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B4DAF" w14:textId="77777777" w:rsidR="002E6E25" w:rsidRPr="00FD2188" w:rsidRDefault="002E6E25" w:rsidP="002E6E25"/>
    <w:p w14:paraId="33500C44" w14:textId="77777777" w:rsidR="002E6E25" w:rsidRPr="00FD2188" w:rsidRDefault="002E6E25" w:rsidP="002E6E25"/>
    <w:p w14:paraId="20F35071" w14:textId="77777777" w:rsidR="002E6E25" w:rsidRPr="00FD2188" w:rsidRDefault="002E6E25" w:rsidP="002E6E25"/>
    <w:p w14:paraId="3161BA52" w14:textId="77777777" w:rsidR="002E6E25" w:rsidRPr="00FD2188" w:rsidRDefault="002E6E25" w:rsidP="002E6E25"/>
    <w:p w14:paraId="0D35A945" w14:textId="77777777" w:rsidR="002E6E25" w:rsidRPr="00FD2188" w:rsidRDefault="002E6E25" w:rsidP="002E6E25">
      <w:pPr>
        <w:pStyle w:val="StandardTitle"/>
      </w:pPr>
      <w:r w:rsidRPr="00FD2188">
        <w:t>Digital Imaging and Communications in Medicine (DICOM)</w:t>
      </w:r>
    </w:p>
    <w:p w14:paraId="5EAB687F" w14:textId="77777777" w:rsidR="002E6E25" w:rsidRPr="00FD2188" w:rsidRDefault="002E6E25" w:rsidP="002E6E25"/>
    <w:p w14:paraId="70D4C552" w14:textId="6C95253C" w:rsidR="002E6E25" w:rsidRPr="00FD2188" w:rsidRDefault="00AD0EBA" w:rsidP="002E6E25">
      <w:pPr>
        <w:pStyle w:val="PartTitle"/>
      </w:pPr>
      <w:bookmarkStart w:id="0" w:name="_Hlk85637498"/>
      <w:r w:rsidRPr="00FD2188">
        <w:t xml:space="preserve">Supplement </w:t>
      </w:r>
      <w:r w:rsidR="00640A79" w:rsidRPr="00FD2188">
        <w:t>228</w:t>
      </w:r>
      <w:r w:rsidRPr="00FD2188">
        <w:t xml:space="preserve">: </w:t>
      </w:r>
      <w:bookmarkStart w:id="1" w:name="_Hlk113459775"/>
      <w:r w:rsidR="00E37A32">
        <w:t xml:space="preserve">Web Services and Protocol IOD </w:t>
      </w:r>
      <w:r w:rsidR="009B4398" w:rsidRPr="00FD2188">
        <w:t>for Volumetric Rendering</w:t>
      </w:r>
      <w:bookmarkEnd w:id="1"/>
    </w:p>
    <w:bookmarkEnd w:id="0"/>
    <w:p w14:paraId="2DA2DE4A" w14:textId="77777777" w:rsidR="002E6E25" w:rsidRPr="00FD2188" w:rsidRDefault="002E6E25" w:rsidP="002E6E25"/>
    <w:p w14:paraId="5C368E54" w14:textId="77777777" w:rsidR="002E6E25" w:rsidRPr="00FD2188" w:rsidRDefault="002E6E25" w:rsidP="002E6E25"/>
    <w:p w14:paraId="33FF175D" w14:textId="77777777" w:rsidR="002E6E25" w:rsidRPr="00FD2188" w:rsidRDefault="002E6E25" w:rsidP="002E6E25"/>
    <w:p w14:paraId="5C30255F" w14:textId="77777777" w:rsidR="002E6E25" w:rsidRPr="00FD2188" w:rsidRDefault="002E6E25" w:rsidP="002E6E25"/>
    <w:p w14:paraId="3E169E81" w14:textId="77777777" w:rsidR="002E6E25" w:rsidRPr="00FD2188" w:rsidRDefault="002E6E25" w:rsidP="002E6E25"/>
    <w:p w14:paraId="04CB9169" w14:textId="77777777" w:rsidR="002E6E25" w:rsidRPr="00FD2188" w:rsidRDefault="002E6E25" w:rsidP="002E6E25"/>
    <w:p w14:paraId="109614C2" w14:textId="77777777" w:rsidR="002E6E25" w:rsidRPr="00FD2188" w:rsidRDefault="002E6E25" w:rsidP="002E6E25"/>
    <w:p w14:paraId="68A6FF03" w14:textId="77777777" w:rsidR="002E6E25" w:rsidRPr="00FD2188" w:rsidRDefault="002E6E25" w:rsidP="002E6E25"/>
    <w:p w14:paraId="6991FA31" w14:textId="77777777" w:rsidR="002E6E25" w:rsidRPr="00FD2188" w:rsidRDefault="002E6E25" w:rsidP="002E6E25"/>
    <w:p w14:paraId="20381D6B" w14:textId="77777777" w:rsidR="002E6E25" w:rsidRPr="00FD2188" w:rsidRDefault="002E6E25" w:rsidP="002E6E25"/>
    <w:p w14:paraId="23CD4FC4" w14:textId="77777777" w:rsidR="002E6E25" w:rsidRPr="00FD2188" w:rsidRDefault="002E6E25" w:rsidP="002E6E25">
      <w:pPr>
        <w:rPr>
          <w:i/>
        </w:rPr>
      </w:pPr>
      <w:r w:rsidRPr="00FD2188">
        <w:rPr>
          <w:i/>
        </w:rPr>
        <w:t>Prepared by:</w:t>
      </w:r>
    </w:p>
    <w:p w14:paraId="58D5338E" w14:textId="7C9BBB97" w:rsidR="002E6E25" w:rsidRPr="00FD2188" w:rsidRDefault="002E6E25" w:rsidP="002E6E25">
      <w:pPr>
        <w:rPr>
          <w:b/>
        </w:rPr>
      </w:pPr>
      <w:r w:rsidRPr="00FD2188">
        <w:rPr>
          <w:b/>
        </w:rPr>
        <w:t xml:space="preserve">DICOM Standards Committee, Working Group </w:t>
      </w:r>
      <w:r w:rsidR="00AD0EBA" w:rsidRPr="00FD2188">
        <w:rPr>
          <w:rFonts w:cs="Arial"/>
          <w:b/>
        </w:rPr>
        <w:t>27: Web Technologies</w:t>
      </w:r>
    </w:p>
    <w:p w14:paraId="0627AA87" w14:textId="77777777" w:rsidR="002E6E25" w:rsidRPr="00FD2188" w:rsidRDefault="002E6E25" w:rsidP="002E6E25">
      <w:r w:rsidRPr="00FD2188">
        <w:t>1300 N. 17th Street, Suite 900</w:t>
      </w:r>
    </w:p>
    <w:p w14:paraId="3AC5ABA6" w14:textId="77777777" w:rsidR="002E6E25" w:rsidRPr="00FD2188" w:rsidRDefault="002E6E25" w:rsidP="002E6E25">
      <w:r w:rsidRPr="00FD2188">
        <w:t>Rosslyn, Virginia 22209 USA</w:t>
      </w:r>
    </w:p>
    <w:p w14:paraId="4C56D865" w14:textId="77777777" w:rsidR="002E6E25" w:rsidRPr="00FD2188" w:rsidRDefault="002E6E25" w:rsidP="002E6E25"/>
    <w:p w14:paraId="3AB87368" w14:textId="0AF9CDAF" w:rsidR="002E6E25" w:rsidRPr="00FD2188" w:rsidRDefault="002E6E25" w:rsidP="002E6E25">
      <w:r w:rsidRPr="00FD2188">
        <w:t xml:space="preserve">Status: </w:t>
      </w:r>
      <w:r w:rsidRPr="00FD2188">
        <w:tab/>
      </w:r>
      <w:r w:rsidR="00C105A6">
        <w:t>Public Comment</w:t>
      </w:r>
      <w:r w:rsidRPr="00FD2188">
        <w:t xml:space="preserve">, </w:t>
      </w:r>
      <w:r w:rsidR="00A234C0">
        <w:t>2</w:t>
      </w:r>
      <w:r w:rsidR="009238BA">
        <w:t>8</w:t>
      </w:r>
      <w:r w:rsidR="00C105A6">
        <w:t xml:space="preserve"> June</w:t>
      </w:r>
      <w:r w:rsidR="00DA7198">
        <w:t xml:space="preserve"> </w:t>
      </w:r>
      <w:r w:rsidR="00A36368" w:rsidRPr="00FD2188">
        <w:t>202</w:t>
      </w:r>
      <w:r w:rsidR="009D02B8">
        <w:t>3</w:t>
      </w:r>
    </w:p>
    <w:p w14:paraId="51303904" w14:textId="6287BFCF" w:rsidR="002E6E25" w:rsidRPr="00FD2188" w:rsidRDefault="002E6E25" w:rsidP="002E6E25">
      <w:pPr>
        <w:sectPr w:rsidR="002E6E25" w:rsidRPr="00FD2188" w:rsidSect="00DA7198">
          <w:footnotePr>
            <w:numFmt w:val="lowerRoman"/>
          </w:footnotePr>
          <w:endnotePr>
            <w:numFmt w:val="decimal"/>
          </w:endnotePr>
          <w:pgSz w:w="12240" w:h="15840"/>
          <w:pgMar w:top="1710" w:right="1440" w:bottom="1440" w:left="1350" w:header="1134" w:footer="1134" w:gutter="0"/>
          <w:lnNumType w:countBy="1" w:restart="continuous"/>
          <w:pgNumType w:start="1"/>
          <w:cols w:space="720"/>
          <w:noEndnote/>
          <w:docGrid w:linePitch="272"/>
        </w:sectPr>
      </w:pPr>
      <w:r w:rsidRPr="00FD2188">
        <w:t xml:space="preserve">Developed pursuant to DICOM Work Item </w:t>
      </w:r>
      <w:r w:rsidR="000364F9" w:rsidRPr="00FD2188">
        <w:t>2020-12-B</w:t>
      </w:r>
    </w:p>
    <w:p w14:paraId="42083F4C" w14:textId="77777777" w:rsidR="002E6E25" w:rsidRPr="00FD2188" w:rsidRDefault="002E6E25" w:rsidP="002E6E25">
      <w:pPr>
        <w:jc w:val="center"/>
        <w:rPr>
          <w:b/>
          <w:sz w:val="24"/>
        </w:rPr>
      </w:pPr>
      <w:bookmarkStart w:id="2" w:name="_Toc383410977"/>
      <w:bookmarkStart w:id="3" w:name="_Toc383412034"/>
      <w:bookmarkStart w:id="4" w:name="B_Toc381367086"/>
      <w:bookmarkStart w:id="5" w:name="B_Toc381366968"/>
      <w:bookmarkStart w:id="6" w:name="B_Toc381365351"/>
      <w:bookmarkStart w:id="7" w:name="B_Toc381364826"/>
      <w:bookmarkStart w:id="8" w:name="B_Toc381364733"/>
      <w:bookmarkStart w:id="9" w:name="B_Toc381364166"/>
      <w:bookmarkStart w:id="10" w:name="B_Toc380506712"/>
      <w:bookmarkStart w:id="11" w:name="B_Toc380506546"/>
      <w:r w:rsidRPr="00FD2188">
        <w:rPr>
          <w:b/>
          <w:sz w:val="24"/>
        </w:rPr>
        <w:lastRenderedPageBreak/>
        <w:t>Table of Contents</w:t>
      </w:r>
      <w:bookmarkEnd w:id="2"/>
      <w:bookmarkEnd w:id="3"/>
    </w:p>
    <w:bookmarkStart w:id="12" w:name="B_Toc381367234"/>
    <w:bookmarkStart w:id="13" w:name="_Toc383410978"/>
    <w:bookmarkStart w:id="14" w:name="_Toc383412035"/>
    <w:bookmarkStart w:id="15" w:name="_Toc383412277"/>
    <w:bookmarkStart w:id="16" w:name="_Toc383420819"/>
    <w:bookmarkStart w:id="17" w:name="_Toc383444067"/>
    <w:bookmarkStart w:id="18" w:name="_Toc383447976"/>
    <w:bookmarkStart w:id="19" w:name="_Toc385134606"/>
    <w:bookmarkStart w:id="20" w:name="_Toc385134678"/>
    <w:bookmarkStart w:id="21" w:name="_Toc390043195"/>
    <w:bookmarkStart w:id="22" w:name="_Toc390043335"/>
    <w:p w14:paraId="7F26DEC8" w14:textId="22E20C96" w:rsidR="004012F2" w:rsidRDefault="002E6E25">
      <w:pPr>
        <w:pStyle w:val="TOC1"/>
        <w:rPr>
          <w:rFonts w:asciiTheme="minorHAnsi" w:eastAsiaTheme="minorEastAsia" w:hAnsiTheme="minorHAnsi" w:cstheme="minorBidi"/>
          <w:noProof/>
          <w:sz w:val="22"/>
          <w:szCs w:val="22"/>
        </w:rPr>
      </w:pPr>
      <w:r w:rsidRPr="00FD2188">
        <w:rPr>
          <w:b/>
        </w:rPr>
        <w:fldChar w:fldCharType="begin"/>
      </w:r>
      <w:r w:rsidRPr="00FD2188">
        <w:rPr>
          <w:b/>
        </w:rPr>
        <w:instrText xml:space="preserve"> TOC \o </w:instrText>
      </w:r>
      <w:r w:rsidRPr="00FD2188">
        <w:fldChar w:fldCharType="separate"/>
      </w:r>
      <w:r w:rsidR="004012F2">
        <w:rPr>
          <w:noProof/>
        </w:rPr>
        <w:t>Open Issues</w:t>
      </w:r>
      <w:r w:rsidR="004012F2">
        <w:rPr>
          <w:noProof/>
        </w:rPr>
        <w:tab/>
      </w:r>
      <w:r w:rsidR="004012F2">
        <w:rPr>
          <w:noProof/>
        </w:rPr>
        <w:fldChar w:fldCharType="begin"/>
      </w:r>
      <w:r w:rsidR="004012F2">
        <w:rPr>
          <w:noProof/>
        </w:rPr>
        <w:instrText xml:space="preserve"> PAGEREF _Toc138939536 \h </w:instrText>
      </w:r>
      <w:r w:rsidR="004012F2">
        <w:rPr>
          <w:noProof/>
        </w:rPr>
      </w:r>
      <w:r w:rsidR="004012F2">
        <w:rPr>
          <w:noProof/>
        </w:rPr>
        <w:fldChar w:fldCharType="separate"/>
      </w:r>
      <w:r w:rsidR="004012F2">
        <w:rPr>
          <w:noProof/>
        </w:rPr>
        <w:t>5</w:t>
      </w:r>
      <w:r w:rsidR="004012F2">
        <w:rPr>
          <w:noProof/>
        </w:rPr>
        <w:fldChar w:fldCharType="end"/>
      </w:r>
    </w:p>
    <w:p w14:paraId="113D9559" w14:textId="3D2250EC" w:rsidR="004012F2" w:rsidRDefault="004012F2">
      <w:pPr>
        <w:pStyle w:val="TOC1"/>
        <w:rPr>
          <w:rFonts w:asciiTheme="minorHAnsi" w:eastAsiaTheme="minorEastAsia" w:hAnsiTheme="minorHAnsi" w:cstheme="minorBidi"/>
          <w:noProof/>
          <w:sz w:val="22"/>
          <w:szCs w:val="22"/>
        </w:rPr>
      </w:pPr>
      <w:r>
        <w:rPr>
          <w:noProof/>
        </w:rPr>
        <w:t>Closed Issues</w:t>
      </w:r>
      <w:r>
        <w:rPr>
          <w:noProof/>
        </w:rPr>
        <w:tab/>
      </w:r>
      <w:r>
        <w:rPr>
          <w:noProof/>
        </w:rPr>
        <w:fldChar w:fldCharType="begin"/>
      </w:r>
      <w:r>
        <w:rPr>
          <w:noProof/>
        </w:rPr>
        <w:instrText xml:space="preserve"> PAGEREF _Toc138939537 \h </w:instrText>
      </w:r>
      <w:r>
        <w:rPr>
          <w:noProof/>
        </w:rPr>
      </w:r>
      <w:r>
        <w:rPr>
          <w:noProof/>
        </w:rPr>
        <w:fldChar w:fldCharType="separate"/>
      </w:r>
      <w:r>
        <w:rPr>
          <w:noProof/>
        </w:rPr>
        <w:t>6</w:t>
      </w:r>
      <w:r>
        <w:rPr>
          <w:noProof/>
        </w:rPr>
        <w:fldChar w:fldCharType="end"/>
      </w:r>
    </w:p>
    <w:p w14:paraId="02972006" w14:textId="13832CB3" w:rsidR="004012F2" w:rsidRDefault="004012F2">
      <w:pPr>
        <w:pStyle w:val="TOC1"/>
        <w:rPr>
          <w:rFonts w:asciiTheme="minorHAnsi" w:eastAsiaTheme="minorEastAsia" w:hAnsiTheme="minorHAnsi" w:cstheme="minorBidi"/>
          <w:noProof/>
          <w:sz w:val="22"/>
          <w:szCs w:val="22"/>
        </w:rPr>
      </w:pPr>
      <w:r>
        <w:rPr>
          <w:noProof/>
        </w:rPr>
        <w:t>Scope and Field of Application</w:t>
      </w:r>
      <w:r>
        <w:rPr>
          <w:noProof/>
        </w:rPr>
        <w:tab/>
      </w:r>
      <w:r>
        <w:rPr>
          <w:noProof/>
        </w:rPr>
        <w:fldChar w:fldCharType="begin"/>
      </w:r>
      <w:r>
        <w:rPr>
          <w:noProof/>
        </w:rPr>
        <w:instrText xml:space="preserve"> PAGEREF _Toc138939538 \h </w:instrText>
      </w:r>
      <w:r>
        <w:rPr>
          <w:noProof/>
        </w:rPr>
      </w:r>
      <w:r>
        <w:rPr>
          <w:noProof/>
        </w:rPr>
        <w:fldChar w:fldCharType="separate"/>
      </w:r>
      <w:r>
        <w:rPr>
          <w:noProof/>
        </w:rPr>
        <w:t>11</w:t>
      </w:r>
      <w:r>
        <w:rPr>
          <w:noProof/>
        </w:rPr>
        <w:fldChar w:fldCharType="end"/>
      </w:r>
    </w:p>
    <w:p w14:paraId="7AB42B7E" w14:textId="3B496C27" w:rsidR="004012F2" w:rsidRDefault="004012F2">
      <w:pPr>
        <w:pStyle w:val="TOC2"/>
        <w:rPr>
          <w:rFonts w:asciiTheme="minorHAnsi" w:eastAsiaTheme="minorEastAsia" w:hAnsiTheme="minorHAnsi" w:cstheme="minorBidi"/>
          <w:noProof/>
          <w:sz w:val="22"/>
          <w:szCs w:val="22"/>
        </w:rPr>
      </w:pPr>
      <w:r>
        <w:rPr>
          <w:noProof/>
        </w:rPr>
        <w:t>Use Case</w:t>
      </w:r>
      <w:r>
        <w:rPr>
          <w:noProof/>
        </w:rPr>
        <w:tab/>
      </w:r>
      <w:r>
        <w:rPr>
          <w:noProof/>
        </w:rPr>
        <w:fldChar w:fldCharType="begin"/>
      </w:r>
      <w:r>
        <w:rPr>
          <w:noProof/>
        </w:rPr>
        <w:instrText xml:space="preserve"> PAGEREF _Toc138939539 \h </w:instrText>
      </w:r>
      <w:r>
        <w:rPr>
          <w:noProof/>
        </w:rPr>
      </w:r>
      <w:r>
        <w:rPr>
          <w:noProof/>
        </w:rPr>
        <w:fldChar w:fldCharType="separate"/>
      </w:r>
      <w:r>
        <w:rPr>
          <w:noProof/>
        </w:rPr>
        <w:t>11</w:t>
      </w:r>
      <w:r>
        <w:rPr>
          <w:noProof/>
        </w:rPr>
        <w:fldChar w:fldCharType="end"/>
      </w:r>
    </w:p>
    <w:p w14:paraId="6CF56C25" w14:textId="66A21052" w:rsidR="004012F2" w:rsidRDefault="004012F2">
      <w:pPr>
        <w:pStyle w:val="TOC2"/>
        <w:rPr>
          <w:rFonts w:asciiTheme="minorHAnsi" w:eastAsiaTheme="minorEastAsia" w:hAnsiTheme="minorHAnsi" w:cstheme="minorBidi"/>
          <w:noProof/>
          <w:sz w:val="22"/>
          <w:szCs w:val="22"/>
        </w:rPr>
      </w:pPr>
      <w:r>
        <w:rPr>
          <w:noProof/>
        </w:rPr>
        <w:t>Relationship to Volumetric Presentation State</w:t>
      </w:r>
      <w:r>
        <w:rPr>
          <w:noProof/>
        </w:rPr>
        <w:tab/>
      </w:r>
      <w:r>
        <w:rPr>
          <w:noProof/>
        </w:rPr>
        <w:fldChar w:fldCharType="begin"/>
      </w:r>
      <w:r>
        <w:rPr>
          <w:noProof/>
        </w:rPr>
        <w:instrText xml:space="preserve"> PAGEREF _Toc138939540 \h </w:instrText>
      </w:r>
      <w:r>
        <w:rPr>
          <w:noProof/>
        </w:rPr>
      </w:r>
      <w:r>
        <w:rPr>
          <w:noProof/>
        </w:rPr>
        <w:fldChar w:fldCharType="separate"/>
      </w:r>
      <w:r>
        <w:rPr>
          <w:noProof/>
        </w:rPr>
        <w:t>12</w:t>
      </w:r>
      <w:r>
        <w:rPr>
          <w:noProof/>
        </w:rPr>
        <w:fldChar w:fldCharType="end"/>
      </w:r>
    </w:p>
    <w:p w14:paraId="1E42C373" w14:textId="0C0A67B2" w:rsidR="004012F2" w:rsidRDefault="004012F2">
      <w:pPr>
        <w:pStyle w:val="TOC2"/>
        <w:rPr>
          <w:rFonts w:asciiTheme="minorHAnsi" w:eastAsiaTheme="minorEastAsia" w:hAnsiTheme="minorHAnsi" w:cstheme="minorBidi"/>
          <w:noProof/>
          <w:sz w:val="22"/>
          <w:szCs w:val="22"/>
        </w:rPr>
      </w:pPr>
      <w:r>
        <w:rPr>
          <w:noProof/>
        </w:rPr>
        <w:t>User Agent Types</w:t>
      </w:r>
      <w:r>
        <w:rPr>
          <w:noProof/>
        </w:rPr>
        <w:tab/>
      </w:r>
      <w:r>
        <w:rPr>
          <w:noProof/>
        </w:rPr>
        <w:fldChar w:fldCharType="begin"/>
      </w:r>
      <w:r>
        <w:rPr>
          <w:noProof/>
        </w:rPr>
        <w:instrText xml:space="preserve"> PAGEREF _Toc138939541 \h </w:instrText>
      </w:r>
      <w:r>
        <w:rPr>
          <w:noProof/>
        </w:rPr>
      </w:r>
      <w:r>
        <w:rPr>
          <w:noProof/>
        </w:rPr>
        <w:fldChar w:fldCharType="separate"/>
      </w:r>
      <w:r>
        <w:rPr>
          <w:noProof/>
        </w:rPr>
        <w:t>12</w:t>
      </w:r>
      <w:r>
        <w:rPr>
          <w:noProof/>
        </w:rPr>
        <w:fldChar w:fldCharType="end"/>
      </w:r>
    </w:p>
    <w:p w14:paraId="0250DDEF" w14:textId="6248B890" w:rsidR="004012F2" w:rsidRDefault="004012F2">
      <w:pPr>
        <w:pStyle w:val="TOC2"/>
        <w:rPr>
          <w:rFonts w:asciiTheme="minorHAnsi" w:eastAsiaTheme="minorEastAsia" w:hAnsiTheme="minorHAnsi" w:cstheme="minorBidi"/>
          <w:noProof/>
          <w:sz w:val="22"/>
          <w:szCs w:val="22"/>
        </w:rPr>
      </w:pPr>
      <w:r>
        <w:rPr>
          <w:noProof/>
        </w:rPr>
        <w:t>DICOMweb API Volumetric Rendering Pipeline Description</w:t>
      </w:r>
      <w:r>
        <w:rPr>
          <w:noProof/>
        </w:rPr>
        <w:tab/>
      </w:r>
      <w:r>
        <w:rPr>
          <w:noProof/>
        </w:rPr>
        <w:fldChar w:fldCharType="begin"/>
      </w:r>
      <w:r>
        <w:rPr>
          <w:noProof/>
        </w:rPr>
        <w:instrText xml:space="preserve"> PAGEREF _Toc138939542 \h </w:instrText>
      </w:r>
      <w:r>
        <w:rPr>
          <w:noProof/>
        </w:rPr>
      </w:r>
      <w:r>
        <w:rPr>
          <w:noProof/>
        </w:rPr>
        <w:fldChar w:fldCharType="separate"/>
      </w:r>
      <w:r>
        <w:rPr>
          <w:noProof/>
        </w:rPr>
        <w:t>12</w:t>
      </w:r>
      <w:r>
        <w:rPr>
          <w:noProof/>
        </w:rPr>
        <w:fldChar w:fldCharType="end"/>
      </w:r>
    </w:p>
    <w:p w14:paraId="735ED46A" w14:textId="77F5C98F" w:rsidR="004012F2" w:rsidRDefault="004012F2">
      <w:pPr>
        <w:pStyle w:val="TOC2"/>
        <w:rPr>
          <w:rFonts w:asciiTheme="minorHAnsi" w:eastAsiaTheme="minorEastAsia" w:hAnsiTheme="minorHAnsi" w:cstheme="minorBidi"/>
          <w:noProof/>
          <w:sz w:val="22"/>
          <w:szCs w:val="22"/>
        </w:rPr>
      </w:pPr>
      <w:r>
        <w:rPr>
          <w:noProof/>
        </w:rPr>
        <w:t>Volume Data</w:t>
      </w:r>
      <w:r>
        <w:rPr>
          <w:noProof/>
        </w:rPr>
        <w:tab/>
      </w:r>
      <w:r>
        <w:rPr>
          <w:noProof/>
        </w:rPr>
        <w:fldChar w:fldCharType="begin"/>
      </w:r>
      <w:r>
        <w:rPr>
          <w:noProof/>
        </w:rPr>
        <w:instrText xml:space="preserve"> PAGEREF _Toc138939543 \h </w:instrText>
      </w:r>
      <w:r>
        <w:rPr>
          <w:noProof/>
        </w:rPr>
      </w:r>
      <w:r>
        <w:rPr>
          <w:noProof/>
        </w:rPr>
        <w:fldChar w:fldCharType="separate"/>
      </w:r>
      <w:r>
        <w:rPr>
          <w:noProof/>
        </w:rPr>
        <w:t>13</w:t>
      </w:r>
      <w:r>
        <w:rPr>
          <w:noProof/>
        </w:rPr>
        <w:fldChar w:fldCharType="end"/>
      </w:r>
    </w:p>
    <w:p w14:paraId="1807E85D" w14:textId="192EADC2" w:rsidR="004012F2" w:rsidRDefault="004012F2">
      <w:pPr>
        <w:pStyle w:val="TOC2"/>
        <w:rPr>
          <w:rFonts w:asciiTheme="minorHAnsi" w:eastAsiaTheme="minorEastAsia" w:hAnsiTheme="minorHAnsi" w:cstheme="minorBidi"/>
          <w:noProof/>
          <w:sz w:val="22"/>
          <w:szCs w:val="22"/>
        </w:rPr>
      </w:pPr>
      <w:r>
        <w:rPr>
          <w:noProof/>
        </w:rPr>
        <w:t>Display Algorithm and Rendering Consistency</w:t>
      </w:r>
      <w:r>
        <w:rPr>
          <w:noProof/>
        </w:rPr>
        <w:tab/>
      </w:r>
      <w:r>
        <w:rPr>
          <w:noProof/>
        </w:rPr>
        <w:fldChar w:fldCharType="begin"/>
      </w:r>
      <w:r>
        <w:rPr>
          <w:noProof/>
        </w:rPr>
        <w:instrText xml:space="preserve"> PAGEREF _Toc138939544 \h </w:instrText>
      </w:r>
      <w:r>
        <w:rPr>
          <w:noProof/>
        </w:rPr>
      </w:r>
      <w:r>
        <w:rPr>
          <w:noProof/>
        </w:rPr>
        <w:fldChar w:fldCharType="separate"/>
      </w:r>
      <w:r>
        <w:rPr>
          <w:noProof/>
        </w:rPr>
        <w:t>14</w:t>
      </w:r>
      <w:r>
        <w:rPr>
          <w:noProof/>
        </w:rPr>
        <w:fldChar w:fldCharType="end"/>
      </w:r>
    </w:p>
    <w:p w14:paraId="0269F9F3" w14:textId="273D8EBD" w:rsidR="004012F2" w:rsidRDefault="004012F2">
      <w:pPr>
        <w:pStyle w:val="TOC2"/>
        <w:rPr>
          <w:rFonts w:asciiTheme="minorHAnsi" w:eastAsiaTheme="minorEastAsia" w:hAnsiTheme="minorHAnsi" w:cstheme="minorBidi"/>
          <w:noProof/>
          <w:sz w:val="22"/>
          <w:szCs w:val="22"/>
        </w:rPr>
      </w:pPr>
      <w:r>
        <w:rPr>
          <w:noProof/>
        </w:rPr>
        <w:t>Presentation</w:t>
      </w:r>
      <w:r>
        <w:rPr>
          <w:noProof/>
        </w:rPr>
        <w:tab/>
      </w:r>
      <w:r>
        <w:rPr>
          <w:noProof/>
        </w:rPr>
        <w:fldChar w:fldCharType="begin"/>
      </w:r>
      <w:r>
        <w:rPr>
          <w:noProof/>
        </w:rPr>
        <w:instrText xml:space="preserve"> PAGEREF _Toc138939545 \h </w:instrText>
      </w:r>
      <w:r>
        <w:rPr>
          <w:noProof/>
        </w:rPr>
      </w:r>
      <w:r>
        <w:rPr>
          <w:noProof/>
        </w:rPr>
        <w:fldChar w:fldCharType="separate"/>
      </w:r>
      <w:r>
        <w:rPr>
          <w:noProof/>
        </w:rPr>
        <w:t>14</w:t>
      </w:r>
      <w:r>
        <w:rPr>
          <w:noProof/>
        </w:rPr>
        <w:fldChar w:fldCharType="end"/>
      </w:r>
    </w:p>
    <w:p w14:paraId="36A6A1AA" w14:textId="7F3999C0" w:rsidR="004012F2" w:rsidRDefault="004012F2">
      <w:pPr>
        <w:pStyle w:val="TOC2"/>
        <w:rPr>
          <w:rFonts w:asciiTheme="minorHAnsi" w:eastAsiaTheme="minorEastAsia" w:hAnsiTheme="minorHAnsi" w:cstheme="minorBidi"/>
          <w:noProof/>
          <w:sz w:val="22"/>
          <w:szCs w:val="22"/>
        </w:rPr>
      </w:pPr>
      <w:r>
        <w:rPr>
          <w:noProof/>
        </w:rPr>
        <w:t>Returned Images</w:t>
      </w:r>
      <w:r>
        <w:rPr>
          <w:noProof/>
        </w:rPr>
        <w:tab/>
      </w:r>
      <w:r>
        <w:rPr>
          <w:noProof/>
        </w:rPr>
        <w:fldChar w:fldCharType="begin"/>
      </w:r>
      <w:r>
        <w:rPr>
          <w:noProof/>
        </w:rPr>
        <w:instrText xml:space="preserve"> PAGEREF _Toc138939546 \h </w:instrText>
      </w:r>
      <w:r>
        <w:rPr>
          <w:noProof/>
        </w:rPr>
      </w:r>
      <w:r>
        <w:rPr>
          <w:noProof/>
        </w:rPr>
        <w:fldChar w:fldCharType="separate"/>
      </w:r>
      <w:r>
        <w:rPr>
          <w:noProof/>
        </w:rPr>
        <w:t>14</w:t>
      </w:r>
      <w:r>
        <w:rPr>
          <w:noProof/>
        </w:rPr>
        <w:fldChar w:fldCharType="end"/>
      </w:r>
    </w:p>
    <w:p w14:paraId="3194CE0E" w14:textId="5D07C40E" w:rsidR="004012F2" w:rsidRDefault="004012F2">
      <w:pPr>
        <w:pStyle w:val="TOC2"/>
        <w:rPr>
          <w:rFonts w:asciiTheme="minorHAnsi" w:eastAsiaTheme="minorEastAsia" w:hAnsiTheme="minorHAnsi" w:cstheme="minorBidi"/>
          <w:noProof/>
          <w:sz w:val="22"/>
          <w:szCs w:val="22"/>
        </w:rPr>
      </w:pPr>
      <w:r>
        <w:rPr>
          <w:noProof/>
        </w:rPr>
        <w:t>Volumetric Rendering Query Parameters</w:t>
      </w:r>
      <w:r>
        <w:rPr>
          <w:noProof/>
        </w:rPr>
        <w:tab/>
      </w:r>
      <w:r>
        <w:rPr>
          <w:noProof/>
        </w:rPr>
        <w:fldChar w:fldCharType="begin"/>
      </w:r>
      <w:r>
        <w:rPr>
          <w:noProof/>
        </w:rPr>
        <w:instrText xml:space="preserve"> PAGEREF _Toc138939547 \h </w:instrText>
      </w:r>
      <w:r>
        <w:rPr>
          <w:noProof/>
        </w:rPr>
      </w:r>
      <w:r>
        <w:rPr>
          <w:noProof/>
        </w:rPr>
        <w:fldChar w:fldCharType="separate"/>
      </w:r>
      <w:r>
        <w:rPr>
          <w:noProof/>
        </w:rPr>
        <w:t>15</w:t>
      </w:r>
      <w:r>
        <w:rPr>
          <w:noProof/>
        </w:rPr>
        <w:fldChar w:fldCharType="end"/>
      </w:r>
    </w:p>
    <w:p w14:paraId="34B1AAA8" w14:textId="57C80A3F" w:rsidR="004012F2" w:rsidRDefault="004012F2">
      <w:pPr>
        <w:pStyle w:val="TOC2"/>
        <w:rPr>
          <w:rFonts w:asciiTheme="minorHAnsi" w:eastAsiaTheme="minorEastAsia" w:hAnsiTheme="minorHAnsi" w:cstheme="minorBidi"/>
          <w:noProof/>
          <w:sz w:val="22"/>
          <w:szCs w:val="22"/>
        </w:rPr>
      </w:pPr>
      <w:r>
        <w:rPr>
          <w:noProof/>
        </w:rPr>
        <w:t>Protocols</w:t>
      </w:r>
      <w:r>
        <w:rPr>
          <w:noProof/>
        </w:rPr>
        <w:tab/>
      </w:r>
      <w:r>
        <w:rPr>
          <w:noProof/>
        </w:rPr>
        <w:fldChar w:fldCharType="begin"/>
      </w:r>
      <w:r>
        <w:rPr>
          <w:noProof/>
        </w:rPr>
        <w:instrText xml:space="preserve"> PAGEREF _Toc138939548 \h </w:instrText>
      </w:r>
      <w:r>
        <w:rPr>
          <w:noProof/>
        </w:rPr>
      </w:r>
      <w:r>
        <w:rPr>
          <w:noProof/>
        </w:rPr>
        <w:fldChar w:fldCharType="separate"/>
      </w:r>
      <w:r>
        <w:rPr>
          <w:noProof/>
        </w:rPr>
        <w:t>16</w:t>
      </w:r>
      <w:r>
        <w:rPr>
          <w:noProof/>
        </w:rPr>
        <w:fldChar w:fldCharType="end"/>
      </w:r>
    </w:p>
    <w:p w14:paraId="1EECB205" w14:textId="6B88D548" w:rsidR="004012F2" w:rsidRDefault="004012F2">
      <w:pPr>
        <w:pStyle w:val="TOC2"/>
        <w:rPr>
          <w:rFonts w:asciiTheme="minorHAnsi" w:eastAsiaTheme="minorEastAsia" w:hAnsiTheme="minorHAnsi" w:cstheme="minorBidi"/>
          <w:noProof/>
          <w:sz w:val="22"/>
          <w:szCs w:val="22"/>
        </w:rPr>
      </w:pPr>
      <w:r>
        <w:rPr>
          <w:noProof/>
        </w:rPr>
        <w:t>Security</w:t>
      </w:r>
      <w:r>
        <w:rPr>
          <w:noProof/>
        </w:rPr>
        <w:tab/>
      </w:r>
      <w:r>
        <w:rPr>
          <w:noProof/>
        </w:rPr>
        <w:fldChar w:fldCharType="begin"/>
      </w:r>
      <w:r>
        <w:rPr>
          <w:noProof/>
        </w:rPr>
        <w:instrText xml:space="preserve"> PAGEREF _Toc138939549 \h </w:instrText>
      </w:r>
      <w:r>
        <w:rPr>
          <w:noProof/>
        </w:rPr>
      </w:r>
      <w:r>
        <w:rPr>
          <w:noProof/>
        </w:rPr>
        <w:fldChar w:fldCharType="separate"/>
      </w:r>
      <w:r>
        <w:rPr>
          <w:noProof/>
        </w:rPr>
        <w:t>16</w:t>
      </w:r>
      <w:r>
        <w:rPr>
          <w:noProof/>
        </w:rPr>
        <w:fldChar w:fldCharType="end"/>
      </w:r>
    </w:p>
    <w:p w14:paraId="79762C20" w14:textId="453868CA" w:rsidR="004012F2" w:rsidRDefault="004012F2">
      <w:pPr>
        <w:pStyle w:val="TOC1"/>
        <w:rPr>
          <w:rFonts w:asciiTheme="minorHAnsi" w:eastAsiaTheme="minorEastAsia" w:hAnsiTheme="minorHAnsi" w:cstheme="minorBidi"/>
          <w:noProof/>
          <w:sz w:val="22"/>
          <w:szCs w:val="22"/>
        </w:rPr>
      </w:pPr>
      <w:r>
        <w:rPr>
          <w:noProof/>
        </w:rPr>
        <w:t>Modifications to PS3.18</w:t>
      </w:r>
      <w:r>
        <w:rPr>
          <w:noProof/>
        </w:rPr>
        <w:tab/>
      </w:r>
      <w:r>
        <w:rPr>
          <w:noProof/>
        </w:rPr>
        <w:fldChar w:fldCharType="begin"/>
      </w:r>
      <w:r>
        <w:rPr>
          <w:noProof/>
        </w:rPr>
        <w:instrText xml:space="preserve"> PAGEREF _Toc138939550 \h </w:instrText>
      </w:r>
      <w:r>
        <w:rPr>
          <w:noProof/>
        </w:rPr>
      </w:r>
      <w:r>
        <w:rPr>
          <w:noProof/>
        </w:rPr>
        <w:fldChar w:fldCharType="separate"/>
      </w:r>
      <w:r>
        <w:rPr>
          <w:noProof/>
        </w:rPr>
        <w:t>17</w:t>
      </w:r>
      <w:r>
        <w:rPr>
          <w:noProof/>
        </w:rPr>
        <w:fldChar w:fldCharType="end"/>
      </w:r>
    </w:p>
    <w:p w14:paraId="4587BE50" w14:textId="2BA80030" w:rsidR="004012F2" w:rsidRDefault="004012F2">
      <w:pPr>
        <w:pStyle w:val="TOC5"/>
        <w:rPr>
          <w:rFonts w:asciiTheme="minorHAnsi" w:eastAsiaTheme="minorEastAsia" w:hAnsiTheme="minorHAnsi" w:cstheme="minorBidi"/>
          <w:noProof/>
          <w:sz w:val="22"/>
          <w:szCs w:val="22"/>
        </w:rPr>
      </w:pPr>
      <w:r>
        <w:rPr>
          <w:noProof/>
        </w:rPr>
        <w:t>10.4.1.1.7 Rendered MPR Volume Resources</w:t>
      </w:r>
      <w:r>
        <w:rPr>
          <w:noProof/>
        </w:rPr>
        <w:tab/>
      </w:r>
      <w:r>
        <w:rPr>
          <w:noProof/>
        </w:rPr>
        <w:fldChar w:fldCharType="begin"/>
      </w:r>
      <w:r>
        <w:rPr>
          <w:noProof/>
        </w:rPr>
        <w:instrText xml:space="preserve"> PAGEREF _Toc138939551 \h </w:instrText>
      </w:r>
      <w:r>
        <w:rPr>
          <w:noProof/>
        </w:rPr>
      </w:r>
      <w:r>
        <w:rPr>
          <w:noProof/>
        </w:rPr>
        <w:fldChar w:fldCharType="separate"/>
      </w:r>
      <w:r>
        <w:rPr>
          <w:noProof/>
        </w:rPr>
        <w:t>18</w:t>
      </w:r>
      <w:r>
        <w:rPr>
          <w:noProof/>
        </w:rPr>
        <w:fldChar w:fldCharType="end"/>
      </w:r>
    </w:p>
    <w:p w14:paraId="039CD21E" w14:textId="7C397A4A" w:rsidR="004012F2" w:rsidRDefault="004012F2">
      <w:pPr>
        <w:pStyle w:val="TOC5"/>
        <w:rPr>
          <w:rFonts w:asciiTheme="minorHAnsi" w:eastAsiaTheme="minorEastAsia" w:hAnsiTheme="minorHAnsi" w:cstheme="minorBidi"/>
          <w:noProof/>
          <w:sz w:val="22"/>
          <w:szCs w:val="22"/>
        </w:rPr>
      </w:pPr>
      <w:r>
        <w:rPr>
          <w:noProof/>
        </w:rPr>
        <w:t>10.4.1.1.8 Rendered 3D Volume Resources</w:t>
      </w:r>
      <w:r>
        <w:rPr>
          <w:noProof/>
        </w:rPr>
        <w:tab/>
      </w:r>
      <w:r>
        <w:rPr>
          <w:noProof/>
        </w:rPr>
        <w:fldChar w:fldCharType="begin"/>
      </w:r>
      <w:r>
        <w:rPr>
          <w:noProof/>
        </w:rPr>
        <w:instrText xml:space="preserve"> PAGEREF _Toc138939552 \h </w:instrText>
      </w:r>
      <w:r>
        <w:rPr>
          <w:noProof/>
        </w:rPr>
      </w:r>
      <w:r>
        <w:rPr>
          <w:noProof/>
        </w:rPr>
        <w:fldChar w:fldCharType="separate"/>
      </w:r>
      <w:r>
        <w:rPr>
          <w:noProof/>
        </w:rPr>
        <w:t>19</w:t>
      </w:r>
      <w:r>
        <w:rPr>
          <w:noProof/>
        </w:rPr>
        <w:fldChar w:fldCharType="end"/>
      </w:r>
    </w:p>
    <w:p w14:paraId="32356E37" w14:textId="4DB29687" w:rsidR="004012F2" w:rsidRDefault="004012F2">
      <w:pPr>
        <w:pStyle w:val="TOC4"/>
        <w:rPr>
          <w:rFonts w:asciiTheme="minorHAnsi" w:eastAsiaTheme="minorEastAsia" w:hAnsiTheme="minorHAnsi" w:cstheme="minorBidi"/>
          <w:noProof/>
          <w:sz w:val="22"/>
          <w:szCs w:val="22"/>
        </w:rPr>
      </w:pPr>
      <w:r w:rsidRPr="00986465">
        <w:rPr>
          <w:rFonts w:cs="Helvetica"/>
          <w:noProof/>
        </w:rPr>
        <w:t>10.4.1.2 Query Parameters</w:t>
      </w:r>
      <w:r>
        <w:rPr>
          <w:noProof/>
        </w:rPr>
        <w:tab/>
      </w:r>
      <w:r>
        <w:rPr>
          <w:noProof/>
        </w:rPr>
        <w:fldChar w:fldCharType="begin"/>
      </w:r>
      <w:r>
        <w:rPr>
          <w:noProof/>
        </w:rPr>
        <w:instrText xml:space="preserve"> PAGEREF _Toc138939553 \h </w:instrText>
      </w:r>
      <w:r>
        <w:rPr>
          <w:noProof/>
        </w:rPr>
      </w:r>
      <w:r>
        <w:rPr>
          <w:noProof/>
        </w:rPr>
        <w:fldChar w:fldCharType="separate"/>
      </w:r>
      <w:r>
        <w:rPr>
          <w:noProof/>
        </w:rPr>
        <w:t>19</w:t>
      </w:r>
      <w:r>
        <w:rPr>
          <w:noProof/>
        </w:rPr>
        <w:fldChar w:fldCharType="end"/>
      </w:r>
    </w:p>
    <w:p w14:paraId="46D1F8FD" w14:textId="7861306F" w:rsidR="004012F2" w:rsidRDefault="004012F2">
      <w:pPr>
        <w:pStyle w:val="TOC5"/>
        <w:rPr>
          <w:rFonts w:asciiTheme="minorHAnsi" w:eastAsiaTheme="minorEastAsia" w:hAnsiTheme="minorHAnsi" w:cstheme="minorBidi"/>
          <w:noProof/>
          <w:sz w:val="22"/>
          <w:szCs w:val="22"/>
        </w:rPr>
      </w:pPr>
      <w:r>
        <w:rPr>
          <w:noProof/>
        </w:rPr>
        <w:t>10.4.3.3.7 Rendered Volume Resource Payload</w:t>
      </w:r>
      <w:r>
        <w:rPr>
          <w:noProof/>
        </w:rPr>
        <w:tab/>
      </w:r>
      <w:r>
        <w:rPr>
          <w:noProof/>
        </w:rPr>
        <w:fldChar w:fldCharType="begin"/>
      </w:r>
      <w:r>
        <w:rPr>
          <w:noProof/>
        </w:rPr>
        <w:instrText xml:space="preserve"> PAGEREF _Toc138939554 \h </w:instrText>
      </w:r>
      <w:r>
        <w:rPr>
          <w:noProof/>
        </w:rPr>
      </w:r>
      <w:r>
        <w:rPr>
          <w:noProof/>
        </w:rPr>
        <w:fldChar w:fldCharType="separate"/>
      </w:r>
      <w:r>
        <w:rPr>
          <w:noProof/>
        </w:rPr>
        <w:t>21</w:t>
      </w:r>
      <w:r>
        <w:rPr>
          <w:noProof/>
        </w:rPr>
        <w:fldChar w:fldCharType="end"/>
      </w:r>
    </w:p>
    <w:p w14:paraId="0049E6EB" w14:textId="28D0629D" w:rsidR="004012F2" w:rsidRDefault="004012F2">
      <w:pPr>
        <w:pStyle w:val="TOC4"/>
        <w:rPr>
          <w:rFonts w:asciiTheme="minorHAnsi" w:eastAsiaTheme="minorEastAsia" w:hAnsiTheme="minorHAnsi" w:cstheme="minorBidi"/>
          <w:noProof/>
          <w:sz w:val="22"/>
          <w:szCs w:val="22"/>
        </w:rPr>
      </w:pPr>
      <w:r w:rsidRPr="00986465">
        <w:rPr>
          <w:rFonts w:cs="Helvetica"/>
          <w:noProof/>
        </w:rPr>
        <w:t>8.3.5.3 Query Parameters For Rendered Volume Resources</w:t>
      </w:r>
      <w:r>
        <w:rPr>
          <w:noProof/>
        </w:rPr>
        <w:tab/>
      </w:r>
      <w:r>
        <w:rPr>
          <w:noProof/>
        </w:rPr>
        <w:fldChar w:fldCharType="begin"/>
      </w:r>
      <w:r>
        <w:rPr>
          <w:noProof/>
        </w:rPr>
        <w:instrText xml:space="preserve"> PAGEREF _Toc138939555 \h </w:instrText>
      </w:r>
      <w:r>
        <w:rPr>
          <w:noProof/>
        </w:rPr>
      </w:r>
      <w:r>
        <w:rPr>
          <w:noProof/>
        </w:rPr>
        <w:fldChar w:fldCharType="separate"/>
      </w:r>
      <w:r>
        <w:rPr>
          <w:noProof/>
        </w:rPr>
        <w:t>21</w:t>
      </w:r>
      <w:r>
        <w:rPr>
          <w:noProof/>
        </w:rPr>
        <w:fldChar w:fldCharType="end"/>
      </w:r>
    </w:p>
    <w:p w14:paraId="2E2C7327" w14:textId="0F405FDD" w:rsidR="004012F2" w:rsidRDefault="004012F2">
      <w:pPr>
        <w:pStyle w:val="TOC5"/>
        <w:rPr>
          <w:rFonts w:asciiTheme="minorHAnsi" w:eastAsiaTheme="minorEastAsia" w:hAnsiTheme="minorHAnsi" w:cstheme="minorBidi"/>
          <w:noProof/>
          <w:sz w:val="22"/>
          <w:szCs w:val="22"/>
        </w:rPr>
      </w:pPr>
      <w:r w:rsidRPr="00986465">
        <w:rPr>
          <w:bCs/>
          <w:noProof/>
        </w:rPr>
        <w:t xml:space="preserve">8.3.5.3.1 </w:t>
      </w:r>
      <w:r>
        <w:rPr>
          <w:noProof/>
        </w:rPr>
        <w:t>Volume Input Reference</w:t>
      </w:r>
      <w:r>
        <w:rPr>
          <w:noProof/>
        </w:rPr>
        <w:tab/>
      </w:r>
      <w:r>
        <w:rPr>
          <w:noProof/>
        </w:rPr>
        <w:fldChar w:fldCharType="begin"/>
      </w:r>
      <w:r>
        <w:rPr>
          <w:noProof/>
        </w:rPr>
        <w:instrText xml:space="preserve"> PAGEREF _Toc138939556 \h </w:instrText>
      </w:r>
      <w:r>
        <w:rPr>
          <w:noProof/>
        </w:rPr>
      </w:r>
      <w:r>
        <w:rPr>
          <w:noProof/>
        </w:rPr>
        <w:fldChar w:fldCharType="separate"/>
      </w:r>
      <w:r>
        <w:rPr>
          <w:noProof/>
        </w:rPr>
        <w:t>22</w:t>
      </w:r>
      <w:r>
        <w:rPr>
          <w:noProof/>
        </w:rPr>
        <w:fldChar w:fldCharType="end"/>
      </w:r>
    </w:p>
    <w:p w14:paraId="7A4A7855" w14:textId="4D35718F" w:rsidR="004012F2" w:rsidRDefault="004012F2">
      <w:pPr>
        <w:pStyle w:val="TOC5"/>
        <w:rPr>
          <w:rFonts w:asciiTheme="minorHAnsi" w:eastAsiaTheme="minorEastAsia" w:hAnsiTheme="minorHAnsi" w:cstheme="minorBidi"/>
          <w:noProof/>
          <w:sz w:val="22"/>
          <w:szCs w:val="22"/>
        </w:rPr>
      </w:pPr>
      <w:r>
        <w:rPr>
          <w:noProof/>
        </w:rPr>
        <w:t>8.3.5.3.2</w:t>
      </w:r>
      <w:r w:rsidRPr="00986465">
        <w:rPr>
          <w:noProof/>
        </w:rPr>
        <w:t xml:space="preserve"> </w:t>
      </w:r>
      <w:r w:rsidRPr="00986465">
        <w:rPr>
          <w:bCs/>
          <w:noProof/>
        </w:rPr>
        <w:t>Match</w:t>
      </w:r>
      <w:r>
        <w:rPr>
          <w:noProof/>
        </w:rPr>
        <w:tab/>
      </w:r>
      <w:r>
        <w:rPr>
          <w:noProof/>
        </w:rPr>
        <w:fldChar w:fldCharType="begin"/>
      </w:r>
      <w:r>
        <w:rPr>
          <w:noProof/>
        </w:rPr>
        <w:instrText xml:space="preserve"> PAGEREF _Toc138939557 \h </w:instrText>
      </w:r>
      <w:r>
        <w:rPr>
          <w:noProof/>
        </w:rPr>
      </w:r>
      <w:r>
        <w:rPr>
          <w:noProof/>
        </w:rPr>
        <w:fldChar w:fldCharType="separate"/>
      </w:r>
      <w:r>
        <w:rPr>
          <w:noProof/>
        </w:rPr>
        <w:t>23</w:t>
      </w:r>
      <w:r>
        <w:rPr>
          <w:noProof/>
        </w:rPr>
        <w:fldChar w:fldCharType="end"/>
      </w:r>
    </w:p>
    <w:p w14:paraId="15F742F4" w14:textId="15070752" w:rsidR="004012F2" w:rsidRDefault="004012F2">
      <w:pPr>
        <w:pStyle w:val="TOC5"/>
        <w:rPr>
          <w:rFonts w:asciiTheme="minorHAnsi" w:eastAsiaTheme="minorEastAsia" w:hAnsiTheme="minorHAnsi" w:cstheme="minorBidi"/>
          <w:noProof/>
          <w:sz w:val="22"/>
          <w:szCs w:val="22"/>
        </w:rPr>
      </w:pPr>
      <w:r w:rsidRPr="00986465">
        <w:rPr>
          <w:bCs/>
          <w:noProof/>
        </w:rPr>
        <w:t>8.3.5.3.3</w:t>
      </w:r>
      <w:r>
        <w:rPr>
          <w:noProof/>
        </w:rPr>
        <w:t xml:space="preserve"> Volumetric Protocol</w:t>
      </w:r>
      <w:r>
        <w:rPr>
          <w:noProof/>
        </w:rPr>
        <w:tab/>
      </w:r>
      <w:r>
        <w:rPr>
          <w:noProof/>
        </w:rPr>
        <w:fldChar w:fldCharType="begin"/>
      </w:r>
      <w:r>
        <w:rPr>
          <w:noProof/>
        </w:rPr>
        <w:instrText xml:space="preserve"> PAGEREF _Toc138939558 \h </w:instrText>
      </w:r>
      <w:r>
        <w:rPr>
          <w:noProof/>
        </w:rPr>
      </w:r>
      <w:r>
        <w:rPr>
          <w:noProof/>
        </w:rPr>
        <w:fldChar w:fldCharType="separate"/>
      </w:r>
      <w:r>
        <w:rPr>
          <w:noProof/>
        </w:rPr>
        <w:t>23</w:t>
      </w:r>
      <w:r>
        <w:rPr>
          <w:noProof/>
        </w:rPr>
        <w:fldChar w:fldCharType="end"/>
      </w:r>
    </w:p>
    <w:p w14:paraId="49D037AC" w14:textId="6377B052" w:rsidR="004012F2" w:rsidRDefault="004012F2">
      <w:pPr>
        <w:pStyle w:val="TOC5"/>
        <w:rPr>
          <w:rFonts w:asciiTheme="minorHAnsi" w:eastAsiaTheme="minorEastAsia" w:hAnsiTheme="minorHAnsi" w:cstheme="minorBidi"/>
          <w:noProof/>
          <w:sz w:val="22"/>
          <w:szCs w:val="22"/>
        </w:rPr>
      </w:pPr>
      <w:r>
        <w:rPr>
          <w:noProof/>
        </w:rPr>
        <w:t>8.3.5.3.4 Rendering Method</w:t>
      </w:r>
      <w:r>
        <w:rPr>
          <w:noProof/>
        </w:rPr>
        <w:tab/>
      </w:r>
      <w:r>
        <w:rPr>
          <w:noProof/>
        </w:rPr>
        <w:fldChar w:fldCharType="begin"/>
      </w:r>
      <w:r>
        <w:rPr>
          <w:noProof/>
        </w:rPr>
        <w:instrText xml:space="preserve"> PAGEREF _Toc138939559 \h </w:instrText>
      </w:r>
      <w:r>
        <w:rPr>
          <w:noProof/>
        </w:rPr>
      </w:r>
      <w:r>
        <w:rPr>
          <w:noProof/>
        </w:rPr>
        <w:fldChar w:fldCharType="separate"/>
      </w:r>
      <w:r>
        <w:rPr>
          <w:noProof/>
        </w:rPr>
        <w:t>24</w:t>
      </w:r>
      <w:r>
        <w:rPr>
          <w:noProof/>
        </w:rPr>
        <w:fldChar w:fldCharType="end"/>
      </w:r>
    </w:p>
    <w:p w14:paraId="53F4A1B1" w14:textId="17540092" w:rsidR="004012F2" w:rsidRDefault="004012F2">
      <w:pPr>
        <w:pStyle w:val="TOC5"/>
        <w:rPr>
          <w:rFonts w:asciiTheme="minorHAnsi" w:eastAsiaTheme="minorEastAsia" w:hAnsiTheme="minorHAnsi" w:cstheme="minorBidi"/>
          <w:noProof/>
          <w:sz w:val="22"/>
          <w:szCs w:val="22"/>
        </w:rPr>
      </w:pPr>
      <w:r>
        <w:rPr>
          <w:noProof/>
        </w:rPr>
        <w:t>8.3.5.3.5 Orientation</w:t>
      </w:r>
      <w:r>
        <w:rPr>
          <w:noProof/>
        </w:rPr>
        <w:tab/>
      </w:r>
      <w:r>
        <w:rPr>
          <w:noProof/>
        </w:rPr>
        <w:fldChar w:fldCharType="begin"/>
      </w:r>
      <w:r>
        <w:rPr>
          <w:noProof/>
        </w:rPr>
        <w:instrText xml:space="preserve"> PAGEREF _Toc138939560 \h </w:instrText>
      </w:r>
      <w:r>
        <w:rPr>
          <w:noProof/>
        </w:rPr>
      </w:r>
      <w:r>
        <w:rPr>
          <w:noProof/>
        </w:rPr>
        <w:fldChar w:fldCharType="separate"/>
      </w:r>
      <w:r>
        <w:rPr>
          <w:noProof/>
        </w:rPr>
        <w:t>24</w:t>
      </w:r>
      <w:r>
        <w:rPr>
          <w:noProof/>
        </w:rPr>
        <w:fldChar w:fldCharType="end"/>
      </w:r>
    </w:p>
    <w:p w14:paraId="6AEBE5D4" w14:textId="4002A81D" w:rsidR="004012F2" w:rsidRDefault="004012F2">
      <w:pPr>
        <w:pStyle w:val="TOC5"/>
        <w:rPr>
          <w:rFonts w:asciiTheme="minorHAnsi" w:eastAsiaTheme="minorEastAsia" w:hAnsiTheme="minorHAnsi" w:cstheme="minorBidi"/>
          <w:noProof/>
          <w:sz w:val="22"/>
          <w:szCs w:val="22"/>
        </w:rPr>
      </w:pPr>
      <w:r>
        <w:rPr>
          <w:noProof/>
        </w:rPr>
        <w:t>8.3.5.3.6 Viewpoint Position</w:t>
      </w:r>
      <w:r>
        <w:rPr>
          <w:noProof/>
        </w:rPr>
        <w:tab/>
      </w:r>
      <w:r>
        <w:rPr>
          <w:noProof/>
        </w:rPr>
        <w:fldChar w:fldCharType="begin"/>
      </w:r>
      <w:r>
        <w:rPr>
          <w:noProof/>
        </w:rPr>
        <w:instrText xml:space="preserve"> PAGEREF _Toc138939561 \h </w:instrText>
      </w:r>
      <w:r>
        <w:rPr>
          <w:noProof/>
        </w:rPr>
      </w:r>
      <w:r>
        <w:rPr>
          <w:noProof/>
        </w:rPr>
        <w:fldChar w:fldCharType="separate"/>
      </w:r>
      <w:r>
        <w:rPr>
          <w:noProof/>
        </w:rPr>
        <w:t>25</w:t>
      </w:r>
      <w:r>
        <w:rPr>
          <w:noProof/>
        </w:rPr>
        <w:fldChar w:fldCharType="end"/>
      </w:r>
    </w:p>
    <w:p w14:paraId="76DCF0BF" w14:textId="388E0111" w:rsidR="004012F2" w:rsidRDefault="004012F2">
      <w:pPr>
        <w:pStyle w:val="TOC5"/>
        <w:rPr>
          <w:rFonts w:asciiTheme="minorHAnsi" w:eastAsiaTheme="minorEastAsia" w:hAnsiTheme="minorHAnsi" w:cstheme="minorBidi"/>
          <w:noProof/>
          <w:sz w:val="22"/>
          <w:szCs w:val="22"/>
        </w:rPr>
      </w:pPr>
      <w:r>
        <w:rPr>
          <w:noProof/>
        </w:rPr>
        <w:t>8.3.5.3.7 Viewpoint LookAt</w:t>
      </w:r>
      <w:r>
        <w:rPr>
          <w:noProof/>
        </w:rPr>
        <w:tab/>
      </w:r>
      <w:r>
        <w:rPr>
          <w:noProof/>
        </w:rPr>
        <w:fldChar w:fldCharType="begin"/>
      </w:r>
      <w:r>
        <w:rPr>
          <w:noProof/>
        </w:rPr>
        <w:instrText xml:space="preserve"> PAGEREF _Toc138939562 \h </w:instrText>
      </w:r>
      <w:r>
        <w:rPr>
          <w:noProof/>
        </w:rPr>
      </w:r>
      <w:r>
        <w:rPr>
          <w:noProof/>
        </w:rPr>
        <w:fldChar w:fldCharType="separate"/>
      </w:r>
      <w:r>
        <w:rPr>
          <w:noProof/>
        </w:rPr>
        <w:t>26</w:t>
      </w:r>
      <w:r>
        <w:rPr>
          <w:noProof/>
        </w:rPr>
        <w:fldChar w:fldCharType="end"/>
      </w:r>
    </w:p>
    <w:p w14:paraId="150CBD9C" w14:textId="1CD67406" w:rsidR="004012F2" w:rsidRDefault="004012F2">
      <w:pPr>
        <w:pStyle w:val="TOC5"/>
        <w:rPr>
          <w:rFonts w:asciiTheme="minorHAnsi" w:eastAsiaTheme="minorEastAsia" w:hAnsiTheme="minorHAnsi" w:cstheme="minorBidi"/>
          <w:noProof/>
          <w:sz w:val="22"/>
          <w:szCs w:val="22"/>
        </w:rPr>
      </w:pPr>
      <w:r>
        <w:rPr>
          <w:noProof/>
        </w:rPr>
        <w:t>8.3.5.3.8 Viewpoint Up</w:t>
      </w:r>
      <w:r>
        <w:rPr>
          <w:noProof/>
        </w:rPr>
        <w:tab/>
      </w:r>
      <w:r>
        <w:rPr>
          <w:noProof/>
        </w:rPr>
        <w:fldChar w:fldCharType="begin"/>
      </w:r>
      <w:r>
        <w:rPr>
          <w:noProof/>
        </w:rPr>
        <w:instrText xml:space="preserve"> PAGEREF _Toc138939563 \h </w:instrText>
      </w:r>
      <w:r>
        <w:rPr>
          <w:noProof/>
        </w:rPr>
      </w:r>
      <w:r>
        <w:rPr>
          <w:noProof/>
        </w:rPr>
        <w:fldChar w:fldCharType="separate"/>
      </w:r>
      <w:r>
        <w:rPr>
          <w:noProof/>
        </w:rPr>
        <w:t>26</w:t>
      </w:r>
      <w:r>
        <w:rPr>
          <w:noProof/>
        </w:rPr>
        <w:fldChar w:fldCharType="end"/>
      </w:r>
    </w:p>
    <w:p w14:paraId="24D2C4A4" w14:textId="2543E1D2" w:rsidR="004012F2" w:rsidRDefault="004012F2">
      <w:pPr>
        <w:pStyle w:val="TOC5"/>
        <w:rPr>
          <w:rFonts w:asciiTheme="minorHAnsi" w:eastAsiaTheme="minorEastAsia" w:hAnsiTheme="minorHAnsi" w:cstheme="minorBidi"/>
          <w:noProof/>
          <w:sz w:val="22"/>
          <w:szCs w:val="22"/>
        </w:rPr>
      </w:pPr>
      <w:r>
        <w:rPr>
          <w:noProof/>
        </w:rPr>
        <w:t>8.3.5.3.9 Slab Thickness</w:t>
      </w:r>
      <w:r>
        <w:rPr>
          <w:noProof/>
        </w:rPr>
        <w:tab/>
      </w:r>
      <w:r>
        <w:rPr>
          <w:noProof/>
        </w:rPr>
        <w:fldChar w:fldCharType="begin"/>
      </w:r>
      <w:r>
        <w:rPr>
          <w:noProof/>
        </w:rPr>
        <w:instrText xml:space="preserve"> PAGEREF _Toc138939564 \h </w:instrText>
      </w:r>
      <w:r>
        <w:rPr>
          <w:noProof/>
        </w:rPr>
      </w:r>
      <w:r>
        <w:rPr>
          <w:noProof/>
        </w:rPr>
        <w:fldChar w:fldCharType="separate"/>
      </w:r>
      <w:r>
        <w:rPr>
          <w:noProof/>
        </w:rPr>
        <w:t>26</w:t>
      </w:r>
      <w:r>
        <w:rPr>
          <w:noProof/>
        </w:rPr>
        <w:fldChar w:fldCharType="end"/>
      </w:r>
    </w:p>
    <w:p w14:paraId="44CE9F8B" w14:textId="09C47BC5" w:rsidR="004012F2" w:rsidRDefault="004012F2">
      <w:pPr>
        <w:pStyle w:val="TOC5"/>
        <w:rPr>
          <w:rFonts w:asciiTheme="minorHAnsi" w:eastAsiaTheme="minorEastAsia" w:hAnsiTheme="minorHAnsi" w:cstheme="minorBidi"/>
          <w:noProof/>
          <w:sz w:val="22"/>
          <w:szCs w:val="22"/>
        </w:rPr>
      </w:pPr>
      <w:r>
        <w:rPr>
          <w:noProof/>
        </w:rPr>
        <w:t>8.3.5.3.10 Swivel Range</w:t>
      </w:r>
      <w:r>
        <w:rPr>
          <w:noProof/>
        </w:rPr>
        <w:tab/>
      </w:r>
      <w:r>
        <w:rPr>
          <w:noProof/>
        </w:rPr>
        <w:fldChar w:fldCharType="begin"/>
      </w:r>
      <w:r>
        <w:rPr>
          <w:noProof/>
        </w:rPr>
        <w:instrText xml:space="preserve"> PAGEREF _Toc138939565 \h </w:instrText>
      </w:r>
      <w:r>
        <w:rPr>
          <w:noProof/>
        </w:rPr>
      </w:r>
      <w:r>
        <w:rPr>
          <w:noProof/>
        </w:rPr>
        <w:fldChar w:fldCharType="separate"/>
      </w:r>
      <w:r>
        <w:rPr>
          <w:noProof/>
        </w:rPr>
        <w:t>27</w:t>
      </w:r>
      <w:r>
        <w:rPr>
          <w:noProof/>
        </w:rPr>
        <w:fldChar w:fldCharType="end"/>
      </w:r>
    </w:p>
    <w:p w14:paraId="45CB7AC7" w14:textId="419E1C78" w:rsidR="004012F2" w:rsidRDefault="004012F2">
      <w:pPr>
        <w:pStyle w:val="TOC5"/>
        <w:rPr>
          <w:rFonts w:asciiTheme="minorHAnsi" w:eastAsiaTheme="minorEastAsia" w:hAnsiTheme="minorHAnsi" w:cstheme="minorBidi"/>
          <w:noProof/>
          <w:sz w:val="22"/>
          <w:szCs w:val="22"/>
        </w:rPr>
      </w:pPr>
      <w:r>
        <w:rPr>
          <w:noProof/>
        </w:rPr>
        <w:t>8.3.5.3.11 Volumetric Curve Point Coordinates</w:t>
      </w:r>
      <w:r>
        <w:rPr>
          <w:noProof/>
        </w:rPr>
        <w:tab/>
      </w:r>
      <w:r>
        <w:rPr>
          <w:noProof/>
        </w:rPr>
        <w:fldChar w:fldCharType="begin"/>
      </w:r>
      <w:r>
        <w:rPr>
          <w:noProof/>
        </w:rPr>
        <w:instrText xml:space="preserve"> PAGEREF _Toc138939566 \h </w:instrText>
      </w:r>
      <w:r>
        <w:rPr>
          <w:noProof/>
        </w:rPr>
      </w:r>
      <w:r>
        <w:rPr>
          <w:noProof/>
        </w:rPr>
        <w:fldChar w:fldCharType="separate"/>
      </w:r>
      <w:r>
        <w:rPr>
          <w:noProof/>
        </w:rPr>
        <w:t>27</w:t>
      </w:r>
      <w:r>
        <w:rPr>
          <w:noProof/>
        </w:rPr>
        <w:fldChar w:fldCharType="end"/>
      </w:r>
    </w:p>
    <w:p w14:paraId="2A31F19F" w14:textId="3ED9FAC0" w:rsidR="004012F2" w:rsidRDefault="004012F2">
      <w:pPr>
        <w:pStyle w:val="TOC5"/>
        <w:rPr>
          <w:rFonts w:asciiTheme="minorHAnsi" w:eastAsiaTheme="minorEastAsia" w:hAnsiTheme="minorHAnsi" w:cstheme="minorBidi"/>
          <w:noProof/>
          <w:sz w:val="22"/>
          <w:szCs w:val="22"/>
        </w:rPr>
      </w:pPr>
      <w:r>
        <w:rPr>
          <w:noProof/>
        </w:rPr>
        <w:t>8.3.5.3.12 Animation Step Size</w:t>
      </w:r>
      <w:r>
        <w:rPr>
          <w:noProof/>
        </w:rPr>
        <w:tab/>
      </w:r>
      <w:r>
        <w:rPr>
          <w:noProof/>
        </w:rPr>
        <w:fldChar w:fldCharType="begin"/>
      </w:r>
      <w:r>
        <w:rPr>
          <w:noProof/>
        </w:rPr>
        <w:instrText xml:space="preserve"> PAGEREF _Toc138939567 \h </w:instrText>
      </w:r>
      <w:r>
        <w:rPr>
          <w:noProof/>
        </w:rPr>
      </w:r>
      <w:r>
        <w:rPr>
          <w:noProof/>
        </w:rPr>
        <w:fldChar w:fldCharType="separate"/>
      </w:r>
      <w:r>
        <w:rPr>
          <w:noProof/>
        </w:rPr>
        <w:t>28</w:t>
      </w:r>
      <w:r>
        <w:rPr>
          <w:noProof/>
        </w:rPr>
        <w:fldChar w:fldCharType="end"/>
      </w:r>
    </w:p>
    <w:p w14:paraId="590F259F" w14:textId="786517FB" w:rsidR="004012F2" w:rsidRDefault="004012F2">
      <w:pPr>
        <w:pStyle w:val="TOC5"/>
        <w:rPr>
          <w:rFonts w:asciiTheme="minorHAnsi" w:eastAsiaTheme="minorEastAsia" w:hAnsiTheme="minorHAnsi" w:cstheme="minorBidi"/>
          <w:noProof/>
          <w:sz w:val="22"/>
          <w:szCs w:val="22"/>
        </w:rPr>
      </w:pPr>
      <w:r>
        <w:rPr>
          <w:noProof/>
        </w:rPr>
        <w:t>8.3.5.3.13 Animation Rate</w:t>
      </w:r>
      <w:r>
        <w:rPr>
          <w:noProof/>
        </w:rPr>
        <w:tab/>
      </w:r>
      <w:r>
        <w:rPr>
          <w:noProof/>
        </w:rPr>
        <w:fldChar w:fldCharType="begin"/>
      </w:r>
      <w:r>
        <w:rPr>
          <w:noProof/>
        </w:rPr>
        <w:instrText xml:space="preserve"> PAGEREF _Toc138939568 \h </w:instrText>
      </w:r>
      <w:r>
        <w:rPr>
          <w:noProof/>
        </w:rPr>
      </w:r>
      <w:r>
        <w:rPr>
          <w:noProof/>
        </w:rPr>
        <w:fldChar w:fldCharType="separate"/>
      </w:r>
      <w:r>
        <w:rPr>
          <w:noProof/>
        </w:rPr>
        <w:t>28</w:t>
      </w:r>
      <w:r>
        <w:rPr>
          <w:noProof/>
        </w:rPr>
        <w:fldChar w:fldCharType="end"/>
      </w:r>
    </w:p>
    <w:p w14:paraId="35231BD4" w14:textId="4D480729" w:rsidR="004012F2" w:rsidRDefault="004012F2">
      <w:pPr>
        <w:pStyle w:val="TOC5"/>
        <w:rPr>
          <w:rFonts w:asciiTheme="minorHAnsi" w:eastAsiaTheme="minorEastAsia" w:hAnsiTheme="minorHAnsi" w:cstheme="minorBidi"/>
          <w:noProof/>
          <w:sz w:val="22"/>
          <w:szCs w:val="22"/>
        </w:rPr>
      </w:pPr>
      <w:r>
        <w:rPr>
          <w:noProof/>
        </w:rPr>
        <w:t>8.3.5.3.14 Volumetric Metadata</w:t>
      </w:r>
      <w:r>
        <w:rPr>
          <w:noProof/>
        </w:rPr>
        <w:tab/>
      </w:r>
      <w:r>
        <w:rPr>
          <w:noProof/>
        </w:rPr>
        <w:fldChar w:fldCharType="begin"/>
      </w:r>
      <w:r>
        <w:rPr>
          <w:noProof/>
        </w:rPr>
        <w:instrText xml:space="preserve"> PAGEREF _Toc138939569 \h </w:instrText>
      </w:r>
      <w:r>
        <w:rPr>
          <w:noProof/>
        </w:rPr>
      </w:r>
      <w:r>
        <w:rPr>
          <w:noProof/>
        </w:rPr>
        <w:fldChar w:fldCharType="separate"/>
      </w:r>
      <w:r>
        <w:rPr>
          <w:noProof/>
        </w:rPr>
        <w:t>29</w:t>
      </w:r>
      <w:r>
        <w:rPr>
          <w:noProof/>
        </w:rPr>
        <w:fldChar w:fldCharType="end"/>
      </w:r>
    </w:p>
    <w:p w14:paraId="1EEF7068" w14:textId="7C80DCE3" w:rsidR="004012F2" w:rsidRDefault="004012F2">
      <w:pPr>
        <w:pStyle w:val="TOC2"/>
        <w:rPr>
          <w:rFonts w:asciiTheme="minorHAnsi" w:eastAsiaTheme="minorEastAsia" w:hAnsiTheme="minorHAnsi" w:cstheme="minorBidi"/>
          <w:noProof/>
          <w:sz w:val="22"/>
          <w:szCs w:val="22"/>
        </w:rPr>
      </w:pPr>
      <w:r>
        <w:rPr>
          <w:noProof/>
        </w:rPr>
        <w:t>8.11 Security and Privacy</w:t>
      </w:r>
      <w:r>
        <w:rPr>
          <w:noProof/>
        </w:rPr>
        <w:tab/>
      </w:r>
      <w:r>
        <w:rPr>
          <w:noProof/>
        </w:rPr>
        <w:fldChar w:fldCharType="begin"/>
      </w:r>
      <w:r>
        <w:rPr>
          <w:noProof/>
        </w:rPr>
        <w:instrText xml:space="preserve"> PAGEREF _Toc138939570 \h </w:instrText>
      </w:r>
      <w:r>
        <w:rPr>
          <w:noProof/>
        </w:rPr>
      </w:r>
      <w:r>
        <w:rPr>
          <w:noProof/>
        </w:rPr>
        <w:fldChar w:fldCharType="separate"/>
      </w:r>
      <w:r>
        <w:rPr>
          <w:noProof/>
        </w:rPr>
        <w:t>29</w:t>
      </w:r>
      <w:r>
        <w:rPr>
          <w:noProof/>
        </w:rPr>
        <w:fldChar w:fldCharType="end"/>
      </w:r>
    </w:p>
    <w:p w14:paraId="62B7F7D5" w14:textId="565141F0" w:rsidR="004012F2" w:rsidRDefault="004012F2">
      <w:pPr>
        <w:pStyle w:val="TOC3"/>
        <w:rPr>
          <w:rFonts w:asciiTheme="minorHAnsi" w:eastAsiaTheme="minorEastAsia" w:hAnsiTheme="minorHAnsi" w:cstheme="minorBidi"/>
          <w:noProof/>
          <w:sz w:val="22"/>
          <w:szCs w:val="22"/>
        </w:rPr>
      </w:pPr>
      <w:r>
        <w:rPr>
          <w:noProof/>
        </w:rPr>
        <w:t>12.1.1 Resource Descriptions</w:t>
      </w:r>
      <w:r>
        <w:rPr>
          <w:noProof/>
        </w:rPr>
        <w:tab/>
      </w:r>
      <w:r>
        <w:rPr>
          <w:noProof/>
        </w:rPr>
        <w:fldChar w:fldCharType="begin"/>
      </w:r>
      <w:r>
        <w:rPr>
          <w:noProof/>
        </w:rPr>
        <w:instrText xml:space="preserve"> PAGEREF _Toc138939571 \h </w:instrText>
      </w:r>
      <w:r>
        <w:rPr>
          <w:noProof/>
        </w:rPr>
      </w:r>
      <w:r>
        <w:rPr>
          <w:noProof/>
        </w:rPr>
        <w:fldChar w:fldCharType="separate"/>
      </w:r>
      <w:r>
        <w:rPr>
          <w:noProof/>
        </w:rPr>
        <w:t>30</w:t>
      </w:r>
      <w:r>
        <w:rPr>
          <w:noProof/>
        </w:rPr>
        <w:fldChar w:fldCharType="end"/>
      </w:r>
    </w:p>
    <w:p w14:paraId="46AB8D1B" w14:textId="5AAD1FFF" w:rsidR="004012F2" w:rsidRDefault="004012F2">
      <w:pPr>
        <w:pStyle w:val="TOC4"/>
        <w:rPr>
          <w:rFonts w:asciiTheme="minorHAnsi" w:eastAsiaTheme="minorEastAsia" w:hAnsiTheme="minorHAnsi" w:cstheme="minorBidi"/>
          <w:noProof/>
          <w:sz w:val="22"/>
          <w:szCs w:val="22"/>
        </w:rPr>
      </w:pPr>
      <w:r w:rsidRPr="00986465">
        <w:rPr>
          <w:rFonts w:cs="Helvetica"/>
          <w:noProof/>
        </w:rPr>
        <w:t>12.6.1.2 Query Parameters</w:t>
      </w:r>
      <w:r>
        <w:rPr>
          <w:noProof/>
        </w:rPr>
        <w:tab/>
      </w:r>
      <w:r>
        <w:rPr>
          <w:noProof/>
        </w:rPr>
        <w:fldChar w:fldCharType="begin"/>
      </w:r>
      <w:r>
        <w:rPr>
          <w:noProof/>
        </w:rPr>
        <w:instrText xml:space="preserve"> PAGEREF _Toc138939572 \h </w:instrText>
      </w:r>
      <w:r>
        <w:rPr>
          <w:noProof/>
        </w:rPr>
      </w:r>
      <w:r>
        <w:rPr>
          <w:noProof/>
        </w:rPr>
        <w:fldChar w:fldCharType="separate"/>
      </w:r>
      <w:r>
        <w:rPr>
          <w:noProof/>
        </w:rPr>
        <w:t>30</w:t>
      </w:r>
      <w:r>
        <w:rPr>
          <w:noProof/>
        </w:rPr>
        <w:fldChar w:fldCharType="end"/>
      </w:r>
    </w:p>
    <w:p w14:paraId="3E511FC6" w14:textId="4C618DA5" w:rsidR="004012F2" w:rsidRDefault="004012F2">
      <w:pPr>
        <w:pStyle w:val="TOC2"/>
        <w:rPr>
          <w:rFonts w:asciiTheme="minorHAnsi" w:eastAsiaTheme="minorEastAsia" w:hAnsiTheme="minorHAnsi" w:cstheme="minorBidi"/>
          <w:noProof/>
          <w:sz w:val="22"/>
          <w:szCs w:val="22"/>
        </w:rPr>
      </w:pPr>
      <w:r>
        <w:rPr>
          <w:noProof/>
        </w:rPr>
        <w:t>B.x1 Render a Series into a 3D Volume as a JPEG</w:t>
      </w:r>
      <w:r>
        <w:rPr>
          <w:noProof/>
        </w:rPr>
        <w:tab/>
      </w:r>
      <w:r>
        <w:rPr>
          <w:noProof/>
        </w:rPr>
        <w:fldChar w:fldCharType="begin"/>
      </w:r>
      <w:r>
        <w:rPr>
          <w:noProof/>
        </w:rPr>
        <w:instrText xml:space="preserve"> PAGEREF _Toc138939573 \h </w:instrText>
      </w:r>
      <w:r>
        <w:rPr>
          <w:noProof/>
        </w:rPr>
      </w:r>
      <w:r>
        <w:rPr>
          <w:noProof/>
        </w:rPr>
        <w:fldChar w:fldCharType="separate"/>
      </w:r>
      <w:r>
        <w:rPr>
          <w:noProof/>
        </w:rPr>
        <w:t>31</w:t>
      </w:r>
      <w:r>
        <w:rPr>
          <w:noProof/>
        </w:rPr>
        <w:fldChar w:fldCharType="end"/>
      </w:r>
    </w:p>
    <w:p w14:paraId="493CB609" w14:textId="59F37CB5" w:rsidR="004012F2" w:rsidRDefault="004012F2">
      <w:pPr>
        <w:pStyle w:val="TOC2"/>
        <w:rPr>
          <w:rFonts w:asciiTheme="minorHAnsi" w:eastAsiaTheme="minorEastAsia" w:hAnsiTheme="minorHAnsi" w:cstheme="minorBidi"/>
          <w:noProof/>
          <w:sz w:val="22"/>
          <w:szCs w:val="22"/>
        </w:rPr>
      </w:pPr>
      <w:r>
        <w:rPr>
          <w:noProof/>
        </w:rPr>
        <w:t>B.x2 Render a Multi-frame Instance as a 3D Volume Rendering</w:t>
      </w:r>
      <w:r>
        <w:rPr>
          <w:noProof/>
        </w:rPr>
        <w:tab/>
      </w:r>
      <w:r>
        <w:rPr>
          <w:noProof/>
        </w:rPr>
        <w:fldChar w:fldCharType="begin"/>
      </w:r>
      <w:r>
        <w:rPr>
          <w:noProof/>
        </w:rPr>
        <w:instrText xml:space="preserve"> PAGEREF _Toc138939574 \h </w:instrText>
      </w:r>
      <w:r>
        <w:rPr>
          <w:noProof/>
        </w:rPr>
      </w:r>
      <w:r>
        <w:rPr>
          <w:noProof/>
        </w:rPr>
        <w:fldChar w:fldCharType="separate"/>
      </w:r>
      <w:r>
        <w:rPr>
          <w:noProof/>
        </w:rPr>
        <w:t>31</w:t>
      </w:r>
      <w:r>
        <w:rPr>
          <w:noProof/>
        </w:rPr>
        <w:fldChar w:fldCharType="end"/>
      </w:r>
    </w:p>
    <w:p w14:paraId="39205F92" w14:textId="1A39BE4F" w:rsidR="004012F2" w:rsidRDefault="004012F2">
      <w:pPr>
        <w:pStyle w:val="TOC2"/>
        <w:rPr>
          <w:rFonts w:asciiTheme="minorHAnsi" w:eastAsiaTheme="minorEastAsia" w:hAnsiTheme="minorHAnsi" w:cstheme="minorBidi"/>
          <w:noProof/>
          <w:sz w:val="22"/>
          <w:szCs w:val="22"/>
        </w:rPr>
      </w:pPr>
      <w:r>
        <w:rPr>
          <w:noProof/>
        </w:rPr>
        <w:t>B.x3 Render Multiple Phase Series as an MPR</w:t>
      </w:r>
      <w:r>
        <w:rPr>
          <w:noProof/>
        </w:rPr>
        <w:tab/>
      </w:r>
      <w:r>
        <w:rPr>
          <w:noProof/>
        </w:rPr>
        <w:fldChar w:fldCharType="begin"/>
      </w:r>
      <w:r>
        <w:rPr>
          <w:noProof/>
        </w:rPr>
        <w:instrText xml:space="preserve"> PAGEREF _Toc138939575 \h </w:instrText>
      </w:r>
      <w:r>
        <w:rPr>
          <w:noProof/>
        </w:rPr>
      </w:r>
      <w:r>
        <w:rPr>
          <w:noProof/>
        </w:rPr>
        <w:fldChar w:fldCharType="separate"/>
      </w:r>
      <w:r>
        <w:rPr>
          <w:noProof/>
        </w:rPr>
        <w:t>32</w:t>
      </w:r>
      <w:r>
        <w:rPr>
          <w:noProof/>
        </w:rPr>
        <w:fldChar w:fldCharType="end"/>
      </w:r>
    </w:p>
    <w:p w14:paraId="29FF37E3" w14:textId="1548B483" w:rsidR="004012F2" w:rsidRDefault="004012F2">
      <w:pPr>
        <w:pStyle w:val="TOC2"/>
        <w:rPr>
          <w:rFonts w:asciiTheme="minorHAnsi" w:eastAsiaTheme="minorEastAsia" w:hAnsiTheme="minorHAnsi" w:cstheme="minorBidi"/>
          <w:noProof/>
          <w:sz w:val="22"/>
          <w:szCs w:val="22"/>
        </w:rPr>
      </w:pPr>
      <w:r>
        <w:rPr>
          <w:noProof/>
        </w:rPr>
        <w:t>B.x4 Render One Phase of a Multi-phase Series as an MIP</w:t>
      </w:r>
      <w:r>
        <w:rPr>
          <w:noProof/>
        </w:rPr>
        <w:tab/>
      </w:r>
      <w:r>
        <w:rPr>
          <w:noProof/>
        </w:rPr>
        <w:fldChar w:fldCharType="begin"/>
      </w:r>
      <w:r>
        <w:rPr>
          <w:noProof/>
        </w:rPr>
        <w:instrText xml:space="preserve"> PAGEREF _Toc138939576 \h </w:instrText>
      </w:r>
      <w:r>
        <w:rPr>
          <w:noProof/>
        </w:rPr>
      </w:r>
      <w:r>
        <w:rPr>
          <w:noProof/>
        </w:rPr>
        <w:fldChar w:fldCharType="separate"/>
      </w:r>
      <w:r>
        <w:rPr>
          <w:noProof/>
        </w:rPr>
        <w:t>33</w:t>
      </w:r>
      <w:r>
        <w:rPr>
          <w:noProof/>
        </w:rPr>
        <w:fldChar w:fldCharType="end"/>
      </w:r>
    </w:p>
    <w:p w14:paraId="3F0FBCC2" w14:textId="5C752BAA" w:rsidR="004012F2" w:rsidRDefault="004012F2">
      <w:pPr>
        <w:pStyle w:val="TOC1"/>
        <w:rPr>
          <w:rFonts w:asciiTheme="minorHAnsi" w:eastAsiaTheme="minorEastAsia" w:hAnsiTheme="minorHAnsi" w:cstheme="minorBidi"/>
          <w:noProof/>
          <w:sz w:val="22"/>
          <w:szCs w:val="22"/>
        </w:rPr>
      </w:pPr>
      <w:r>
        <w:rPr>
          <w:noProof/>
        </w:rPr>
        <w:t>X Rendered Volume Response Module</w:t>
      </w:r>
      <w:r>
        <w:rPr>
          <w:noProof/>
        </w:rPr>
        <w:tab/>
      </w:r>
      <w:r>
        <w:rPr>
          <w:noProof/>
        </w:rPr>
        <w:fldChar w:fldCharType="begin"/>
      </w:r>
      <w:r>
        <w:rPr>
          <w:noProof/>
        </w:rPr>
        <w:instrText xml:space="preserve"> PAGEREF _Toc138939577 \h </w:instrText>
      </w:r>
      <w:r>
        <w:rPr>
          <w:noProof/>
        </w:rPr>
      </w:r>
      <w:r>
        <w:rPr>
          <w:noProof/>
        </w:rPr>
        <w:fldChar w:fldCharType="separate"/>
      </w:r>
      <w:r>
        <w:rPr>
          <w:noProof/>
        </w:rPr>
        <w:t>35</w:t>
      </w:r>
      <w:r>
        <w:rPr>
          <w:noProof/>
        </w:rPr>
        <w:fldChar w:fldCharType="end"/>
      </w:r>
    </w:p>
    <w:p w14:paraId="59C92848" w14:textId="1F0A520C" w:rsidR="004012F2" w:rsidRDefault="004012F2">
      <w:pPr>
        <w:pStyle w:val="TOC2"/>
        <w:rPr>
          <w:rFonts w:asciiTheme="minorHAnsi" w:eastAsiaTheme="minorEastAsia" w:hAnsiTheme="minorHAnsi" w:cstheme="minorBidi"/>
          <w:noProof/>
          <w:sz w:val="22"/>
          <w:szCs w:val="22"/>
        </w:rPr>
      </w:pPr>
      <w:r>
        <w:rPr>
          <w:noProof/>
        </w:rPr>
        <w:t>X.1 Response Message Body</w:t>
      </w:r>
      <w:r>
        <w:rPr>
          <w:noProof/>
        </w:rPr>
        <w:tab/>
      </w:r>
      <w:r>
        <w:rPr>
          <w:noProof/>
        </w:rPr>
        <w:fldChar w:fldCharType="begin"/>
      </w:r>
      <w:r>
        <w:rPr>
          <w:noProof/>
        </w:rPr>
        <w:instrText xml:space="preserve"> PAGEREF _Toc138939578 \h </w:instrText>
      </w:r>
      <w:r>
        <w:rPr>
          <w:noProof/>
        </w:rPr>
      </w:r>
      <w:r>
        <w:rPr>
          <w:noProof/>
        </w:rPr>
        <w:fldChar w:fldCharType="separate"/>
      </w:r>
      <w:r>
        <w:rPr>
          <w:noProof/>
        </w:rPr>
        <w:t>35</w:t>
      </w:r>
      <w:r>
        <w:rPr>
          <w:noProof/>
        </w:rPr>
        <w:fldChar w:fldCharType="end"/>
      </w:r>
    </w:p>
    <w:p w14:paraId="151B28C7" w14:textId="5F0E8503" w:rsidR="004012F2" w:rsidRDefault="004012F2">
      <w:pPr>
        <w:pStyle w:val="TOC1"/>
        <w:rPr>
          <w:rFonts w:asciiTheme="minorHAnsi" w:eastAsiaTheme="minorEastAsia" w:hAnsiTheme="minorHAnsi" w:cstheme="minorBidi"/>
          <w:noProof/>
          <w:sz w:val="22"/>
          <w:szCs w:val="22"/>
        </w:rPr>
      </w:pPr>
      <w:r>
        <w:rPr>
          <w:noProof/>
        </w:rPr>
        <w:t>Modifications to PS3.2</w:t>
      </w:r>
      <w:r>
        <w:rPr>
          <w:noProof/>
        </w:rPr>
        <w:tab/>
      </w:r>
      <w:r>
        <w:rPr>
          <w:noProof/>
        </w:rPr>
        <w:fldChar w:fldCharType="begin"/>
      </w:r>
      <w:r>
        <w:rPr>
          <w:noProof/>
        </w:rPr>
        <w:instrText xml:space="preserve"> PAGEREF _Toc138939579 \h </w:instrText>
      </w:r>
      <w:r>
        <w:rPr>
          <w:noProof/>
        </w:rPr>
      </w:r>
      <w:r>
        <w:rPr>
          <w:noProof/>
        </w:rPr>
        <w:fldChar w:fldCharType="separate"/>
      </w:r>
      <w:r>
        <w:rPr>
          <w:noProof/>
        </w:rPr>
        <w:t>36</w:t>
      </w:r>
      <w:r>
        <w:rPr>
          <w:noProof/>
        </w:rPr>
        <w:fldChar w:fldCharType="end"/>
      </w:r>
    </w:p>
    <w:p w14:paraId="4DF80CDE" w14:textId="520B6340" w:rsidR="004012F2" w:rsidRDefault="004012F2">
      <w:pPr>
        <w:pStyle w:val="TOC4"/>
        <w:rPr>
          <w:rFonts w:asciiTheme="minorHAnsi" w:eastAsiaTheme="minorEastAsia" w:hAnsiTheme="minorHAnsi" w:cstheme="minorBidi"/>
          <w:noProof/>
          <w:sz w:val="22"/>
          <w:szCs w:val="22"/>
        </w:rPr>
      </w:pPr>
      <w:r>
        <w:rPr>
          <w:noProof/>
        </w:rPr>
        <w:t>N.1.3.2 Studies Service</w:t>
      </w:r>
      <w:r>
        <w:rPr>
          <w:noProof/>
        </w:rPr>
        <w:tab/>
      </w:r>
      <w:r>
        <w:rPr>
          <w:noProof/>
        </w:rPr>
        <w:fldChar w:fldCharType="begin"/>
      </w:r>
      <w:r>
        <w:rPr>
          <w:noProof/>
        </w:rPr>
        <w:instrText xml:space="preserve"> PAGEREF _Toc138939580 \h </w:instrText>
      </w:r>
      <w:r>
        <w:rPr>
          <w:noProof/>
        </w:rPr>
      </w:r>
      <w:r>
        <w:rPr>
          <w:noProof/>
        </w:rPr>
        <w:fldChar w:fldCharType="separate"/>
      </w:r>
      <w:r>
        <w:rPr>
          <w:noProof/>
        </w:rPr>
        <w:t>36</w:t>
      </w:r>
      <w:r>
        <w:rPr>
          <w:noProof/>
        </w:rPr>
        <w:fldChar w:fldCharType="end"/>
      </w:r>
    </w:p>
    <w:p w14:paraId="401291CA" w14:textId="072D039D" w:rsidR="004012F2" w:rsidRDefault="004012F2">
      <w:pPr>
        <w:pStyle w:val="TOC6"/>
        <w:rPr>
          <w:rFonts w:asciiTheme="minorHAnsi" w:eastAsiaTheme="minorEastAsia" w:hAnsiTheme="minorHAnsi" w:cstheme="minorBidi"/>
          <w:noProof/>
          <w:sz w:val="22"/>
          <w:szCs w:val="22"/>
        </w:rPr>
      </w:pPr>
      <w:r>
        <w:rPr>
          <w:noProof/>
        </w:rPr>
        <w:t>N.5.3.4.2.1 User Agent</w:t>
      </w:r>
      <w:r>
        <w:rPr>
          <w:noProof/>
        </w:rPr>
        <w:tab/>
      </w:r>
      <w:r>
        <w:rPr>
          <w:noProof/>
        </w:rPr>
        <w:fldChar w:fldCharType="begin"/>
      </w:r>
      <w:r>
        <w:rPr>
          <w:noProof/>
        </w:rPr>
        <w:instrText xml:space="preserve"> PAGEREF _Toc138939581 \h </w:instrText>
      </w:r>
      <w:r>
        <w:rPr>
          <w:noProof/>
        </w:rPr>
      </w:r>
      <w:r>
        <w:rPr>
          <w:noProof/>
        </w:rPr>
        <w:fldChar w:fldCharType="separate"/>
      </w:r>
      <w:r>
        <w:rPr>
          <w:noProof/>
        </w:rPr>
        <w:t>44</w:t>
      </w:r>
      <w:r>
        <w:rPr>
          <w:noProof/>
        </w:rPr>
        <w:fldChar w:fldCharType="end"/>
      </w:r>
    </w:p>
    <w:p w14:paraId="236FD6DD" w14:textId="08078E3B" w:rsidR="004012F2" w:rsidRDefault="004012F2">
      <w:pPr>
        <w:pStyle w:val="TOC6"/>
        <w:rPr>
          <w:rFonts w:asciiTheme="minorHAnsi" w:eastAsiaTheme="minorEastAsia" w:hAnsiTheme="minorHAnsi" w:cstheme="minorBidi"/>
          <w:noProof/>
          <w:sz w:val="22"/>
          <w:szCs w:val="22"/>
        </w:rPr>
      </w:pPr>
      <w:r w:rsidRPr="00986465">
        <w:rPr>
          <w:bCs/>
          <w:noProof/>
        </w:rPr>
        <w:t>N.5.3.4.2.2</w:t>
      </w:r>
      <w:r>
        <w:rPr>
          <w:noProof/>
        </w:rPr>
        <w:t xml:space="preserve"> Origin Server</w:t>
      </w:r>
      <w:r>
        <w:rPr>
          <w:noProof/>
        </w:rPr>
        <w:tab/>
      </w:r>
      <w:r>
        <w:rPr>
          <w:noProof/>
        </w:rPr>
        <w:fldChar w:fldCharType="begin"/>
      </w:r>
      <w:r>
        <w:rPr>
          <w:noProof/>
        </w:rPr>
        <w:instrText xml:space="preserve"> PAGEREF _Toc138939582 \h </w:instrText>
      </w:r>
      <w:r>
        <w:rPr>
          <w:noProof/>
        </w:rPr>
      </w:r>
      <w:r>
        <w:rPr>
          <w:noProof/>
        </w:rPr>
        <w:fldChar w:fldCharType="separate"/>
      </w:r>
      <w:r>
        <w:rPr>
          <w:noProof/>
        </w:rPr>
        <w:t>45</w:t>
      </w:r>
      <w:r>
        <w:rPr>
          <w:noProof/>
        </w:rPr>
        <w:fldChar w:fldCharType="end"/>
      </w:r>
    </w:p>
    <w:p w14:paraId="1492A604" w14:textId="3DAAF228" w:rsidR="004012F2" w:rsidRDefault="004012F2">
      <w:pPr>
        <w:pStyle w:val="TOC6"/>
        <w:rPr>
          <w:rFonts w:asciiTheme="minorHAnsi" w:eastAsiaTheme="minorEastAsia" w:hAnsiTheme="minorHAnsi" w:cstheme="minorBidi"/>
          <w:noProof/>
          <w:sz w:val="22"/>
          <w:szCs w:val="22"/>
        </w:rPr>
      </w:pPr>
      <w:r>
        <w:rPr>
          <w:noProof/>
        </w:rPr>
        <w:t>N.5.3.4.3.1 User Agent</w:t>
      </w:r>
      <w:r>
        <w:rPr>
          <w:noProof/>
        </w:rPr>
        <w:tab/>
      </w:r>
      <w:r>
        <w:rPr>
          <w:noProof/>
        </w:rPr>
        <w:fldChar w:fldCharType="begin"/>
      </w:r>
      <w:r>
        <w:rPr>
          <w:noProof/>
        </w:rPr>
        <w:instrText xml:space="preserve"> PAGEREF _Toc138939583 \h </w:instrText>
      </w:r>
      <w:r>
        <w:rPr>
          <w:noProof/>
        </w:rPr>
      </w:r>
      <w:r>
        <w:rPr>
          <w:noProof/>
        </w:rPr>
        <w:fldChar w:fldCharType="separate"/>
      </w:r>
      <w:r>
        <w:rPr>
          <w:noProof/>
        </w:rPr>
        <w:t>45</w:t>
      </w:r>
      <w:r>
        <w:rPr>
          <w:noProof/>
        </w:rPr>
        <w:fldChar w:fldCharType="end"/>
      </w:r>
    </w:p>
    <w:p w14:paraId="58F7B71A" w14:textId="75561003" w:rsidR="004012F2" w:rsidRDefault="004012F2">
      <w:pPr>
        <w:pStyle w:val="TOC6"/>
        <w:rPr>
          <w:rFonts w:asciiTheme="minorHAnsi" w:eastAsiaTheme="minorEastAsia" w:hAnsiTheme="minorHAnsi" w:cstheme="minorBidi"/>
          <w:noProof/>
          <w:sz w:val="22"/>
          <w:szCs w:val="22"/>
        </w:rPr>
      </w:pPr>
      <w:r>
        <w:rPr>
          <w:noProof/>
        </w:rPr>
        <w:lastRenderedPageBreak/>
        <w:t>N.5.3.4.3.2 Origin Server</w:t>
      </w:r>
      <w:r>
        <w:rPr>
          <w:noProof/>
        </w:rPr>
        <w:tab/>
      </w:r>
      <w:r>
        <w:rPr>
          <w:noProof/>
        </w:rPr>
        <w:fldChar w:fldCharType="begin"/>
      </w:r>
      <w:r>
        <w:rPr>
          <w:noProof/>
        </w:rPr>
        <w:instrText xml:space="preserve"> PAGEREF _Toc138939584 \h </w:instrText>
      </w:r>
      <w:r>
        <w:rPr>
          <w:noProof/>
        </w:rPr>
      </w:r>
      <w:r>
        <w:rPr>
          <w:noProof/>
        </w:rPr>
        <w:fldChar w:fldCharType="separate"/>
      </w:r>
      <w:r>
        <w:rPr>
          <w:noProof/>
        </w:rPr>
        <w:t>45</w:t>
      </w:r>
      <w:r>
        <w:rPr>
          <w:noProof/>
        </w:rPr>
        <w:fldChar w:fldCharType="end"/>
      </w:r>
    </w:p>
    <w:p w14:paraId="32383D82" w14:textId="53EDCE88" w:rsidR="004012F2" w:rsidRDefault="004012F2">
      <w:pPr>
        <w:pStyle w:val="TOC6"/>
        <w:rPr>
          <w:rFonts w:asciiTheme="minorHAnsi" w:eastAsiaTheme="minorEastAsia" w:hAnsiTheme="minorHAnsi" w:cstheme="minorBidi"/>
          <w:noProof/>
          <w:sz w:val="22"/>
          <w:szCs w:val="22"/>
        </w:rPr>
      </w:pPr>
      <w:r>
        <w:rPr>
          <w:noProof/>
        </w:rPr>
        <w:t>N.5.3.4.4.1 User Agent</w:t>
      </w:r>
      <w:r>
        <w:rPr>
          <w:noProof/>
        </w:rPr>
        <w:tab/>
      </w:r>
      <w:r>
        <w:rPr>
          <w:noProof/>
        </w:rPr>
        <w:fldChar w:fldCharType="begin"/>
      </w:r>
      <w:r>
        <w:rPr>
          <w:noProof/>
        </w:rPr>
        <w:instrText xml:space="preserve"> PAGEREF _Toc138939585 \h </w:instrText>
      </w:r>
      <w:r>
        <w:rPr>
          <w:noProof/>
        </w:rPr>
      </w:r>
      <w:r>
        <w:rPr>
          <w:noProof/>
        </w:rPr>
        <w:fldChar w:fldCharType="separate"/>
      </w:r>
      <w:r>
        <w:rPr>
          <w:noProof/>
        </w:rPr>
        <w:t>46</w:t>
      </w:r>
      <w:r>
        <w:rPr>
          <w:noProof/>
        </w:rPr>
        <w:fldChar w:fldCharType="end"/>
      </w:r>
    </w:p>
    <w:p w14:paraId="329C6EA2" w14:textId="4CD9105D" w:rsidR="004012F2" w:rsidRDefault="004012F2">
      <w:pPr>
        <w:pStyle w:val="TOC6"/>
        <w:rPr>
          <w:rFonts w:asciiTheme="minorHAnsi" w:eastAsiaTheme="minorEastAsia" w:hAnsiTheme="minorHAnsi" w:cstheme="minorBidi"/>
          <w:noProof/>
          <w:sz w:val="22"/>
          <w:szCs w:val="22"/>
        </w:rPr>
      </w:pPr>
      <w:r>
        <w:rPr>
          <w:noProof/>
        </w:rPr>
        <w:t>N.5.3.4.4.2 Origin Server</w:t>
      </w:r>
      <w:r>
        <w:rPr>
          <w:noProof/>
        </w:rPr>
        <w:tab/>
      </w:r>
      <w:r>
        <w:rPr>
          <w:noProof/>
        </w:rPr>
        <w:fldChar w:fldCharType="begin"/>
      </w:r>
      <w:r>
        <w:rPr>
          <w:noProof/>
        </w:rPr>
        <w:instrText xml:space="preserve"> PAGEREF _Toc138939586 \h </w:instrText>
      </w:r>
      <w:r>
        <w:rPr>
          <w:noProof/>
        </w:rPr>
      </w:r>
      <w:r>
        <w:rPr>
          <w:noProof/>
        </w:rPr>
        <w:fldChar w:fldCharType="separate"/>
      </w:r>
      <w:r>
        <w:rPr>
          <w:noProof/>
        </w:rPr>
        <w:t>46</w:t>
      </w:r>
      <w:r>
        <w:rPr>
          <w:noProof/>
        </w:rPr>
        <w:fldChar w:fldCharType="end"/>
      </w:r>
    </w:p>
    <w:p w14:paraId="364CFE7D" w14:textId="14621F48" w:rsidR="004012F2" w:rsidRDefault="004012F2">
      <w:pPr>
        <w:pStyle w:val="TOC1"/>
        <w:rPr>
          <w:rFonts w:asciiTheme="minorHAnsi" w:eastAsiaTheme="minorEastAsia" w:hAnsiTheme="minorHAnsi" w:cstheme="minorBidi"/>
          <w:noProof/>
          <w:sz w:val="22"/>
          <w:szCs w:val="22"/>
        </w:rPr>
      </w:pPr>
      <w:r>
        <w:rPr>
          <w:noProof/>
        </w:rPr>
        <w:t>Modifications to PS3.3</w:t>
      </w:r>
      <w:r>
        <w:rPr>
          <w:noProof/>
        </w:rPr>
        <w:tab/>
      </w:r>
      <w:r>
        <w:rPr>
          <w:noProof/>
        </w:rPr>
        <w:fldChar w:fldCharType="begin"/>
      </w:r>
      <w:r>
        <w:rPr>
          <w:noProof/>
        </w:rPr>
        <w:instrText xml:space="preserve"> PAGEREF _Toc138939587 \h </w:instrText>
      </w:r>
      <w:r>
        <w:rPr>
          <w:noProof/>
        </w:rPr>
      </w:r>
      <w:r>
        <w:rPr>
          <w:noProof/>
        </w:rPr>
        <w:fldChar w:fldCharType="separate"/>
      </w:r>
      <w:r>
        <w:rPr>
          <w:noProof/>
        </w:rPr>
        <w:t>46</w:t>
      </w:r>
      <w:r>
        <w:rPr>
          <w:noProof/>
        </w:rPr>
        <w:fldChar w:fldCharType="end"/>
      </w:r>
    </w:p>
    <w:p w14:paraId="42CBDFBF" w14:textId="793F9DD4" w:rsidR="004012F2" w:rsidRDefault="004012F2">
      <w:pPr>
        <w:pStyle w:val="TOC3"/>
        <w:rPr>
          <w:rFonts w:asciiTheme="minorHAnsi" w:eastAsiaTheme="minorEastAsia" w:hAnsiTheme="minorHAnsi" w:cstheme="minorBidi"/>
          <w:noProof/>
          <w:sz w:val="22"/>
          <w:szCs w:val="22"/>
        </w:rPr>
      </w:pPr>
      <w:r>
        <w:rPr>
          <w:noProof/>
        </w:rPr>
        <w:t>7.13.x Volumetric Rendering Protocol Information Entity</w:t>
      </w:r>
      <w:r>
        <w:rPr>
          <w:noProof/>
        </w:rPr>
        <w:tab/>
      </w:r>
      <w:r>
        <w:rPr>
          <w:noProof/>
        </w:rPr>
        <w:fldChar w:fldCharType="begin"/>
      </w:r>
      <w:r>
        <w:rPr>
          <w:noProof/>
        </w:rPr>
        <w:instrText xml:space="preserve"> PAGEREF _Toc138939588 \h </w:instrText>
      </w:r>
      <w:r>
        <w:rPr>
          <w:noProof/>
        </w:rPr>
      </w:r>
      <w:r>
        <w:rPr>
          <w:noProof/>
        </w:rPr>
        <w:fldChar w:fldCharType="separate"/>
      </w:r>
      <w:r>
        <w:rPr>
          <w:noProof/>
        </w:rPr>
        <w:t>47</w:t>
      </w:r>
      <w:r>
        <w:rPr>
          <w:noProof/>
        </w:rPr>
        <w:fldChar w:fldCharType="end"/>
      </w:r>
    </w:p>
    <w:p w14:paraId="2253702A" w14:textId="1D3F708E" w:rsidR="004012F2" w:rsidRDefault="004012F2">
      <w:pPr>
        <w:pStyle w:val="TOC2"/>
        <w:rPr>
          <w:rFonts w:asciiTheme="minorHAnsi" w:eastAsiaTheme="minorEastAsia" w:hAnsiTheme="minorHAnsi" w:cstheme="minorBidi"/>
          <w:noProof/>
          <w:sz w:val="22"/>
          <w:szCs w:val="22"/>
        </w:rPr>
      </w:pPr>
      <w:r>
        <w:rPr>
          <w:noProof/>
        </w:rPr>
        <w:t>A.XX Volumetric Rendering Protocol IOD</w:t>
      </w:r>
      <w:r>
        <w:rPr>
          <w:noProof/>
        </w:rPr>
        <w:tab/>
      </w:r>
      <w:r>
        <w:rPr>
          <w:noProof/>
        </w:rPr>
        <w:fldChar w:fldCharType="begin"/>
      </w:r>
      <w:r>
        <w:rPr>
          <w:noProof/>
        </w:rPr>
        <w:instrText xml:space="preserve"> PAGEREF _Toc138939589 \h </w:instrText>
      </w:r>
      <w:r>
        <w:rPr>
          <w:noProof/>
        </w:rPr>
      </w:r>
      <w:r>
        <w:rPr>
          <w:noProof/>
        </w:rPr>
        <w:fldChar w:fldCharType="separate"/>
      </w:r>
      <w:r>
        <w:rPr>
          <w:noProof/>
        </w:rPr>
        <w:t>49</w:t>
      </w:r>
      <w:r>
        <w:rPr>
          <w:noProof/>
        </w:rPr>
        <w:fldChar w:fldCharType="end"/>
      </w:r>
    </w:p>
    <w:p w14:paraId="7602C390" w14:textId="428BC3B1" w:rsidR="004012F2" w:rsidRDefault="004012F2">
      <w:pPr>
        <w:pStyle w:val="TOC3"/>
        <w:rPr>
          <w:rFonts w:asciiTheme="minorHAnsi" w:eastAsiaTheme="minorEastAsia" w:hAnsiTheme="minorHAnsi" w:cstheme="minorBidi"/>
          <w:noProof/>
          <w:sz w:val="22"/>
          <w:szCs w:val="22"/>
        </w:rPr>
      </w:pPr>
      <w:r w:rsidRPr="00986465">
        <w:rPr>
          <w:rFonts w:cs="Helvetica"/>
          <w:noProof/>
        </w:rPr>
        <w:t>A.XX.1 Volumetric Rendering Protocol IOD Description</w:t>
      </w:r>
      <w:r>
        <w:rPr>
          <w:noProof/>
        </w:rPr>
        <w:tab/>
      </w:r>
      <w:r>
        <w:rPr>
          <w:noProof/>
        </w:rPr>
        <w:fldChar w:fldCharType="begin"/>
      </w:r>
      <w:r>
        <w:rPr>
          <w:noProof/>
        </w:rPr>
        <w:instrText xml:space="preserve"> PAGEREF _Toc138939590 \h </w:instrText>
      </w:r>
      <w:r>
        <w:rPr>
          <w:noProof/>
        </w:rPr>
      </w:r>
      <w:r>
        <w:rPr>
          <w:noProof/>
        </w:rPr>
        <w:fldChar w:fldCharType="separate"/>
      </w:r>
      <w:r>
        <w:rPr>
          <w:noProof/>
        </w:rPr>
        <w:t>49</w:t>
      </w:r>
      <w:r>
        <w:rPr>
          <w:noProof/>
        </w:rPr>
        <w:fldChar w:fldCharType="end"/>
      </w:r>
    </w:p>
    <w:p w14:paraId="63155004" w14:textId="5B37FB55" w:rsidR="004012F2" w:rsidRDefault="004012F2">
      <w:pPr>
        <w:pStyle w:val="TOC3"/>
        <w:rPr>
          <w:rFonts w:asciiTheme="minorHAnsi" w:eastAsiaTheme="minorEastAsia" w:hAnsiTheme="minorHAnsi" w:cstheme="minorBidi"/>
          <w:noProof/>
          <w:sz w:val="22"/>
          <w:szCs w:val="22"/>
        </w:rPr>
      </w:pPr>
      <w:r w:rsidRPr="00986465">
        <w:rPr>
          <w:rFonts w:cs="Helvetica"/>
          <w:noProof/>
        </w:rPr>
        <w:t>A.XX.2 Volumetric Rendering Protocol IOD Entity-Relationship Model</w:t>
      </w:r>
      <w:r>
        <w:rPr>
          <w:noProof/>
        </w:rPr>
        <w:tab/>
      </w:r>
      <w:r>
        <w:rPr>
          <w:noProof/>
        </w:rPr>
        <w:fldChar w:fldCharType="begin"/>
      </w:r>
      <w:r>
        <w:rPr>
          <w:noProof/>
        </w:rPr>
        <w:instrText xml:space="preserve"> PAGEREF _Toc138939591 \h </w:instrText>
      </w:r>
      <w:r>
        <w:rPr>
          <w:noProof/>
        </w:rPr>
      </w:r>
      <w:r>
        <w:rPr>
          <w:noProof/>
        </w:rPr>
        <w:fldChar w:fldCharType="separate"/>
      </w:r>
      <w:r>
        <w:rPr>
          <w:noProof/>
        </w:rPr>
        <w:t>49</w:t>
      </w:r>
      <w:r>
        <w:rPr>
          <w:noProof/>
        </w:rPr>
        <w:fldChar w:fldCharType="end"/>
      </w:r>
    </w:p>
    <w:p w14:paraId="43AB8816" w14:textId="4250A950" w:rsidR="004012F2" w:rsidRDefault="004012F2">
      <w:pPr>
        <w:pStyle w:val="TOC3"/>
        <w:rPr>
          <w:rFonts w:asciiTheme="minorHAnsi" w:eastAsiaTheme="minorEastAsia" w:hAnsiTheme="minorHAnsi" w:cstheme="minorBidi"/>
          <w:noProof/>
          <w:sz w:val="22"/>
          <w:szCs w:val="22"/>
        </w:rPr>
      </w:pPr>
      <w:r w:rsidRPr="00986465">
        <w:rPr>
          <w:rFonts w:cs="Helvetica"/>
          <w:noProof/>
        </w:rPr>
        <w:t>A.XX.3 Volumetric Rendering Protocol IOD Module Table</w:t>
      </w:r>
      <w:r>
        <w:rPr>
          <w:noProof/>
        </w:rPr>
        <w:tab/>
      </w:r>
      <w:r>
        <w:rPr>
          <w:noProof/>
        </w:rPr>
        <w:fldChar w:fldCharType="begin"/>
      </w:r>
      <w:r>
        <w:rPr>
          <w:noProof/>
        </w:rPr>
        <w:instrText xml:space="preserve"> PAGEREF _Toc138939592 \h </w:instrText>
      </w:r>
      <w:r>
        <w:rPr>
          <w:noProof/>
        </w:rPr>
      </w:r>
      <w:r>
        <w:rPr>
          <w:noProof/>
        </w:rPr>
        <w:fldChar w:fldCharType="separate"/>
      </w:r>
      <w:r>
        <w:rPr>
          <w:noProof/>
        </w:rPr>
        <w:t>49</w:t>
      </w:r>
      <w:r>
        <w:rPr>
          <w:noProof/>
        </w:rPr>
        <w:fldChar w:fldCharType="end"/>
      </w:r>
    </w:p>
    <w:p w14:paraId="26909DA5" w14:textId="23D98FF0" w:rsidR="004012F2" w:rsidRDefault="004012F2">
      <w:pPr>
        <w:pStyle w:val="TOC2"/>
        <w:rPr>
          <w:rFonts w:asciiTheme="minorHAnsi" w:eastAsiaTheme="minorEastAsia" w:hAnsiTheme="minorHAnsi" w:cstheme="minorBidi"/>
          <w:noProof/>
          <w:sz w:val="22"/>
          <w:szCs w:val="22"/>
        </w:rPr>
      </w:pPr>
      <w:r w:rsidRPr="00986465">
        <w:rPr>
          <w:rFonts w:cs="Helvetica"/>
          <w:noProof/>
        </w:rPr>
        <w:t xml:space="preserve">C.XX </w:t>
      </w:r>
      <w:r>
        <w:rPr>
          <w:noProof/>
        </w:rPr>
        <w:t xml:space="preserve">Volumetric Rendering Protocol </w:t>
      </w:r>
      <w:r w:rsidRPr="00986465">
        <w:rPr>
          <w:rFonts w:cs="Helvetica"/>
          <w:noProof/>
        </w:rPr>
        <w:t>Modules</w:t>
      </w:r>
      <w:r>
        <w:rPr>
          <w:noProof/>
        </w:rPr>
        <w:tab/>
      </w:r>
      <w:r>
        <w:rPr>
          <w:noProof/>
        </w:rPr>
        <w:fldChar w:fldCharType="begin"/>
      </w:r>
      <w:r>
        <w:rPr>
          <w:noProof/>
        </w:rPr>
        <w:instrText xml:space="preserve"> PAGEREF _Toc138939593 \h </w:instrText>
      </w:r>
      <w:r>
        <w:rPr>
          <w:noProof/>
        </w:rPr>
      </w:r>
      <w:r>
        <w:rPr>
          <w:noProof/>
        </w:rPr>
        <w:fldChar w:fldCharType="separate"/>
      </w:r>
      <w:r>
        <w:rPr>
          <w:noProof/>
        </w:rPr>
        <w:t>50</w:t>
      </w:r>
      <w:r>
        <w:rPr>
          <w:noProof/>
        </w:rPr>
        <w:fldChar w:fldCharType="end"/>
      </w:r>
    </w:p>
    <w:p w14:paraId="14FC7AC4" w14:textId="37BAEAD3" w:rsidR="004012F2" w:rsidRDefault="004012F2">
      <w:pPr>
        <w:pStyle w:val="TOC3"/>
        <w:rPr>
          <w:rFonts w:asciiTheme="minorHAnsi" w:eastAsiaTheme="minorEastAsia" w:hAnsiTheme="minorHAnsi" w:cstheme="minorBidi"/>
          <w:noProof/>
          <w:sz w:val="22"/>
          <w:szCs w:val="22"/>
        </w:rPr>
      </w:pPr>
      <w:r w:rsidRPr="00986465">
        <w:rPr>
          <w:rFonts w:cs="Helvetica"/>
          <w:noProof/>
        </w:rPr>
        <w:t xml:space="preserve">C.XX.1 </w:t>
      </w:r>
      <w:r>
        <w:rPr>
          <w:noProof/>
        </w:rPr>
        <w:t xml:space="preserve">Volumetric Rendering Protocol </w:t>
      </w:r>
      <w:r w:rsidRPr="00986465">
        <w:rPr>
          <w:rFonts w:cs="Helvetica"/>
          <w:noProof/>
        </w:rPr>
        <w:t>Module</w:t>
      </w:r>
      <w:r>
        <w:rPr>
          <w:noProof/>
        </w:rPr>
        <w:tab/>
      </w:r>
      <w:r>
        <w:rPr>
          <w:noProof/>
        </w:rPr>
        <w:fldChar w:fldCharType="begin"/>
      </w:r>
      <w:r>
        <w:rPr>
          <w:noProof/>
        </w:rPr>
        <w:instrText xml:space="preserve"> PAGEREF _Toc138939594 \h </w:instrText>
      </w:r>
      <w:r>
        <w:rPr>
          <w:noProof/>
        </w:rPr>
      </w:r>
      <w:r>
        <w:rPr>
          <w:noProof/>
        </w:rPr>
        <w:fldChar w:fldCharType="separate"/>
      </w:r>
      <w:r>
        <w:rPr>
          <w:noProof/>
        </w:rPr>
        <w:t>50</w:t>
      </w:r>
      <w:r>
        <w:rPr>
          <w:noProof/>
        </w:rPr>
        <w:fldChar w:fldCharType="end"/>
      </w:r>
    </w:p>
    <w:p w14:paraId="34FE710B" w14:textId="24E6E18B" w:rsidR="004012F2" w:rsidRDefault="004012F2">
      <w:pPr>
        <w:pStyle w:val="TOC4"/>
        <w:rPr>
          <w:rFonts w:asciiTheme="minorHAnsi" w:eastAsiaTheme="minorEastAsia" w:hAnsiTheme="minorHAnsi" w:cstheme="minorBidi"/>
          <w:noProof/>
          <w:sz w:val="22"/>
          <w:szCs w:val="22"/>
        </w:rPr>
      </w:pPr>
      <w:r>
        <w:rPr>
          <w:noProof/>
        </w:rPr>
        <w:t>C.XX.1.1 Volumetric Rendering Protocol Module Attribute Descriptions</w:t>
      </w:r>
      <w:r>
        <w:rPr>
          <w:noProof/>
        </w:rPr>
        <w:tab/>
      </w:r>
      <w:r>
        <w:rPr>
          <w:noProof/>
        </w:rPr>
        <w:fldChar w:fldCharType="begin"/>
      </w:r>
      <w:r>
        <w:rPr>
          <w:noProof/>
        </w:rPr>
        <w:instrText xml:space="preserve"> PAGEREF _Toc138939595 \h </w:instrText>
      </w:r>
      <w:r>
        <w:rPr>
          <w:noProof/>
        </w:rPr>
      </w:r>
      <w:r>
        <w:rPr>
          <w:noProof/>
        </w:rPr>
        <w:fldChar w:fldCharType="separate"/>
      </w:r>
      <w:r>
        <w:rPr>
          <w:noProof/>
        </w:rPr>
        <w:t>51</w:t>
      </w:r>
      <w:r>
        <w:rPr>
          <w:noProof/>
        </w:rPr>
        <w:fldChar w:fldCharType="end"/>
      </w:r>
    </w:p>
    <w:p w14:paraId="2043838C" w14:textId="7A9D1500" w:rsidR="004012F2" w:rsidRDefault="004012F2">
      <w:pPr>
        <w:pStyle w:val="TOC5"/>
        <w:rPr>
          <w:rFonts w:asciiTheme="minorHAnsi" w:eastAsiaTheme="minorEastAsia" w:hAnsiTheme="minorHAnsi" w:cstheme="minorBidi"/>
          <w:noProof/>
          <w:sz w:val="22"/>
          <w:szCs w:val="22"/>
        </w:rPr>
      </w:pPr>
      <w:r>
        <w:rPr>
          <w:noProof/>
        </w:rPr>
        <w:t>C.XX.1.1.1 Volume Organization Type</w:t>
      </w:r>
      <w:r>
        <w:rPr>
          <w:noProof/>
        </w:rPr>
        <w:tab/>
      </w:r>
      <w:r>
        <w:rPr>
          <w:noProof/>
        </w:rPr>
        <w:fldChar w:fldCharType="begin"/>
      </w:r>
      <w:r>
        <w:rPr>
          <w:noProof/>
        </w:rPr>
        <w:instrText xml:space="preserve"> PAGEREF _Toc138939596 \h </w:instrText>
      </w:r>
      <w:r>
        <w:rPr>
          <w:noProof/>
        </w:rPr>
      </w:r>
      <w:r>
        <w:rPr>
          <w:noProof/>
        </w:rPr>
        <w:fldChar w:fldCharType="separate"/>
      </w:r>
      <w:r>
        <w:rPr>
          <w:noProof/>
        </w:rPr>
        <w:t>51</w:t>
      </w:r>
      <w:r>
        <w:rPr>
          <w:noProof/>
        </w:rPr>
        <w:fldChar w:fldCharType="end"/>
      </w:r>
    </w:p>
    <w:p w14:paraId="591A4F73" w14:textId="25D61FDC" w:rsidR="004012F2" w:rsidRDefault="004012F2">
      <w:pPr>
        <w:pStyle w:val="TOC3"/>
        <w:rPr>
          <w:rFonts w:asciiTheme="minorHAnsi" w:eastAsiaTheme="minorEastAsia" w:hAnsiTheme="minorHAnsi" w:cstheme="minorBidi"/>
          <w:noProof/>
          <w:sz w:val="22"/>
          <w:szCs w:val="22"/>
        </w:rPr>
      </w:pPr>
      <w:r>
        <w:rPr>
          <w:noProof/>
        </w:rPr>
        <w:t>C.XX.2 Volume Data Input Image Set Module</w:t>
      </w:r>
      <w:r>
        <w:rPr>
          <w:noProof/>
        </w:rPr>
        <w:tab/>
      </w:r>
      <w:r>
        <w:rPr>
          <w:noProof/>
        </w:rPr>
        <w:fldChar w:fldCharType="begin"/>
      </w:r>
      <w:r>
        <w:rPr>
          <w:noProof/>
        </w:rPr>
        <w:instrText xml:space="preserve"> PAGEREF _Toc138939597 \h </w:instrText>
      </w:r>
      <w:r>
        <w:rPr>
          <w:noProof/>
        </w:rPr>
      </w:r>
      <w:r>
        <w:rPr>
          <w:noProof/>
        </w:rPr>
        <w:fldChar w:fldCharType="separate"/>
      </w:r>
      <w:r>
        <w:rPr>
          <w:noProof/>
        </w:rPr>
        <w:t>52</w:t>
      </w:r>
      <w:r>
        <w:rPr>
          <w:noProof/>
        </w:rPr>
        <w:fldChar w:fldCharType="end"/>
      </w:r>
    </w:p>
    <w:p w14:paraId="6166D474" w14:textId="0C907524" w:rsidR="004012F2" w:rsidRDefault="004012F2">
      <w:pPr>
        <w:pStyle w:val="TOC4"/>
        <w:rPr>
          <w:rFonts w:asciiTheme="minorHAnsi" w:eastAsiaTheme="minorEastAsia" w:hAnsiTheme="minorHAnsi" w:cstheme="minorBidi"/>
          <w:noProof/>
          <w:sz w:val="22"/>
          <w:szCs w:val="22"/>
        </w:rPr>
      </w:pPr>
      <w:r>
        <w:rPr>
          <w:noProof/>
        </w:rPr>
        <w:t>C.XX.2.1 Volume Data Input Image Set Module Attribute Descriptions</w:t>
      </w:r>
      <w:r>
        <w:rPr>
          <w:noProof/>
        </w:rPr>
        <w:tab/>
      </w:r>
      <w:r>
        <w:rPr>
          <w:noProof/>
        </w:rPr>
        <w:fldChar w:fldCharType="begin"/>
      </w:r>
      <w:r>
        <w:rPr>
          <w:noProof/>
        </w:rPr>
        <w:instrText xml:space="preserve"> PAGEREF _Toc138939598 \h </w:instrText>
      </w:r>
      <w:r>
        <w:rPr>
          <w:noProof/>
        </w:rPr>
      </w:r>
      <w:r>
        <w:rPr>
          <w:noProof/>
        </w:rPr>
        <w:fldChar w:fldCharType="separate"/>
      </w:r>
      <w:r>
        <w:rPr>
          <w:noProof/>
        </w:rPr>
        <w:t>52</w:t>
      </w:r>
      <w:r>
        <w:rPr>
          <w:noProof/>
        </w:rPr>
        <w:fldChar w:fldCharType="end"/>
      </w:r>
    </w:p>
    <w:p w14:paraId="40F152A3" w14:textId="550C2B2F" w:rsidR="004012F2" w:rsidRDefault="004012F2">
      <w:pPr>
        <w:pStyle w:val="TOC5"/>
        <w:rPr>
          <w:rFonts w:asciiTheme="minorHAnsi" w:eastAsiaTheme="minorEastAsia" w:hAnsiTheme="minorHAnsi" w:cstheme="minorBidi"/>
          <w:noProof/>
          <w:sz w:val="22"/>
          <w:szCs w:val="22"/>
        </w:rPr>
      </w:pPr>
      <w:r>
        <w:rPr>
          <w:noProof/>
        </w:rPr>
        <w:t>C.XX.2.1.1 Volume Data Input Image Set Selector Sequence</w:t>
      </w:r>
      <w:r>
        <w:rPr>
          <w:noProof/>
        </w:rPr>
        <w:tab/>
      </w:r>
      <w:r>
        <w:rPr>
          <w:noProof/>
        </w:rPr>
        <w:fldChar w:fldCharType="begin"/>
      </w:r>
      <w:r>
        <w:rPr>
          <w:noProof/>
        </w:rPr>
        <w:instrText xml:space="preserve"> PAGEREF _Toc138939599 \h </w:instrText>
      </w:r>
      <w:r>
        <w:rPr>
          <w:noProof/>
        </w:rPr>
      </w:r>
      <w:r>
        <w:rPr>
          <w:noProof/>
        </w:rPr>
        <w:fldChar w:fldCharType="separate"/>
      </w:r>
      <w:r>
        <w:rPr>
          <w:noProof/>
        </w:rPr>
        <w:t>52</w:t>
      </w:r>
      <w:r>
        <w:rPr>
          <w:noProof/>
        </w:rPr>
        <w:fldChar w:fldCharType="end"/>
      </w:r>
    </w:p>
    <w:p w14:paraId="04FC11A8" w14:textId="21397D83" w:rsidR="004012F2" w:rsidRDefault="004012F2">
      <w:pPr>
        <w:pStyle w:val="TOC3"/>
        <w:rPr>
          <w:rFonts w:asciiTheme="minorHAnsi" w:eastAsiaTheme="minorEastAsia" w:hAnsiTheme="minorHAnsi" w:cstheme="minorBidi"/>
          <w:noProof/>
          <w:sz w:val="22"/>
          <w:szCs w:val="22"/>
        </w:rPr>
      </w:pPr>
      <w:r>
        <w:rPr>
          <w:noProof/>
        </w:rPr>
        <w:t xml:space="preserve">C.XX.3 </w:t>
      </w:r>
      <w:r w:rsidRPr="00986465">
        <w:rPr>
          <w:rFonts w:cs="Helvetica"/>
          <w:noProof/>
        </w:rPr>
        <w:t>Volume Definition Module</w:t>
      </w:r>
      <w:r>
        <w:rPr>
          <w:noProof/>
        </w:rPr>
        <w:tab/>
      </w:r>
      <w:r>
        <w:rPr>
          <w:noProof/>
        </w:rPr>
        <w:fldChar w:fldCharType="begin"/>
      </w:r>
      <w:r>
        <w:rPr>
          <w:noProof/>
        </w:rPr>
        <w:instrText xml:space="preserve"> PAGEREF _Toc138939600 \h </w:instrText>
      </w:r>
      <w:r>
        <w:rPr>
          <w:noProof/>
        </w:rPr>
      </w:r>
      <w:r>
        <w:rPr>
          <w:noProof/>
        </w:rPr>
        <w:fldChar w:fldCharType="separate"/>
      </w:r>
      <w:r>
        <w:rPr>
          <w:noProof/>
        </w:rPr>
        <w:t>53</w:t>
      </w:r>
      <w:r>
        <w:rPr>
          <w:noProof/>
        </w:rPr>
        <w:fldChar w:fldCharType="end"/>
      </w:r>
    </w:p>
    <w:p w14:paraId="553E16B9" w14:textId="019E43B8" w:rsidR="004012F2" w:rsidRDefault="004012F2">
      <w:pPr>
        <w:pStyle w:val="TOC4"/>
        <w:rPr>
          <w:rFonts w:asciiTheme="minorHAnsi" w:eastAsiaTheme="minorEastAsia" w:hAnsiTheme="minorHAnsi" w:cstheme="minorBidi"/>
          <w:noProof/>
          <w:sz w:val="22"/>
          <w:szCs w:val="22"/>
        </w:rPr>
      </w:pPr>
      <w:r>
        <w:rPr>
          <w:noProof/>
        </w:rPr>
        <w:t>C.XX.3.1 Volume Definition Module Attribute Descriptions</w:t>
      </w:r>
      <w:r>
        <w:rPr>
          <w:noProof/>
        </w:rPr>
        <w:tab/>
      </w:r>
      <w:r>
        <w:rPr>
          <w:noProof/>
        </w:rPr>
        <w:fldChar w:fldCharType="begin"/>
      </w:r>
      <w:r>
        <w:rPr>
          <w:noProof/>
        </w:rPr>
        <w:instrText xml:space="preserve"> PAGEREF _Toc138939601 \h </w:instrText>
      </w:r>
      <w:r>
        <w:rPr>
          <w:noProof/>
        </w:rPr>
      </w:r>
      <w:r>
        <w:rPr>
          <w:noProof/>
        </w:rPr>
        <w:fldChar w:fldCharType="separate"/>
      </w:r>
      <w:r>
        <w:rPr>
          <w:noProof/>
        </w:rPr>
        <w:t>54</w:t>
      </w:r>
      <w:r>
        <w:rPr>
          <w:noProof/>
        </w:rPr>
        <w:fldChar w:fldCharType="end"/>
      </w:r>
    </w:p>
    <w:p w14:paraId="49FA95FE" w14:textId="0E60A322" w:rsidR="004012F2" w:rsidRDefault="004012F2">
      <w:pPr>
        <w:pStyle w:val="TOC5"/>
        <w:rPr>
          <w:rFonts w:asciiTheme="minorHAnsi" w:eastAsiaTheme="minorEastAsia" w:hAnsiTheme="minorHAnsi" w:cstheme="minorBidi"/>
          <w:noProof/>
          <w:sz w:val="22"/>
          <w:szCs w:val="22"/>
        </w:rPr>
      </w:pPr>
      <w:r>
        <w:rPr>
          <w:noProof/>
        </w:rPr>
        <w:t>C.XX.3.1.1 Volume Data Organization Sequence</w:t>
      </w:r>
      <w:r>
        <w:rPr>
          <w:noProof/>
        </w:rPr>
        <w:tab/>
      </w:r>
      <w:r>
        <w:rPr>
          <w:noProof/>
        </w:rPr>
        <w:fldChar w:fldCharType="begin"/>
      </w:r>
      <w:r>
        <w:rPr>
          <w:noProof/>
        </w:rPr>
        <w:instrText xml:space="preserve"> PAGEREF _Toc138939602 \h </w:instrText>
      </w:r>
      <w:r>
        <w:rPr>
          <w:noProof/>
        </w:rPr>
      </w:r>
      <w:r>
        <w:rPr>
          <w:noProof/>
        </w:rPr>
        <w:fldChar w:fldCharType="separate"/>
      </w:r>
      <w:r>
        <w:rPr>
          <w:noProof/>
        </w:rPr>
        <w:t>54</w:t>
      </w:r>
      <w:r>
        <w:rPr>
          <w:noProof/>
        </w:rPr>
        <w:fldChar w:fldCharType="end"/>
      </w:r>
    </w:p>
    <w:p w14:paraId="2D59027F" w14:textId="11A0BAC7" w:rsidR="004012F2" w:rsidRDefault="004012F2">
      <w:pPr>
        <w:pStyle w:val="TOC5"/>
        <w:rPr>
          <w:rFonts w:asciiTheme="minorHAnsi" w:eastAsiaTheme="minorEastAsia" w:hAnsiTheme="minorHAnsi" w:cstheme="minorBidi"/>
          <w:noProof/>
          <w:sz w:val="22"/>
          <w:szCs w:val="22"/>
        </w:rPr>
      </w:pPr>
      <w:r>
        <w:rPr>
          <w:noProof/>
        </w:rPr>
        <w:t>C.XX.3.1.2 Volume Data Sorting Sequence</w:t>
      </w:r>
      <w:r>
        <w:rPr>
          <w:noProof/>
        </w:rPr>
        <w:tab/>
      </w:r>
      <w:r>
        <w:rPr>
          <w:noProof/>
        </w:rPr>
        <w:fldChar w:fldCharType="begin"/>
      </w:r>
      <w:r>
        <w:rPr>
          <w:noProof/>
        </w:rPr>
        <w:instrText xml:space="preserve"> PAGEREF _Toc138939603 \h </w:instrText>
      </w:r>
      <w:r>
        <w:rPr>
          <w:noProof/>
        </w:rPr>
      </w:r>
      <w:r>
        <w:rPr>
          <w:noProof/>
        </w:rPr>
        <w:fldChar w:fldCharType="separate"/>
      </w:r>
      <w:r>
        <w:rPr>
          <w:noProof/>
        </w:rPr>
        <w:t>54</w:t>
      </w:r>
      <w:r>
        <w:rPr>
          <w:noProof/>
        </w:rPr>
        <w:fldChar w:fldCharType="end"/>
      </w:r>
    </w:p>
    <w:p w14:paraId="4AC19814" w14:textId="71558CC8" w:rsidR="004012F2" w:rsidRDefault="004012F2">
      <w:pPr>
        <w:pStyle w:val="TOC3"/>
        <w:rPr>
          <w:rFonts w:asciiTheme="minorHAnsi" w:eastAsiaTheme="minorEastAsia" w:hAnsiTheme="minorHAnsi" w:cstheme="minorBidi"/>
          <w:noProof/>
          <w:sz w:val="22"/>
          <w:szCs w:val="22"/>
        </w:rPr>
      </w:pPr>
      <w:r w:rsidRPr="00986465">
        <w:rPr>
          <w:rFonts w:cs="Helvetica"/>
          <w:noProof/>
        </w:rPr>
        <w:t>F.5.4x  Protocol Directory Record Definition</w:t>
      </w:r>
      <w:r>
        <w:rPr>
          <w:noProof/>
        </w:rPr>
        <w:tab/>
      </w:r>
      <w:r>
        <w:rPr>
          <w:noProof/>
        </w:rPr>
        <w:fldChar w:fldCharType="begin"/>
      </w:r>
      <w:r>
        <w:rPr>
          <w:noProof/>
        </w:rPr>
        <w:instrText xml:space="preserve"> PAGEREF _Toc138939604 \h </w:instrText>
      </w:r>
      <w:r>
        <w:rPr>
          <w:noProof/>
        </w:rPr>
      </w:r>
      <w:r>
        <w:rPr>
          <w:noProof/>
        </w:rPr>
        <w:fldChar w:fldCharType="separate"/>
      </w:r>
      <w:r>
        <w:rPr>
          <w:noProof/>
        </w:rPr>
        <w:t>55</w:t>
      </w:r>
      <w:r>
        <w:rPr>
          <w:noProof/>
        </w:rPr>
        <w:fldChar w:fldCharType="end"/>
      </w:r>
    </w:p>
    <w:p w14:paraId="7FF41E37" w14:textId="1B7D56AD" w:rsidR="004012F2" w:rsidRDefault="004012F2">
      <w:pPr>
        <w:pStyle w:val="TOC1"/>
        <w:rPr>
          <w:rFonts w:asciiTheme="minorHAnsi" w:eastAsiaTheme="minorEastAsia" w:hAnsiTheme="minorHAnsi" w:cstheme="minorBidi"/>
          <w:noProof/>
          <w:sz w:val="22"/>
          <w:szCs w:val="22"/>
        </w:rPr>
      </w:pPr>
      <w:r>
        <w:rPr>
          <w:noProof/>
        </w:rPr>
        <w:t>Modifications to PS3.4</w:t>
      </w:r>
      <w:r>
        <w:rPr>
          <w:noProof/>
        </w:rPr>
        <w:tab/>
      </w:r>
      <w:r>
        <w:rPr>
          <w:noProof/>
        </w:rPr>
        <w:fldChar w:fldCharType="begin"/>
      </w:r>
      <w:r>
        <w:rPr>
          <w:noProof/>
        </w:rPr>
        <w:instrText xml:space="preserve"> PAGEREF _Toc138939605 \h </w:instrText>
      </w:r>
      <w:r>
        <w:rPr>
          <w:noProof/>
        </w:rPr>
      </w:r>
      <w:r>
        <w:rPr>
          <w:noProof/>
        </w:rPr>
        <w:fldChar w:fldCharType="separate"/>
      </w:r>
      <w:r>
        <w:rPr>
          <w:noProof/>
        </w:rPr>
        <w:t>55</w:t>
      </w:r>
      <w:r>
        <w:rPr>
          <w:noProof/>
        </w:rPr>
        <w:fldChar w:fldCharType="end"/>
      </w:r>
    </w:p>
    <w:p w14:paraId="533813D9" w14:textId="6BCCC95D" w:rsidR="004012F2" w:rsidRDefault="004012F2">
      <w:pPr>
        <w:pStyle w:val="TOC2"/>
        <w:rPr>
          <w:rFonts w:asciiTheme="minorHAnsi" w:eastAsiaTheme="minorEastAsia" w:hAnsiTheme="minorHAnsi" w:cstheme="minorBidi"/>
          <w:noProof/>
          <w:sz w:val="22"/>
          <w:szCs w:val="22"/>
        </w:rPr>
      </w:pPr>
      <w:r>
        <w:rPr>
          <w:noProof/>
        </w:rPr>
        <w:t>GG.3 SOP Classes</w:t>
      </w:r>
      <w:r>
        <w:rPr>
          <w:noProof/>
        </w:rPr>
        <w:tab/>
      </w:r>
      <w:r>
        <w:rPr>
          <w:noProof/>
        </w:rPr>
        <w:fldChar w:fldCharType="begin"/>
      </w:r>
      <w:r>
        <w:rPr>
          <w:noProof/>
        </w:rPr>
        <w:instrText xml:space="preserve"> PAGEREF _Toc138939606 \h </w:instrText>
      </w:r>
      <w:r>
        <w:rPr>
          <w:noProof/>
        </w:rPr>
      </w:r>
      <w:r>
        <w:rPr>
          <w:noProof/>
        </w:rPr>
        <w:fldChar w:fldCharType="separate"/>
      </w:r>
      <w:r>
        <w:rPr>
          <w:noProof/>
        </w:rPr>
        <w:t>56</w:t>
      </w:r>
      <w:r>
        <w:rPr>
          <w:noProof/>
        </w:rPr>
        <w:fldChar w:fldCharType="end"/>
      </w:r>
    </w:p>
    <w:p w14:paraId="295E4D04" w14:textId="25B484CB" w:rsidR="004012F2" w:rsidRDefault="004012F2">
      <w:pPr>
        <w:pStyle w:val="TOC3"/>
        <w:rPr>
          <w:rFonts w:asciiTheme="minorHAnsi" w:eastAsiaTheme="minorEastAsia" w:hAnsiTheme="minorHAnsi" w:cstheme="minorBidi"/>
          <w:noProof/>
          <w:sz w:val="22"/>
          <w:szCs w:val="22"/>
        </w:rPr>
      </w:pPr>
      <w:r w:rsidRPr="00986465">
        <w:rPr>
          <w:rFonts w:cs="Helvetica"/>
          <w:noProof/>
        </w:rPr>
        <w:t>GG.6.X Volumetric Rendering Protocol SOP Class</w:t>
      </w:r>
      <w:r>
        <w:rPr>
          <w:noProof/>
        </w:rPr>
        <w:tab/>
      </w:r>
      <w:r>
        <w:rPr>
          <w:noProof/>
        </w:rPr>
        <w:fldChar w:fldCharType="begin"/>
      </w:r>
      <w:r>
        <w:rPr>
          <w:noProof/>
        </w:rPr>
        <w:instrText xml:space="preserve"> PAGEREF _Toc138939607 \h </w:instrText>
      </w:r>
      <w:r>
        <w:rPr>
          <w:noProof/>
        </w:rPr>
      </w:r>
      <w:r>
        <w:rPr>
          <w:noProof/>
        </w:rPr>
        <w:fldChar w:fldCharType="separate"/>
      </w:r>
      <w:r>
        <w:rPr>
          <w:noProof/>
        </w:rPr>
        <w:t>56</w:t>
      </w:r>
      <w:r>
        <w:rPr>
          <w:noProof/>
        </w:rPr>
        <w:fldChar w:fldCharType="end"/>
      </w:r>
    </w:p>
    <w:p w14:paraId="21BD5C7C" w14:textId="0A8532A2" w:rsidR="004012F2" w:rsidRDefault="004012F2">
      <w:pPr>
        <w:pStyle w:val="TOC4"/>
        <w:rPr>
          <w:rFonts w:asciiTheme="minorHAnsi" w:eastAsiaTheme="minorEastAsia" w:hAnsiTheme="minorHAnsi" w:cstheme="minorBidi"/>
          <w:noProof/>
          <w:sz w:val="22"/>
          <w:szCs w:val="22"/>
        </w:rPr>
      </w:pPr>
      <w:r>
        <w:rPr>
          <w:noProof/>
        </w:rPr>
        <w:t>GG.6.X.1 Instance Creator</w:t>
      </w:r>
      <w:r>
        <w:rPr>
          <w:noProof/>
        </w:rPr>
        <w:tab/>
      </w:r>
      <w:r>
        <w:rPr>
          <w:noProof/>
        </w:rPr>
        <w:fldChar w:fldCharType="begin"/>
      </w:r>
      <w:r>
        <w:rPr>
          <w:noProof/>
        </w:rPr>
        <w:instrText xml:space="preserve"> PAGEREF _Toc138939608 \h </w:instrText>
      </w:r>
      <w:r>
        <w:rPr>
          <w:noProof/>
        </w:rPr>
      </w:r>
      <w:r>
        <w:rPr>
          <w:noProof/>
        </w:rPr>
        <w:fldChar w:fldCharType="separate"/>
      </w:r>
      <w:r>
        <w:rPr>
          <w:noProof/>
        </w:rPr>
        <w:t>56</w:t>
      </w:r>
      <w:r>
        <w:rPr>
          <w:noProof/>
        </w:rPr>
        <w:fldChar w:fldCharType="end"/>
      </w:r>
    </w:p>
    <w:p w14:paraId="7891C634" w14:textId="686556C9" w:rsidR="004012F2" w:rsidRDefault="004012F2">
      <w:pPr>
        <w:pStyle w:val="TOC4"/>
        <w:rPr>
          <w:rFonts w:asciiTheme="minorHAnsi" w:eastAsiaTheme="minorEastAsia" w:hAnsiTheme="minorHAnsi" w:cstheme="minorBidi"/>
          <w:noProof/>
          <w:sz w:val="22"/>
          <w:szCs w:val="22"/>
        </w:rPr>
      </w:pPr>
      <w:r w:rsidRPr="00986465">
        <w:rPr>
          <w:rFonts w:cs="Helvetica"/>
          <w:noProof/>
        </w:rPr>
        <w:t>GG.6.X.2 Display Application</w:t>
      </w:r>
      <w:r>
        <w:rPr>
          <w:noProof/>
        </w:rPr>
        <w:tab/>
      </w:r>
      <w:r>
        <w:rPr>
          <w:noProof/>
        </w:rPr>
        <w:fldChar w:fldCharType="begin"/>
      </w:r>
      <w:r>
        <w:rPr>
          <w:noProof/>
        </w:rPr>
        <w:instrText xml:space="preserve"> PAGEREF _Toc138939609 \h </w:instrText>
      </w:r>
      <w:r>
        <w:rPr>
          <w:noProof/>
        </w:rPr>
      </w:r>
      <w:r>
        <w:rPr>
          <w:noProof/>
        </w:rPr>
        <w:fldChar w:fldCharType="separate"/>
      </w:r>
      <w:r>
        <w:rPr>
          <w:noProof/>
        </w:rPr>
        <w:t>56</w:t>
      </w:r>
      <w:r>
        <w:rPr>
          <w:noProof/>
        </w:rPr>
        <w:fldChar w:fldCharType="end"/>
      </w:r>
    </w:p>
    <w:p w14:paraId="0B6DABD6" w14:textId="03106656" w:rsidR="004012F2" w:rsidRDefault="004012F2">
      <w:pPr>
        <w:pStyle w:val="TOC1"/>
        <w:rPr>
          <w:rFonts w:asciiTheme="minorHAnsi" w:eastAsiaTheme="minorEastAsia" w:hAnsiTheme="minorHAnsi" w:cstheme="minorBidi"/>
          <w:noProof/>
          <w:sz w:val="22"/>
          <w:szCs w:val="22"/>
        </w:rPr>
      </w:pPr>
      <w:r>
        <w:rPr>
          <w:noProof/>
        </w:rPr>
        <w:t>Modifications to PS3.6</w:t>
      </w:r>
      <w:r>
        <w:rPr>
          <w:noProof/>
        </w:rPr>
        <w:tab/>
      </w:r>
      <w:r>
        <w:rPr>
          <w:noProof/>
        </w:rPr>
        <w:fldChar w:fldCharType="begin"/>
      </w:r>
      <w:r>
        <w:rPr>
          <w:noProof/>
        </w:rPr>
        <w:instrText xml:space="preserve"> PAGEREF _Toc138939610 \h </w:instrText>
      </w:r>
      <w:r>
        <w:rPr>
          <w:noProof/>
        </w:rPr>
      </w:r>
      <w:r>
        <w:rPr>
          <w:noProof/>
        </w:rPr>
        <w:fldChar w:fldCharType="separate"/>
      </w:r>
      <w:r>
        <w:rPr>
          <w:noProof/>
        </w:rPr>
        <w:t>57</w:t>
      </w:r>
      <w:r>
        <w:rPr>
          <w:noProof/>
        </w:rPr>
        <w:fldChar w:fldCharType="end"/>
      </w:r>
    </w:p>
    <w:p w14:paraId="0965D66F" w14:textId="7950B0E5" w:rsidR="004012F2" w:rsidRDefault="004012F2">
      <w:pPr>
        <w:pStyle w:val="TOC1"/>
        <w:rPr>
          <w:rFonts w:asciiTheme="minorHAnsi" w:eastAsiaTheme="minorEastAsia" w:hAnsiTheme="minorHAnsi" w:cstheme="minorBidi"/>
          <w:noProof/>
          <w:sz w:val="22"/>
          <w:szCs w:val="22"/>
        </w:rPr>
      </w:pPr>
      <w:r>
        <w:rPr>
          <w:noProof/>
        </w:rPr>
        <w:t>Modifications to PS3.15</w:t>
      </w:r>
      <w:r>
        <w:rPr>
          <w:noProof/>
        </w:rPr>
        <w:tab/>
      </w:r>
      <w:r>
        <w:rPr>
          <w:noProof/>
        </w:rPr>
        <w:fldChar w:fldCharType="begin"/>
      </w:r>
      <w:r>
        <w:rPr>
          <w:noProof/>
        </w:rPr>
        <w:instrText xml:space="preserve"> PAGEREF _Toc138939611 \h </w:instrText>
      </w:r>
      <w:r>
        <w:rPr>
          <w:noProof/>
        </w:rPr>
      </w:r>
      <w:r>
        <w:rPr>
          <w:noProof/>
        </w:rPr>
        <w:fldChar w:fldCharType="separate"/>
      </w:r>
      <w:r>
        <w:rPr>
          <w:noProof/>
        </w:rPr>
        <w:t>57</w:t>
      </w:r>
      <w:r>
        <w:rPr>
          <w:noProof/>
        </w:rPr>
        <w:fldChar w:fldCharType="end"/>
      </w:r>
    </w:p>
    <w:p w14:paraId="22E021D0" w14:textId="42F1A6D5" w:rsidR="004012F2" w:rsidRDefault="004012F2">
      <w:pPr>
        <w:pStyle w:val="TOC2"/>
        <w:rPr>
          <w:rFonts w:asciiTheme="minorHAnsi" w:eastAsiaTheme="minorEastAsia" w:hAnsiTheme="minorHAnsi" w:cstheme="minorBidi"/>
          <w:noProof/>
          <w:sz w:val="22"/>
          <w:szCs w:val="22"/>
        </w:rPr>
      </w:pPr>
      <w:r>
        <w:rPr>
          <w:noProof/>
        </w:rPr>
        <w:t>C.2 Creator RSA Digital Signature Profile</w:t>
      </w:r>
      <w:r>
        <w:rPr>
          <w:noProof/>
        </w:rPr>
        <w:tab/>
      </w:r>
      <w:r>
        <w:rPr>
          <w:noProof/>
        </w:rPr>
        <w:fldChar w:fldCharType="begin"/>
      </w:r>
      <w:r>
        <w:rPr>
          <w:noProof/>
        </w:rPr>
        <w:instrText xml:space="preserve"> PAGEREF _Toc138939612 \h </w:instrText>
      </w:r>
      <w:r>
        <w:rPr>
          <w:noProof/>
        </w:rPr>
      </w:r>
      <w:r>
        <w:rPr>
          <w:noProof/>
        </w:rPr>
        <w:fldChar w:fldCharType="separate"/>
      </w:r>
      <w:r>
        <w:rPr>
          <w:noProof/>
        </w:rPr>
        <w:t>57</w:t>
      </w:r>
      <w:r>
        <w:rPr>
          <w:noProof/>
        </w:rPr>
        <w:fldChar w:fldCharType="end"/>
      </w:r>
    </w:p>
    <w:p w14:paraId="0B7DF8F7" w14:textId="379E236F" w:rsidR="004012F2" w:rsidRDefault="004012F2">
      <w:pPr>
        <w:pStyle w:val="TOC1"/>
        <w:rPr>
          <w:rFonts w:asciiTheme="minorHAnsi" w:eastAsiaTheme="minorEastAsia" w:hAnsiTheme="minorHAnsi" w:cstheme="minorBidi"/>
          <w:noProof/>
          <w:sz w:val="22"/>
          <w:szCs w:val="22"/>
        </w:rPr>
      </w:pPr>
      <w:r>
        <w:rPr>
          <w:noProof/>
        </w:rPr>
        <w:t>Modifications to PS3.17</w:t>
      </w:r>
      <w:r>
        <w:rPr>
          <w:noProof/>
        </w:rPr>
        <w:tab/>
      </w:r>
      <w:r>
        <w:rPr>
          <w:noProof/>
        </w:rPr>
        <w:fldChar w:fldCharType="begin"/>
      </w:r>
      <w:r>
        <w:rPr>
          <w:noProof/>
        </w:rPr>
        <w:instrText xml:space="preserve"> PAGEREF _Toc138939613 \h </w:instrText>
      </w:r>
      <w:r>
        <w:rPr>
          <w:noProof/>
        </w:rPr>
      </w:r>
      <w:r>
        <w:rPr>
          <w:noProof/>
        </w:rPr>
        <w:fldChar w:fldCharType="separate"/>
      </w:r>
      <w:r>
        <w:rPr>
          <w:noProof/>
        </w:rPr>
        <w:t>58</w:t>
      </w:r>
      <w:r>
        <w:rPr>
          <w:noProof/>
        </w:rPr>
        <w:fldChar w:fldCharType="end"/>
      </w:r>
    </w:p>
    <w:p w14:paraId="7AC4CB62" w14:textId="3D1B95A8" w:rsidR="004012F2" w:rsidRDefault="004012F2">
      <w:pPr>
        <w:pStyle w:val="TOC2"/>
        <w:rPr>
          <w:rFonts w:asciiTheme="minorHAnsi" w:eastAsiaTheme="minorEastAsia" w:hAnsiTheme="minorHAnsi" w:cstheme="minorBidi"/>
          <w:noProof/>
          <w:sz w:val="22"/>
          <w:szCs w:val="22"/>
        </w:rPr>
      </w:pPr>
      <w:r>
        <w:rPr>
          <w:noProof/>
        </w:rPr>
        <w:t>XXX.x Scope of DICOMweb API for Server Volumetric Rendering</w:t>
      </w:r>
      <w:r>
        <w:rPr>
          <w:noProof/>
        </w:rPr>
        <w:tab/>
      </w:r>
      <w:r>
        <w:rPr>
          <w:noProof/>
        </w:rPr>
        <w:fldChar w:fldCharType="begin"/>
      </w:r>
      <w:r>
        <w:rPr>
          <w:noProof/>
        </w:rPr>
        <w:instrText xml:space="preserve"> PAGEREF _Toc138939614 \h </w:instrText>
      </w:r>
      <w:r>
        <w:rPr>
          <w:noProof/>
        </w:rPr>
      </w:r>
      <w:r>
        <w:rPr>
          <w:noProof/>
        </w:rPr>
        <w:fldChar w:fldCharType="separate"/>
      </w:r>
      <w:r>
        <w:rPr>
          <w:noProof/>
        </w:rPr>
        <w:t>58</w:t>
      </w:r>
      <w:r>
        <w:rPr>
          <w:noProof/>
        </w:rPr>
        <w:fldChar w:fldCharType="end"/>
      </w:r>
    </w:p>
    <w:p w14:paraId="6ABB5C85" w14:textId="228F36FB" w:rsidR="004012F2" w:rsidRDefault="004012F2">
      <w:pPr>
        <w:pStyle w:val="TOC3"/>
        <w:rPr>
          <w:rFonts w:asciiTheme="minorHAnsi" w:eastAsiaTheme="minorEastAsia" w:hAnsiTheme="minorHAnsi" w:cstheme="minorBidi"/>
          <w:noProof/>
          <w:sz w:val="22"/>
          <w:szCs w:val="22"/>
        </w:rPr>
      </w:pPr>
      <w:r>
        <w:rPr>
          <w:noProof/>
        </w:rPr>
        <w:t>XXX.x.1 Converting MPR Orientation to Viewpoint Attributes</w:t>
      </w:r>
      <w:r>
        <w:rPr>
          <w:noProof/>
        </w:rPr>
        <w:tab/>
      </w:r>
      <w:r>
        <w:rPr>
          <w:noProof/>
        </w:rPr>
        <w:fldChar w:fldCharType="begin"/>
      </w:r>
      <w:r>
        <w:rPr>
          <w:noProof/>
        </w:rPr>
        <w:instrText xml:space="preserve"> PAGEREF _Toc138939615 \h </w:instrText>
      </w:r>
      <w:r>
        <w:rPr>
          <w:noProof/>
        </w:rPr>
      </w:r>
      <w:r>
        <w:rPr>
          <w:noProof/>
        </w:rPr>
        <w:fldChar w:fldCharType="separate"/>
      </w:r>
      <w:r>
        <w:rPr>
          <w:noProof/>
        </w:rPr>
        <w:t>59</w:t>
      </w:r>
      <w:r>
        <w:rPr>
          <w:noProof/>
        </w:rPr>
        <w:fldChar w:fldCharType="end"/>
      </w:r>
    </w:p>
    <w:p w14:paraId="30D94624" w14:textId="0C87FC9E" w:rsidR="004012F2" w:rsidRDefault="004012F2">
      <w:pPr>
        <w:pStyle w:val="TOC3"/>
        <w:rPr>
          <w:rFonts w:asciiTheme="minorHAnsi" w:eastAsiaTheme="minorEastAsia" w:hAnsiTheme="minorHAnsi" w:cstheme="minorBidi"/>
          <w:noProof/>
          <w:sz w:val="22"/>
          <w:szCs w:val="22"/>
        </w:rPr>
      </w:pPr>
      <w:r>
        <w:rPr>
          <w:noProof/>
        </w:rPr>
        <w:t>XXX.x.2 Animation Parameters</w:t>
      </w:r>
      <w:r>
        <w:rPr>
          <w:noProof/>
        </w:rPr>
        <w:tab/>
      </w:r>
      <w:r>
        <w:rPr>
          <w:noProof/>
        </w:rPr>
        <w:fldChar w:fldCharType="begin"/>
      </w:r>
      <w:r>
        <w:rPr>
          <w:noProof/>
        </w:rPr>
        <w:instrText xml:space="preserve"> PAGEREF _Toc138939616 \h </w:instrText>
      </w:r>
      <w:r>
        <w:rPr>
          <w:noProof/>
        </w:rPr>
      </w:r>
      <w:r>
        <w:rPr>
          <w:noProof/>
        </w:rPr>
        <w:fldChar w:fldCharType="separate"/>
      </w:r>
      <w:r>
        <w:rPr>
          <w:noProof/>
        </w:rPr>
        <w:t>59</w:t>
      </w:r>
      <w:r>
        <w:rPr>
          <w:noProof/>
        </w:rPr>
        <w:fldChar w:fldCharType="end"/>
      </w:r>
    </w:p>
    <w:p w14:paraId="1A64952B" w14:textId="347C13DA" w:rsidR="004012F2" w:rsidRDefault="004012F2">
      <w:pPr>
        <w:pStyle w:val="TOC4"/>
        <w:rPr>
          <w:rFonts w:asciiTheme="minorHAnsi" w:eastAsiaTheme="minorEastAsia" w:hAnsiTheme="minorHAnsi" w:cstheme="minorBidi"/>
          <w:noProof/>
          <w:sz w:val="22"/>
          <w:szCs w:val="22"/>
        </w:rPr>
      </w:pPr>
      <w:r w:rsidRPr="00986465">
        <w:rPr>
          <w:noProof/>
        </w:rPr>
        <w:t>See Section</w:t>
      </w:r>
      <w:r w:rsidRPr="00986465">
        <w:rPr>
          <w:bCs/>
          <w:noProof/>
        </w:rPr>
        <w:t xml:space="preserve"> </w:t>
      </w:r>
      <w:r w:rsidRPr="00986465">
        <w:rPr>
          <w:noProof/>
        </w:rPr>
        <w:t>XXX.3.4.1 for an example.</w:t>
      </w:r>
      <w:r>
        <w:rPr>
          <w:noProof/>
        </w:rPr>
        <w:tab/>
      </w:r>
      <w:r>
        <w:rPr>
          <w:noProof/>
        </w:rPr>
        <w:fldChar w:fldCharType="begin"/>
      </w:r>
      <w:r>
        <w:rPr>
          <w:noProof/>
        </w:rPr>
        <w:instrText xml:space="preserve"> PAGEREF _Toc138939617 \h </w:instrText>
      </w:r>
      <w:r>
        <w:rPr>
          <w:noProof/>
        </w:rPr>
      </w:r>
      <w:r>
        <w:rPr>
          <w:noProof/>
        </w:rPr>
        <w:fldChar w:fldCharType="separate"/>
      </w:r>
      <w:r>
        <w:rPr>
          <w:noProof/>
        </w:rPr>
        <w:t>59</w:t>
      </w:r>
      <w:r>
        <w:rPr>
          <w:noProof/>
        </w:rPr>
        <w:fldChar w:fldCharType="end"/>
      </w:r>
    </w:p>
    <w:p w14:paraId="1FBB4E0B" w14:textId="7A5D4F6F" w:rsidR="004012F2" w:rsidRDefault="004012F2">
      <w:pPr>
        <w:pStyle w:val="TOC2"/>
        <w:rPr>
          <w:rFonts w:asciiTheme="minorHAnsi" w:eastAsiaTheme="minorEastAsia" w:hAnsiTheme="minorHAnsi" w:cstheme="minorBidi"/>
          <w:noProof/>
          <w:sz w:val="22"/>
          <w:szCs w:val="22"/>
        </w:rPr>
      </w:pPr>
      <w:r>
        <w:rPr>
          <w:noProof/>
        </w:rPr>
        <w:t>XXX.y Scope of Volumetric Rendering Protocol IOD</w:t>
      </w:r>
      <w:r>
        <w:rPr>
          <w:noProof/>
        </w:rPr>
        <w:tab/>
      </w:r>
      <w:r>
        <w:rPr>
          <w:noProof/>
        </w:rPr>
        <w:fldChar w:fldCharType="begin"/>
      </w:r>
      <w:r>
        <w:rPr>
          <w:noProof/>
        </w:rPr>
        <w:instrText xml:space="preserve"> PAGEREF _Toc138939618 \h </w:instrText>
      </w:r>
      <w:r>
        <w:rPr>
          <w:noProof/>
        </w:rPr>
      </w:r>
      <w:r>
        <w:rPr>
          <w:noProof/>
        </w:rPr>
        <w:fldChar w:fldCharType="separate"/>
      </w:r>
      <w:r>
        <w:rPr>
          <w:noProof/>
        </w:rPr>
        <w:t>60</w:t>
      </w:r>
      <w:r>
        <w:rPr>
          <w:noProof/>
        </w:rPr>
        <w:fldChar w:fldCharType="end"/>
      </w:r>
    </w:p>
    <w:p w14:paraId="6FADB10B" w14:textId="51857E51" w:rsidR="004012F2" w:rsidRDefault="004012F2">
      <w:pPr>
        <w:pStyle w:val="TOC3"/>
        <w:rPr>
          <w:rFonts w:asciiTheme="minorHAnsi" w:eastAsiaTheme="minorEastAsia" w:hAnsiTheme="minorHAnsi" w:cstheme="minorBidi"/>
          <w:noProof/>
          <w:sz w:val="22"/>
          <w:szCs w:val="22"/>
        </w:rPr>
      </w:pPr>
      <w:r>
        <w:rPr>
          <w:noProof/>
        </w:rPr>
        <w:t>XXX.y.1 CT Temporal Volume Encoding Example</w:t>
      </w:r>
      <w:r>
        <w:rPr>
          <w:noProof/>
        </w:rPr>
        <w:tab/>
      </w:r>
      <w:r>
        <w:rPr>
          <w:noProof/>
        </w:rPr>
        <w:fldChar w:fldCharType="begin"/>
      </w:r>
      <w:r>
        <w:rPr>
          <w:noProof/>
        </w:rPr>
        <w:instrText xml:space="preserve"> PAGEREF _Toc138939619 \h </w:instrText>
      </w:r>
      <w:r>
        <w:rPr>
          <w:noProof/>
        </w:rPr>
      </w:r>
      <w:r>
        <w:rPr>
          <w:noProof/>
        </w:rPr>
        <w:fldChar w:fldCharType="separate"/>
      </w:r>
      <w:r>
        <w:rPr>
          <w:noProof/>
        </w:rPr>
        <w:t>60</w:t>
      </w:r>
      <w:r>
        <w:rPr>
          <w:noProof/>
        </w:rPr>
        <w:fldChar w:fldCharType="end"/>
      </w:r>
    </w:p>
    <w:p w14:paraId="756DE3E9" w14:textId="7F13217D" w:rsidR="004012F2" w:rsidRDefault="004012F2">
      <w:pPr>
        <w:pStyle w:val="TOC3"/>
        <w:rPr>
          <w:rFonts w:asciiTheme="minorHAnsi" w:eastAsiaTheme="minorEastAsia" w:hAnsiTheme="minorHAnsi" w:cstheme="minorBidi"/>
          <w:noProof/>
          <w:sz w:val="22"/>
          <w:szCs w:val="22"/>
        </w:rPr>
      </w:pPr>
      <w:r>
        <w:rPr>
          <w:noProof/>
        </w:rPr>
        <w:t>XXX.y.2 MR Temporal Volume Encoding Example</w:t>
      </w:r>
      <w:r>
        <w:rPr>
          <w:noProof/>
        </w:rPr>
        <w:tab/>
      </w:r>
      <w:r>
        <w:rPr>
          <w:noProof/>
        </w:rPr>
        <w:fldChar w:fldCharType="begin"/>
      </w:r>
      <w:r>
        <w:rPr>
          <w:noProof/>
        </w:rPr>
        <w:instrText xml:space="preserve"> PAGEREF _Toc138939620 \h </w:instrText>
      </w:r>
      <w:r>
        <w:rPr>
          <w:noProof/>
        </w:rPr>
      </w:r>
      <w:r>
        <w:rPr>
          <w:noProof/>
        </w:rPr>
        <w:fldChar w:fldCharType="separate"/>
      </w:r>
      <w:r>
        <w:rPr>
          <w:noProof/>
        </w:rPr>
        <w:t>62</w:t>
      </w:r>
      <w:r>
        <w:rPr>
          <w:noProof/>
        </w:rPr>
        <w:fldChar w:fldCharType="end"/>
      </w:r>
    </w:p>
    <w:p w14:paraId="38328DEE" w14:textId="13CD57A9" w:rsidR="002E6E25" w:rsidRPr="00FD2188" w:rsidRDefault="002E6E25" w:rsidP="002E6E25">
      <w:pPr>
        <w:pStyle w:val="Heading1"/>
        <w:rPr>
          <w:b w:val="0"/>
          <w:i/>
        </w:rPr>
      </w:pPr>
      <w:r w:rsidRPr="00FD2188">
        <w:rPr>
          <w:b w:val="0"/>
          <w:sz w:val="20"/>
        </w:rPr>
        <w:fldChar w:fldCharType="end"/>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067BB224" w14:textId="77777777" w:rsidR="002E6E25" w:rsidRPr="00FD2188" w:rsidRDefault="002E6E25" w:rsidP="002E6E25">
      <w:pPr>
        <w:sectPr w:rsidR="002E6E25" w:rsidRPr="00FD2188" w:rsidSect="00D52162">
          <w:headerReference w:type="even" r:id="rId8"/>
          <w:headerReference w:type="default" r:id="rId9"/>
          <w:footnotePr>
            <w:numFmt w:val="lowerRoman"/>
          </w:footnotePr>
          <w:endnotePr>
            <w:numFmt w:val="decimal"/>
          </w:endnotePr>
          <w:type w:val="oddPage"/>
          <w:pgSz w:w="12240" w:h="15840"/>
          <w:pgMar w:top="1714" w:right="1440" w:bottom="1440" w:left="1354" w:header="720" w:footer="720" w:gutter="0"/>
          <w:cols w:space="720"/>
        </w:sectPr>
      </w:pPr>
    </w:p>
    <w:p w14:paraId="6AFA668E" w14:textId="77777777" w:rsidR="002E6E25" w:rsidRPr="00FD2188" w:rsidRDefault="002E6E25" w:rsidP="002E6E25">
      <w:pPr>
        <w:pStyle w:val="Heading1"/>
      </w:pPr>
      <w:bookmarkStart w:id="23" w:name="_Toc92717505"/>
      <w:bookmarkStart w:id="24" w:name="B_Toc380506547"/>
      <w:bookmarkStart w:id="25" w:name="B_Toc380506713"/>
      <w:bookmarkStart w:id="26" w:name="B_Toc381364167"/>
      <w:bookmarkStart w:id="27" w:name="B_Toc381364735"/>
      <w:bookmarkStart w:id="28" w:name="B_Toc381364827"/>
      <w:bookmarkStart w:id="29" w:name="B_Toc381365352"/>
      <w:bookmarkStart w:id="30" w:name="B_Toc381366969"/>
      <w:bookmarkStart w:id="31" w:name="B_Toc381367235"/>
      <w:bookmarkStart w:id="32" w:name="B_Toc381367087"/>
      <w:bookmarkStart w:id="33" w:name="_Toc383410979"/>
      <w:bookmarkStart w:id="34" w:name="_Toc383412036"/>
      <w:bookmarkStart w:id="35" w:name="_Toc383412278"/>
      <w:bookmarkStart w:id="36" w:name="_Toc383420820"/>
      <w:bookmarkStart w:id="37" w:name="_Toc383444068"/>
      <w:bookmarkStart w:id="38" w:name="_Toc383447977"/>
      <w:bookmarkStart w:id="39" w:name="_Toc385134607"/>
      <w:bookmarkStart w:id="40" w:name="_Toc385134679"/>
      <w:bookmarkStart w:id="41" w:name="_Toc390043196"/>
      <w:bookmarkStart w:id="42" w:name="_Toc390043336"/>
      <w:bookmarkStart w:id="43" w:name="_Toc138939536"/>
      <w:r w:rsidRPr="00FD2188">
        <w:lastRenderedPageBreak/>
        <w:t>Open Issues</w:t>
      </w:r>
      <w:bookmarkEnd w:id="23"/>
      <w:bookmarkEnd w:id="43"/>
      <w:r w:rsidRPr="00FD2188">
        <w:rPr>
          <w:vanish/>
        </w:rPr>
        <w:fldChar w:fldCharType="begin"/>
      </w:r>
      <w:r w:rsidRPr="00FD2188">
        <w:rPr>
          <w:vanish/>
        </w:rPr>
        <w:instrText xml:space="preserve"> TC </w:instrText>
      </w:r>
      <w:r w:rsidRPr="00FD2188">
        <w:instrText xml:space="preserve"> "" \l 1 </w:instrText>
      </w:r>
      <w:r w:rsidRPr="00FD2188">
        <w:rPr>
          <w:vanish/>
        </w:rPr>
        <w:fldChar w:fldCharType="end"/>
      </w:r>
    </w:p>
    <w:tbl>
      <w:tblPr>
        <w:tblStyle w:val="TableGrid"/>
        <w:tblW w:w="0" w:type="auto"/>
        <w:tblLook w:val="04A0" w:firstRow="1" w:lastRow="0" w:firstColumn="1" w:lastColumn="0" w:noHBand="0" w:noVBand="1"/>
      </w:tblPr>
      <w:tblGrid>
        <w:gridCol w:w="606"/>
        <w:gridCol w:w="8370"/>
      </w:tblGrid>
      <w:tr w:rsidR="004127A7" w:rsidRPr="00E52009" w14:paraId="1469D968" w14:textId="77777777" w:rsidTr="00EF49D6">
        <w:trPr>
          <w:cantSplit/>
        </w:trPr>
        <w:tc>
          <w:tcPr>
            <w:tcW w:w="606" w:type="dxa"/>
          </w:tcPr>
          <w:p w14:paraId="71FDFB99" w14:textId="17C1CD19" w:rsidR="004127A7" w:rsidRPr="00E52009" w:rsidRDefault="005B0B86" w:rsidP="005651C4">
            <w:r>
              <w:t>1</w:t>
            </w:r>
            <w:r w:rsidR="004127A7" w:rsidRPr="00E52009">
              <w:t xml:space="preserve">. </w:t>
            </w:r>
          </w:p>
        </w:tc>
        <w:tc>
          <w:tcPr>
            <w:tcW w:w="8370" w:type="dxa"/>
          </w:tcPr>
          <w:p w14:paraId="227C0347" w14:textId="2F764109" w:rsidR="006E307A" w:rsidRPr="00621843" w:rsidRDefault="009A3675" w:rsidP="005651C4">
            <w:pPr>
              <w:rPr>
                <w:b/>
              </w:rPr>
            </w:pPr>
            <w:r w:rsidRPr="00621843">
              <w:t xml:space="preserve">Would </w:t>
            </w:r>
            <w:r w:rsidR="00A54363" w:rsidRPr="00621843">
              <w:t>o</w:t>
            </w:r>
            <w:r w:rsidR="00A50CB5" w:rsidRPr="00621843">
              <w:t xml:space="preserve">blique </w:t>
            </w:r>
            <w:r w:rsidR="00CC4B3B" w:rsidRPr="00621843">
              <w:t>planes</w:t>
            </w:r>
            <w:r w:rsidR="00A50CB5" w:rsidRPr="00621843">
              <w:t xml:space="preserve"> be </w:t>
            </w:r>
            <w:r w:rsidR="005826D5" w:rsidRPr="00621843">
              <w:t xml:space="preserve">useful for </w:t>
            </w:r>
            <w:r w:rsidR="00A433E1" w:rsidRPr="00621843">
              <w:t>user agents</w:t>
            </w:r>
            <w:r w:rsidR="005826D5" w:rsidRPr="00621843">
              <w:t xml:space="preserve"> to </w:t>
            </w:r>
            <w:r w:rsidR="00EE1E67" w:rsidRPr="00621843">
              <w:t>modify</w:t>
            </w:r>
            <w:r w:rsidR="005826D5" w:rsidRPr="00621843">
              <w:t xml:space="preserve"> </w:t>
            </w:r>
            <w:r w:rsidR="00A34DC6">
              <w:t xml:space="preserve">anatomic </w:t>
            </w:r>
            <w:r w:rsidR="004127A7" w:rsidRPr="00621843">
              <w:t>orientation</w:t>
            </w:r>
            <w:r w:rsidR="00B86BA2" w:rsidRPr="00621843">
              <w:t xml:space="preserve"> </w:t>
            </w:r>
            <w:r w:rsidR="00CC4B3B" w:rsidRPr="00621843">
              <w:t xml:space="preserve">in addition to </w:t>
            </w:r>
            <w:r w:rsidR="00A34DC6">
              <w:t xml:space="preserve">the </w:t>
            </w:r>
            <w:r w:rsidR="00CC4B3B" w:rsidRPr="00621843">
              <w:t>perpendicular planes</w:t>
            </w:r>
            <w:r w:rsidR="00B86BA2" w:rsidRPr="00621843">
              <w:t xml:space="preserve"> </w:t>
            </w:r>
            <w:r w:rsidR="00A34DC6">
              <w:t xml:space="preserve">defined in </w:t>
            </w:r>
            <w:r w:rsidR="00B86BA2" w:rsidRPr="00621843">
              <w:t>Section 8.3.5.3.5</w:t>
            </w:r>
            <w:r w:rsidR="00694854" w:rsidRPr="00621843">
              <w:t>?</w:t>
            </w:r>
            <w:r w:rsidR="00CC4B3B" w:rsidRPr="00621843">
              <w:t xml:space="preserve"> </w:t>
            </w:r>
            <w:r w:rsidR="00CD445A" w:rsidRPr="00621843">
              <w:t xml:space="preserve">Should a set of projections </w:t>
            </w:r>
            <w:r w:rsidR="007A6E53" w:rsidRPr="00621843">
              <w:t>be established based on</w:t>
            </w:r>
            <w:r w:rsidR="006E307A" w:rsidRPr="00621843">
              <w:t xml:space="preserve"> clinical vocabulary to express oblique projections?</w:t>
            </w:r>
          </w:p>
          <w:p w14:paraId="3D42C115" w14:textId="4424CB14" w:rsidR="004127A7" w:rsidRPr="00621843" w:rsidRDefault="006E307A" w:rsidP="005651C4">
            <w:r w:rsidRPr="00621843">
              <w:t xml:space="preserve">Examples </w:t>
            </w:r>
            <w:r w:rsidR="00A34DC6">
              <w:t>c</w:t>
            </w:r>
            <w:r w:rsidR="00A34DC6" w:rsidRPr="00621843">
              <w:t>ould</w:t>
            </w:r>
            <w:r w:rsidR="00AE60F8" w:rsidRPr="00621843">
              <w:t xml:space="preserve"> be based on a common clinical vocabulary </w:t>
            </w:r>
            <w:r w:rsidR="00F81130" w:rsidRPr="00621843">
              <w:t xml:space="preserve">such as </w:t>
            </w:r>
            <w:r w:rsidRPr="00621843">
              <w:t>cardiac cath</w:t>
            </w:r>
            <w:r w:rsidR="00AE60F8" w:rsidRPr="00621843">
              <w:t>.</w:t>
            </w:r>
            <w:r w:rsidRPr="00621843">
              <w:t xml:space="preserve"> pro</w:t>
            </w:r>
            <w:r w:rsidR="004F46DE" w:rsidRPr="00621843">
              <w:t>jection</w:t>
            </w:r>
            <w:r w:rsidR="00AE60F8" w:rsidRPr="00621843">
              <w:t>s</w:t>
            </w:r>
            <w:r w:rsidR="004F46DE" w:rsidRPr="00621843">
              <w:t xml:space="preserve"> (</w:t>
            </w:r>
            <w:r w:rsidR="006445DF" w:rsidRPr="00621843">
              <w:t>RAO, LAO, cranial, caudal)</w:t>
            </w:r>
            <w:r w:rsidR="007A6E53" w:rsidRPr="00621843">
              <w:t xml:space="preserve"> </w:t>
            </w:r>
            <w:r w:rsidR="00AE60F8" w:rsidRPr="00621843">
              <w:t>o</w:t>
            </w:r>
            <w:r w:rsidR="00F81130" w:rsidRPr="00621843">
              <w:t>r</w:t>
            </w:r>
            <w:r w:rsidR="00AE60F8" w:rsidRPr="00621843">
              <w:t xml:space="preserve"> a subset based on SNOMED (</w:t>
            </w:r>
            <w:r w:rsidR="007A6E53" w:rsidRPr="00621843">
              <w:t>SCTID: 260419006</w:t>
            </w:r>
            <w:r w:rsidR="00AE60F8" w:rsidRPr="00621843">
              <w:t>).</w:t>
            </w:r>
          </w:p>
          <w:p w14:paraId="37AA1EBC" w14:textId="218C92A2" w:rsidR="009A3675" w:rsidRPr="00621843" w:rsidRDefault="009A3675" w:rsidP="005651C4">
            <w:pPr>
              <w:rPr>
                <w:b/>
              </w:rPr>
            </w:pPr>
            <w:r w:rsidRPr="00621843">
              <w:t xml:space="preserve">This supplement does not introduce oblique </w:t>
            </w:r>
            <w:r w:rsidR="00A34DC6">
              <w:t xml:space="preserve">anatomic </w:t>
            </w:r>
            <w:r w:rsidRPr="00621843">
              <w:t>planes</w:t>
            </w:r>
            <w:r w:rsidR="00694854" w:rsidRPr="00621843">
              <w:t xml:space="preserve">, as this would introduce a </w:t>
            </w:r>
            <w:r w:rsidR="0017247F" w:rsidRPr="00621843">
              <w:t>large</w:t>
            </w:r>
            <w:r w:rsidR="00694854" w:rsidRPr="00621843">
              <w:t xml:space="preserve"> number of </w:t>
            </w:r>
            <w:r w:rsidR="0017247F" w:rsidRPr="00621843">
              <w:t>projections, increasing complexity. Public comment is sought on this approach.</w:t>
            </w:r>
            <w:r w:rsidR="00694854" w:rsidRPr="00621843">
              <w:t xml:space="preserve"> </w:t>
            </w:r>
          </w:p>
        </w:tc>
      </w:tr>
      <w:tr w:rsidR="00113B9B" w:rsidRPr="00E52009" w14:paraId="24184D87" w14:textId="77777777" w:rsidTr="008E04A7">
        <w:trPr>
          <w:cantSplit/>
        </w:trPr>
        <w:tc>
          <w:tcPr>
            <w:tcW w:w="606" w:type="dxa"/>
          </w:tcPr>
          <w:p w14:paraId="67164E35" w14:textId="482D6373" w:rsidR="00113B9B" w:rsidRPr="00E52009" w:rsidDel="0091440E" w:rsidRDefault="005B0B86" w:rsidP="005651C4">
            <w:r>
              <w:t>2</w:t>
            </w:r>
            <w:r w:rsidR="00113B9B" w:rsidRPr="00E52009">
              <w:t>.</w:t>
            </w:r>
          </w:p>
        </w:tc>
        <w:tc>
          <w:tcPr>
            <w:tcW w:w="8370" w:type="dxa"/>
          </w:tcPr>
          <w:p w14:paraId="40106679" w14:textId="4AC5E223" w:rsidR="00113B9B" w:rsidRPr="00621843" w:rsidRDefault="00113B9B" w:rsidP="005651C4">
            <w:r w:rsidRPr="00621843">
              <w:t>What approach should be taken for selection of multi-phasic inputs</w:t>
            </w:r>
            <w:r w:rsidR="000C65E0" w:rsidRPr="00621843">
              <w:t xml:space="preserve"> and multi-volume rendering</w:t>
            </w:r>
            <w:r w:rsidRPr="00621843">
              <w:t>?</w:t>
            </w:r>
            <w:r w:rsidR="000C65E0" w:rsidRPr="00621843">
              <w:t xml:space="preserve"> This supplement currently includes 2 parameters, Volume Input Reference </w:t>
            </w:r>
            <w:r w:rsidR="00B86BA2" w:rsidRPr="00621843">
              <w:t xml:space="preserve">(Section 8.3.5.3.1) </w:t>
            </w:r>
            <w:r w:rsidR="000C65E0" w:rsidRPr="00621843">
              <w:t>and Match</w:t>
            </w:r>
            <w:r w:rsidR="00BD5013">
              <w:t>ing Attributes</w:t>
            </w:r>
            <w:r w:rsidR="000C65E0" w:rsidRPr="00621843">
              <w:t xml:space="preserve"> </w:t>
            </w:r>
            <w:r w:rsidR="00B86BA2" w:rsidRPr="00621843">
              <w:t xml:space="preserve">(Section 8.3.5.3.2) </w:t>
            </w:r>
            <w:r w:rsidR="000C65E0" w:rsidRPr="00621843">
              <w:t xml:space="preserve">to </w:t>
            </w:r>
            <w:r w:rsidR="008753A0" w:rsidRPr="00621843">
              <w:t xml:space="preserve">facilitate the identification of subsets of inputs. </w:t>
            </w:r>
            <w:r w:rsidR="00C67C29" w:rsidRPr="00621843">
              <w:t xml:space="preserve">The Volume Definition Module within the Volumetric Protocol </w:t>
            </w:r>
            <w:r w:rsidR="00B86BA2" w:rsidRPr="00621843">
              <w:t xml:space="preserve">(Section </w:t>
            </w:r>
            <w:r w:rsidR="00B86BA2" w:rsidRPr="00621843">
              <w:rPr>
                <w:rFonts w:cs="Helvetica"/>
              </w:rPr>
              <w:t xml:space="preserve">A.XX.3) </w:t>
            </w:r>
            <w:r w:rsidR="00C67C29" w:rsidRPr="00621843">
              <w:t xml:space="preserve">also provides a means to identify and order multiple volumes. </w:t>
            </w:r>
            <w:r w:rsidR="008753A0" w:rsidRPr="00621843">
              <w:t>Are there other parameters or options that should be considered, such as:</w:t>
            </w:r>
          </w:p>
          <w:p w14:paraId="0EDCFFCE" w14:textId="53A71110" w:rsidR="00113B9B" w:rsidRPr="00621843" w:rsidRDefault="008753A0">
            <w:pPr>
              <w:pStyle w:val="ListParagraph"/>
              <w:numPr>
                <w:ilvl w:val="0"/>
                <w:numId w:val="17"/>
              </w:numPr>
            </w:pPr>
            <w:r w:rsidRPr="00621843">
              <w:t xml:space="preserve">Introduce a </w:t>
            </w:r>
            <w:r w:rsidR="00113B9B" w:rsidRPr="00621843">
              <w:t>Volume Definition Objec</w:t>
            </w:r>
            <w:r w:rsidRPr="00621843">
              <w:t>t (similar to KOS)</w:t>
            </w:r>
            <w:r w:rsidR="00113B9B" w:rsidRPr="00621843">
              <w:t>?</w:t>
            </w:r>
          </w:p>
          <w:p w14:paraId="4B4677D1" w14:textId="5B37E903" w:rsidR="005E3BDC" w:rsidRPr="00621843" w:rsidRDefault="005E3BDC">
            <w:pPr>
              <w:pStyle w:val="ListParagraph"/>
              <w:numPr>
                <w:ilvl w:val="0"/>
                <w:numId w:val="17"/>
              </w:numPr>
            </w:pPr>
            <w:r w:rsidRPr="00621843">
              <w:t xml:space="preserve">Add a service </w:t>
            </w:r>
            <w:r w:rsidRPr="00621843">
              <w:rPr>
                <w:lang w:eastAsia="ja-JP"/>
              </w:rPr>
              <w:t>to identify instances that meet the Volume Input Requirements in section C.11.23.1 of PS3.3?</w:t>
            </w:r>
          </w:p>
          <w:p w14:paraId="4F4E3982" w14:textId="1C9E60C9" w:rsidR="00113B9B" w:rsidRPr="00621843" w:rsidRDefault="00113B9B">
            <w:pPr>
              <w:pStyle w:val="ListParagraph"/>
              <w:numPr>
                <w:ilvl w:val="0"/>
                <w:numId w:val="17"/>
              </w:numPr>
            </w:pPr>
            <w:r w:rsidRPr="00621843">
              <w:t xml:space="preserve">Let the </w:t>
            </w:r>
            <w:r w:rsidR="008753A0" w:rsidRPr="00621843">
              <w:t>origin s</w:t>
            </w:r>
            <w:r w:rsidRPr="00621843">
              <w:t xml:space="preserve">erver </w:t>
            </w:r>
            <w:r w:rsidR="008753A0" w:rsidRPr="00621843">
              <w:t>c</w:t>
            </w:r>
            <w:r w:rsidR="00471334" w:rsidRPr="00621843">
              <w:t>hoose</w:t>
            </w:r>
            <w:r w:rsidRPr="00621843">
              <w:t>?</w:t>
            </w:r>
          </w:p>
          <w:p w14:paraId="5DC33014" w14:textId="1982636C" w:rsidR="005B28F2" w:rsidRPr="00621843" w:rsidRDefault="008753A0">
            <w:pPr>
              <w:pStyle w:val="ListParagraph"/>
              <w:numPr>
                <w:ilvl w:val="0"/>
                <w:numId w:val="17"/>
              </w:numPr>
            </w:pPr>
            <w:r w:rsidRPr="00621843">
              <w:t>Some c</w:t>
            </w:r>
            <w:r w:rsidR="00113B9B" w:rsidRPr="00621843">
              <w:t>ombination</w:t>
            </w:r>
            <w:r w:rsidRPr="00621843">
              <w:t xml:space="preserve"> of solutions</w:t>
            </w:r>
            <w:r w:rsidR="00113B9B" w:rsidRPr="00621843">
              <w:t>?</w:t>
            </w:r>
          </w:p>
        </w:tc>
      </w:tr>
      <w:tr w:rsidR="003916AB" w:rsidRPr="00E52009" w14:paraId="26970DF6" w14:textId="77777777" w:rsidTr="008E04A7">
        <w:trPr>
          <w:cantSplit/>
        </w:trPr>
        <w:tc>
          <w:tcPr>
            <w:tcW w:w="606" w:type="dxa"/>
          </w:tcPr>
          <w:p w14:paraId="4A8E790E" w14:textId="75B7B8E1" w:rsidR="003916AB" w:rsidRPr="00E52009" w:rsidRDefault="005B0B86" w:rsidP="005651C4">
            <w:pPr>
              <w:rPr>
                <w:highlight w:val="green"/>
              </w:rPr>
            </w:pPr>
            <w:r>
              <w:t>3</w:t>
            </w:r>
            <w:r w:rsidR="000E7864" w:rsidRPr="00E52009">
              <w:t>.</w:t>
            </w:r>
          </w:p>
        </w:tc>
        <w:tc>
          <w:tcPr>
            <w:tcW w:w="8370" w:type="dxa"/>
          </w:tcPr>
          <w:p w14:paraId="56C6E048" w14:textId="09A29493" w:rsidR="003916AB" w:rsidRPr="00621843" w:rsidRDefault="002403DF" w:rsidP="005651C4">
            <w:r w:rsidRPr="00621843">
              <w:t xml:space="preserve">Are the definitions sufficient in </w:t>
            </w:r>
            <w:r w:rsidR="00A450DD" w:rsidRPr="00621843">
              <w:t>PS3.3</w:t>
            </w:r>
            <w:r w:rsidRPr="00621843">
              <w:t xml:space="preserve"> Section 3.17</w:t>
            </w:r>
            <w:r w:rsidR="00A066C7" w:rsidRPr="00621843">
              <w:t xml:space="preserve"> “</w:t>
            </w:r>
            <w:hyperlink r:id="rId10" w:anchor="sect_3.17" w:history="1">
              <w:r w:rsidR="00A066C7" w:rsidRPr="00621843">
                <w:rPr>
                  <w:rStyle w:val="Hyperlink"/>
                  <w:rFonts w:cs="Helvetica"/>
                  <w:color w:val="000000" w:themeColor="text1"/>
                  <w:u w:val="none"/>
                </w:rPr>
                <w:t>Multi-dimensional Definitions</w:t>
              </w:r>
            </w:hyperlink>
            <w:r w:rsidR="00A066C7" w:rsidRPr="00621843">
              <w:t>”</w:t>
            </w:r>
            <w:r w:rsidR="00062D34" w:rsidRPr="00621843">
              <w:t xml:space="preserve"> of this supplement? </w:t>
            </w:r>
            <w:r w:rsidR="0036633D" w:rsidRPr="00621843">
              <w:t>Other</w:t>
            </w:r>
            <w:r w:rsidR="003916AB" w:rsidRPr="00621843">
              <w:t xml:space="preserve"> terms are defined in the Scope and Field of Application of Supplements 156 and 190.</w:t>
            </w:r>
          </w:p>
        </w:tc>
      </w:tr>
      <w:tr w:rsidR="00D53F92" w:rsidRPr="00E52009" w14:paraId="63E0C942" w14:textId="77777777" w:rsidTr="008E04A7">
        <w:trPr>
          <w:cantSplit/>
        </w:trPr>
        <w:tc>
          <w:tcPr>
            <w:tcW w:w="606" w:type="dxa"/>
          </w:tcPr>
          <w:p w14:paraId="4BD711E0" w14:textId="3FA7C21D" w:rsidR="00D53F92" w:rsidRPr="00E52009" w:rsidRDefault="005B0B86" w:rsidP="005651C4">
            <w:pPr>
              <w:rPr>
                <w:highlight w:val="green"/>
              </w:rPr>
            </w:pPr>
            <w:r>
              <w:t>4</w:t>
            </w:r>
            <w:r w:rsidR="00D53F92" w:rsidRPr="00E52009">
              <w:t>.</w:t>
            </w:r>
          </w:p>
        </w:tc>
        <w:tc>
          <w:tcPr>
            <w:tcW w:w="8370" w:type="dxa"/>
          </w:tcPr>
          <w:p w14:paraId="7FA1DB48" w14:textId="77777777" w:rsidR="000C4682" w:rsidRDefault="00A34DC6" w:rsidP="005651C4">
            <w:pPr>
              <w:rPr>
                <w:lang w:eastAsia="ja-JP"/>
              </w:rPr>
            </w:pPr>
            <w:r w:rsidRPr="00FD2188">
              <w:t xml:space="preserve">Is the </w:t>
            </w:r>
            <w:r>
              <w:t xml:space="preserve">proposed </w:t>
            </w:r>
            <w:r w:rsidRPr="00FD2188">
              <w:t xml:space="preserve">approach for </w:t>
            </w:r>
            <w:r>
              <w:t xml:space="preserve">animation in web services sufficient? </w:t>
            </w:r>
            <w:r w:rsidR="00D53F92" w:rsidRPr="00621843">
              <w:rPr>
                <w:lang w:eastAsia="ja-JP"/>
              </w:rPr>
              <w:t xml:space="preserve">There is a strong case to include animation </w:t>
            </w:r>
            <w:r w:rsidR="000C4682">
              <w:rPr>
                <w:lang w:eastAsia="ja-JP"/>
              </w:rPr>
              <w:t>query parameters</w:t>
            </w:r>
            <w:r w:rsidR="00D53F92" w:rsidRPr="00621843">
              <w:rPr>
                <w:lang w:eastAsia="ja-JP"/>
              </w:rPr>
              <w:t xml:space="preserve"> (e.g.</w:t>
            </w:r>
            <w:r w:rsidR="00E30366" w:rsidRPr="00621843">
              <w:rPr>
                <w:lang w:eastAsia="ja-JP"/>
              </w:rPr>
              <w:t>,</w:t>
            </w:r>
            <w:r w:rsidR="00D53F92" w:rsidRPr="00621843">
              <w:rPr>
                <w:lang w:eastAsia="ja-JP"/>
              </w:rPr>
              <w:t xml:space="preserve"> </w:t>
            </w:r>
            <w:r w:rsidR="00817E78" w:rsidRPr="00621843">
              <w:rPr>
                <w:lang w:eastAsia="ja-JP"/>
              </w:rPr>
              <w:t xml:space="preserve">rotate a 3D object to create a </w:t>
            </w:r>
            <w:r w:rsidR="00D53F92" w:rsidRPr="00621843">
              <w:rPr>
                <w:lang w:eastAsia="ja-JP"/>
              </w:rPr>
              <w:t>movie for ppt or multimedia report)</w:t>
            </w:r>
            <w:r w:rsidR="000C4682">
              <w:rPr>
                <w:lang w:eastAsia="ja-JP"/>
              </w:rPr>
              <w:t>, however, t</w:t>
            </w:r>
            <w:r w:rsidR="00D53F92" w:rsidRPr="00621843">
              <w:rPr>
                <w:lang w:eastAsia="ja-JP"/>
              </w:rPr>
              <w:t xml:space="preserve">he </w:t>
            </w:r>
            <w:hyperlink r:id="rId11" w:history="1">
              <w:r w:rsidR="00D53F92" w:rsidRPr="00621843">
                <w:rPr>
                  <w:lang w:eastAsia="ja-JP"/>
                </w:rPr>
                <w:t>Presentation Animation Module</w:t>
              </w:r>
            </w:hyperlink>
            <w:r w:rsidR="00817E78" w:rsidRPr="00621843">
              <w:rPr>
                <w:lang w:eastAsia="ja-JP"/>
              </w:rPr>
              <w:t xml:space="preserve"> may be too complex</w:t>
            </w:r>
            <w:r w:rsidR="00D53F92" w:rsidRPr="00621843">
              <w:rPr>
                <w:lang w:eastAsia="ja-JP"/>
              </w:rPr>
              <w:t xml:space="preserve"> for </w:t>
            </w:r>
            <w:r w:rsidR="000C4682">
              <w:rPr>
                <w:lang w:eastAsia="ja-JP"/>
              </w:rPr>
              <w:t>some</w:t>
            </w:r>
            <w:r w:rsidR="00D53F92" w:rsidRPr="00621843">
              <w:rPr>
                <w:lang w:eastAsia="ja-JP"/>
              </w:rPr>
              <w:t xml:space="preserve"> </w:t>
            </w:r>
            <w:r>
              <w:rPr>
                <w:lang w:eastAsia="ja-JP"/>
              </w:rPr>
              <w:t>user agents</w:t>
            </w:r>
            <w:r w:rsidR="00D53F92" w:rsidRPr="00621843">
              <w:rPr>
                <w:lang w:eastAsia="ja-JP"/>
              </w:rPr>
              <w:t>.</w:t>
            </w:r>
            <w:r w:rsidR="00817E78" w:rsidRPr="00621843">
              <w:rPr>
                <w:lang w:eastAsia="ja-JP"/>
              </w:rPr>
              <w:t xml:space="preserve"> </w:t>
            </w:r>
          </w:p>
          <w:p w14:paraId="4169F398" w14:textId="6B6B4BFE" w:rsidR="00621843" w:rsidRPr="00621843" w:rsidRDefault="00B86BA2" w:rsidP="005651C4">
            <w:pPr>
              <w:rPr>
                <w:lang w:eastAsia="ja-JP"/>
              </w:rPr>
            </w:pPr>
            <w:r w:rsidRPr="00621843">
              <w:rPr>
                <w:lang w:eastAsia="ja-JP"/>
              </w:rPr>
              <w:t xml:space="preserve">This supplement </w:t>
            </w:r>
            <w:r w:rsidR="000C4682">
              <w:rPr>
                <w:lang w:eastAsia="ja-JP"/>
              </w:rPr>
              <w:t>proposes</w:t>
            </w:r>
            <w:r w:rsidRPr="00621843">
              <w:rPr>
                <w:lang w:eastAsia="ja-JP"/>
              </w:rPr>
              <w:t xml:space="preserve"> </w:t>
            </w:r>
            <w:r w:rsidR="000C4682">
              <w:rPr>
                <w:lang w:eastAsia="ja-JP"/>
              </w:rPr>
              <w:t>the following</w:t>
            </w:r>
            <w:r w:rsidRPr="00621843">
              <w:rPr>
                <w:lang w:eastAsia="ja-JP"/>
              </w:rPr>
              <w:t xml:space="preserve"> parameters:</w:t>
            </w:r>
            <w:r w:rsidRPr="00621843">
              <w:t xml:space="preserve"> </w:t>
            </w:r>
            <w:r w:rsidRPr="00621843">
              <w:rPr>
                <w:lang w:eastAsia="ja-JP"/>
              </w:rPr>
              <w:t>Volumetric Curve Point Coordinates (8.3.5.3.11), Animation Step Size</w:t>
            </w:r>
            <w:r w:rsidR="00621843" w:rsidRPr="00621843">
              <w:rPr>
                <w:lang w:eastAsia="ja-JP"/>
              </w:rPr>
              <w:t xml:space="preserve"> (8.3.5.3.12), and  Animation Rate (8.3.5.3.13). </w:t>
            </w:r>
            <w:r w:rsidR="00A34DC6">
              <w:rPr>
                <w:lang w:eastAsia="ja-JP"/>
              </w:rPr>
              <w:t>Likewise, t</w:t>
            </w:r>
            <w:r w:rsidR="00621843" w:rsidRPr="00621843">
              <w:rPr>
                <w:lang w:eastAsia="ja-JP"/>
              </w:rPr>
              <w:t xml:space="preserve">he Volumetric Rendering Protocol </w:t>
            </w:r>
            <w:r w:rsidR="00A34DC6">
              <w:rPr>
                <w:lang w:eastAsia="ja-JP"/>
              </w:rPr>
              <w:t>could be referenced</w:t>
            </w:r>
            <w:r w:rsidR="000C4682">
              <w:rPr>
                <w:lang w:eastAsia="ja-JP"/>
              </w:rPr>
              <w:t xml:space="preserve"> by a user agent</w:t>
            </w:r>
            <w:r w:rsidR="00A34DC6">
              <w:rPr>
                <w:lang w:eastAsia="ja-JP"/>
              </w:rPr>
              <w:t xml:space="preserve">, </w:t>
            </w:r>
            <w:r w:rsidR="00621843" w:rsidRPr="00621843">
              <w:rPr>
                <w:lang w:eastAsia="ja-JP"/>
              </w:rPr>
              <w:t xml:space="preserve"> </w:t>
            </w:r>
            <w:r w:rsidR="00A34DC6">
              <w:rPr>
                <w:lang w:eastAsia="ja-JP"/>
              </w:rPr>
              <w:t xml:space="preserve">as it </w:t>
            </w:r>
            <w:r w:rsidR="00621843" w:rsidRPr="00621843">
              <w:rPr>
                <w:lang w:eastAsia="ja-JP"/>
              </w:rPr>
              <w:t xml:space="preserve">includes </w:t>
            </w:r>
            <w:r w:rsidR="00A34DC6">
              <w:rPr>
                <w:lang w:eastAsia="ja-JP"/>
              </w:rPr>
              <w:t xml:space="preserve">the </w:t>
            </w:r>
            <w:r w:rsidR="00621843" w:rsidRPr="00621843">
              <w:rPr>
                <w:rFonts w:cs="Helvetica"/>
              </w:rPr>
              <w:t>Presentation Animation</w:t>
            </w:r>
            <w:r w:rsidR="00621843" w:rsidRPr="00621843">
              <w:rPr>
                <w:lang w:eastAsia="ja-JP"/>
              </w:rPr>
              <w:t xml:space="preserve"> module. </w:t>
            </w:r>
          </w:p>
          <w:p w14:paraId="14D5A9D3" w14:textId="1BDE7CE4" w:rsidR="00D53F92" w:rsidRPr="00621843" w:rsidRDefault="00D53F92" w:rsidP="005651C4">
            <w:pPr>
              <w:rPr>
                <w:lang w:eastAsia="ja-JP"/>
              </w:rPr>
            </w:pPr>
            <w:r w:rsidRPr="00621843">
              <w:rPr>
                <w:lang w:eastAsia="ja-JP"/>
              </w:rPr>
              <w:t>Public comment is sought on this approach.</w:t>
            </w:r>
          </w:p>
        </w:tc>
      </w:tr>
      <w:tr w:rsidR="00214CD4" w:rsidRPr="00E52009" w14:paraId="633FC7B2" w14:textId="77777777" w:rsidTr="008E04A7">
        <w:trPr>
          <w:cantSplit/>
        </w:trPr>
        <w:tc>
          <w:tcPr>
            <w:tcW w:w="606" w:type="dxa"/>
          </w:tcPr>
          <w:p w14:paraId="655803A7" w14:textId="0E64AB52" w:rsidR="00214CD4" w:rsidRPr="00E52009" w:rsidRDefault="005B0B86" w:rsidP="005651C4">
            <w:pPr>
              <w:rPr>
                <w:lang w:eastAsia="ja-JP"/>
              </w:rPr>
            </w:pPr>
            <w:r w:rsidRPr="00531F3C">
              <w:rPr>
                <w:lang w:eastAsia="ja-JP"/>
              </w:rPr>
              <w:lastRenderedPageBreak/>
              <w:t>5</w:t>
            </w:r>
            <w:r w:rsidR="00214CD4" w:rsidRPr="00531F3C">
              <w:rPr>
                <w:lang w:eastAsia="ja-JP"/>
              </w:rPr>
              <w:t>.</w:t>
            </w:r>
          </w:p>
        </w:tc>
        <w:tc>
          <w:tcPr>
            <w:tcW w:w="8370" w:type="dxa"/>
          </w:tcPr>
          <w:p w14:paraId="23ADC510" w14:textId="632CDE6F" w:rsidR="00536DA1" w:rsidRDefault="005E3BDC" w:rsidP="005651C4">
            <w:r>
              <w:rPr>
                <w:lang w:eastAsia="ja-JP"/>
              </w:rPr>
              <w:t xml:space="preserve">Rendered MPR Volume and </w:t>
            </w:r>
            <w:r w:rsidR="00536DA1">
              <w:rPr>
                <w:lang w:eastAsia="ja-JP"/>
              </w:rPr>
              <w:t xml:space="preserve">Rendered 3D Volume Resources limit the </w:t>
            </w:r>
            <w:r w:rsidR="00CB506E">
              <w:rPr>
                <w:lang w:eastAsia="ja-JP"/>
              </w:rPr>
              <w:t>T</w:t>
            </w:r>
            <w:r w:rsidR="00536DA1">
              <w:rPr>
                <w:lang w:eastAsia="ja-JP"/>
              </w:rPr>
              <w:t xml:space="preserve">arget </w:t>
            </w:r>
            <w:r w:rsidR="00CB506E">
              <w:rPr>
                <w:lang w:eastAsia="ja-JP"/>
              </w:rPr>
              <w:t>R</w:t>
            </w:r>
            <w:r w:rsidR="00536DA1">
              <w:rPr>
                <w:lang w:eastAsia="ja-JP"/>
              </w:rPr>
              <w:t xml:space="preserve">esource to </w:t>
            </w:r>
            <w:r w:rsidR="00536DA1" w:rsidRPr="00536DA1">
              <w:rPr>
                <w:lang w:eastAsia="ja-JP"/>
              </w:rPr>
              <w:t>“</w:t>
            </w:r>
            <w:r w:rsidR="00536DA1" w:rsidRPr="00536DA1">
              <w:t>either a Volumetric Presentation State Instance, or a collection of Image Instances or frames within Image Instances”</w:t>
            </w:r>
            <w:r w:rsidR="00536DA1">
              <w:t xml:space="preserve">. </w:t>
            </w:r>
          </w:p>
          <w:p w14:paraId="53FC378D" w14:textId="2FC03B37" w:rsidR="00214CD4" w:rsidRDefault="00536DA1" w:rsidP="005651C4">
            <w:pPr>
              <w:rPr>
                <w:lang w:eastAsia="ja-JP"/>
              </w:rPr>
            </w:pPr>
            <w:r>
              <w:t xml:space="preserve">Should this definition be extended </w:t>
            </w:r>
            <w:r w:rsidR="00880174">
              <w:t xml:space="preserve">(potentially in a separate work item) </w:t>
            </w:r>
            <w:r>
              <w:t xml:space="preserve">to include the </w:t>
            </w:r>
            <w:r w:rsidR="008D64FE" w:rsidRPr="00E52009">
              <w:rPr>
                <w:lang w:eastAsia="ja-JP"/>
              </w:rPr>
              <w:t xml:space="preserve">Surface Segmentation IOD, or should </w:t>
            </w:r>
            <w:r w:rsidRPr="00E52009">
              <w:rPr>
                <w:lang w:eastAsia="ja-JP"/>
              </w:rPr>
              <w:t>Segmentation IOD</w:t>
            </w:r>
            <w:r>
              <w:rPr>
                <w:lang w:eastAsia="ja-JP"/>
              </w:rPr>
              <w:t xml:space="preserve">s only </w:t>
            </w:r>
            <w:r w:rsidR="008D64FE" w:rsidRPr="00E52009">
              <w:rPr>
                <w:lang w:eastAsia="ja-JP"/>
              </w:rPr>
              <w:t xml:space="preserve">be </w:t>
            </w:r>
            <w:r>
              <w:rPr>
                <w:lang w:eastAsia="ja-JP"/>
              </w:rPr>
              <w:t>referenced in V</w:t>
            </w:r>
            <w:r w:rsidR="008D64FE" w:rsidRPr="00E52009">
              <w:rPr>
                <w:lang w:eastAsia="ja-JP"/>
              </w:rPr>
              <w:t>olumetric Presentation States as annotation labels for segmentations of the volume data? See PS3.4, Section FF.2.4.1.</w:t>
            </w:r>
          </w:p>
          <w:p w14:paraId="7C910A29" w14:textId="7583F66C" w:rsidR="00880174" w:rsidRPr="00536DA1" w:rsidRDefault="005B0B86" w:rsidP="005651C4">
            <w:r>
              <w:rPr>
                <w:lang w:eastAsia="ja-JP"/>
              </w:rPr>
              <w:t xml:space="preserve">Should this definition be extended to include encapsulated </w:t>
            </w:r>
            <w:r w:rsidRPr="00E52009">
              <w:t>STL, OBJ, polygon mesh object types?</w:t>
            </w:r>
          </w:p>
        </w:tc>
      </w:tr>
      <w:tr w:rsidR="00E82AE4" w:rsidRPr="00E52009" w14:paraId="69EEC413" w14:textId="77777777" w:rsidTr="008E04A7">
        <w:trPr>
          <w:cantSplit/>
        </w:trPr>
        <w:tc>
          <w:tcPr>
            <w:tcW w:w="606" w:type="dxa"/>
          </w:tcPr>
          <w:p w14:paraId="203AB6CF" w14:textId="5E4CBF80" w:rsidR="00E82AE4" w:rsidRPr="00E52009" w:rsidRDefault="005B0B86" w:rsidP="005651C4">
            <w:pPr>
              <w:rPr>
                <w:lang w:eastAsia="ja-JP"/>
              </w:rPr>
            </w:pPr>
            <w:r w:rsidRPr="00531F3C">
              <w:rPr>
                <w:lang w:eastAsia="ja-JP"/>
              </w:rPr>
              <w:t>6</w:t>
            </w:r>
            <w:r w:rsidR="00372CB3" w:rsidRPr="00531F3C">
              <w:rPr>
                <w:lang w:eastAsia="ja-JP"/>
              </w:rPr>
              <w:t>.</w:t>
            </w:r>
          </w:p>
        </w:tc>
        <w:tc>
          <w:tcPr>
            <w:tcW w:w="8370" w:type="dxa"/>
          </w:tcPr>
          <w:p w14:paraId="5AE48B15" w14:textId="63BBA0F1" w:rsidR="002944E7" w:rsidRDefault="00880174" w:rsidP="00426540">
            <w:r w:rsidRPr="00FD2188">
              <w:t xml:space="preserve">Is the </w:t>
            </w:r>
            <w:r>
              <w:t xml:space="preserve">proposed </w:t>
            </w:r>
            <w:r w:rsidRPr="00FD2188">
              <w:t xml:space="preserve">approach </w:t>
            </w:r>
            <w:r w:rsidR="002944E7">
              <w:t>of</w:t>
            </w:r>
            <w:r w:rsidRPr="00FD2188">
              <w:t xml:space="preserve"> </w:t>
            </w:r>
            <w:r w:rsidR="002944E7">
              <w:t xml:space="preserve">only specifying </w:t>
            </w:r>
            <w:r>
              <w:t xml:space="preserve">camera </w:t>
            </w:r>
            <w:r w:rsidR="002944E7">
              <w:t xml:space="preserve">orientation parameters sufficient? </w:t>
            </w:r>
          </w:p>
          <w:p w14:paraId="425D4C76" w14:textId="0FD4343C" w:rsidR="00426540" w:rsidRDefault="00933D19" w:rsidP="00426540">
            <w:r w:rsidRPr="00933D19">
              <w:rPr>
                <w:lang w:eastAsia="ja-JP"/>
              </w:rPr>
              <w:t>In this supplement, camera orientation parameters (i.e.</w:t>
            </w:r>
            <w:r w:rsidR="00E30366">
              <w:rPr>
                <w:lang w:eastAsia="ja-JP"/>
              </w:rPr>
              <w:t>,</w:t>
            </w:r>
            <w:r w:rsidRPr="00933D19">
              <w:rPr>
                <w:lang w:eastAsia="ja-JP"/>
              </w:rPr>
              <w:t xml:space="preserve"> “viewpointposition”, “viewpointlookat”, or “viewpoint</w:t>
            </w:r>
            <w:r w:rsidR="00526D31">
              <w:rPr>
                <w:lang w:eastAsia="ja-JP"/>
              </w:rPr>
              <w:t>up</w:t>
            </w:r>
            <w:r w:rsidRPr="00933D19">
              <w:rPr>
                <w:lang w:eastAsia="ja-JP"/>
              </w:rPr>
              <w:t>”) appl</w:t>
            </w:r>
            <w:r w:rsidR="00621843">
              <w:rPr>
                <w:lang w:eastAsia="ja-JP"/>
              </w:rPr>
              <w:t>y</w:t>
            </w:r>
            <w:r w:rsidRPr="00933D19">
              <w:rPr>
                <w:lang w:eastAsia="ja-JP"/>
              </w:rPr>
              <w:t xml:space="preserve"> to </w:t>
            </w:r>
            <w:r w:rsidR="00426540">
              <w:rPr>
                <w:lang w:eastAsia="ja-JP"/>
              </w:rPr>
              <w:t>rendered 3D</w:t>
            </w:r>
            <w:r w:rsidRPr="00933D19">
              <w:rPr>
                <w:lang w:eastAsia="ja-JP"/>
              </w:rPr>
              <w:t xml:space="preserve"> and </w:t>
            </w:r>
            <w:r w:rsidR="00426540">
              <w:rPr>
                <w:lang w:eastAsia="ja-JP"/>
              </w:rPr>
              <w:t>rendered MPR</w:t>
            </w:r>
            <w:r w:rsidRPr="00933D19">
              <w:rPr>
                <w:lang w:eastAsia="ja-JP"/>
              </w:rPr>
              <w:t xml:space="preserve">. This is inconsistent with the approach for </w:t>
            </w:r>
            <w:r w:rsidR="00426540" w:rsidRPr="00DC322C">
              <w:t>Planar MPR Volumetric Presentation State IOD</w:t>
            </w:r>
            <w:r w:rsidR="00426540">
              <w:t>s that</w:t>
            </w:r>
            <w:r w:rsidR="00426540" w:rsidRPr="00DC322C">
              <w:t xml:space="preserve"> specif</w:t>
            </w:r>
            <w:r w:rsidR="00426540">
              <w:t>y</w:t>
            </w:r>
            <w:r w:rsidR="00426540" w:rsidRPr="00DC322C">
              <w:t xml:space="preserve"> orientation of the MPR slab as a direction cosine (x,y,z)</w:t>
            </w:r>
            <w:r w:rsidR="00426540">
              <w:t xml:space="preserve">, in </w:t>
            </w:r>
            <w:r w:rsidR="00426540" w:rsidRPr="00DC322C">
              <w:t>the MPR View Width Direction (0070,1507) and MPR View Height Direction (0070,1511) attributes.</w:t>
            </w:r>
          </w:p>
          <w:p w14:paraId="42EAB076" w14:textId="291E925F" w:rsidR="00621843" w:rsidRDefault="00426540" w:rsidP="00D13919">
            <w:pPr>
              <w:rPr>
                <w:lang w:eastAsia="ja-JP"/>
              </w:rPr>
            </w:pPr>
            <w:r>
              <w:rPr>
                <w:lang w:eastAsia="ja-JP"/>
              </w:rPr>
              <w:t xml:space="preserve">Using only </w:t>
            </w:r>
            <w:r w:rsidRPr="00933D19">
              <w:rPr>
                <w:lang w:eastAsia="ja-JP"/>
              </w:rPr>
              <w:t xml:space="preserve">camera orientation parameters </w:t>
            </w:r>
            <w:r w:rsidR="00933D19" w:rsidRPr="00933D19">
              <w:rPr>
                <w:lang w:eastAsia="ja-JP"/>
              </w:rPr>
              <w:t xml:space="preserve">simplifies parameters for the client, but diverges from the pattern in </w:t>
            </w:r>
            <w:r w:rsidR="00A450DD">
              <w:rPr>
                <w:lang w:eastAsia="ja-JP"/>
              </w:rPr>
              <w:t>PS3.3</w:t>
            </w:r>
            <w:r w:rsidR="00933D19" w:rsidRPr="00933D19">
              <w:rPr>
                <w:lang w:eastAsia="ja-JP"/>
              </w:rPr>
              <w:t xml:space="preserve">, in which Volume Rendering and MPR each have their own orientation attributes. </w:t>
            </w:r>
          </w:p>
          <w:p w14:paraId="0783E4D7" w14:textId="701A7AEC" w:rsidR="00E82AE4" w:rsidRPr="00E52009" w:rsidRDefault="00933D19" w:rsidP="00D13919">
            <w:pPr>
              <w:rPr>
                <w:lang w:eastAsia="ja-JP"/>
              </w:rPr>
            </w:pPr>
            <w:r w:rsidRPr="00933D19">
              <w:rPr>
                <w:lang w:eastAsia="ja-JP"/>
              </w:rPr>
              <w:t>Public comment is sought on this approach.</w:t>
            </w:r>
          </w:p>
        </w:tc>
      </w:tr>
      <w:tr w:rsidR="00842689" w:rsidRPr="00E52009" w14:paraId="4B68AFD4" w14:textId="77777777" w:rsidTr="008E04A7">
        <w:trPr>
          <w:cantSplit/>
        </w:trPr>
        <w:tc>
          <w:tcPr>
            <w:tcW w:w="606" w:type="dxa"/>
          </w:tcPr>
          <w:p w14:paraId="40928BC2" w14:textId="3FDB4487" w:rsidR="00842689" w:rsidRPr="00531F3C" w:rsidRDefault="00842689" w:rsidP="005651C4">
            <w:pPr>
              <w:rPr>
                <w:lang w:eastAsia="ja-JP"/>
              </w:rPr>
            </w:pPr>
            <w:r w:rsidRPr="009D02B8">
              <w:rPr>
                <w:lang w:eastAsia="ja-JP"/>
              </w:rPr>
              <w:t>7.</w:t>
            </w:r>
          </w:p>
        </w:tc>
        <w:tc>
          <w:tcPr>
            <w:tcW w:w="8370" w:type="dxa"/>
          </w:tcPr>
          <w:p w14:paraId="7D0764DF" w14:textId="051B4A8C" w:rsidR="002944E7" w:rsidRDefault="002944E7" w:rsidP="00842689">
            <w:r w:rsidRPr="00FD2188">
              <w:t xml:space="preserve">Is the </w:t>
            </w:r>
            <w:r>
              <w:t xml:space="preserve">proposed </w:t>
            </w:r>
            <w:r w:rsidRPr="00FD2188">
              <w:t xml:space="preserve">approach </w:t>
            </w:r>
            <w:r>
              <w:t>for zoom sufficient?</w:t>
            </w:r>
          </w:p>
          <w:p w14:paraId="1BFF854A" w14:textId="22C51019" w:rsidR="00621843" w:rsidRDefault="009874E6" w:rsidP="00842689">
            <w:r>
              <w:rPr>
                <w:lang w:eastAsia="ja-JP"/>
              </w:rPr>
              <w:t>S</w:t>
            </w:r>
            <w:r w:rsidRPr="00610218">
              <w:rPr>
                <w:lang w:eastAsia="ja-JP"/>
              </w:rPr>
              <w:t>ince the existing viewport scaling can be used for a 2D zoom</w:t>
            </w:r>
            <w:r>
              <w:rPr>
                <w:lang w:eastAsia="ja-JP"/>
              </w:rPr>
              <w:t>, t</w:t>
            </w:r>
            <w:r w:rsidR="00610218" w:rsidRPr="00610218">
              <w:rPr>
                <w:lang w:eastAsia="ja-JP"/>
              </w:rPr>
              <w:t xml:space="preserve">his supplement does not include query </w:t>
            </w:r>
            <w:r>
              <w:rPr>
                <w:lang w:eastAsia="ja-JP"/>
              </w:rPr>
              <w:t>p</w:t>
            </w:r>
            <w:r w:rsidR="00610218" w:rsidRPr="00610218">
              <w:rPr>
                <w:lang w:eastAsia="ja-JP"/>
              </w:rPr>
              <w:t>arameter</w:t>
            </w:r>
            <w:r>
              <w:rPr>
                <w:lang w:eastAsia="ja-JP"/>
              </w:rPr>
              <w:t>s</w:t>
            </w:r>
            <w:r w:rsidR="00610218" w:rsidRPr="00610218">
              <w:rPr>
                <w:lang w:eastAsia="ja-JP"/>
              </w:rPr>
              <w:t xml:space="preserve"> </w:t>
            </w:r>
            <w:r w:rsidR="00610218">
              <w:rPr>
                <w:lang w:eastAsia="ja-JP"/>
              </w:rPr>
              <w:t>corresponding</w:t>
            </w:r>
            <w:r w:rsidR="00610218" w:rsidRPr="00610218">
              <w:rPr>
                <w:lang w:eastAsia="ja-JP"/>
              </w:rPr>
              <w:t xml:space="preserve"> to </w:t>
            </w:r>
            <w:r w:rsidR="00842689" w:rsidRPr="00610218">
              <w:rPr>
                <w:lang w:eastAsia="ja-JP"/>
              </w:rPr>
              <w:t>Render Field of View (0070,1606)</w:t>
            </w:r>
            <w:r w:rsidR="00610218" w:rsidRPr="00610218">
              <w:rPr>
                <w:lang w:eastAsia="ja-JP"/>
              </w:rPr>
              <w:t xml:space="preserve"> </w:t>
            </w:r>
            <w:r>
              <w:rPr>
                <w:lang w:eastAsia="ja-JP"/>
              </w:rPr>
              <w:t xml:space="preserve">or </w:t>
            </w:r>
            <w:r w:rsidRPr="00FD2188">
              <w:t>MPR View Width (0070,1508)</w:t>
            </w:r>
            <w:r>
              <w:t xml:space="preserve"> and </w:t>
            </w:r>
            <w:r w:rsidRPr="00FD2188">
              <w:t>MPR View Height (0070,1512)</w:t>
            </w:r>
            <w:r w:rsidRPr="00FD2188">
              <w:rPr>
                <w:rStyle w:val="CommentReference"/>
              </w:rPr>
              <w:t xml:space="preserve"> </w:t>
            </w:r>
            <w:r>
              <w:t xml:space="preserve">attributes. </w:t>
            </w:r>
          </w:p>
          <w:p w14:paraId="51086DCA" w14:textId="40807B1B" w:rsidR="00842689" w:rsidRDefault="00610218" w:rsidP="00842689">
            <w:pPr>
              <w:rPr>
                <w:lang w:eastAsia="ja-JP"/>
              </w:rPr>
            </w:pPr>
            <w:r>
              <w:rPr>
                <w:lang w:eastAsia="ja-JP"/>
              </w:rPr>
              <w:t>Public comment is sought on this approach.</w:t>
            </w:r>
          </w:p>
        </w:tc>
      </w:tr>
      <w:tr w:rsidR="00C25A69" w:rsidRPr="00E52009" w14:paraId="08EEF3D5" w14:textId="77777777" w:rsidTr="008E04A7">
        <w:trPr>
          <w:cantSplit/>
        </w:trPr>
        <w:tc>
          <w:tcPr>
            <w:tcW w:w="606" w:type="dxa"/>
          </w:tcPr>
          <w:p w14:paraId="5D0ECDD3" w14:textId="08F7F2D7" w:rsidR="00C25A69" w:rsidRDefault="00C25A69" w:rsidP="005651C4">
            <w:pPr>
              <w:rPr>
                <w:lang w:eastAsia="ja-JP"/>
              </w:rPr>
            </w:pPr>
            <w:r w:rsidRPr="00A25A7A">
              <w:rPr>
                <w:lang w:eastAsia="ja-JP"/>
              </w:rPr>
              <w:t>9.</w:t>
            </w:r>
          </w:p>
        </w:tc>
        <w:tc>
          <w:tcPr>
            <w:tcW w:w="8370" w:type="dxa"/>
          </w:tcPr>
          <w:p w14:paraId="6029E064" w14:textId="32D70A41" w:rsidR="00242E66" w:rsidRDefault="00C25A69" w:rsidP="00842689">
            <w:pPr>
              <w:rPr>
                <w:lang w:eastAsia="ja-JP"/>
              </w:rPr>
            </w:pPr>
            <w:r>
              <w:rPr>
                <w:lang w:eastAsia="ja-JP"/>
              </w:rPr>
              <w:t xml:space="preserve">The Rendered Volume Resource payload (Section 10.4.3.3.7) </w:t>
            </w:r>
            <w:r w:rsidR="00AC307B">
              <w:rPr>
                <w:lang w:eastAsia="ja-JP"/>
              </w:rPr>
              <w:t>provides for</w:t>
            </w:r>
            <w:r>
              <w:rPr>
                <w:lang w:eastAsia="ja-JP"/>
              </w:rPr>
              <w:t xml:space="preserve"> a</w:t>
            </w:r>
            <w:r w:rsidR="008D5432">
              <w:rPr>
                <w:lang w:eastAsia="ja-JP"/>
              </w:rPr>
              <w:t>n optional</w:t>
            </w:r>
            <w:r>
              <w:rPr>
                <w:lang w:eastAsia="ja-JP"/>
              </w:rPr>
              <w:t xml:space="preserve"> </w:t>
            </w:r>
            <w:r w:rsidR="00242E66">
              <w:rPr>
                <w:lang w:eastAsia="ja-JP"/>
              </w:rPr>
              <w:t>m</w:t>
            </w:r>
            <w:r>
              <w:rPr>
                <w:lang w:eastAsia="ja-JP"/>
              </w:rPr>
              <w:t>etadata representation</w:t>
            </w:r>
            <w:r w:rsidR="00242E66">
              <w:rPr>
                <w:lang w:eastAsia="ja-JP"/>
              </w:rPr>
              <w:t xml:space="preserve"> </w:t>
            </w:r>
            <w:r>
              <w:rPr>
                <w:lang w:eastAsia="ja-JP"/>
              </w:rPr>
              <w:t xml:space="preserve">in addition to the </w:t>
            </w:r>
            <w:r w:rsidR="005B3156">
              <w:rPr>
                <w:lang w:eastAsia="ja-JP"/>
              </w:rPr>
              <w:t>2D Rendered Media Type</w:t>
            </w:r>
            <w:r w:rsidR="00242E66">
              <w:rPr>
                <w:lang w:eastAsia="ja-JP"/>
              </w:rPr>
              <w:t>. The metadata representation is</w:t>
            </w:r>
            <w:r w:rsidR="008D5432">
              <w:rPr>
                <w:lang w:eastAsia="ja-JP"/>
              </w:rPr>
              <w:t xml:space="preserve"> enabled by the parameter </w:t>
            </w:r>
            <w:r w:rsidR="008D5432" w:rsidRPr="00F86310">
              <w:t xml:space="preserve">"volumetricmetadata" </w:t>
            </w:r>
            <w:r w:rsidR="008D5432">
              <w:t xml:space="preserve">and </w:t>
            </w:r>
            <w:r w:rsidR="00242E66">
              <w:rPr>
                <w:lang w:eastAsia="ja-JP"/>
              </w:rPr>
              <w:t>defined in a Response Message Body in Section X., a</w:t>
            </w:r>
            <w:r w:rsidR="005B3156">
              <w:rPr>
                <w:lang w:eastAsia="ja-JP"/>
              </w:rPr>
              <w:t xml:space="preserve">n example is also included in Section B. </w:t>
            </w:r>
          </w:p>
          <w:p w14:paraId="1BFB0B58" w14:textId="2D35BBE4" w:rsidR="005B28F2" w:rsidRDefault="005B3156" w:rsidP="005B28F2">
            <w:pPr>
              <w:rPr>
                <w:lang w:eastAsia="ja-JP"/>
              </w:rPr>
            </w:pPr>
            <w:r>
              <w:rPr>
                <w:lang w:eastAsia="ja-JP"/>
              </w:rPr>
              <w:t xml:space="preserve">Is the proposed approach </w:t>
            </w:r>
            <w:r w:rsidR="00CD5363">
              <w:rPr>
                <w:lang w:eastAsia="ja-JP"/>
              </w:rPr>
              <w:t xml:space="preserve">of returning rendered attributes </w:t>
            </w:r>
            <w:r>
              <w:rPr>
                <w:lang w:eastAsia="ja-JP"/>
              </w:rPr>
              <w:t>sufficient?</w:t>
            </w:r>
          </w:p>
        </w:tc>
      </w:tr>
      <w:tr w:rsidR="00CF0076" w:rsidRPr="00E52009" w14:paraId="1EC813FD" w14:textId="77777777" w:rsidTr="008E04A7">
        <w:trPr>
          <w:cantSplit/>
        </w:trPr>
        <w:tc>
          <w:tcPr>
            <w:tcW w:w="606" w:type="dxa"/>
          </w:tcPr>
          <w:p w14:paraId="552AE048" w14:textId="775AB974" w:rsidR="00CF0076" w:rsidRPr="00A25A7A" w:rsidRDefault="00CF0076" w:rsidP="005651C4">
            <w:pPr>
              <w:rPr>
                <w:lang w:eastAsia="ja-JP"/>
              </w:rPr>
            </w:pPr>
            <w:r>
              <w:rPr>
                <w:lang w:eastAsia="ja-JP"/>
              </w:rPr>
              <w:t>10.</w:t>
            </w:r>
          </w:p>
        </w:tc>
        <w:tc>
          <w:tcPr>
            <w:tcW w:w="8370" w:type="dxa"/>
          </w:tcPr>
          <w:p w14:paraId="68EB1D18" w14:textId="4DF71F1C" w:rsidR="00CF0076" w:rsidRDefault="00C90A0E" w:rsidP="00842689">
            <w:pPr>
              <w:rPr>
                <w:lang w:eastAsia="ja-JP"/>
              </w:rPr>
            </w:pPr>
            <w:r>
              <w:rPr>
                <w:lang w:eastAsia="ja-JP"/>
              </w:rPr>
              <w:t>W</w:t>
            </w:r>
            <w:r>
              <w:rPr>
                <w:lang w:eastAsia="ja-JP"/>
              </w:rPr>
              <w:t xml:space="preserve">eb services </w:t>
            </w:r>
            <w:r w:rsidR="00CF0076">
              <w:rPr>
                <w:lang w:eastAsia="ja-JP"/>
              </w:rPr>
              <w:t xml:space="preserve">allow latitude in server behavior for (e.g. apply a default </w:t>
            </w:r>
            <w:r w:rsidR="00384148">
              <w:rPr>
                <w:lang w:eastAsia="ja-JP"/>
              </w:rPr>
              <w:t>behavior</w:t>
            </w:r>
            <w:r>
              <w:rPr>
                <w:lang w:eastAsia="ja-JP"/>
              </w:rPr>
              <w:t>,</w:t>
            </w:r>
            <w:r w:rsidR="00384148">
              <w:rPr>
                <w:lang w:eastAsia="ja-JP"/>
              </w:rPr>
              <w:t xml:space="preserve"> or return an error</w:t>
            </w:r>
            <w:r>
              <w:rPr>
                <w:lang w:eastAsia="ja-JP"/>
              </w:rPr>
              <w:t xml:space="preserve">, see Section </w:t>
            </w:r>
            <w:r w:rsidRPr="00C90A0E">
              <w:rPr>
                <w:lang w:eastAsia="ja-JP"/>
              </w:rPr>
              <w:t xml:space="preserve">8.3.5.3.3 </w:t>
            </w:r>
            <w:r>
              <w:rPr>
                <w:lang w:eastAsia="ja-JP"/>
              </w:rPr>
              <w:t>for an example</w:t>
            </w:r>
            <w:r w:rsidR="00384148">
              <w:rPr>
                <w:lang w:eastAsia="ja-JP"/>
              </w:rPr>
              <w:t>)</w:t>
            </w:r>
            <w:r w:rsidR="00CF0076">
              <w:rPr>
                <w:lang w:eastAsia="ja-JP"/>
              </w:rPr>
              <w:t>. To what extend such behavior need to be documented in the Conformance Statement?</w:t>
            </w:r>
            <w:r w:rsidR="00FE2E99">
              <w:rPr>
                <w:lang w:eastAsia="ja-JP"/>
              </w:rPr>
              <w:t xml:space="preserve"> See Proposed modifications in </w:t>
            </w:r>
            <w:r w:rsidR="00FE2E99" w:rsidRPr="00565E65">
              <w:rPr>
                <w:bCs/>
              </w:rPr>
              <w:t xml:space="preserve">Table </w:t>
            </w:r>
            <w:r w:rsidR="00FE2E99">
              <w:rPr>
                <w:bCs/>
              </w:rPr>
              <w:t>P</w:t>
            </w:r>
            <w:r w:rsidR="00FE2E99">
              <w:t xml:space="preserve">S3.2 </w:t>
            </w:r>
            <w:r w:rsidR="00FE2E99" w:rsidRPr="00351740">
              <w:rPr>
                <w:bCs/>
              </w:rPr>
              <w:t>N.5-7</w:t>
            </w:r>
            <w:r w:rsidR="00FE2E99" w:rsidRPr="00FE2E99">
              <w:t>6</w:t>
            </w:r>
            <w:r w:rsidR="00FE2E99">
              <w:t xml:space="preserve"> of this Supplement for more information.</w:t>
            </w:r>
          </w:p>
        </w:tc>
      </w:tr>
    </w:tbl>
    <w:p w14:paraId="0D28B5A7" w14:textId="77777777" w:rsidR="002E6E25" w:rsidRPr="00FD2188" w:rsidRDefault="002E6E25" w:rsidP="002E6E25">
      <w:pPr>
        <w:pStyle w:val="Heading1"/>
      </w:pPr>
      <w:bookmarkStart w:id="44" w:name="_Toc92717506"/>
      <w:bookmarkStart w:id="45" w:name="_Toc138939537"/>
      <w:r w:rsidRPr="00FD2188">
        <w:t>Closed Issues</w:t>
      </w:r>
      <w:bookmarkEnd w:id="44"/>
      <w:bookmarkEnd w:id="45"/>
      <w:r w:rsidRPr="00FD2188">
        <w:rPr>
          <w:vanish/>
        </w:rPr>
        <w:fldChar w:fldCharType="begin"/>
      </w:r>
      <w:r w:rsidRPr="00FD2188">
        <w:rPr>
          <w:vanish/>
        </w:rPr>
        <w:instrText xml:space="preserve"> TC </w:instrText>
      </w:r>
      <w:r w:rsidRPr="00FD2188">
        <w:instrText xml:space="preserve"> "" \l 1 </w:instrText>
      </w:r>
      <w:r w:rsidRPr="00FD2188">
        <w:rPr>
          <w:vanish/>
        </w:rPr>
        <w:fldChar w:fldCharType="end"/>
      </w:r>
    </w:p>
    <w:tbl>
      <w:tblPr>
        <w:tblStyle w:val="TableGrid"/>
        <w:tblW w:w="0" w:type="auto"/>
        <w:tblLook w:val="04A0" w:firstRow="1" w:lastRow="0" w:firstColumn="1" w:lastColumn="0" w:noHBand="0" w:noVBand="1"/>
      </w:tblPr>
      <w:tblGrid>
        <w:gridCol w:w="661"/>
        <w:gridCol w:w="8370"/>
      </w:tblGrid>
      <w:tr w:rsidR="000202AD" w:rsidRPr="00FD2188" w14:paraId="3770ADF0" w14:textId="77777777" w:rsidTr="009A76F9">
        <w:trPr>
          <w:cantSplit/>
        </w:trPr>
        <w:tc>
          <w:tcPr>
            <w:tcW w:w="661" w:type="dxa"/>
          </w:tcPr>
          <w:p w14:paraId="4AE64530" w14:textId="42513426" w:rsidR="000202AD" w:rsidRPr="00FD2188" w:rsidRDefault="00D871B0" w:rsidP="00EB21EC">
            <w:pPr>
              <w:pStyle w:val="TableEntry"/>
            </w:pPr>
            <w:r w:rsidRPr="00FD2188">
              <w:t>1.</w:t>
            </w:r>
          </w:p>
        </w:tc>
        <w:tc>
          <w:tcPr>
            <w:tcW w:w="8370" w:type="dxa"/>
          </w:tcPr>
          <w:p w14:paraId="6F16AD49" w14:textId="3BF007BA" w:rsidR="000202AD" w:rsidRPr="00FD2188" w:rsidRDefault="00050EE3" w:rsidP="004E7E30">
            <w:pPr>
              <w:pStyle w:val="CommentText"/>
            </w:pPr>
            <w:r w:rsidRPr="00FD2188">
              <w:t xml:space="preserve">How to </w:t>
            </w:r>
            <w:r w:rsidR="000202AD" w:rsidRPr="00FD2188">
              <w:t xml:space="preserve">address tradeoffs in quality vs. size of video for lightweight devices (addressed with existing quality / scaling parameters) </w:t>
            </w:r>
            <w:r w:rsidR="004E253C" w:rsidRPr="00FD2188">
              <w:t>.</w:t>
            </w:r>
          </w:p>
          <w:p w14:paraId="7EF92796" w14:textId="18F370F0" w:rsidR="000202AD" w:rsidRPr="00FD2188" w:rsidRDefault="00300703" w:rsidP="004E7E30">
            <w:pPr>
              <w:pStyle w:val="CommentText"/>
            </w:pPr>
            <w:r w:rsidRPr="004E7E30">
              <w:rPr>
                <w:b/>
                <w:bCs/>
              </w:rPr>
              <w:t>Response</w:t>
            </w:r>
            <w:r w:rsidR="004E253C" w:rsidRPr="004E7E30">
              <w:rPr>
                <w:b/>
                <w:bCs/>
              </w:rPr>
              <w:t>:</w:t>
            </w:r>
            <w:r w:rsidR="004E253C" w:rsidRPr="00FD2188">
              <w:t xml:space="preserve"> The existing quality parameter addresses this.</w:t>
            </w:r>
          </w:p>
        </w:tc>
      </w:tr>
      <w:tr w:rsidR="00050EE3" w:rsidRPr="00FD2188" w14:paraId="529018D1" w14:textId="77777777" w:rsidTr="009A76F9">
        <w:trPr>
          <w:cantSplit/>
        </w:trPr>
        <w:tc>
          <w:tcPr>
            <w:tcW w:w="661" w:type="dxa"/>
          </w:tcPr>
          <w:p w14:paraId="72AFFF4D" w14:textId="501E4426" w:rsidR="00050EE3" w:rsidRPr="00FD2188" w:rsidRDefault="00D871B0" w:rsidP="00EB21EC">
            <w:pPr>
              <w:pStyle w:val="TableEntry"/>
            </w:pPr>
            <w:r w:rsidRPr="00FD2188">
              <w:lastRenderedPageBreak/>
              <w:t>2.</w:t>
            </w:r>
          </w:p>
        </w:tc>
        <w:tc>
          <w:tcPr>
            <w:tcW w:w="8370" w:type="dxa"/>
          </w:tcPr>
          <w:p w14:paraId="32F32485" w14:textId="28F05018" w:rsidR="00050EE3" w:rsidRPr="00FD2188" w:rsidRDefault="00374481" w:rsidP="004E7E30">
            <w:pPr>
              <w:pStyle w:val="CommentText"/>
            </w:pPr>
            <w:r w:rsidRPr="00FD2188">
              <w:t xml:space="preserve">What is the desired level of “interactivity” for the </w:t>
            </w:r>
            <w:r w:rsidR="00B924DC">
              <w:t>b</w:t>
            </w:r>
            <w:r w:rsidRPr="00FD2188">
              <w:t xml:space="preserve">asic </w:t>
            </w:r>
            <w:r w:rsidR="007B54BD" w:rsidRPr="00FD2188">
              <w:t>user agent</w:t>
            </w:r>
            <w:r w:rsidRPr="00FD2188">
              <w:t>?</w:t>
            </w:r>
          </w:p>
          <w:p w14:paraId="64E2241B" w14:textId="31435CE4" w:rsidR="00374481" w:rsidRPr="00FD2188" w:rsidRDefault="00300703" w:rsidP="007252FB">
            <w:pPr>
              <w:pStyle w:val="CommentText"/>
            </w:pPr>
            <w:r w:rsidRPr="004E7E30">
              <w:rPr>
                <w:b/>
                <w:bCs/>
              </w:rPr>
              <w:t>Response:</w:t>
            </w:r>
            <w:r w:rsidRPr="00FD2188">
              <w:t xml:space="preserve"> </w:t>
            </w:r>
            <w:r w:rsidR="00374481" w:rsidRPr="00FD2188">
              <w:t>pan, zoom, rotate</w:t>
            </w:r>
            <w:r w:rsidR="007252FB">
              <w:t xml:space="preserve">, animate, </w:t>
            </w:r>
            <w:r w:rsidR="00E62BC8">
              <w:t xml:space="preserve">windowing, </w:t>
            </w:r>
            <w:r w:rsidR="007252FB">
              <w:t>set rendering method</w:t>
            </w:r>
          </w:p>
        </w:tc>
      </w:tr>
      <w:tr w:rsidR="00374481" w:rsidRPr="00FD2188" w14:paraId="5652828E" w14:textId="77777777" w:rsidTr="009A76F9">
        <w:trPr>
          <w:cantSplit/>
        </w:trPr>
        <w:tc>
          <w:tcPr>
            <w:tcW w:w="661" w:type="dxa"/>
          </w:tcPr>
          <w:p w14:paraId="79F8E547" w14:textId="30CE56B8" w:rsidR="00374481" w:rsidRPr="00FD2188" w:rsidRDefault="00D871B0" w:rsidP="00EB21EC">
            <w:pPr>
              <w:pStyle w:val="TableEntry"/>
            </w:pPr>
            <w:r w:rsidRPr="00FD2188">
              <w:t>3.</w:t>
            </w:r>
          </w:p>
        </w:tc>
        <w:tc>
          <w:tcPr>
            <w:tcW w:w="8370" w:type="dxa"/>
          </w:tcPr>
          <w:p w14:paraId="7BEB683D" w14:textId="2637D4D1" w:rsidR="00374481" w:rsidRPr="00FD2188" w:rsidRDefault="004E7E30" w:rsidP="004E7E30">
            <w:pPr>
              <w:pStyle w:val="CommentText"/>
            </w:pPr>
            <w:r>
              <w:t>Do we n</w:t>
            </w:r>
            <w:r w:rsidR="00374481" w:rsidRPr="00FD2188">
              <w:t xml:space="preserve">eed to support Volume Rendering </w:t>
            </w:r>
            <w:r w:rsidR="00953C7F" w:rsidRPr="00FD2188">
              <w:t>protocols</w:t>
            </w:r>
            <w:r w:rsidR="00374481" w:rsidRPr="00FD2188">
              <w:t xml:space="preserve"> </w:t>
            </w:r>
            <w:r w:rsidR="007F469E" w:rsidRPr="00FD2188">
              <w:t xml:space="preserve">that can be applied in hanging protocols for a </w:t>
            </w:r>
            <w:r>
              <w:t>zero footprint viewer?</w:t>
            </w:r>
            <w:r w:rsidR="007F469E" w:rsidRPr="00FD2188">
              <w:t xml:space="preserve"> </w:t>
            </w:r>
          </w:p>
          <w:p w14:paraId="5C80DAB0" w14:textId="47CE8672" w:rsidR="007F469E" w:rsidRPr="00FD2188" w:rsidRDefault="00300703" w:rsidP="004E7E30">
            <w:pPr>
              <w:pStyle w:val="CommentText"/>
            </w:pPr>
            <w:r w:rsidRPr="004E7E30">
              <w:rPr>
                <w:b/>
                <w:bCs/>
              </w:rPr>
              <w:t>Response:</w:t>
            </w:r>
            <w:r w:rsidRPr="00FD2188">
              <w:t xml:space="preserve"> </w:t>
            </w:r>
            <w:r w:rsidR="007F469E" w:rsidRPr="00FD2188">
              <w:t xml:space="preserve">This is addressed in the </w:t>
            </w:r>
            <w:r w:rsidR="00953C7F" w:rsidRPr="00FD2188">
              <w:t>Protocol</w:t>
            </w:r>
            <w:r w:rsidR="007F469E" w:rsidRPr="00FD2188">
              <w:t xml:space="preserve"> IOD</w:t>
            </w:r>
            <w:r w:rsidR="007F22D0">
              <w:t>.</w:t>
            </w:r>
          </w:p>
        </w:tc>
      </w:tr>
      <w:tr w:rsidR="00706413" w:rsidRPr="00FD2188" w14:paraId="34F9AA91" w14:textId="77777777" w:rsidTr="009A76F9">
        <w:trPr>
          <w:cantSplit/>
        </w:trPr>
        <w:tc>
          <w:tcPr>
            <w:tcW w:w="661" w:type="dxa"/>
          </w:tcPr>
          <w:p w14:paraId="7D57DB34" w14:textId="4ABF88D9" w:rsidR="00706413" w:rsidRPr="00FD2188" w:rsidRDefault="00D871B0" w:rsidP="00EB21EC">
            <w:pPr>
              <w:pStyle w:val="TableEntry"/>
            </w:pPr>
            <w:r w:rsidRPr="00FD2188">
              <w:t>4.</w:t>
            </w:r>
          </w:p>
        </w:tc>
        <w:tc>
          <w:tcPr>
            <w:tcW w:w="8370" w:type="dxa"/>
          </w:tcPr>
          <w:p w14:paraId="44963A37" w14:textId="63CC0AFA" w:rsidR="00706413" w:rsidRPr="00FD2188" w:rsidRDefault="00706413" w:rsidP="004E7E30">
            <w:pPr>
              <w:pStyle w:val="CommentText"/>
            </w:pPr>
            <w:r w:rsidRPr="00FD2188">
              <w:t>What is the level of Ultrasound support?</w:t>
            </w:r>
          </w:p>
          <w:p w14:paraId="2E816482" w14:textId="22DDE235" w:rsidR="00706413" w:rsidRPr="00FD2188" w:rsidRDefault="00300703" w:rsidP="004E7E30">
            <w:pPr>
              <w:pStyle w:val="CommentText"/>
            </w:pPr>
            <w:r w:rsidRPr="004E7E30">
              <w:rPr>
                <w:b/>
                <w:bCs/>
              </w:rPr>
              <w:t>Response:</w:t>
            </w:r>
            <w:r w:rsidRPr="00FD2188">
              <w:t xml:space="preserve"> </w:t>
            </w:r>
            <w:r w:rsidR="00706413" w:rsidRPr="00FD2188">
              <w:t xml:space="preserve">MPR should address most </w:t>
            </w:r>
            <w:r w:rsidR="00E62BC8">
              <w:t xml:space="preserve">US </w:t>
            </w:r>
            <w:r w:rsidR="00706413" w:rsidRPr="00FD2188">
              <w:t>needs</w:t>
            </w:r>
            <w:r w:rsidR="007F22D0">
              <w:t>.</w:t>
            </w:r>
          </w:p>
        </w:tc>
      </w:tr>
      <w:tr w:rsidR="002528BF" w:rsidRPr="00FD2188" w14:paraId="0959BE72" w14:textId="77777777" w:rsidTr="009A76F9">
        <w:trPr>
          <w:cantSplit/>
        </w:trPr>
        <w:tc>
          <w:tcPr>
            <w:tcW w:w="661" w:type="dxa"/>
          </w:tcPr>
          <w:p w14:paraId="3597DF32" w14:textId="484DEFE9" w:rsidR="002528BF" w:rsidRPr="00FD2188" w:rsidRDefault="00D871B0" w:rsidP="00EB21EC">
            <w:pPr>
              <w:pStyle w:val="TableEntry"/>
            </w:pPr>
            <w:r w:rsidRPr="00FD2188">
              <w:t>5.</w:t>
            </w:r>
          </w:p>
        </w:tc>
        <w:tc>
          <w:tcPr>
            <w:tcW w:w="8370" w:type="dxa"/>
          </w:tcPr>
          <w:p w14:paraId="3E2FBE50" w14:textId="77777777" w:rsidR="002528BF" w:rsidRPr="00FD2188" w:rsidRDefault="002528BF" w:rsidP="004E7E30">
            <w:pPr>
              <w:pStyle w:val="CommentText"/>
            </w:pPr>
            <w:r w:rsidRPr="00FD2188">
              <w:t xml:space="preserve">How is vendor </w:t>
            </w:r>
            <w:bookmarkStart w:id="46" w:name="OLE_LINK55"/>
            <w:r w:rsidRPr="00FD2188">
              <w:t xml:space="preserve">proprietary binary data </w:t>
            </w:r>
            <w:bookmarkEnd w:id="46"/>
            <w:r w:rsidRPr="00FD2188">
              <w:t>supported</w:t>
            </w:r>
          </w:p>
          <w:p w14:paraId="1E5A4D72" w14:textId="4FB71022" w:rsidR="002528BF" w:rsidRPr="00FD2188" w:rsidRDefault="00300703" w:rsidP="004E7E30">
            <w:pPr>
              <w:pStyle w:val="CommentText"/>
            </w:pPr>
            <w:r w:rsidRPr="004E7E30">
              <w:rPr>
                <w:b/>
                <w:bCs/>
              </w:rPr>
              <w:t>Response:</w:t>
            </w:r>
            <w:r w:rsidRPr="00FD2188">
              <w:t xml:space="preserve"> </w:t>
            </w:r>
            <w:r w:rsidR="007F22D0">
              <w:t>Vendor proprietary binary data is o</w:t>
            </w:r>
            <w:r w:rsidR="002528BF" w:rsidRPr="00FD2188">
              <w:t>ut of scope</w:t>
            </w:r>
            <w:r w:rsidR="007F22D0">
              <w:t>.</w:t>
            </w:r>
          </w:p>
        </w:tc>
      </w:tr>
      <w:tr w:rsidR="002E6E25" w:rsidRPr="00FD2188" w14:paraId="6954982A" w14:textId="77777777" w:rsidTr="009A76F9">
        <w:trPr>
          <w:cantSplit/>
        </w:trPr>
        <w:tc>
          <w:tcPr>
            <w:tcW w:w="661" w:type="dxa"/>
          </w:tcPr>
          <w:p w14:paraId="6DCD75AC" w14:textId="35265FD6" w:rsidR="002E6E25" w:rsidRPr="00FD2188" w:rsidRDefault="00D871B0" w:rsidP="00EB21EC">
            <w:pPr>
              <w:pStyle w:val="TableEntry"/>
            </w:pPr>
            <w:r w:rsidRPr="00FD2188">
              <w:t>6</w:t>
            </w:r>
            <w:r w:rsidR="002E6E25" w:rsidRPr="00FD2188">
              <w:t>.</w:t>
            </w:r>
          </w:p>
        </w:tc>
        <w:tc>
          <w:tcPr>
            <w:tcW w:w="8370" w:type="dxa"/>
          </w:tcPr>
          <w:p w14:paraId="3F224F27" w14:textId="72A09D71" w:rsidR="00EB21EC" w:rsidRPr="00FD2188" w:rsidRDefault="00EB21EC" w:rsidP="00EB21EC">
            <w:pPr>
              <w:pStyle w:val="TableEntry"/>
            </w:pPr>
            <w:r w:rsidRPr="00FD2188">
              <w:t xml:space="preserve">Parameters potentially conflicting with </w:t>
            </w:r>
            <w:r w:rsidR="00F93522">
              <w:t>Volumetric Protocol</w:t>
            </w:r>
            <w:r w:rsidRPr="00FD2188">
              <w:t xml:space="preserve"> include render method, slab thickness and annotation. </w:t>
            </w:r>
          </w:p>
          <w:p w14:paraId="224354F9" w14:textId="22D7F0C2" w:rsidR="00EB21EC" w:rsidRPr="00FD2188" w:rsidRDefault="00A450DD" w:rsidP="00EB21EC">
            <w:pPr>
              <w:pStyle w:val="TableEntry"/>
            </w:pPr>
            <w:r>
              <w:t>PS3.18</w:t>
            </w:r>
            <w:r w:rsidR="00EB21EC" w:rsidRPr="00FD2188">
              <w:t xml:space="preserve"> prescribes origin server behavior for conflicting presentation state parameters (Frame Number, Source Image Region, or Windowing)</w:t>
            </w:r>
          </w:p>
          <w:p w14:paraId="0C1FAB14" w14:textId="00034BAC" w:rsidR="00EB21EC" w:rsidRPr="00FD2188" w:rsidRDefault="00EB21EC" w:rsidP="00EB21EC">
            <w:pPr>
              <w:pStyle w:val="TableEntry"/>
            </w:pPr>
            <w:r w:rsidRPr="00FD2188">
              <w:t xml:space="preserve">Should the </w:t>
            </w:r>
            <w:r w:rsidR="00F93522">
              <w:t>Rendered Volume</w:t>
            </w:r>
            <w:r w:rsidRPr="00FD2188">
              <w:t xml:space="preserve"> be as strict? Options include:</w:t>
            </w:r>
          </w:p>
          <w:p w14:paraId="35F2D0D8" w14:textId="1C4772D7" w:rsidR="00EB21EC" w:rsidRPr="00FD2188" w:rsidRDefault="00EB21EC" w:rsidP="005757B3">
            <w:pPr>
              <w:pStyle w:val="TableEntry"/>
              <w:numPr>
                <w:ilvl w:val="0"/>
                <w:numId w:val="1"/>
              </w:numPr>
            </w:pPr>
            <w:r w:rsidRPr="00FD2188">
              <w:t>1</w:t>
            </w:r>
            <w:r w:rsidRPr="00FD2188">
              <w:rPr>
                <w:vertAlign w:val="superscript"/>
              </w:rPr>
              <w:t>st</w:t>
            </w:r>
            <w:r w:rsidRPr="00FD2188">
              <w:t xml:space="preserve"> apply the </w:t>
            </w:r>
            <w:r w:rsidR="00953C7F" w:rsidRPr="00FD2188">
              <w:t>Protocol</w:t>
            </w:r>
            <w:r w:rsidRPr="00FD2188">
              <w:t xml:space="preserve"> and 2</w:t>
            </w:r>
            <w:r w:rsidRPr="00FD2188">
              <w:rPr>
                <w:vertAlign w:val="superscript"/>
              </w:rPr>
              <w:t>nd</w:t>
            </w:r>
            <w:r w:rsidRPr="00FD2188">
              <w:t xml:space="preserve"> apply overriding parameters?</w:t>
            </w:r>
          </w:p>
          <w:p w14:paraId="2B10D767" w14:textId="77777777" w:rsidR="004E7E30" w:rsidRDefault="00EB21EC" w:rsidP="004E7E30">
            <w:pPr>
              <w:pStyle w:val="TableEntry"/>
              <w:numPr>
                <w:ilvl w:val="0"/>
                <w:numId w:val="1"/>
              </w:numPr>
            </w:pPr>
            <w:r w:rsidRPr="00FD2188">
              <w:t xml:space="preserve">Let the server </w:t>
            </w:r>
            <w:r w:rsidR="00471334">
              <w:t>choose</w:t>
            </w:r>
            <w:r w:rsidRPr="00FD2188">
              <w:t xml:space="preserve"> to apply overriding parameters that are not in conflict</w:t>
            </w:r>
          </w:p>
          <w:p w14:paraId="7DC98A5D" w14:textId="6B440215" w:rsidR="00EB21EC" w:rsidRPr="00FD2188" w:rsidRDefault="00EB21EC" w:rsidP="004E7E30">
            <w:pPr>
              <w:pStyle w:val="TableEntry"/>
              <w:numPr>
                <w:ilvl w:val="0"/>
                <w:numId w:val="1"/>
              </w:numPr>
            </w:pPr>
            <w:r w:rsidRPr="00FD2188">
              <w:t>Return an error?</w:t>
            </w:r>
          </w:p>
          <w:p w14:paraId="7E28410D" w14:textId="06955732" w:rsidR="002E6E25" w:rsidRPr="00FD2188" w:rsidRDefault="00300703" w:rsidP="005B0B86">
            <w:pPr>
              <w:pStyle w:val="CommentText"/>
              <w:spacing w:before="240"/>
              <w:rPr>
                <w:b/>
                <w:bCs/>
              </w:rPr>
            </w:pPr>
            <w:r w:rsidRPr="004E7E30">
              <w:rPr>
                <w:b/>
                <w:bCs/>
              </w:rPr>
              <w:t>Response:</w:t>
            </w:r>
            <w:r w:rsidRPr="00FD2188">
              <w:t xml:space="preserve"> </w:t>
            </w:r>
            <w:r w:rsidR="00E52FEC" w:rsidRPr="00FD2188">
              <w:t>Th</w:t>
            </w:r>
            <w:r w:rsidR="00824201" w:rsidRPr="00FD2188">
              <w:t xml:space="preserve">is supplement </w:t>
            </w:r>
            <w:r w:rsidR="004E7E30">
              <w:t>supports</w:t>
            </w:r>
            <w:r w:rsidR="00F93522">
              <w:t xml:space="preserve"> all 3</w:t>
            </w:r>
            <w:r w:rsidR="007F22D0">
              <w:t xml:space="preserve"> options.</w:t>
            </w:r>
          </w:p>
        </w:tc>
      </w:tr>
      <w:tr w:rsidR="00D61F3A" w:rsidRPr="00FD2188" w14:paraId="095483F5" w14:textId="77777777" w:rsidTr="009A76F9">
        <w:trPr>
          <w:cantSplit/>
        </w:trPr>
        <w:tc>
          <w:tcPr>
            <w:tcW w:w="661" w:type="dxa"/>
          </w:tcPr>
          <w:p w14:paraId="49BB951D" w14:textId="14B42626" w:rsidR="00D61F3A" w:rsidRPr="00FD2188" w:rsidRDefault="00D871B0" w:rsidP="00DC394F">
            <w:pPr>
              <w:pStyle w:val="TableEntry"/>
            </w:pPr>
            <w:r w:rsidRPr="00FD2188">
              <w:t>7</w:t>
            </w:r>
            <w:r w:rsidR="00D61F3A" w:rsidRPr="00FD2188">
              <w:t xml:space="preserve">. </w:t>
            </w:r>
          </w:p>
        </w:tc>
        <w:tc>
          <w:tcPr>
            <w:tcW w:w="8370" w:type="dxa"/>
          </w:tcPr>
          <w:p w14:paraId="0111F2A5" w14:textId="77777777" w:rsidR="00030ED9" w:rsidRPr="00FD2188" w:rsidRDefault="00030ED9" w:rsidP="00030ED9">
            <w:pPr>
              <w:pStyle w:val="TableEntry"/>
            </w:pPr>
            <w:r w:rsidRPr="00FD2188">
              <w:t>Should Anatomical Orientation, Viewpoint coordinates (3D) or MPR coordinates (MPR) be accepted as an overriding parameter for rendering a Volumetric Presentation State?</w:t>
            </w:r>
          </w:p>
          <w:p w14:paraId="28964D14" w14:textId="7E77C843" w:rsidR="00030ED9" w:rsidRPr="00FD2188" w:rsidRDefault="00030ED9" w:rsidP="00030ED9">
            <w:pPr>
              <w:pStyle w:val="TableEntry"/>
            </w:pPr>
            <w:r w:rsidRPr="00FD2188">
              <w:t xml:space="preserve">This is inconsistent with the pattern of the 2D presentation state render behavior, however, could be useful to allow the </w:t>
            </w:r>
            <w:r w:rsidR="00014CB5" w:rsidRPr="00FD2188">
              <w:t>user agent</w:t>
            </w:r>
            <w:r w:rsidRPr="00FD2188">
              <w:t xml:space="preserve"> to set the desired orientation of a Volumetric Presentation State.</w:t>
            </w:r>
          </w:p>
          <w:p w14:paraId="1F541362" w14:textId="172EB304" w:rsidR="00D61F3A" w:rsidRPr="00FD2188" w:rsidRDefault="00030ED9" w:rsidP="00686334">
            <w:pPr>
              <w:pStyle w:val="CommentText"/>
            </w:pPr>
            <w:r w:rsidRPr="00FD2188">
              <w:t>One could also argue that, in Volume Rendering, the orientation is moving the camera and not changing the rendered object (resource). See 8.3.5.</w:t>
            </w:r>
            <w:r w:rsidR="00062D34">
              <w:t>3.5</w:t>
            </w:r>
          </w:p>
          <w:p w14:paraId="3C544E81" w14:textId="2A3ED568" w:rsidR="008E04A7" w:rsidRPr="00FD2188" w:rsidRDefault="00F93522" w:rsidP="00686334">
            <w:pPr>
              <w:pStyle w:val="CommentText"/>
              <w:rPr>
                <w:b/>
                <w:bCs/>
              </w:rPr>
            </w:pPr>
            <w:r w:rsidRPr="00686334">
              <w:rPr>
                <w:b/>
                <w:bCs/>
              </w:rPr>
              <w:t>Response:</w:t>
            </w:r>
            <w:r w:rsidRPr="00FD2188">
              <w:t xml:space="preserve"> </w:t>
            </w:r>
            <w:r>
              <w:t xml:space="preserve">Yes, </w:t>
            </w:r>
            <w:r w:rsidR="008E04A7" w:rsidRPr="00F93522">
              <w:t>Volume Rendering orientation is moving the camera and not changing the rendered object</w:t>
            </w:r>
            <w:r w:rsidR="007F22D0">
              <w:t>.</w:t>
            </w:r>
          </w:p>
        </w:tc>
      </w:tr>
      <w:tr w:rsidR="00506C1B" w:rsidRPr="00FD2188" w14:paraId="01FF0560" w14:textId="77777777" w:rsidTr="009A76F9">
        <w:trPr>
          <w:cantSplit/>
        </w:trPr>
        <w:tc>
          <w:tcPr>
            <w:tcW w:w="661" w:type="dxa"/>
          </w:tcPr>
          <w:p w14:paraId="58E33695" w14:textId="4A9CBC4A" w:rsidR="00506C1B" w:rsidRPr="00FD2188" w:rsidRDefault="00D871B0" w:rsidP="00DC394F">
            <w:pPr>
              <w:pStyle w:val="TableEntry"/>
            </w:pPr>
            <w:r w:rsidRPr="00FD2188">
              <w:t>8.</w:t>
            </w:r>
          </w:p>
        </w:tc>
        <w:tc>
          <w:tcPr>
            <w:tcW w:w="8370" w:type="dxa"/>
          </w:tcPr>
          <w:p w14:paraId="1BD80340" w14:textId="77777777" w:rsidR="007F22D0" w:rsidRDefault="00506C1B" w:rsidP="00030ED9">
            <w:pPr>
              <w:pStyle w:val="TableEntry"/>
            </w:pPr>
            <w:r w:rsidRPr="00FD2188">
              <w:t xml:space="preserve">Should either the </w:t>
            </w:r>
            <w:r w:rsidR="00683477">
              <w:t xml:space="preserve">Volumetric </w:t>
            </w:r>
            <w:r w:rsidR="00953C7F" w:rsidRPr="00FD2188">
              <w:t>Protocol</w:t>
            </w:r>
            <w:r w:rsidRPr="00FD2188">
              <w:t xml:space="preserve"> UID or the </w:t>
            </w:r>
            <w:r w:rsidR="00953C7F" w:rsidRPr="00FD2188">
              <w:t>Volumetric Presentation State</w:t>
            </w:r>
            <w:r w:rsidRPr="00FD2188">
              <w:t xml:space="preserve"> UID required as a mandatory parameter? </w:t>
            </w:r>
          </w:p>
          <w:p w14:paraId="1FB1C5D3" w14:textId="164075DB" w:rsidR="00506C1B" w:rsidRPr="00FD2188" w:rsidRDefault="007F22D0" w:rsidP="00933F48">
            <w:pPr>
              <w:pStyle w:val="TableEntry"/>
              <w:spacing w:before="120"/>
            </w:pPr>
            <w:r>
              <w:rPr>
                <w:b/>
                <w:bCs/>
              </w:rPr>
              <w:t xml:space="preserve">Response: </w:t>
            </w:r>
            <w:r w:rsidR="00506C1B" w:rsidRPr="007F22D0">
              <w:t>No</w:t>
            </w:r>
            <w:r w:rsidRPr="007F22D0">
              <w:t>, instances and frames are</w:t>
            </w:r>
            <w:r>
              <w:t xml:space="preserve"> also</w:t>
            </w:r>
            <w:r w:rsidRPr="007F22D0">
              <w:t xml:space="preserve"> allowed as a </w:t>
            </w:r>
            <w:r w:rsidR="007979E6">
              <w:t>T</w:t>
            </w:r>
            <w:r w:rsidRPr="007F22D0">
              <w:t xml:space="preserve">arget </w:t>
            </w:r>
            <w:r w:rsidR="007979E6">
              <w:t>R</w:t>
            </w:r>
            <w:r w:rsidRPr="007F22D0">
              <w:t>esource.</w:t>
            </w:r>
          </w:p>
        </w:tc>
      </w:tr>
      <w:tr w:rsidR="00506C1B" w:rsidRPr="00FD2188" w14:paraId="3CFA33B1" w14:textId="77777777" w:rsidTr="009A76F9">
        <w:trPr>
          <w:cantSplit/>
        </w:trPr>
        <w:tc>
          <w:tcPr>
            <w:tcW w:w="661" w:type="dxa"/>
          </w:tcPr>
          <w:p w14:paraId="351546BF" w14:textId="1033D86F" w:rsidR="00506C1B" w:rsidRPr="00FD2188" w:rsidRDefault="00D871B0" w:rsidP="00DC394F">
            <w:pPr>
              <w:pStyle w:val="TableEntry"/>
            </w:pPr>
            <w:r w:rsidRPr="00FD2188">
              <w:t>9.</w:t>
            </w:r>
          </w:p>
        </w:tc>
        <w:tc>
          <w:tcPr>
            <w:tcW w:w="8370" w:type="dxa"/>
          </w:tcPr>
          <w:p w14:paraId="063846A8" w14:textId="77777777" w:rsidR="00506C1B" w:rsidRDefault="00506C1B" w:rsidP="00030ED9">
            <w:pPr>
              <w:pStyle w:val="TableEntry"/>
              <w:rPr>
                <w:b/>
                <w:bCs/>
              </w:rPr>
            </w:pPr>
            <w:r w:rsidRPr="00FD2188">
              <w:t xml:space="preserve">Should this service be extended to the URI Web Service PS18 9.x? or is it sufficient to limit it to the Retrieve Transaction of the Studies Web Service? </w:t>
            </w:r>
          </w:p>
          <w:p w14:paraId="0C47E3C8" w14:textId="46875963" w:rsidR="005B0B86" w:rsidRPr="00FD2188" w:rsidRDefault="005B0B86" w:rsidP="00933F48">
            <w:pPr>
              <w:pStyle w:val="TableEntry"/>
              <w:spacing w:before="120"/>
            </w:pPr>
            <w:r>
              <w:rPr>
                <w:b/>
                <w:bCs/>
              </w:rPr>
              <w:t xml:space="preserve">Response: </w:t>
            </w:r>
            <w:r w:rsidRPr="00933F48">
              <w:t xml:space="preserve">No, Retrieve Transaction Rendered MPR Volume Resources and </w:t>
            </w:r>
            <w:r w:rsidR="00933F48" w:rsidRPr="00933F48">
              <w:t>Retrieve Transaction Rendered 3D Volume Resources apply to Studies Service and Resources.</w:t>
            </w:r>
          </w:p>
        </w:tc>
      </w:tr>
      <w:tr w:rsidR="003B6E2A" w:rsidRPr="00FD2188" w14:paraId="23B25FE3" w14:textId="77777777" w:rsidTr="009A76F9">
        <w:trPr>
          <w:cantSplit/>
        </w:trPr>
        <w:tc>
          <w:tcPr>
            <w:tcW w:w="661" w:type="dxa"/>
          </w:tcPr>
          <w:p w14:paraId="0A49AE87" w14:textId="31B8DA38" w:rsidR="003B6E2A" w:rsidRPr="00FD2188" w:rsidRDefault="00D871B0" w:rsidP="00DC394F">
            <w:pPr>
              <w:pStyle w:val="TableEntry"/>
            </w:pPr>
            <w:r w:rsidRPr="00FD2188">
              <w:t>1</w:t>
            </w:r>
            <w:r w:rsidR="00746310" w:rsidRPr="00FD2188">
              <w:t>0</w:t>
            </w:r>
            <w:r w:rsidRPr="00FD2188">
              <w:t>.</w:t>
            </w:r>
          </w:p>
        </w:tc>
        <w:tc>
          <w:tcPr>
            <w:tcW w:w="8370" w:type="dxa"/>
          </w:tcPr>
          <w:p w14:paraId="65DA602A" w14:textId="77777777" w:rsidR="00FF0D72" w:rsidRPr="00FD2188" w:rsidRDefault="00E47BB4" w:rsidP="00030ED9">
            <w:pPr>
              <w:pStyle w:val="TableEntry"/>
            </w:pPr>
            <w:r w:rsidRPr="00FD2188">
              <w:t xml:space="preserve">Is the approach for return media sufficient for multi-phasic volumes? </w:t>
            </w:r>
          </w:p>
          <w:p w14:paraId="57D3C156" w14:textId="047C6D80" w:rsidR="003B6E2A" w:rsidRPr="00FD2188" w:rsidRDefault="00E47BB4" w:rsidP="00686334">
            <w:pPr>
              <w:pStyle w:val="CommentText"/>
            </w:pPr>
            <w:r w:rsidRPr="00FD2188">
              <w:t xml:space="preserve">Does the </w:t>
            </w:r>
            <w:r w:rsidR="00014CB5" w:rsidRPr="00FD2188">
              <w:t>user agent</w:t>
            </w:r>
            <w:r w:rsidRPr="00FD2188">
              <w:t xml:space="preserve"> need to know the number of images that will be returned in a multipart response?</w:t>
            </w:r>
          </w:p>
          <w:p w14:paraId="47B91DA0" w14:textId="126006C0" w:rsidR="00E47BB4" w:rsidRPr="00FD2188" w:rsidRDefault="00683477" w:rsidP="00686334">
            <w:pPr>
              <w:pStyle w:val="CommentText"/>
            </w:pPr>
            <w:r w:rsidRPr="00686334">
              <w:rPr>
                <w:b/>
                <w:bCs/>
              </w:rPr>
              <w:t>Response</w:t>
            </w:r>
            <w:r w:rsidR="00686334">
              <w:t>:</w:t>
            </w:r>
            <w:r w:rsidRPr="00683477">
              <w:t xml:space="preserve"> </w:t>
            </w:r>
            <w:r w:rsidR="007F22D0">
              <w:t xml:space="preserve">Return media </w:t>
            </w:r>
            <w:r w:rsidR="00933F48">
              <w:t>is</w:t>
            </w:r>
            <w:r w:rsidR="00E47BB4" w:rsidRPr="00FD2188">
              <w:t xml:space="preserve"> be based on the </w:t>
            </w:r>
            <w:r w:rsidR="007979E6">
              <w:t>T</w:t>
            </w:r>
            <w:r w:rsidR="007979E6" w:rsidRPr="007F22D0">
              <w:t xml:space="preserve">arget </w:t>
            </w:r>
            <w:r w:rsidR="007979E6">
              <w:t>R</w:t>
            </w:r>
            <w:r w:rsidR="007979E6" w:rsidRPr="007F22D0">
              <w:t>esource</w:t>
            </w:r>
            <w:r w:rsidR="00526D31">
              <w:t xml:space="preserve"> </w:t>
            </w:r>
            <w:r w:rsidR="000237C8" w:rsidRPr="00FD2188">
              <w:t>and rendering instructions</w:t>
            </w:r>
            <w:r w:rsidR="00FE7275" w:rsidRPr="00FD2188">
              <w:t xml:space="preserve"> (e.g.</w:t>
            </w:r>
            <w:r w:rsidR="00E30366">
              <w:t>,</w:t>
            </w:r>
            <w:r w:rsidR="00FE7275" w:rsidRPr="00FD2188">
              <w:t xml:space="preserve"> </w:t>
            </w:r>
            <w:r w:rsidR="008D3CC0" w:rsidRPr="00FD2188">
              <w:t>animated vs static rendering</w:t>
            </w:r>
            <w:r w:rsidR="00FE7275" w:rsidRPr="00FD2188">
              <w:t>)</w:t>
            </w:r>
            <w:r w:rsidR="00686334">
              <w:t>.</w:t>
            </w:r>
            <w:r w:rsidR="00933F48">
              <w:t xml:space="preserve"> See examples in this supplement.</w:t>
            </w:r>
          </w:p>
        </w:tc>
      </w:tr>
      <w:tr w:rsidR="00854DF8" w:rsidRPr="00FD2188" w14:paraId="5E71C626" w14:textId="77777777" w:rsidTr="009A76F9">
        <w:trPr>
          <w:cantSplit/>
        </w:trPr>
        <w:tc>
          <w:tcPr>
            <w:tcW w:w="661" w:type="dxa"/>
          </w:tcPr>
          <w:p w14:paraId="297E5801" w14:textId="1ABFFE46" w:rsidR="00854DF8" w:rsidRPr="00FD2188" w:rsidRDefault="00854DF8" w:rsidP="00854DF8">
            <w:pPr>
              <w:pStyle w:val="TableEntry"/>
            </w:pPr>
            <w:r w:rsidRPr="00FD2188">
              <w:lastRenderedPageBreak/>
              <w:t>1</w:t>
            </w:r>
            <w:r w:rsidR="00D53F92">
              <w:t>1</w:t>
            </w:r>
            <w:r w:rsidRPr="00FD2188">
              <w:t>.</w:t>
            </w:r>
          </w:p>
        </w:tc>
        <w:tc>
          <w:tcPr>
            <w:tcW w:w="8370" w:type="dxa"/>
          </w:tcPr>
          <w:p w14:paraId="56D3D7EF" w14:textId="77777777" w:rsidR="00854DF8" w:rsidRPr="00FD2188" w:rsidRDefault="00854DF8" w:rsidP="00686334">
            <w:pPr>
              <w:pStyle w:val="CommentText"/>
            </w:pPr>
            <w:r w:rsidRPr="00FD2188">
              <w:t>Is the proposed text in PS18 8.11 sufficient to address recognizable visual features that could be displayed by volumetric rendering?</w:t>
            </w:r>
          </w:p>
          <w:p w14:paraId="6F02EE02" w14:textId="46CAB9C4" w:rsidR="00854DF8" w:rsidRPr="00FD2188" w:rsidRDefault="00D53F92" w:rsidP="00686334">
            <w:pPr>
              <w:pStyle w:val="CommentText"/>
            </w:pPr>
            <w:r w:rsidRPr="00686334">
              <w:rPr>
                <w:b/>
                <w:bCs/>
              </w:rPr>
              <w:t>Response</w:t>
            </w:r>
            <w:r w:rsidR="00686334" w:rsidRPr="00686334">
              <w:rPr>
                <w:b/>
                <w:bCs/>
              </w:rPr>
              <w:t>:</w:t>
            </w:r>
            <w:r w:rsidRPr="00686334">
              <w:t xml:space="preserve"> </w:t>
            </w:r>
            <w:r w:rsidR="00854DF8" w:rsidRPr="00FD2188">
              <w:t>Yes</w:t>
            </w:r>
            <w:r w:rsidR="00933F48">
              <w:t>, this approach was deemed sufficient by WG-06 and WG-14.</w:t>
            </w:r>
          </w:p>
        </w:tc>
      </w:tr>
      <w:tr w:rsidR="00854DF8" w:rsidRPr="00FD2188" w14:paraId="48C6737A" w14:textId="77777777" w:rsidTr="009A76F9">
        <w:trPr>
          <w:cantSplit/>
        </w:trPr>
        <w:tc>
          <w:tcPr>
            <w:tcW w:w="661" w:type="dxa"/>
          </w:tcPr>
          <w:p w14:paraId="5E819EB9" w14:textId="78808C6D" w:rsidR="00854DF8" w:rsidRPr="00FD2188" w:rsidRDefault="00AE6819" w:rsidP="00854DF8">
            <w:pPr>
              <w:pStyle w:val="TableEntry"/>
            </w:pPr>
            <w:r>
              <w:t>12.</w:t>
            </w:r>
            <w:r w:rsidR="00854DF8" w:rsidRPr="00FD2188">
              <w:t xml:space="preserve"> </w:t>
            </w:r>
          </w:p>
        </w:tc>
        <w:tc>
          <w:tcPr>
            <w:tcW w:w="8370" w:type="dxa"/>
          </w:tcPr>
          <w:p w14:paraId="1250EEF9" w14:textId="66050DF0" w:rsidR="00854DF8" w:rsidRPr="00FD2188" w:rsidRDefault="00854DF8" w:rsidP="00686334">
            <w:pPr>
              <w:pStyle w:val="CommentText"/>
            </w:pPr>
            <w:r w:rsidRPr="00FD2188">
              <w:t xml:space="preserve">How should 4D animation (beating heart) be addressed? This is currently addressed in the Presentation Animation Style, PRESENTATION_SEQ in the </w:t>
            </w:r>
            <w:hyperlink r:id="rId12" w:history="1">
              <w:r w:rsidRPr="00FD2188">
                <w:t>Presentation Animation Module</w:t>
              </w:r>
            </w:hyperlink>
            <w:r w:rsidRPr="00FD2188">
              <w:t>.</w:t>
            </w:r>
          </w:p>
          <w:p w14:paraId="2DB30B54" w14:textId="097F7FDD" w:rsidR="00854DF8" w:rsidRPr="00FD2188" w:rsidRDefault="006B283E" w:rsidP="00686334">
            <w:pPr>
              <w:pStyle w:val="CommentText"/>
            </w:pPr>
            <w:r w:rsidRPr="00686334">
              <w:rPr>
                <w:b/>
                <w:bCs/>
              </w:rPr>
              <w:t>Response</w:t>
            </w:r>
            <w:r w:rsidR="00854DF8" w:rsidRPr="006B283E">
              <w:t>:</w:t>
            </w:r>
            <w:r>
              <w:t xml:space="preserve"> </w:t>
            </w:r>
            <w:r w:rsidR="00854DF8" w:rsidRPr="00FD2188">
              <w:t xml:space="preserve">Assume 4D animation is desired when </w:t>
            </w:r>
            <w:r w:rsidR="00014CB5" w:rsidRPr="00FD2188">
              <w:t>user agent</w:t>
            </w:r>
            <w:r w:rsidR="00854DF8" w:rsidRPr="00FD2188">
              <w:t xml:space="preserve"> </w:t>
            </w:r>
            <w:r w:rsidR="007F22D0">
              <w:t>selects multi volume input instances</w:t>
            </w:r>
            <w:r w:rsidR="00854DF8" w:rsidRPr="00FD2188">
              <w:t xml:space="preserve">. Otherwise a </w:t>
            </w:r>
            <w:r w:rsidR="007F22D0">
              <w:t>simple</w:t>
            </w:r>
            <w:r w:rsidR="00854DF8" w:rsidRPr="00FD2188">
              <w:t xml:space="preserve"> volume resource</w:t>
            </w:r>
            <w:r w:rsidR="007F22D0">
              <w:t xml:space="preserve"> would be selected</w:t>
            </w:r>
            <w:r w:rsidR="00854DF8" w:rsidRPr="00FD2188">
              <w:t>.</w:t>
            </w:r>
          </w:p>
        </w:tc>
      </w:tr>
      <w:tr w:rsidR="009A76F9" w:rsidRPr="00FD2188" w14:paraId="3ACF18EC" w14:textId="77777777" w:rsidTr="009A76F9">
        <w:trPr>
          <w:cantSplit/>
        </w:trPr>
        <w:tc>
          <w:tcPr>
            <w:tcW w:w="661" w:type="dxa"/>
          </w:tcPr>
          <w:p w14:paraId="02DC0D2D" w14:textId="14714D43" w:rsidR="009A76F9" w:rsidRPr="00FD2188" w:rsidRDefault="00AE6819" w:rsidP="00854DF8">
            <w:pPr>
              <w:pStyle w:val="TableEntry"/>
            </w:pPr>
            <w:r>
              <w:t>13.</w:t>
            </w:r>
          </w:p>
        </w:tc>
        <w:tc>
          <w:tcPr>
            <w:tcW w:w="8370" w:type="dxa"/>
          </w:tcPr>
          <w:p w14:paraId="229A7EAE" w14:textId="3DC36382" w:rsidR="009A76F9" w:rsidRPr="00FD2188" w:rsidRDefault="009A76F9" w:rsidP="002C1DB9">
            <w:pPr>
              <w:pStyle w:val="CommentText"/>
              <w:spacing w:after="0"/>
            </w:pPr>
            <w:r w:rsidRPr="00FD2188">
              <w:t>Should multiple static volumes (e.g.</w:t>
            </w:r>
            <w:r w:rsidR="00E30366">
              <w:t>,</w:t>
            </w:r>
            <w:r w:rsidRPr="00FD2188">
              <w:t xml:space="preserve"> merging CT and PET) be supported in the </w:t>
            </w:r>
            <w:r w:rsidR="00B924DC">
              <w:t>basic</w:t>
            </w:r>
            <w:r w:rsidRPr="00FD2188">
              <w:t xml:space="preserve"> case or reserved for </w:t>
            </w:r>
            <w:r w:rsidR="00B924DC">
              <w:t>advanced use cases</w:t>
            </w:r>
            <w:r w:rsidRPr="00FD2188">
              <w:t>?</w:t>
            </w:r>
          </w:p>
          <w:p w14:paraId="2A24347D" w14:textId="5900C10B" w:rsidR="009A76F9" w:rsidRDefault="009A76F9" w:rsidP="00686334">
            <w:pPr>
              <w:pStyle w:val="CommentText"/>
            </w:pPr>
            <w:r w:rsidRPr="00FD2188">
              <w:t>How should transparency be addressed?</w:t>
            </w:r>
          </w:p>
          <w:p w14:paraId="4EF22700" w14:textId="5F19CC44" w:rsidR="009A76F9" w:rsidRPr="00FD2188" w:rsidRDefault="00AE6819" w:rsidP="00686334">
            <w:pPr>
              <w:pStyle w:val="CommentText"/>
            </w:pPr>
            <w:r w:rsidRPr="00686334">
              <w:rPr>
                <w:b/>
                <w:bCs/>
              </w:rPr>
              <w:t>Response</w:t>
            </w:r>
            <w:r w:rsidRPr="006B283E">
              <w:t>:</w:t>
            </w:r>
            <w:r w:rsidRPr="00FD2188">
              <w:t xml:space="preserve"> </w:t>
            </w:r>
            <w:r w:rsidR="00A677BE">
              <w:t>This is o</w:t>
            </w:r>
            <w:r w:rsidRPr="00FD2188">
              <w:t>ut</w:t>
            </w:r>
            <w:r w:rsidR="009A76F9" w:rsidRPr="00FD2188">
              <w:t xml:space="preserve"> of scope for the </w:t>
            </w:r>
            <w:r w:rsidR="00B924DC">
              <w:t>b</w:t>
            </w:r>
            <w:r w:rsidR="009A76F9" w:rsidRPr="00FD2188">
              <w:t xml:space="preserve">asic </w:t>
            </w:r>
            <w:r w:rsidR="0008070B" w:rsidRPr="00FD2188">
              <w:t>user agent</w:t>
            </w:r>
            <w:r w:rsidR="00A677BE">
              <w:t xml:space="preserve"> and </w:t>
            </w:r>
            <w:r>
              <w:t xml:space="preserve">handled by Volumetric Presentation States in the </w:t>
            </w:r>
            <w:r w:rsidR="00AA4AEA" w:rsidRPr="00AA4AEA">
              <w:t>Multiple Volume Rendering Volumetric Presentation State Storage</w:t>
            </w:r>
            <w:r>
              <w:t xml:space="preserve"> IOD</w:t>
            </w:r>
            <w:r w:rsidR="00A677BE">
              <w:t>.</w:t>
            </w:r>
          </w:p>
        </w:tc>
      </w:tr>
      <w:tr w:rsidR="0091440E" w:rsidRPr="00FD2188" w14:paraId="097C7E9A" w14:textId="77777777" w:rsidTr="009A76F9">
        <w:trPr>
          <w:cantSplit/>
        </w:trPr>
        <w:tc>
          <w:tcPr>
            <w:tcW w:w="661" w:type="dxa"/>
          </w:tcPr>
          <w:p w14:paraId="0C6582F7" w14:textId="0E1DFE50" w:rsidR="0091440E" w:rsidRPr="00FD2188" w:rsidRDefault="0091440E" w:rsidP="0091440E">
            <w:pPr>
              <w:pStyle w:val="TableEntry"/>
            </w:pPr>
            <w:r w:rsidRPr="00FD2188">
              <w:t>1</w:t>
            </w:r>
            <w:r w:rsidR="00C375C1">
              <w:t>4</w:t>
            </w:r>
            <w:r w:rsidRPr="00FD2188">
              <w:t>.</w:t>
            </w:r>
          </w:p>
        </w:tc>
        <w:tc>
          <w:tcPr>
            <w:tcW w:w="8370" w:type="dxa"/>
          </w:tcPr>
          <w:p w14:paraId="2D5DFB40" w14:textId="4FAE99D4" w:rsidR="0091440E" w:rsidRPr="00FD2188" w:rsidRDefault="0091440E" w:rsidP="0091440E">
            <w:pPr>
              <w:pStyle w:val="CommentText"/>
              <w:spacing w:after="0"/>
              <w:rPr>
                <w:b/>
                <w:bCs/>
              </w:rPr>
            </w:pPr>
            <w:r w:rsidRPr="00FD2188">
              <w:t xml:space="preserve">Should viewport scaling be allowed as an overriding parameter for Volumetric Presentation States? </w:t>
            </w:r>
            <w:r w:rsidRPr="00FD2188">
              <w:rPr>
                <w:b/>
                <w:bCs/>
              </w:rPr>
              <w:t>No</w:t>
            </w:r>
          </w:p>
        </w:tc>
      </w:tr>
      <w:tr w:rsidR="0091440E" w:rsidRPr="00FD2188" w14:paraId="518CF114" w14:textId="77777777" w:rsidTr="009A76F9">
        <w:trPr>
          <w:cantSplit/>
        </w:trPr>
        <w:tc>
          <w:tcPr>
            <w:tcW w:w="661" w:type="dxa"/>
          </w:tcPr>
          <w:p w14:paraId="6FD0173E" w14:textId="5740B557" w:rsidR="0091440E" w:rsidRPr="00FD2188" w:rsidRDefault="00746310" w:rsidP="0091440E">
            <w:pPr>
              <w:pStyle w:val="TableEntry"/>
            </w:pPr>
            <w:r w:rsidRPr="00FD2188">
              <w:t>1</w:t>
            </w:r>
            <w:r w:rsidR="00C375C1">
              <w:t>5</w:t>
            </w:r>
            <w:r w:rsidR="0091440E" w:rsidRPr="00FD2188">
              <w:t>.</w:t>
            </w:r>
          </w:p>
        </w:tc>
        <w:tc>
          <w:tcPr>
            <w:tcW w:w="8370" w:type="dxa"/>
          </w:tcPr>
          <w:p w14:paraId="53F6D1B0" w14:textId="77777777" w:rsidR="006B283E" w:rsidRDefault="0091440E" w:rsidP="0091440E">
            <w:pPr>
              <w:pStyle w:val="CommentText"/>
              <w:spacing w:after="0"/>
            </w:pPr>
            <w:r w:rsidRPr="00FD2188">
              <w:t xml:space="preserve">Is it appropriate to apply an iccprofile to a color Volume Rendering? </w:t>
            </w:r>
          </w:p>
          <w:p w14:paraId="1D188AAE" w14:textId="17CE26A9" w:rsidR="0091440E" w:rsidRPr="00FD2188" w:rsidRDefault="006B283E" w:rsidP="00EE6E19">
            <w:pPr>
              <w:pStyle w:val="CommentText"/>
              <w:spacing w:before="240" w:after="0"/>
            </w:pPr>
            <w:r>
              <w:rPr>
                <w:b/>
                <w:bCs/>
              </w:rPr>
              <w:t>Response</w:t>
            </w:r>
            <w:r w:rsidRPr="006B283E">
              <w:t>:</w:t>
            </w:r>
            <w:r w:rsidR="007F1990">
              <w:t xml:space="preserve"> C</w:t>
            </w:r>
            <w:r w:rsidR="007F1990" w:rsidRPr="007F1990">
              <w:t>olor space for the rendered image is not defined by</w:t>
            </w:r>
            <w:r w:rsidR="007F1990">
              <w:t xml:space="preserve"> DICOM</w:t>
            </w:r>
            <w:r w:rsidR="007F1990" w:rsidRPr="007F1990">
              <w:t>.</w:t>
            </w:r>
            <w:r w:rsidR="007F1990">
              <w:t xml:space="preserve"> </w:t>
            </w:r>
            <w:r w:rsidR="007F1990" w:rsidRPr="002C1DB9">
              <w:t>ICC Profile parameters</w:t>
            </w:r>
            <w:r w:rsidR="007F1990">
              <w:t xml:space="preserve"> may be embedded in </w:t>
            </w:r>
            <w:r w:rsidR="00EE6E19">
              <w:t xml:space="preserve">compatible </w:t>
            </w:r>
            <w:r w:rsidR="007F1990">
              <w:t>media formats</w:t>
            </w:r>
            <w:r w:rsidR="00EE6E19">
              <w:t xml:space="preserve"> returned by the origin server, however due to variation in applications that support ICC profiles, there is no guarantee of a standardized color space for rendered images.</w:t>
            </w:r>
          </w:p>
        </w:tc>
      </w:tr>
      <w:tr w:rsidR="00A944CE" w:rsidRPr="00FD2188" w14:paraId="24B508B2" w14:textId="77777777" w:rsidTr="009A76F9">
        <w:trPr>
          <w:cantSplit/>
        </w:trPr>
        <w:tc>
          <w:tcPr>
            <w:tcW w:w="661" w:type="dxa"/>
          </w:tcPr>
          <w:p w14:paraId="08BFD860" w14:textId="7AB6FE34" w:rsidR="00A944CE" w:rsidRPr="00FD2188" w:rsidRDefault="00C375C1" w:rsidP="0091440E">
            <w:pPr>
              <w:pStyle w:val="TableEntry"/>
            </w:pPr>
            <w:r w:rsidRPr="00064753">
              <w:lastRenderedPageBreak/>
              <w:t>16</w:t>
            </w:r>
            <w:r w:rsidR="00A944CE" w:rsidRPr="00064753">
              <w:t>.</w:t>
            </w:r>
          </w:p>
        </w:tc>
        <w:tc>
          <w:tcPr>
            <w:tcW w:w="8370" w:type="dxa"/>
          </w:tcPr>
          <w:p w14:paraId="016BB319" w14:textId="2C4DAC68" w:rsidR="00D87C02" w:rsidRPr="00CF1AD6" w:rsidRDefault="00A944CE" w:rsidP="0091440E">
            <w:pPr>
              <w:pStyle w:val="CommentText"/>
              <w:spacing w:after="0"/>
              <w:rPr>
                <w:color w:val="000000" w:themeColor="text1"/>
              </w:rPr>
            </w:pPr>
            <w:r w:rsidRPr="00CF1AD6">
              <w:rPr>
                <w:color w:val="000000" w:themeColor="text1"/>
              </w:rPr>
              <w:t xml:space="preserve">Does multi-planar reformat </w:t>
            </w:r>
            <w:r w:rsidR="008037E9" w:rsidRPr="00CF1AD6">
              <w:rPr>
                <w:color w:val="000000" w:themeColor="text1"/>
              </w:rPr>
              <w:t xml:space="preserve">(MPR) </w:t>
            </w:r>
            <w:r w:rsidRPr="00CF1AD6">
              <w:rPr>
                <w:color w:val="000000" w:themeColor="text1"/>
              </w:rPr>
              <w:t>describe one view of a reformatted plane or multiple synchronized views of multiple planes</w:t>
            </w:r>
            <w:r w:rsidR="00D87C02" w:rsidRPr="00CF1AD6">
              <w:rPr>
                <w:color w:val="000000" w:themeColor="text1"/>
              </w:rPr>
              <w:t>?</w:t>
            </w:r>
            <w:r w:rsidR="00B76E1C" w:rsidRPr="00CF1AD6">
              <w:rPr>
                <w:color w:val="000000" w:themeColor="text1"/>
              </w:rPr>
              <w:t xml:space="preserve"> The answer influences MPR parameters</w:t>
            </w:r>
          </w:p>
          <w:p w14:paraId="68FA95BB" w14:textId="7378C481" w:rsidR="00D87C02" w:rsidRPr="00CF1AD6" w:rsidRDefault="00D87C02" w:rsidP="0091440E">
            <w:pPr>
              <w:pStyle w:val="CommentText"/>
              <w:spacing w:after="0"/>
              <w:rPr>
                <w:color w:val="000000" w:themeColor="text1"/>
              </w:rPr>
            </w:pPr>
            <w:r w:rsidRPr="00CF1AD6">
              <w:rPr>
                <w:color w:val="000000" w:themeColor="text1"/>
              </w:rPr>
              <w:t>Single plane:</w:t>
            </w:r>
          </w:p>
          <w:p w14:paraId="7B178790" w14:textId="112B370F" w:rsidR="00D87C02" w:rsidRPr="00CF1AD6" w:rsidRDefault="00D87C02" w:rsidP="0091440E">
            <w:pPr>
              <w:pStyle w:val="CommentText"/>
              <w:spacing w:after="0"/>
              <w:rPr>
                <w:color w:val="000000" w:themeColor="text1"/>
              </w:rPr>
            </w:pPr>
            <w:r w:rsidRPr="00CF1AD6">
              <w:rPr>
                <w:noProof/>
                <w:color w:val="000000" w:themeColor="text1"/>
              </w:rPr>
              <w:drawing>
                <wp:inline distT="0" distB="0" distL="0" distR="0" wp14:anchorId="41EBE8AE" wp14:editId="62903069">
                  <wp:extent cx="1367529" cy="1226247"/>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9913" cy="1237352"/>
                          </a:xfrm>
                          <a:prstGeom prst="rect">
                            <a:avLst/>
                          </a:prstGeom>
                        </pic:spPr>
                      </pic:pic>
                    </a:graphicData>
                  </a:graphic>
                </wp:inline>
              </w:drawing>
            </w:r>
          </w:p>
          <w:p w14:paraId="120E36A4" w14:textId="43C44DB5" w:rsidR="00D87C02" w:rsidRPr="00CF1AD6" w:rsidRDefault="00D87C02" w:rsidP="0091440E">
            <w:pPr>
              <w:pStyle w:val="CommentText"/>
              <w:spacing w:after="0"/>
              <w:rPr>
                <w:color w:val="000000" w:themeColor="text1"/>
              </w:rPr>
            </w:pPr>
            <w:r w:rsidRPr="00CF1AD6">
              <w:rPr>
                <w:color w:val="000000" w:themeColor="text1"/>
              </w:rPr>
              <w:t>Multiple planes:</w:t>
            </w:r>
          </w:p>
          <w:p w14:paraId="5A26962F" w14:textId="253436F7" w:rsidR="00A944CE" w:rsidRPr="00CF1AD6" w:rsidRDefault="00D87C02" w:rsidP="0091440E">
            <w:pPr>
              <w:pStyle w:val="CommentText"/>
              <w:spacing w:after="0"/>
              <w:rPr>
                <w:color w:val="000000" w:themeColor="text1"/>
              </w:rPr>
            </w:pPr>
            <w:r w:rsidRPr="00CF1AD6">
              <w:rPr>
                <w:noProof/>
                <w:color w:val="000000" w:themeColor="text1"/>
              </w:rPr>
              <w:drawing>
                <wp:inline distT="0" distB="0" distL="0" distR="0" wp14:anchorId="5F2D6550" wp14:editId="1C174B2F">
                  <wp:extent cx="1527524" cy="12651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9367" cy="1274911"/>
                          </a:xfrm>
                          <a:prstGeom prst="rect">
                            <a:avLst/>
                          </a:prstGeom>
                        </pic:spPr>
                      </pic:pic>
                    </a:graphicData>
                  </a:graphic>
                </wp:inline>
              </w:drawing>
            </w:r>
          </w:p>
          <w:p w14:paraId="265BA943" w14:textId="31AB8C7F" w:rsidR="00ED74C0" w:rsidRPr="00CF1AD6" w:rsidRDefault="006B283E" w:rsidP="00ED74C0">
            <w:pPr>
              <w:pStyle w:val="CommentText"/>
              <w:spacing w:before="240" w:after="0"/>
              <w:rPr>
                <w:color w:val="000000" w:themeColor="text1"/>
              </w:rPr>
            </w:pPr>
            <w:r w:rsidRPr="00CF1AD6">
              <w:rPr>
                <w:b/>
                <w:bCs/>
                <w:color w:val="000000" w:themeColor="text1"/>
              </w:rPr>
              <w:t>Response</w:t>
            </w:r>
            <w:r w:rsidR="00DB46B7" w:rsidRPr="00CF1AD6">
              <w:rPr>
                <w:color w:val="000000" w:themeColor="text1"/>
              </w:rPr>
              <w:t xml:space="preserve">: </w:t>
            </w:r>
            <w:r w:rsidR="008037E9" w:rsidRPr="00CF1AD6">
              <w:rPr>
                <w:color w:val="000000" w:themeColor="text1"/>
              </w:rPr>
              <w:t>The de-facto definition MPR refers to a s</w:t>
            </w:r>
            <w:r w:rsidR="00D87C02" w:rsidRPr="00CF1AD6">
              <w:rPr>
                <w:color w:val="000000" w:themeColor="text1"/>
              </w:rPr>
              <w:t xml:space="preserve">ingle </w:t>
            </w:r>
            <w:r w:rsidR="008037E9" w:rsidRPr="00CF1AD6">
              <w:rPr>
                <w:color w:val="000000" w:themeColor="text1"/>
              </w:rPr>
              <w:t>plane. This plane can be reconstructed in one of several arbitrary planes.</w:t>
            </w:r>
            <w:r w:rsidR="00322F70" w:rsidRPr="00CF1AD6">
              <w:rPr>
                <w:color w:val="000000" w:themeColor="text1"/>
              </w:rPr>
              <w:t xml:space="preserve"> </w:t>
            </w:r>
          </w:p>
          <w:p w14:paraId="378C2BCF" w14:textId="36BC5342" w:rsidR="00ED74C0" w:rsidRPr="00CF1AD6" w:rsidRDefault="00ED74C0" w:rsidP="00ED74C0">
            <w:pPr>
              <w:pStyle w:val="CommentText"/>
              <w:spacing w:before="240" w:after="0"/>
              <w:rPr>
                <w:color w:val="000000" w:themeColor="text1"/>
              </w:rPr>
            </w:pPr>
            <w:r w:rsidRPr="00CF1AD6">
              <w:rPr>
                <w:color w:val="000000" w:themeColor="text1"/>
              </w:rPr>
              <w:t xml:space="preserve">The MPR endpoint returns a single planar reformat. The client may create </w:t>
            </w:r>
            <w:r w:rsidR="0035796A" w:rsidRPr="00CF1AD6">
              <w:rPr>
                <w:color w:val="000000" w:themeColor="text1"/>
              </w:rPr>
              <w:t xml:space="preserve">a </w:t>
            </w:r>
            <w:r w:rsidRPr="00CF1AD6">
              <w:rPr>
                <w:color w:val="000000" w:themeColor="text1"/>
              </w:rPr>
              <w:t>display (or hanging protocol) consisting of multiple spatiality related planar reformats.</w:t>
            </w:r>
          </w:p>
          <w:p w14:paraId="42DC9E63" w14:textId="613859AA" w:rsidR="00191173" w:rsidRPr="00CF1AD6" w:rsidRDefault="00ED74C0" w:rsidP="00ED74C0">
            <w:pPr>
              <w:pStyle w:val="CommentText"/>
              <w:spacing w:before="240" w:after="0"/>
              <w:rPr>
                <w:color w:val="000000" w:themeColor="text1"/>
              </w:rPr>
            </w:pPr>
            <w:r w:rsidRPr="00CF1AD6">
              <w:rPr>
                <w:color w:val="000000" w:themeColor="text1"/>
              </w:rPr>
              <w:t xml:space="preserve">See </w:t>
            </w:r>
            <w:hyperlink r:id="rId15" w:anchor="sect_XXX.3.2" w:history="1">
              <w:r w:rsidR="00A450DD" w:rsidRPr="00A450DD">
                <w:rPr>
                  <w:rStyle w:val="Hyperlink"/>
                  <w:color w:val="000000" w:themeColor="text1"/>
                  <w:u w:val="none"/>
                </w:rPr>
                <w:t>PS3.17</w:t>
              </w:r>
              <w:r w:rsidR="00F75D42" w:rsidRPr="00A450DD">
                <w:rPr>
                  <w:rStyle w:val="Hyperlink"/>
                  <w:color w:val="000000" w:themeColor="text1"/>
                  <w:u w:val="none"/>
                </w:rPr>
                <w:t xml:space="preserve"> </w:t>
              </w:r>
              <w:r w:rsidR="00F75D42" w:rsidRPr="00CF1AD6">
                <w:rPr>
                  <w:rStyle w:val="Hyperlink"/>
                  <w:color w:val="000000" w:themeColor="text1"/>
                  <w:u w:val="none"/>
                </w:rPr>
                <w:t>XXX.3.2.1</w:t>
              </w:r>
            </w:hyperlink>
            <w:r w:rsidRPr="00CF1AD6">
              <w:rPr>
                <w:color w:val="000000" w:themeColor="text1"/>
              </w:rPr>
              <w:t xml:space="preserve">, which </w:t>
            </w:r>
            <w:r w:rsidR="00F75D42" w:rsidRPr="00CF1AD6">
              <w:rPr>
                <w:color w:val="000000" w:themeColor="text1"/>
              </w:rPr>
              <w:t>states “Planar MPR views are often displayed together with other spatially related Planar MPR views”</w:t>
            </w:r>
            <w:r w:rsidRPr="00CF1AD6">
              <w:rPr>
                <w:color w:val="000000" w:themeColor="text1"/>
              </w:rPr>
              <w:t xml:space="preserve">. </w:t>
            </w:r>
          </w:p>
        </w:tc>
      </w:tr>
      <w:tr w:rsidR="00346AEB" w:rsidRPr="00FD2188" w14:paraId="5881295D" w14:textId="77777777" w:rsidTr="009A76F9">
        <w:trPr>
          <w:cantSplit/>
        </w:trPr>
        <w:tc>
          <w:tcPr>
            <w:tcW w:w="661" w:type="dxa"/>
          </w:tcPr>
          <w:p w14:paraId="33430D46" w14:textId="5D960746" w:rsidR="00346AEB" w:rsidRPr="00A54363" w:rsidRDefault="00C375C1" w:rsidP="00346AEB">
            <w:pPr>
              <w:pStyle w:val="TableEntry"/>
              <w:rPr>
                <w:highlight w:val="green"/>
              </w:rPr>
            </w:pPr>
            <w:r w:rsidRPr="00064753">
              <w:t>17</w:t>
            </w:r>
            <w:r w:rsidR="00346AEB" w:rsidRPr="00064753">
              <w:t>.</w:t>
            </w:r>
            <w:r w:rsidR="00346AEB" w:rsidRPr="00FD2188">
              <w:t xml:space="preserve"> </w:t>
            </w:r>
          </w:p>
        </w:tc>
        <w:tc>
          <w:tcPr>
            <w:tcW w:w="8370" w:type="dxa"/>
          </w:tcPr>
          <w:p w14:paraId="45AC3101" w14:textId="77777777" w:rsidR="00346AEB" w:rsidRPr="00CF1AD6" w:rsidRDefault="00346AEB" w:rsidP="00346AEB">
            <w:pPr>
              <w:pStyle w:val="CommentText"/>
              <w:rPr>
                <w:color w:val="000000" w:themeColor="text1"/>
              </w:rPr>
            </w:pPr>
            <w:r w:rsidRPr="00CF1AD6">
              <w:rPr>
                <w:color w:val="000000" w:themeColor="text1"/>
              </w:rPr>
              <w:t xml:space="preserve">Should this service be extensible? For example, could an origin server offer a parameter to invoke a post processing application, such as automatic bone removal? </w:t>
            </w:r>
          </w:p>
          <w:p w14:paraId="2E60F419" w14:textId="25C31D8A" w:rsidR="00346AEB" w:rsidRPr="00CF1AD6" w:rsidRDefault="006B283E" w:rsidP="00346AEB">
            <w:pPr>
              <w:pStyle w:val="CommentText"/>
              <w:spacing w:after="0"/>
              <w:rPr>
                <w:color w:val="000000" w:themeColor="text1"/>
              </w:rPr>
            </w:pPr>
            <w:r w:rsidRPr="00CF1AD6">
              <w:rPr>
                <w:b/>
                <w:bCs/>
                <w:color w:val="000000" w:themeColor="text1"/>
              </w:rPr>
              <w:t>Response</w:t>
            </w:r>
            <w:r w:rsidR="00AA4AEA" w:rsidRPr="00CF1AD6">
              <w:rPr>
                <w:color w:val="000000" w:themeColor="text1"/>
              </w:rPr>
              <w:t xml:space="preserve">: </w:t>
            </w:r>
            <w:r w:rsidR="00346AEB" w:rsidRPr="00CF1AD6">
              <w:rPr>
                <w:color w:val="000000" w:themeColor="text1"/>
              </w:rPr>
              <w:t>No</w:t>
            </w:r>
            <w:r w:rsidR="00ED74C0" w:rsidRPr="00CF1AD6">
              <w:rPr>
                <w:color w:val="000000" w:themeColor="text1"/>
              </w:rPr>
              <w:t xml:space="preserve">t beyond the existing capability in </w:t>
            </w:r>
            <w:r w:rsidR="00A450DD">
              <w:rPr>
                <w:color w:val="000000" w:themeColor="text1"/>
              </w:rPr>
              <w:t>PS3.</w:t>
            </w:r>
            <w:r w:rsidR="00346AEB" w:rsidRPr="00CF1AD6">
              <w:rPr>
                <w:color w:val="000000" w:themeColor="text1"/>
              </w:rPr>
              <w:t xml:space="preserve">18 </w:t>
            </w:r>
            <w:hyperlink r:id="rId16" w:anchor="sect_8.3" w:history="1">
              <w:r w:rsidR="00346AEB" w:rsidRPr="00CF1AD6">
                <w:rPr>
                  <w:rStyle w:val="Hyperlink"/>
                  <w:color w:val="000000" w:themeColor="text1"/>
                  <w:u w:val="none"/>
                </w:rPr>
                <w:t>Section 8.3</w:t>
              </w:r>
            </w:hyperlink>
            <w:r w:rsidR="00346AEB" w:rsidRPr="00CF1AD6">
              <w:rPr>
                <w:color w:val="000000" w:themeColor="text1"/>
              </w:rPr>
              <w:t xml:space="preserve"> </w:t>
            </w:r>
            <w:r w:rsidR="00ED74C0" w:rsidRPr="00CF1AD6">
              <w:rPr>
                <w:color w:val="000000" w:themeColor="text1"/>
              </w:rPr>
              <w:t xml:space="preserve">that </w:t>
            </w:r>
            <w:r w:rsidR="00346AEB" w:rsidRPr="00CF1AD6">
              <w:rPr>
                <w:color w:val="000000" w:themeColor="text1"/>
              </w:rPr>
              <w:t>allows Origin Servers to define additional query parameters</w:t>
            </w:r>
            <w:r w:rsidRPr="00CF1AD6">
              <w:rPr>
                <w:color w:val="000000" w:themeColor="text1"/>
              </w:rPr>
              <w:t>.</w:t>
            </w:r>
          </w:p>
        </w:tc>
      </w:tr>
      <w:tr w:rsidR="002E78B8" w:rsidRPr="00FD2188" w14:paraId="273D11AC" w14:textId="77777777" w:rsidTr="009A76F9">
        <w:trPr>
          <w:cantSplit/>
        </w:trPr>
        <w:tc>
          <w:tcPr>
            <w:tcW w:w="661" w:type="dxa"/>
          </w:tcPr>
          <w:p w14:paraId="75E0E4CD" w14:textId="1FED9808" w:rsidR="002E78B8" w:rsidRDefault="00C375C1" w:rsidP="00346AEB">
            <w:pPr>
              <w:pStyle w:val="TableEntry"/>
            </w:pPr>
            <w:r>
              <w:t>18</w:t>
            </w:r>
            <w:r w:rsidR="002E78B8">
              <w:t>.</w:t>
            </w:r>
          </w:p>
        </w:tc>
        <w:tc>
          <w:tcPr>
            <w:tcW w:w="8370" w:type="dxa"/>
          </w:tcPr>
          <w:p w14:paraId="17986363" w14:textId="77777777" w:rsidR="002E78B8" w:rsidRDefault="002E78B8" w:rsidP="002E78B8">
            <w:pPr>
              <w:pStyle w:val="CommentText"/>
            </w:pPr>
            <w:r w:rsidRPr="00FD2188">
              <w:t>Should there be an API to save a Volumetric Presentation State</w:t>
            </w:r>
            <w:r>
              <w:t xml:space="preserve">, </w:t>
            </w:r>
            <w:r w:rsidRPr="00FD2188">
              <w:t>or is the existing Store Transaction (a.k.a. STOW) sufficient?</w:t>
            </w:r>
          </w:p>
          <w:p w14:paraId="4FB67F43" w14:textId="58440EB5" w:rsidR="002E78B8" w:rsidRPr="00FD2188" w:rsidRDefault="002E78B8" w:rsidP="00686334">
            <w:pPr>
              <w:pStyle w:val="CommentText"/>
              <w:spacing w:after="0"/>
            </w:pPr>
            <w:r w:rsidRPr="002E78B8">
              <w:rPr>
                <w:b/>
                <w:bCs/>
              </w:rPr>
              <w:t>Response</w:t>
            </w:r>
            <w:r w:rsidRPr="002E78B8">
              <w:t>: Store transaction is sufficient and minimizes complexity</w:t>
            </w:r>
            <w:r>
              <w:t xml:space="preserve">. </w:t>
            </w:r>
          </w:p>
        </w:tc>
      </w:tr>
      <w:tr w:rsidR="002E78B8" w:rsidRPr="00FD2188" w14:paraId="0B76796E" w14:textId="77777777" w:rsidTr="009A76F9">
        <w:trPr>
          <w:cantSplit/>
        </w:trPr>
        <w:tc>
          <w:tcPr>
            <w:tcW w:w="661" w:type="dxa"/>
          </w:tcPr>
          <w:p w14:paraId="71D08560" w14:textId="675D4EB0" w:rsidR="002E78B8" w:rsidRDefault="00C375C1" w:rsidP="002E78B8">
            <w:pPr>
              <w:pStyle w:val="TableEntry"/>
            </w:pPr>
            <w:r>
              <w:t>19</w:t>
            </w:r>
            <w:r w:rsidR="002E78B8" w:rsidRPr="00FD2188">
              <w:t>.</w:t>
            </w:r>
          </w:p>
        </w:tc>
        <w:tc>
          <w:tcPr>
            <w:tcW w:w="8370" w:type="dxa"/>
          </w:tcPr>
          <w:p w14:paraId="25C1AEF4" w14:textId="44EDAA2E" w:rsidR="00125B17" w:rsidRDefault="00125B17" w:rsidP="002E78B8">
            <w:pPr>
              <w:pStyle w:val="CommentText"/>
            </w:pPr>
            <w:r>
              <w:t xml:space="preserve">The approach for the </w:t>
            </w:r>
            <w:r w:rsidR="00B924DC">
              <w:t>advanced</w:t>
            </w:r>
            <w:r>
              <w:t xml:space="preserve"> use case in this supplement is to 1) utilize STOW to define Volumetric Rendering parameters by creating a Volumetric Presentation State IOD and 2) utilize the Retrieve Transaction for Rendered 3D/MPR Volume Resources. Is this</w:t>
            </w:r>
            <w:r w:rsidR="00DB46B7">
              <w:t xml:space="preserve"> an acceptable </w:t>
            </w:r>
            <w:r>
              <w:t>approach?</w:t>
            </w:r>
          </w:p>
          <w:p w14:paraId="67999F05" w14:textId="69E43384" w:rsidR="002E78B8" w:rsidRPr="00FD2188" w:rsidRDefault="002E78B8" w:rsidP="002E78B8">
            <w:pPr>
              <w:pStyle w:val="CommentText"/>
            </w:pPr>
            <w:r w:rsidRPr="00224C92">
              <w:rPr>
                <w:b/>
                <w:bCs/>
              </w:rPr>
              <w:t>Response</w:t>
            </w:r>
            <w:r w:rsidRPr="00DB46B7">
              <w:t>:</w:t>
            </w:r>
            <w:r w:rsidRPr="00224C92">
              <w:t xml:space="preserve"> </w:t>
            </w:r>
            <w:r>
              <w:t xml:space="preserve">This supplement focuses on the </w:t>
            </w:r>
            <w:r w:rsidR="00B924DC">
              <w:t>b</w:t>
            </w:r>
            <w:r>
              <w:t xml:space="preserve">asic </w:t>
            </w:r>
            <w:r w:rsidR="00DB46B7">
              <w:t>use case</w:t>
            </w:r>
            <w:r>
              <w:t xml:space="preserve">. </w:t>
            </w:r>
            <w:r w:rsidR="00DB46B7">
              <w:t xml:space="preserve">If there is additional support needed for </w:t>
            </w:r>
            <w:r w:rsidR="000D5CCB">
              <w:t>advanced cases</w:t>
            </w:r>
            <w:r w:rsidR="00DB46B7">
              <w:t xml:space="preserve">, </w:t>
            </w:r>
            <w:r w:rsidR="000D5CCB">
              <w:t>they</w:t>
            </w:r>
            <w:r w:rsidR="00DB46B7">
              <w:t xml:space="preserve"> can be added later.</w:t>
            </w:r>
          </w:p>
        </w:tc>
      </w:tr>
      <w:tr w:rsidR="002E78B8" w:rsidRPr="002E78B8" w14:paraId="1A1D14F0" w14:textId="77777777" w:rsidTr="009A76F9">
        <w:trPr>
          <w:cantSplit/>
        </w:trPr>
        <w:tc>
          <w:tcPr>
            <w:tcW w:w="661" w:type="dxa"/>
          </w:tcPr>
          <w:p w14:paraId="131F49E8" w14:textId="3BCA06FA" w:rsidR="002E78B8" w:rsidRPr="004E7E30" w:rsidRDefault="00C375C1" w:rsidP="002E78B8">
            <w:pPr>
              <w:pStyle w:val="TableEntry"/>
            </w:pPr>
            <w:r w:rsidRPr="00817E78">
              <w:t>20</w:t>
            </w:r>
            <w:r w:rsidR="004E7E30" w:rsidRPr="00817E78">
              <w:t>.</w:t>
            </w:r>
          </w:p>
        </w:tc>
        <w:tc>
          <w:tcPr>
            <w:tcW w:w="8370" w:type="dxa"/>
          </w:tcPr>
          <w:p w14:paraId="4AD7966D" w14:textId="559DBCAD" w:rsidR="002E78B8" w:rsidRPr="002E78B8" w:rsidRDefault="002E78B8" w:rsidP="002E78B8">
            <w:pPr>
              <w:pStyle w:val="CommentText"/>
              <w:tabs>
                <w:tab w:val="clear" w:pos="720"/>
              </w:tabs>
              <w:spacing w:after="0"/>
              <w:ind w:firstLine="5"/>
            </w:pPr>
            <w:r w:rsidRPr="002E78B8">
              <w:t>Should 3D and MPR be in the same service, or distinct? This could be useful for conformance.</w:t>
            </w:r>
          </w:p>
          <w:p w14:paraId="1F5C0CD8" w14:textId="77777777" w:rsidR="002E78B8" w:rsidRPr="002E78B8" w:rsidRDefault="002E78B8" w:rsidP="002E78B8">
            <w:pPr>
              <w:pStyle w:val="CommentText"/>
              <w:tabs>
                <w:tab w:val="clear" w:pos="720"/>
              </w:tabs>
              <w:spacing w:after="0"/>
              <w:ind w:firstLine="5"/>
              <w:rPr>
                <w:highlight w:val="green"/>
              </w:rPr>
            </w:pPr>
          </w:p>
          <w:p w14:paraId="3262F9FC" w14:textId="62301D07" w:rsidR="002E78B8" w:rsidRPr="002E78B8" w:rsidRDefault="002E78B8" w:rsidP="002E78B8">
            <w:pPr>
              <w:pStyle w:val="CommentText"/>
              <w:tabs>
                <w:tab w:val="clear" w:pos="720"/>
              </w:tabs>
              <w:spacing w:after="0"/>
              <w:ind w:firstLine="5"/>
              <w:rPr>
                <w:i/>
                <w:iCs/>
              </w:rPr>
            </w:pPr>
            <w:r w:rsidRPr="002E78B8">
              <w:rPr>
                <w:b/>
                <w:bCs/>
              </w:rPr>
              <w:t>Response</w:t>
            </w:r>
            <w:r w:rsidRPr="00DB46B7">
              <w:t>:</w:t>
            </w:r>
            <w:r w:rsidR="00A677BE">
              <w:rPr>
                <w:b/>
                <w:bCs/>
              </w:rPr>
              <w:t xml:space="preserve"> </w:t>
            </w:r>
            <w:r w:rsidR="00A677BE" w:rsidRPr="00A677BE">
              <w:t>3D and MPR has been separated into two</w:t>
            </w:r>
            <w:r w:rsidRPr="00A677BE">
              <w:t xml:space="preserve"> services based on recommendation from WG-06.</w:t>
            </w:r>
          </w:p>
        </w:tc>
      </w:tr>
      <w:tr w:rsidR="00092E2C" w:rsidRPr="002E78B8" w14:paraId="11E457C7" w14:textId="77777777" w:rsidTr="009A76F9">
        <w:trPr>
          <w:cantSplit/>
        </w:trPr>
        <w:tc>
          <w:tcPr>
            <w:tcW w:w="661" w:type="dxa"/>
          </w:tcPr>
          <w:p w14:paraId="2F2550DE" w14:textId="7CC635F9" w:rsidR="00092E2C" w:rsidRDefault="00092E2C" w:rsidP="00092E2C">
            <w:pPr>
              <w:pStyle w:val="TableEntry"/>
              <w:rPr>
                <w:highlight w:val="green"/>
              </w:rPr>
            </w:pPr>
            <w:r w:rsidRPr="00092E2C">
              <w:lastRenderedPageBreak/>
              <w:t>21.</w:t>
            </w:r>
          </w:p>
        </w:tc>
        <w:tc>
          <w:tcPr>
            <w:tcW w:w="8370" w:type="dxa"/>
          </w:tcPr>
          <w:p w14:paraId="57EF6BA7" w14:textId="77777777" w:rsidR="00092E2C" w:rsidRDefault="00092E2C" w:rsidP="00092E2C">
            <w:pPr>
              <w:pStyle w:val="CommentText"/>
            </w:pPr>
            <w:r w:rsidRPr="00FD2188">
              <w:t>Should there be a patient instance based on the Volumetric Protocol, or is the Volumetric Presentation sufficient</w:t>
            </w:r>
            <w:r>
              <w:t xml:space="preserve">? This would be similar to a  </w:t>
            </w:r>
            <w:r w:rsidRPr="00092E2C">
              <w:t>CT</w:t>
            </w:r>
            <w:r>
              <w:t>/XA</w:t>
            </w:r>
            <w:r w:rsidRPr="00092E2C">
              <w:t xml:space="preserve"> Performed Procedure Protocol Storage</w:t>
            </w:r>
            <w:r w:rsidRPr="00FD2188">
              <w:t xml:space="preserve"> Protocol </w:t>
            </w:r>
            <w:r>
              <w:t xml:space="preserve">that is </w:t>
            </w:r>
            <w:r w:rsidRPr="00FD2188">
              <w:t>applied to a Study</w:t>
            </w:r>
            <w:r>
              <w:t>.</w:t>
            </w:r>
          </w:p>
          <w:p w14:paraId="459C2280" w14:textId="7CCB84B2" w:rsidR="00092E2C" w:rsidRPr="002E78B8" w:rsidRDefault="00092E2C" w:rsidP="00092E2C">
            <w:pPr>
              <w:pStyle w:val="CommentText"/>
              <w:tabs>
                <w:tab w:val="clear" w:pos="720"/>
              </w:tabs>
              <w:spacing w:after="0"/>
              <w:ind w:firstLine="5"/>
            </w:pPr>
            <w:r w:rsidRPr="00062D34">
              <w:rPr>
                <w:b/>
                <w:bCs/>
              </w:rPr>
              <w:t>Response</w:t>
            </w:r>
            <w:r w:rsidR="00DB46B7" w:rsidRPr="00DB46B7">
              <w:t>:</w:t>
            </w:r>
            <w:r w:rsidR="00DB46B7">
              <w:rPr>
                <w:b/>
                <w:bCs/>
              </w:rPr>
              <w:t xml:space="preserve"> </w:t>
            </w:r>
            <w:r>
              <w:t xml:space="preserve">The Volumetric Presentation state is a Patient Instance that suits this use case. </w:t>
            </w:r>
          </w:p>
        </w:tc>
      </w:tr>
      <w:tr w:rsidR="00E52009" w:rsidRPr="002E78B8" w14:paraId="04B69F90" w14:textId="77777777" w:rsidTr="009A76F9">
        <w:trPr>
          <w:cantSplit/>
        </w:trPr>
        <w:tc>
          <w:tcPr>
            <w:tcW w:w="661" w:type="dxa"/>
          </w:tcPr>
          <w:p w14:paraId="69CB70D8" w14:textId="2416C3B9" w:rsidR="00E52009" w:rsidRPr="00092E2C" w:rsidRDefault="00E52009" w:rsidP="00092E2C">
            <w:pPr>
              <w:pStyle w:val="TableEntry"/>
            </w:pPr>
            <w:r>
              <w:t>22.</w:t>
            </w:r>
          </w:p>
        </w:tc>
        <w:tc>
          <w:tcPr>
            <w:tcW w:w="8370" w:type="dxa"/>
          </w:tcPr>
          <w:p w14:paraId="38A52727" w14:textId="5A777310" w:rsidR="00E52009" w:rsidRDefault="00E52009" w:rsidP="00092E2C">
            <w:pPr>
              <w:pStyle w:val="CommentText"/>
              <w:rPr>
                <w:lang w:eastAsia="ja-JP"/>
              </w:rPr>
            </w:pPr>
            <w:r>
              <w:rPr>
                <w:lang w:eastAsia="ja-JP"/>
              </w:rPr>
              <w:t xml:space="preserve">This supplement establishes separate services for 3D and MPR </w:t>
            </w:r>
            <w:r w:rsidR="00B91E64">
              <w:rPr>
                <w:lang w:eastAsia="ja-JP"/>
              </w:rPr>
              <w:t xml:space="preserve">study, </w:t>
            </w:r>
            <w:r>
              <w:rPr>
                <w:lang w:eastAsia="ja-JP"/>
              </w:rPr>
              <w:t>series, instances and frames.</w:t>
            </w:r>
            <w:r w:rsidR="00B91E64">
              <w:rPr>
                <w:lang w:eastAsia="ja-JP"/>
              </w:rPr>
              <w:t xml:space="preserve"> The</w:t>
            </w:r>
            <w:r>
              <w:rPr>
                <w:lang w:eastAsia="ja-JP"/>
              </w:rPr>
              <w:t xml:space="preserve"> Volume Input Reference and Volume Input Criteria query parameters </w:t>
            </w:r>
            <w:r w:rsidR="00B91E64">
              <w:rPr>
                <w:lang w:eastAsia="ja-JP"/>
              </w:rPr>
              <w:t xml:space="preserve">may be used to identify Volume Data </w:t>
            </w:r>
            <w:r>
              <w:rPr>
                <w:lang w:eastAsia="ja-JP"/>
              </w:rPr>
              <w:t>temporal acquisitions across several series</w:t>
            </w:r>
            <w:r w:rsidR="00B91E64">
              <w:rPr>
                <w:lang w:eastAsia="ja-JP"/>
              </w:rPr>
              <w:t xml:space="preserve"> within a study. </w:t>
            </w:r>
          </w:p>
          <w:p w14:paraId="338600E2" w14:textId="6E9305CC" w:rsidR="00B91E64" w:rsidRDefault="00B91E64" w:rsidP="00092E2C">
            <w:pPr>
              <w:pStyle w:val="CommentText"/>
              <w:rPr>
                <w:lang w:eastAsia="ja-JP"/>
              </w:rPr>
            </w:pPr>
            <w:r>
              <w:rPr>
                <w:lang w:eastAsia="ja-JP"/>
              </w:rPr>
              <w:t>What constraints should be added to the study resource for usability?</w:t>
            </w:r>
          </w:p>
          <w:p w14:paraId="3CB4F20D" w14:textId="5942EBCF" w:rsidR="00E52009" w:rsidRPr="00FD2188" w:rsidRDefault="00E52009" w:rsidP="00092E2C">
            <w:pPr>
              <w:pStyle w:val="CommentText"/>
            </w:pPr>
            <w:r w:rsidRPr="00E52009">
              <w:rPr>
                <w:b/>
                <w:bCs/>
              </w:rPr>
              <w:t>Response</w:t>
            </w:r>
            <w:r>
              <w:t xml:space="preserve">: </w:t>
            </w:r>
            <w:r w:rsidR="00B91E64">
              <w:t>This will be addressed in cp1978</w:t>
            </w:r>
            <w:r>
              <w:t>.</w:t>
            </w:r>
          </w:p>
        </w:tc>
      </w:tr>
      <w:tr w:rsidR="000C65E0" w:rsidRPr="002E78B8" w14:paraId="230700B7" w14:textId="77777777" w:rsidTr="009A76F9">
        <w:trPr>
          <w:cantSplit/>
        </w:trPr>
        <w:tc>
          <w:tcPr>
            <w:tcW w:w="661" w:type="dxa"/>
          </w:tcPr>
          <w:p w14:paraId="6832BB86" w14:textId="2D179B2D" w:rsidR="000C65E0" w:rsidRDefault="000C65E0" w:rsidP="00092E2C">
            <w:pPr>
              <w:pStyle w:val="TableEntry"/>
            </w:pPr>
            <w:r w:rsidRPr="009D02B8">
              <w:t>23.</w:t>
            </w:r>
          </w:p>
        </w:tc>
        <w:tc>
          <w:tcPr>
            <w:tcW w:w="8370" w:type="dxa"/>
          </w:tcPr>
          <w:p w14:paraId="7DA8CB63" w14:textId="77777777" w:rsidR="000C65E0" w:rsidRPr="0037393A" w:rsidRDefault="000C65E0" w:rsidP="000C65E0">
            <w:pPr>
              <w:pStyle w:val="CommentText"/>
              <w:rPr>
                <w:rFonts w:cs="Helvetica"/>
              </w:rPr>
            </w:pPr>
            <w:r w:rsidRPr="00E52009">
              <w:rPr>
                <w:rFonts w:cs="Helvetica"/>
              </w:rPr>
              <w:t>Can any of the viewpoint values be left empty, or should they all be required as written (as in viewport scaling)?</w:t>
            </w:r>
          </w:p>
          <w:p w14:paraId="7D50E250" w14:textId="16EDE223" w:rsidR="000C65E0" w:rsidRDefault="000C65E0" w:rsidP="000C65E0">
            <w:pPr>
              <w:pStyle w:val="CommentText"/>
              <w:rPr>
                <w:lang w:eastAsia="ja-JP"/>
              </w:rPr>
            </w:pPr>
            <w:r w:rsidRPr="00D82A1E">
              <w:rPr>
                <w:rFonts w:cs="Helvetica"/>
                <w:b/>
                <w:bCs/>
              </w:rPr>
              <w:t>Response</w:t>
            </w:r>
            <w:r w:rsidRPr="00D82A1E">
              <w:rPr>
                <w:rFonts w:cs="Helvetica"/>
              </w:rPr>
              <w:t>:</w:t>
            </w:r>
            <w:r>
              <w:rPr>
                <w:rFonts w:cs="Helvetica"/>
              </w:rPr>
              <w:t xml:space="preserve"> </w:t>
            </w:r>
            <w:r w:rsidR="00D82A1E">
              <w:rPr>
                <w:rFonts w:cs="Helvetica"/>
              </w:rPr>
              <w:t>C</w:t>
            </w:r>
            <w:r w:rsidR="00D82A1E" w:rsidRPr="00D82A1E">
              <w:rPr>
                <w:rFonts w:cs="Helvetica"/>
              </w:rPr>
              <w:t>amera position</w:t>
            </w:r>
            <w:r w:rsidR="00D82A1E">
              <w:rPr>
                <w:rFonts w:cs="Helvetica"/>
              </w:rPr>
              <w:t xml:space="preserve"> query parameters</w:t>
            </w:r>
            <w:r w:rsidR="00D82A1E" w:rsidRPr="00D82A1E">
              <w:rPr>
                <w:rFonts w:cs="Helvetica"/>
              </w:rPr>
              <w:t xml:space="preserve"> </w:t>
            </w:r>
            <w:r w:rsidR="00D82A1E">
              <w:rPr>
                <w:rFonts w:cs="Helvetica"/>
              </w:rPr>
              <w:t>were initially combined into a single parameter called “viewpoint”. This has been split into three parameters</w:t>
            </w:r>
            <w:r w:rsidR="00543A82">
              <w:rPr>
                <w:rFonts w:cs="Helvetica"/>
              </w:rPr>
              <w:t xml:space="preserve"> </w:t>
            </w:r>
            <w:r w:rsidR="00543A82" w:rsidRPr="00D82A1E">
              <w:rPr>
                <w:rFonts w:cs="Helvetica"/>
              </w:rPr>
              <w:t>(Viewpoint Position, Viewpoint LookAt and Viewpoint Up)</w:t>
            </w:r>
            <w:r w:rsidR="00543A82">
              <w:rPr>
                <w:rFonts w:cs="Helvetica"/>
              </w:rPr>
              <w:t xml:space="preserve"> </w:t>
            </w:r>
            <w:r w:rsidR="00D82A1E">
              <w:rPr>
                <w:rFonts w:cs="Helvetica"/>
              </w:rPr>
              <w:t xml:space="preserve">in order to allow the client to modify only one parameter if needed.  </w:t>
            </w:r>
          </w:p>
        </w:tc>
      </w:tr>
      <w:tr w:rsidR="005E3BDC" w:rsidRPr="002E78B8" w14:paraId="5D040AC8" w14:textId="77777777" w:rsidTr="009A76F9">
        <w:trPr>
          <w:cantSplit/>
        </w:trPr>
        <w:tc>
          <w:tcPr>
            <w:tcW w:w="661" w:type="dxa"/>
          </w:tcPr>
          <w:p w14:paraId="52BDAE09" w14:textId="554E1B93" w:rsidR="005E3BDC" w:rsidRDefault="005E3BDC" w:rsidP="00092E2C">
            <w:pPr>
              <w:pStyle w:val="TableEntry"/>
            </w:pPr>
            <w:r w:rsidRPr="00531F3C">
              <w:t>24.</w:t>
            </w:r>
          </w:p>
        </w:tc>
        <w:tc>
          <w:tcPr>
            <w:tcW w:w="8370" w:type="dxa"/>
          </w:tcPr>
          <w:p w14:paraId="09FCC834" w14:textId="77777777" w:rsidR="005E3BDC" w:rsidRDefault="005E3BDC" w:rsidP="005E3BDC">
            <w:pPr>
              <w:pStyle w:val="TableEntry"/>
              <w:rPr>
                <w:rFonts w:cs="Helvetica"/>
              </w:rPr>
            </w:pPr>
            <w:r w:rsidRPr="00E52009">
              <w:rPr>
                <w:rFonts w:cs="Helvetica"/>
              </w:rPr>
              <w:t>Should this supplement establish the “volume” or the “input instances” as the Target Resource? This is important for clarity of the supplement and to differentiate 2D from 3D rendered resources for implementers.</w:t>
            </w:r>
          </w:p>
          <w:p w14:paraId="4199338E" w14:textId="77777777" w:rsidR="005E3BDC" w:rsidRPr="00E52009" w:rsidRDefault="005E3BDC" w:rsidP="005E3BDC">
            <w:pPr>
              <w:pStyle w:val="TableEntry"/>
              <w:spacing w:before="120"/>
              <w:rPr>
                <w:rFonts w:cs="Helvetica"/>
              </w:rPr>
            </w:pPr>
            <w:r w:rsidRPr="00E52009">
              <w:rPr>
                <w:rFonts w:cs="Helvetica"/>
                <w:b/>
                <w:bCs/>
              </w:rPr>
              <w:t>Response</w:t>
            </w:r>
            <w:r>
              <w:rPr>
                <w:rFonts w:cs="Helvetica"/>
                <w:b/>
                <w:bCs/>
              </w:rPr>
              <w:t xml:space="preserve">: </w:t>
            </w:r>
            <w:r w:rsidRPr="00E52009">
              <w:rPr>
                <w:rFonts w:cs="Helvetica"/>
              </w:rPr>
              <w:t>Input Instances were kept as the Target Resource for consistency with the Volumetric Presentation States. “Volume Data” is referred to in a manner consistent with the pipeline for Volumetric Presentation states.</w:t>
            </w:r>
            <w:bookmarkStart w:id="47" w:name="OLE_LINK29"/>
            <w:r>
              <w:rPr>
                <w:rFonts w:cs="Helvetica"/>
              </w:rPr>
              <w:t xml:space="preserve"> This supplement also establishes a 4-step rendering pipeline: </w:t>
            </w:r>
            <w:bookmarkEnd w:id="47"/>
          </w:p>
          <w:p w14:paraId="2D5B9F0F" w14:textId="77777777" w:rsidR="005E3BDC" w:rsidRPr="00E52009" w:rsidRDefault="005E3BDC">
            <w:pPr>
              <w:pStyle w:val="ListParagraph"/>
              <w:numPr>
                <w:ilvl w:val="0"/>
                <w:numId w:val="16"/>
              </w:numPr>
              <w:textAlignment w:val="auto"/>
              <w:rPr>
                <w:rFonts w:cs="Helvetica"/>
              </w:rPr>
            </w:pPr>
            <w:bookmarkStart w:id="48" w:name="OLE_LINK50"/>
            <w:r w:rsidRPr="00E52009">
              <w:rPr>
                <w:rFonts w:cs="Helvetica"/>
              </w:rPr>
              <w:t xml:space="preserve">Identify input instances that meet Volume Input Requirements, </w:t>
            </w:r>
          </w:p>
          <w:p w14:paraId="2EF1DF70" w14:textId="77777777" w:rsidR="005E3BDC" w:rsidRPr="00E52009" w:rsidRDefault="005E3BDC">
            <w:pPr>
              <w:pStyle w:val="ListParagraph"/>
              <w:numPr>
                <w:ilvl w:val="0"/>
                <w:numId w:val="16"/>
              </w:numPr>
              <w:textAlignment w:val="auto"/>
              <w:rPr>
                <w:rFonts w:cs="Helvetica"/>
              </w:rPr>
            </w:pPr>
            <w:r w:rsidRPr="00E52009">
              <w:rPr>
                <w:rFonts w:cs="Helvetica"/>
              </w:rPr>
              <w:t>resample input instances as Volume Data,</w:t>
            </w:r>
          </w:p>
          <w:p w14:paraId="445C000F" w14:textId="77777777" w:rsidR="005E3BDC" w:rsidRDefault="005E3BDC">
            <w:pPr>
              <w:pStyle w:val="ListParagraph"/>
              <w:numPr>
                <w:ilvl w:val="0"/>
                <w:numId w:val="16"/>
              </w:numPr>
              <w:textAlignment w:val="auto"/>
              <w:rPr>
                <w:rFonts w:cs="Helvetica"/>
              </w:rPr>
            </w:pPr>
            <w:r w:rsidRPr="00E52009">
              <w:rPr>
                <w:rFonts w:cs="Helvetica"/>
              </w:rPr>
              <w:t xml:space="preserve">apply display algorithm and presentation parameters to the Volume Data, and </w:t>
            </w:r>
          </w:p>
          <w:p w14:paraId="51CA67FC" w14:textId="36CF28C6" w:rsidR="005E3BDC" w:rsidRPr="005E3BDC" w:rsidRDefault="005E3BDC">
            <w:pPr>
              <w:pStyle w:val="ListParagraph"/>
              <w:numPr>
                <w:ilvl w:val="0"/>
                <w:numId w:val="16"/>
              </w:numPr>
              <w:textAlignment w:val="auto"/>
              <w:rPr>
                <w:rFonts w:cs="Helvetica"/>
              </w:rPr>
            </w:pPr>
            <w:r w:rsidRPr="005E3BDC">
              <w:rPr>
                <w:rFonts w:cs="Helvetica"/>
              </w:rPr>
              <w:t>return new images as Acceptable Media Types in the response payload</w:t>
            </w:r>
            <w:bookmarkEnd w:id="48"/>
            <w:r w:rsidRPr="005E3BDC">
              <w:rPr>
                <w:rFonts w:cs="Helvetica"/>
              </w:rPr>
              <w:t>.</w:t>
            </w:r>
          </w:p>
        </w:tc>
      </w:tr>
      <w:tr w:rsidR="00621843" w:rsidRPr="002E78B8" w14:paraId="2F02F7CF" w14:textId="77777777" w:rsidTr="009A76F9">
        <w:trPr>
          <w:cantSplit/>
        </w:trPr>
        <w:tc>
          <w:tcPr>
            <w:tcW w:w="661" w:type="dxa"/>
          </w:tcPr>
          <w:p w14:paraId="493C04E1" w14:textId="16CAB2AD" w:rsidR="00621843" w:rsidRPr="00531F3C" w:rsidRDefault="00242E66" w:rsidP="00621843">
            <w:pPr>
              <w:pStyle w:val="TableEntry"/>
            </w:pPr>
            <w:r>
              <w:rPr>
                <w:lang w:eastAsia="ja-JP"/>
              </w:rPr>
              <w:t>25.</w:t>
            </w:r>
            <w:r w:rsidR="00621843">
              <w:rPr>
                <w:lang w:eastAsia="ja-JP"/>
              </w:rPr>
              <w:t xml:space="preserve"> </w:t>
            </w:r>
          </w:p>
        </w:tc>
        <w:tc>
          <w:tcPr>
            <w:tcW w:w="8370" w:type="dxa"/>
          </w:tcPr>
          <w:p w14:paraId="7D9BFC06" w14:textId="0A077BE4" w:rsidR="00621843" w:rsidRDefault="00621843" w:rsidP="00621843">
            <w:pPr>
              <w:rPr>
                <w:lang w:eastAsia="ja-JP"/>
              </w:rPr>
            </w:pPr>
            <w:r>
              <w:rPr>
                <w:lang w:eastAsia="ja-JP"/>
              </w:rPr>
              <w:t>Can volumetric rendering protocols be patient</w:t>
            </w:r>
            <w:r w:rsidR="00242E66">
              <w:rPr>
                <w:lang w:eastAsia="ja-JP"/>
              </w:rPr>
              <w:t xml:space="preserve"> </w:t>
            </w:r>
            <w:r>
              <w:rPr>
                <w:lang w:eastAsia="ja-JP"/>
              </w:rPr>
              <w:t xml:space="preserve">specific? </w:t>
            </w:r>
          </w:p>
          <w:p w14:paraId="1EDD2A91" w14:textId="77777777" w:rsidR="00621843" w:rsidRDefault="00621843" w:rsidP="00621843">
            <w:pPr>
              <w:pStyle w:val="TableEntry"/>
              <w:rPr>
                <w:lang w:eastAsia="ja-JP"/>
              </w:rPr>
            </w:pPr>
            <w:r>
              <w:rPr>
                <w:lang w:eastAsia="ja-JP"/>
              </w:rPr>
              <w:t xml:space="preserve">Should the </w:t>
            </w:r>
            <w:r w:rsidRPr="00246284">
              <w:rPr>
                <w:lang w:eastAsia="ja-JP"/>
              </w:rPr>
              <w:t>Volumetric Rendering Protocol</w:t>
            </w:r>
            <w:r>
              <w:rPr>
                <w:lang w:eastAsia="ja-JP"/>
              </w:rPr>
              <w:t xml:space="preserve"> include the Patient Specification Module as User Optional?</w:t>
            </w:r>
          </w:p>
          <w:p w14:paraId="1E94014F" w14:textId="46CA851E" w:rsidR="00242E66" w:rsidRPr="00E52009" w:rsidRDefault="00242E66" w:rsidP="00621843">
            <w:pPr>
              <w:pStyle w:val="TableEntry"/>
              <w:rPr>
                <w:rFonts w:cs="Helvetica"/>
              </w:rPr>
            </w:pPr>
            <w:r w:rsidRPr="00E52009">
              <w:rPr>
                <w:rFonts w:cs="Helvetica"/>
                <w:b/>
                <w:bCs/>
              </w:rPr>
              <w:t>Response</w:t>
            </w:r>
            <w:r>
              <w:rPr>
                <w:rFonts w:cs="Helvetica"/>
                <w:b/>
                <w:bCs/>
              </w:rPr>
              <w:t xml:space="preserve">: </w:t>
            </w:r>
            <w:r w:rsidRPr="00242E66">
              <w:rPr>
                <w:rFonts w:cs="Helvetica"/>
              </w:rPr>
              <w:t>Volumetric Rendering Presentation states are patient specific.</w:t>
            </w:r>
          </w:p>
        </w:tc>
      </w:tr>
      <w:tr w:rsidR="00242E66" w:rsidRPr="002E78B8" w14:paraId="1683CBA9" w14:textId="77777777" w:rsidTr="009A76F9">
        <w:trPr>
          <w:cantSplit/>
        </w:trPr>
        <w:tc>
          <w:tcPr>
            <w:tcW w:w="661" w:type="dxa"/>
          </w:tcPr>
          <w:p w14:paraId="2BA0CD25" w14:textId="6DCE3959" w:rsidR="00242E66" w:rsidRPr="00621843" w:rsidRDefault="00242E66" w:rsidP="00242E66">
            <w:pPr>
              <w:pStyle w:val="TableEntry"/>
              <w:rPr>
                <w:highlight w:val="yellow"/>
                <w:lang w:eastAsia="ja-JP"/>
              </w:rPr>
            </w:pPr>
            <w:r>
              <w:rPr>
                <w:lang w:eastAsia="ja-JP"/>
              </w:rPr>
              <w:t>26</w:t>
            </w:r>
            <w:r w:rsidRPr="00A25A7A">
              <w:rPr>
                <w:lang w:eastAsia="ja-JP"/>
              </w:rPr>
              <w:t>.</w:t>
            </w:r>
          </w:p>
        </w:tc>
        <w:tc>
          <w:tcPr>
            <w:tcW w:w="8370" w:type="dxa"/>
          </w:tcPr>
          <w:p w14:paraId="58251439" w14:textId="77777777" w:rsidR="00242E66" w:rsidRDefault="00242E66" w:rsidP="00242E66">
            <w:pPr>
              <w:rPr>
                <w:lang w:eastAsia="ja-JP"/>
              </w:rPr>
            </w:pPr>
            <w:r>
              <w:rPr>
                <w:lang w:eastAsia="ja-JP"/>
              </w:rPr>
              <w:t>Should there be a resource that exposes the organized Volume Data as a bulkdata resource?</w:t>
            </w:r>
          </w:p>
          <w:p w14:paraId="52EAD896" w14:textId="644CAF1C" w:rsidR="00242E66" w:rsidRDefault="00242E66" w:rsidP="00242E66">
            <w:pPr>
              <w:rPr>
                <w:lang w:eastAsia="ja-JP"/>
              </w:rPr>
            </w:pPr>
            <w:r w:rsidRPr="00E52009">
              <w:rPr>
                <w:rFonts w:cs="Helvetica"/>
                <w:b/>
                <w:bCs/>
              </w:rPr>
              <w:t>Response</w:t>
            </w:r>
            <w:r>
              <w:rPr>
                <w:rFonts w:cs="Helvetica"/>
                <w:b/>
                <w:bCs/>
              </w:rPr>
              <w:t xml:space="preserve">: </w:t>
            </w:r>
            <w:r>
              <w:rPr>
                <w:rFonts w:cs="Helvetica"/>
              </w:rPr>
              <w:t>Not in this work item, but it could be considered for a future work item if there is interest.</w:t>
            </w:r>
          </w:p>
        </w:tc>
      </w:tr>
    </w:tbl>
    <w:p w14:paraId="2C3B1519" w14:textId="77777777" w:rsidR="00710787" w:rsidRPr="00FD2188" w:rsidRDefault="00710787">
      <w:pPr>
        <w:tabs>
          <w:tab w:val="clear" w:pos="720"/>
        </w:tabs>
        <w:overflowPunct/>
        <w:autoSpaceDE/>
        <w:autoSpaceDN/>
        <w:adjustRightInd/>
        <w:spacing w:after="0"/>
        <w:textAlignment w:val="auto"/>
        <w:rPr>
          <w:b/>
          <w:sz w:val="24"/>
        </w:rPr>
      </w:pPr>
      <w:r w:rsidRPr="00FD2188">
        <w:br w:type="page"/>
      </w:r>
    </w:p>
    <w:p w14:paraId="0508AB3D" w14:textId="24820D0B" w:rsidR="002E6E25" w:rsidRPr="00FD2188" w:rsidRDefault="002E6E25" w:rsidP="002E6E25">
      <w:pPr>
        <w:pStyle w:val="Heading1"/>
      </w:pPr>
      <w:bookmarkStart w:id="49" w:name="_Toc92717507"/>
      <w:bookmarkStart w:id="50" w:name="_Toc138939538"/>
      <w:r w:rsidRPr="00FD2188">
        <w:lastRenderedPageBreak/>
        <w:t>Scope and Field of Application</w:t>
      </w:r>
      <w:bookmarkEnd w:id="49"/>
      <w:bookmarkEnd w:id="50"/>
      <w:r w:rsidRPr="00FD2188">
        <w:rPr>
          <w:vanish/>
        </w:rPr>
        <w:fldChar w:fldCharType="begin"/>
      </w:r>
      <w:r w:rsidRPr="00FD2188">
        <w:rPr>
          <w:vanish/>
        </w:rPr>
        <w:instrText xml:space="preserve"> TC </w:instrText>
      </w:r>
      <w:r w:rsidRPr="00FD2188">
        <w:instrText xml:space="preserve"> "" \l 1 </w:instrText>
      </w:r>
      <w:r w:rsidRPr="00FD2188">
        <w:rPr>
          <w:vanish/>
        </w:rPr>
        <w:fldChar w:fldCharType="end"/>
      </w:r>
    </w:p>
    <w:p w14:paraId="17A2D61A" w14:textId="77777777" w:rsidR="00302AE6" w:rsidRDefault="008735E3" w:rsidP="00E5113D">
      <w:pPr>
        <w:spacing w:before="240" w:after="120"/>
      </w:pPr>
      <w:r w:rsidRPr="00FD2188">
        <w:t xml:space="preserve">This supplement </w:t>
      </w:r>
      <w:r w:rsidR="00CD1320" w:rsidRPr="00FD2188">
        <w:t xml:space="preserve">introduces </w:t>
      </w:r>
      <w:r w:rsidR="00B07F67" w:rsidRPr="00FD2188">
        <w:t>web service</w:t>
      </w:r>
      <w:r w:rsidR="009E4EE4" w:rsidRPr="00FD2188">
        <w:t>s</w:t>
      </w:r>
      <w:r w:rsidR="00B07F67" w:rsidRPr="00FD2188">
        <w:t xml:space="preserve"> </w:t>
      </w:r>
      <w:r w:rsidR="00302AE6">
        <w:t xml:space="preserve">and a </w:t>
      </w:r>
      <w:r w:rsidR="00302AE6" w:rsidRPr="00302AE6">
        <w:t xml:space="preserve">Volumetric Rendering Protocol IOD </w:t>
      </w:r>
      <w:r w:rsidR="00302AE6">
        <w:t xml:space="preserve">that facilitate volumetric rendering </w:t>
      </w:r>
      <w:r w:rsidR="008A2E14" w:rsidRPr="00FD2188">
        <w:t xml:space="preserve">without having to specify the numerous and complex parameters required to do so. </w:t>
      </w:r>
    </w:p>
    <w:p w14:paraId="13998D57" w14:textId="61ABCDF9" w:rsidR="00B9228A" w:rsidRPr="00FD2188" w:rsidRDefault="00302AE6" w:rsidP="00E5113D">
      <w:pPr>
        <w:spacing w:before="240" w:after="120"/>
      </w:pPr>
      <w:r>
        <w:t xml:space="preserve">The web services </w:t>
      </w:r>
      <w:r w:rsidRPr="00FD2188">
        <w:t>enable a user agent to request server-side 3D volumetric rendering</w:t>
      </w:r>
      <w:r>
        <w:t>. In this service, i</w:t>
      </w:r>
      <w:r w:rsidR="00027827">
        <w:t xml:space="preserve">nput </w:t>
      </w:r>
      <w:r>
        <w:t>i</w:t>
      </w:r>
      <w:r w:rsidR="00027827">
        <w:t xml:space="preserve">nstances </w:t>
      </w:r>
      <w:r w:rsidR="00993168">
        <w:t>with geometric consistency</w:t>
      </w:r>
      <w:r w:rsidR="00027827">
        <w:t xml:space="preserve"> are reconstructed into volume data. Algorithm and display parameters are applied</w:t>
      </w:r>
      <w:r w:rsidR="00981665" w:rsidRPr="00FD2188">
        <w:t xml:space="preserve"> </w:t>
      </w:r>
      <w:r w:rsidR="000E04C9" w:rsidRPr="00FD2188">
        <w:t>to</w:t>
      </w:r>
      <w:r w:rsidR="00027827">
        <w:t xml:space="preserve"> the volume data in order to </w:t>
      </w:r>
      <w:r w:rsidR="000E04C9" w:rsidRPr="00FD2188">
        <w:t xml:space="preserve">achieve the </w:t>
      </w:r>
      <w:r w:rsidR="000A5993" w:rsidRPr="00FD2188">
        <w:t>requested</w:t>
      </w:r>
      <w:r w:rsidR="000E04C9" w:rsidRPr="00FD2188">
        <w:t xml:space="preserve"> presentation</w:t>
      </w:r>
      <w:r w:rsidR="00177605" w:rsidRPr="00FD2188">
        <w:t>,</w:t>
      </w:r>
      <w:r w:rsidR="000E04C9" w:rsidRPr="00FD2188">
        <w:t xml:space="preserve"> and </w:t>
      </w:r>
      <w:r w:rsidR="00DC3152" w:rsidRPr="00FD2188">
        <w:t xml:space="preserve">lastly, </w:t>
      </w:r>
      <w:r w:rsidR="001A25C0" w:rsidRPr="00FD2188">
        <w:t xml:space="preserve">the </w:t>
      </w:r>
      <w:r w:rsidR="00A5251F" w:rsidRPr="00FD2188">
        <w:t>representation is encoded into one or more images of the requested media type</w:t>
      </w:r>
      <w:r w:rsidR="00DC3152" w:rsidRPr="00FD2188">
        <w:t xml:space="preserve"> and returned in a </w:t>
      </w:r>
      <w:r w:rsidR="005146B0" w:rsidRPr="00FD2188">
        <w:t>response</w:t>
      </w:r>
      <w:r w:rsidR="00DC3152" w:rsidRPr="00FD2188">
        <w:t xml:space="preserve"> payload to the </w:t>
      </w:r>
      <w:r w:rsidR="00014CB5" w:rsidRPr="00FD2188">
        <w:t>user agent</w:t>
      </w:r>
      <w:r w:rsidR="00DC3152" w:rsidRPr="00FD2188">
        <w:t>.</w:t>
      </w:r>
    </w:p>
    <w:p w14:paraId="0168B5C4" w14:textId="7B168C31" w:rsidR="00B42DEF" w:rsidRDefault="006A013D" w:rsidP="00E5113D">
      <w:pPr>
        <w:spacing w:before="240" w:after="120"/>
      </w:pPr>
      <w:r>
        <w:rPr>
          <w:noProof/>
        </w:rPr>
        <w:drawing>
          <wp:inline distT="0" distB="0" distL="0" distR="0" wp14:anchorId="669B9BA2" wp14:editId="42C56A7B">
            <wp:extent cx="5892759" cy="161202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16" cy="1625226"/>
                    </a:xfrm>
                    <a:prstGeom prst="rect">
                      <a:avLst/>
                    </a:prstGeom>
                    <a:noFill/>
                  </pic:spPr>
                </pic:pic>
              </a:graphicData>
            </a:graphic>
          </wp:inline>
        </w:drawing>
      </w:r>
    </w:p>
    <w:p w14:paraId="73E72466" w14:textId="03EA2812" w:rsidR="007C67EB" w:rsidRPr="00FD2188" w:rsidRDefault="007C67EB" w:rsidP="007C67EB">
      <w:pPr>
        <w:jc w:val="center"/>
        <w:rPr>
          <w:b/>
          <w:bCs/>
        </w:rPr>
      </w:pPr>
      <w:r w:rsidRPr="00FD2188">
        <w:rPr>
          <w:b/>
          <w:bCs/>
        </w:rPr>
        <w:t>Figure 0.1 DICOMweb API Volumetric Rendering Pipeline</w:t>
      </w:r>
    </w:p>
    <w:p w14:paraId="06A27B4D" w14:textId="436320DD" w:rsidR="005257FB" w:rsidRPr="00FD2188" w:rsidRDefault="005257FB" w:rsidP="005257FB">
      <w:pPr>
        <w:spacing w:before="240" w:after="120"/>
      </w:pPr>
      <w:r>
        <w:rPr>
          <w:rFonts w:cs="Helvetica"/>
        </w:rPr>
        <w:t>The</w:t>
      </w:r>
      <w:r>
        <w:t xml:space="preserve"> </w:t>
      </w:r>
      <w:r w:rsidRPr="00302AE6">
        <w:t xml:space="preserve">Volumetric Rendering Protocol IOD </w:t>
      </w:r>
      <w:r w:rsidRPr="00230F83">
        <w:rPr>
          <w:rFonts w:cs="Helvetica"/>
        </w:rPr>
        <w:t>is a non-patient instance belonging to t</w:t>
      </w:r>
      <w:r w:rsidRPr="00230F83">
        <w:t>he family of Defined</w:t>
      </w:r>
      <w:r w:rsidR="00B25965">
        <w:t xml:space="preserve"> Procedure</w:t>
      </w:r>
      <w:r w:rsidRPr="00230F83">
        <w:t xml:space="preserve"> Protocol IODs</w:t>
      </w:r>
      <w:r>
        <w:t xml:space="preserve"> that organizes image set inputs into Volume Data, and specifies the Volumetric Transformations to be applied.</w:t>
      </w:r>
    </w:p>
    <w:p w14:paraId="7564693E" w14:textId="715D858C" w:rsidR="007C67EB" w:rsidRPr="00FD2188" w:rsidRDefault="00750F55" w:rsidP="00380EC2">
      <w:r w:rsidRPr="00FD2188">
        <w:t xml:space="preserve">In this supplement, volumetric rendering </w:t>
      </w:r>
      <w:r w:rsidR="00CF27C2" w:rsidRPr="00FD2188">
        <w:t>refers to</w:t>
      </w:r>
      <w:r w:rsidRPr="00FD2188">
        <w:t xml:space="preserve"> 3D </w:t>
      </w:r>
      <w:r w:rsidR="00CF27C2" w:rsidRPr="00FD2188">
        <w:t xml:space="preserve">volume rendering (VR), 3D </w:t>
      </w:r>
      <w:r w:rsidRPr="00FD2188">
        <w:t>MIP (maximum intensity projection), and multiplanar planar (MPR)</w:t>
      </w:r>
      <w:r w:rsidR="00CF27C2" w:rsidRPr="00FD2188">
        <w:t xml:space="preserve"> rendering methods.</w:t>
      </w:r>
    </w:p>
    <w:p w14:paraId="2F58BFA9" w14:textId="71F68136" w:rsidR="00E877EB" w:rsidRPr="00FD2188" w:rsidRDefault="00E877EB" w:rsidP="001741A9">
      <w:pPr>
        <w:pStyle w:val="Heading2"/>
      </w:pPr>
      <w:bookmarkStart w:id="51" w:name="_Toc92717508"/>
      <w:bookmarkStart w:id="52" w:name="_Toc138939539"/>
      <w:r w:rsidRPr="00FD2188">
        <w:t>Use Case</w:t>
      </w:r>
      <w:bookmarkEnd w:id="51"/>
      <w:bookmarkEnd w:id="52"/>
    </w:p>
    <w:p w14:paraId="2B854107" w14:textId="252CAAF5" w:rsidR="00FA23CA" w:rsidRPr="00FD2188" w:rsidRDefault="00DC7B89" w:rsidP="00C81129">
      <w:pPr>
        <w:spacing w:before="240" w:after="120"/>
      </w:pPr>
      <w:r w:rsidRPr="00FD2188">
        <w:rPr>
          <w:noProof/>
        </w:rPr>
        <w:drawing>
          <wp:anchor distT="0" distB="0" distL="114300" distR="114300" simplePos="0" relativeHeight="251656704" behindDoc="0" locked="0" layoutInCell="1" allowOverlap="1" wp14:anchorId="2427C7A8" wp14:editId="42A41847">
            <wp:simplePos x="0" y="0"/>
            <wp:positionH relativeFrom="column">
              <wp:posOffset>1781175</wp:posOffset>
            </wp:positionH>
            <wp:positionV relativeFrom="paragraph">
              <wp:posOffset>1040765</wp:posOffset>
            </wp:positionV>
            <wp:extent cx="2545080" cy="1429824"/>
            <wp:effectExtent l="0" t="0" r="762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5080" cy="1429824"/>
                    </a:xfrm>
                    <a:prstGeom prst="rect">
                      <a:avLst/>
                    </a:prstGeom>
                    <a:noFill/>
                  </pic:spPr>
                </pic:pic>
              </a:graphicData>
            </a:graphic>
          </wp:anchor>
        </w:drawing>
      </w:r>
      <w:r w:rsidR="00C81129" w:rsidRPr="00FD2188">
        <w:t>For example, a</w:t>
      </w:r>
      <w:r w:rsidR="005E6F1A" w:rsidRPr="00FD2188">
        <w:t>n</w:t>
      </w:r>
      <w:r w:rsidR="00C81129" w:rsidRPr="00FD2188">
        <w:t xml:space="preserve"> ER stroke patient is referred for a CT. Non-contrast and </w:t>
      </w:r>
      <w:r w:rsidR="005E6F1A" w:rsidRPr="00FD2188">
        <w:t>CT angiogram images</w:t>
      </w:r>
      <w:r w:rsidR="00C81129" w:rsidRPr="00FD2188">
        <w:t xml:space="preserve"> are acquired to rule out hemorrhage and intravascular thrombus, respectively.</w:t>
      </w:r>
      <w:r w:rsidR="005E6F1A" w:rsidRPr="00FD2188">
        <w:t xml:space="preserve"> </w:t>
      </w:r>
      <w:r w:rsidR="00C81129" w:rsidRPr="00FD2188">
        <w:t>Images are reviewed on a zero-footprint viewer by ER physician</w:t>
      </w:r>
      <w:r w:rsidR="005E6F1A" w:rsidRPr="00FD2188">
        <w:t xml:space="preserve">. </w:t>
      </w:r>
      <w:r w:rsidR="00C81129" w:rsidRPr="00FD2188">
        <w:t>The viewer includes a hanging protocol that displays  lossless JPEG-LS multi-frame image</w:t>
      </w:r>
      <w:r w:rsidR="005E6F1A" w:rsidRPr="00FD2188">
        <w:t>s</w:t>
      </w:r>
      <w:r w:rsidR="00C81129" w:rsidRPr="00FD2188">
        <w:t xml:space="preserve"> of thick slab axial MIPs of the CTA. This is the result of a </w:t>
      </w:r>
      <w:r w:rsidR="00BD6A0D" w:rsidRPr="00FD2188">
        <w:t xml:space="preserve">RESTful </w:t>
      </w:r>
      <w:r w:rsidR="00C81129" w:rsidRPr="00FD2188">
        <w:t xml:space="preserve">service request with </w:t>
      </w:r>
      <w:r w:rsidR="00BD6A0D" w:rsidRPr="00FD2188">
        <w:t>a pre-identified</w:t>
      </w:r>
      <w:r w:rsidR="00C81129" w:rsidRPr="00FD2188">
        <w:t xml:space="preserve"> rendering mode, slab thickness and spacing. The ER physician interrogates images that best demonstrate the Circle of Willis.</w:t>
      </w:r>
    </w:p>
    <w:p w14:paraId="3DA75025" w14:textId="77777777" w:rsidR="00DC7B89" w:rsidRPr="00FD2188" w:rsidRDefault="00DC7B89" w:rsidP="00C81129">
      <w:pPr>
        <w:spacing w:before="240" w:after="120"/>
      </w:pPr>
    </w:p>
    <w:p w14:paraId="25D65B04" w14:textId="77777777" w:rsidR="00DC7B89" w:rsidRPr="00FD2188" w:rsidRDefault="00DC7B89" w:rsidP="00DC7B89">
      <w:pPr>
        <w:jc w:val="center"/>
        <w:rPr>
          <w:b/>
          <w:bCs/>
          <w:color w:val="000000" w:themeColor="text1"/>
          <w:kern w:val="24"/>
        </w:rPr>
      </w:pPr>
      <w:r w:rsidRPr="00FD2188">
        <w:rPr>
          <w:b/>
          <w:bCs/>
          <w:color w:val="000000" w:themeColor="text1"/>
          <w:kern w:val="24"/>
        </w:rPr>
        <w:t>Figure 0.2 DICOMweb Volumetric Rendering Transactions</w:t>
      </w:r>
    </w:p>
    <w:p w14:paraId="7D006EC8" w14:textId="5256CD2F" w:rsidR="001741A9" w:rsidRPr="00FD2188" w:rsidRDefault="001741A9" w:rsidP="001741A9">
      <w:pPr>
        <w:pStyle w:val="Heading2"/>
      </w:pPr>
      <w:bookmarkStart w:id="53" w:name="_Toc92717509"/>
      <w:bookmarkStart w:id="54" w:name="_Toc138939540"/>
      <w:r w:rsidRPr="00FD2188">
        <w:lastRenderedPageBreak/>
        <w:t>Relationship to Volumetric Presentation State</w:t>
      </w:r>
      <w:bookmarkEnd w:id="53"/>
      <w:bookmarkEnd w:id="54"/>
      <w:r w:rsidRPr="00FD2188">
        <w:t xml:space="preserve"> </w:t>
      </w:r>
    </w:p>
    <w:p w14:paraId="7E5897B3" w14:textId="5D29C96C" w:rsidR="004A416A" w:rsidRPr="00FD2188" w:rsidRDefault="00731C6D" w:rsidP="00A239B3">
      <w:pPr>
        <w:spacing w:before="240" w:after="120"/>
      </w:pPr>
      <w:r w:rsidRPr="00FD2188">
        <w:t>DICOM</w:t>
      </w:r>
      <w:r w:rsidR="0074123F" w:rsidRPr="00FD2188">
        <w:t>w</w:t>
      </w:r>
      <w:r w:rsidRPr="00FD2188">
        <w:t>eb</w:t>
      </w:r>
      <w:r w:rsidR="00295A7F" w:rsidRPr="00295A7F">
        <w:rPr>
          <w:vertAlign w:val="superscript"/>
        </w:rPr>
        <w:t xml:space="preserve">TM </w:t>
      </w:r>
      <w:r w:rsidRPr="00FD2188">
        <w:t xml:space="preserve">API for Server Volumetric Rendering </w:t>
      </w:r>
      <w:r w:rsidR="0074123F" w:rsidRPr="00FD2188">
        <w:t xml:space="preserve">can be used </w:t>
      </w:r>
      <w:r w:rsidR="0063309E" w:rsidRPr="00FD2188">
        <w:t>independently to render a volume of  Input Instances</w:t>
      </w:r>
      <w:r w:rsidR="00C35DBD" w:rsidRPr="00FD2188">
        <w:t xml:space="preserve"> at the time of image interpretation</w:t>
      </w:r>
      <w:r w:rsidR="0063309E" w:rsidRPr="00FD2188">
        <w:t xml:space="preserve">, or </w:t>
      </w:r>
      <w:r w:rsidR="00C35DBD" w:rsidRPr="00FD2188">
        <w:t xml:space="preserve">to render a </w:t>
      </w:r>
      <w:r w:rsidR="00891F47" w:rsidRPr="00FD2188">
        <w:t xml:space="preserve">Volumetric Presentation </w:t>
      </w:r>
      <w:r w:rsidR="00C35DBD" w:rsidRPr="00FD2188">
        <w:t>S</w:t>
      </w:r>
      <w:r w:rsidR="00891F47" w:rsidRPr="00FD2188">
        <w:t xml:space="preserve">tate, </w:t>
      </w:r>
      <w:r w:rsidR="00A239B3" w:rsidRPr="00FD2188">
        <w:t xml:space="preserve">containing rendering parameters, presentation, graphic annotations, animation, cropping and segmentation that were performed prior to image interpretation. </w:t>
      </w:r>
    </w:p>
    <w:p w14:paraId="0832A593" w14:textId="44F19319" w:rsidR="00A176E0" w:rsidRPr="00FD2188" w:rsidRDefault="002D7F14" w:rsidP="00A176E0">
      <w:pPr>
        <w:pStyle w:val="Heading2"/>
      </w:pPr>
      <w:bookmarkStart w:id="55" w:name="_Toc92717510"/>
      <w:bookmarkStart w:id="56" w:name="_Toc138939541"/>
      <w:r w:rsidRPr="00FD2188">
        <w:t xml:space="preserve">User Agent </w:t>
      </w:r>
      <w:r w:rsidR="00A176E0" w:rsidRPr="00FD2188">
        <w:t>Types</w:t>
      </w:r>
      <w:bookmarkEnd w:id="55"/>
      <w:bookmarkEnd w:id="56"/>
    </w:p>
    <w:p w14:paraId="59104C8C" w14:textId="49E5D18A" w:rsidR="00A00609" w:rsidRPr="00FD2188" w:rsidRDefault="006961D2" w:rsidP="00A00609">
      <w:pPr>
        <w:spacing w:before="240" w:after="120"/>
        <w:rPr>
          <w:color w:val="000000"/>
        </w:rPr>
      </w:pPr>
      <w:r w:rsidRPr="00FD2188">
        <w:rPr>
          <w:color w:val="000000"/>
        </w:rPr>
        <w:t xml:space="preserve">This supplement </w:t>
      </w:r>
      <w:r w:rsidR="00D21545" w:rsidRPr="00FD2188">
        <w:rPr>
          <w:color w:val="000000"/>
        </w:rPr>
        <w:t xml:space="preserve">has </w:t>
      </w:r>
      <w:r w:rsidRPr="00FD2188">
        <w:rPr>
          <w:color w:val="000000"/>
        </w:rPr>
        <w:t>consider</w:t>
      </w:r>
      <w:r w:rsidR="00D21545" w:rsidRPr="00FD2188">
        <w:rPr>
          <w:color w:val="000000"/>
        </w:rPr>
        <w:t>ed</w:t>
      </w:r>
      <w:r w:rsidRPr="00FD2188">
        <w:rPr>
          <w:color w:val="000000"/>
        </w:rPr>
        <w:t xml:space="preserve"> t</w:t>
      </w:r>
      <w:r w:rsidR="00A00609" w:rsidRPr="00FD2188">
        <w:rPr>
          <w:color w:val="000000"/>
        </w:rPr>
        <w:t xml:space="preserve">wo </w:t>
      </w:r>
      <w:r w:rsidR="00AD6951" w:rsidRPr="00FD2188">
        <w:rPr>
          <w:color w:val="000000"/>
        </w:rPr>
        <w:t>categories of user agents</w:t>
      </w:r>
      <w:r w:rsidR="00A00609" w:rsidRPr="00FD2188">
        <w:rPr>
          <w:color w:val="000000"/>
        </w:rPr>
        <w:t>:</w:t>
      </w:r>
    </w:p>
    <w:p w14:paraId="3FB34766" w14:textId="49D9934B" w:rsidR="000C15EB" w:rsidRPr="00FD2188" w:rsidRDefault="000C15EB" w:rsidP="000C15EB">
      <w:pPr>
        <w:pStyle w:val="ListParagraph"/>
        <w:numPr>
          <w:ilvl w:val="0"/>
          <w:numId w:val="2"/>
        </w:numPr>
        <w:spacing w:before="240" w:after="120"/>
        <w:rPr>
          <w:color w:val="000000"/>
        </w:rPr>
      </w:pPr>
      <w:r w:rsidRPr="00FD2188">
        <w:rPr>
          <w:color w:val="000000"/>
        </w:rPr>
        <w:t xml:space="preserve">the </w:t>
      </w:r>
      <w:r w:rsidR="000D5CCB">
        <w:rPr>
          <w:color w:val="000000"/>
        </w:rPr>
        <w:t>advanced</w:t>
      </w:r>
      <w:r w:rsidRPr="00FD2188">
        <w:rPr>
          <w:color w:val="000000"/>
        </w:rPr>
        <w:t xml:space="preserve"> user agent, capable of defining and </w:t>
      </w:r>
      <w:r w:rsidR="00953362">
        <w:rPr>
          <w:color w:val="000000"/>
        </w:rPr>
        <w:t>rendering</w:t>
      </w:r>
      <w:r w:rsidRPr="00FD2188">
        <w:rPr>
          <w:color w:val="000000"/>
        </w:rPr>
        <w:t xml:space="preserve"> the full breadth of parameters contained within </w:t>
      </w:r>
      <w:r w:rsidR="00D21545" w:rsidRPr="00FD2188">
        <w:rPr>
          <w:color w:val="000000"/>
        </w:rPr>
        <w:t xml:space="preserve">DICOM </w:t>
      </w:r>
      <w:r w:rsidRPr="00FD2188">
        <w:rPr>
          <w:color w:val="000000"/>
        </w:rPr>
        <w:t>Volumetric Presentation State IOD</w:t>
      </w:r>
      <w:r w:rsidR="00D21545" w:rsidRPr="00FD2188">
        <w:rPr>
          <w:color w:val="000000"/>
        </w:rPr>
        <w:t>s</w:t>
      </w:r>
      <w:r w:rsidR="00AD0F40">
        <w:rPr>
          <w:color w:val="000000"/>
        </w:rPr>
        <w:t xml:space="preserve"> and Volumetric Rendering Protocol IODs</w:t>
      </w:r>
      <w:r w:rsidR="00D21545" w:rsidRPr="00FD2188">
        <w:rPr>
          <w:color w:val="000000"/>
        </w:rPr>
        <w:t xml:space="preserve">, and </w:t>
      </w:r>
    </w:p>
    <w:p w14:paraId="6155721F" w14:textId="40BAA6DC" w:rsidR="00A00609" w:rsidRPr="00FD2188" w:rsidRDefault="00A00609" w:rsidP="00A00609">
      <w:pPr>
        <w:pStyle w:val="ListParagraph"/>
        <w:numPr>
          <w:ilvl w:val="0"/>
          <w:numId w:val="2"/>
        </w:numPr>
        <w:spacing w:before="240" w:after="120"/>
        <w:rPr>
          <w:color w:val="000000"/>
        </w:rPr>
      </w:pPr>
      <w:r w:rsidRPr="00FD2188">
        <w:rPr>
          <w:color w:val="000000"/>
        </w:rPr>
        <w:t xml:space="preserve">the </w:t>
      </w:r>
      <w:r w:rsidR="00B924DC">
        <w:rPr>
          <w:color w:val="000000"/>
        </w:rPr>
        <w:t>b</w:t>
      </w:r>
      <w:r w:rsidRPr="00FD2188">
        <w:rPr>
          <w:color w:val="000000"/>
        </w:rPr>
        <w:t xml:space="preserve">asic </w:t>
      </w:r>
      <w:r w:rsidR="0008070B" w:rsidRPr="00FD2188">
        <w:rPr>
          <w:color w:val="000000"/>
        </w:rPr>
        <w:t>user agent</w:t>
      </w:r>
      <w:r w:rsidRPr="00FD2188">
        <w:rPr>
          <w:color w:val="000000"/>
        </w:rPr>
        <w:t xml:space="preserve">, capable of fundamental operations to </w:t>
      </w:r>
      <w:r w:rsidR="001720C2" w:rsidRPr="00FD2188">
        <w:rPr>
          <w:color w:val="000000"/>
        </w:rPr>
        <w:t xml:space="preserve">identify </w:t>
      </w:r>
      <w:r w:rsidRPr="00FD2188">
        <w:rPr>
          <w:color w:val="000000"/>
        </w:rPr>
        <w:t xml:space="preserve">the rendering type, select a rendering </w:t>
      </w:r>
      <w:r w:rsidR="00A55841" w:rsidRPr="00FD2188">
        <w:rPr>
          <w:color w:val="000000"/>
        </w:rPr>
        <w:t>protocol</w:t>
      </w:r>
      <w:r w:rsidRPr="00FD2188">
        <w:rPr>
          <w:color w:val="000000"/>
        </w:rPr>
        <w:t xml:space="preserve">, or manipulate </w:t>
      </w:r>
      <w:r w:rsidR="001720C2" w:rsidRPr="00FD2188">
        <w:rPr>
          <w:color w:val="000000"/>
        </w:rPr>
        <w:t xml:space="preserve">the </w:t>
      </w:r>
      <w:r w:rsidRPr="00FD2188">
        <w:rPr>
          <w:color w:val="000000"/>
        </w:rPr>
        <w:t>volumetric view and transformations</w:t>
      </w:r>
      <w:r w:rsidR="001720C2" w:rsidRPr="00FD2188">
        <w:rPr>
          <w:color w:val="000000"/>
        </w:rPr>
        <w:t>.</w:t>
      </w:r>
    </w:p>
    <w:p w14:paraId="65C86769" w14:textId="0B62BDD4" w:rsidR="001A2289" w:rsidRDefault="00224C92" w:rsidP="001A2289">
      <w:pPr>
        <w:spacing w:after="120"/>
        <w:rPr>
          <w:color w:val="000000"/>
        </w:rPr>
      </w:pPr>
      <w:r>
        <w:rPr>
          <w:color w:val="000000"/>
        </w:rPr>
        <w:t xml:space="preserve">The </w:t>
      </w:r>
      <w:r w:rsidR="000D5CCB">
        <w:rPr>
          <w:color w:val="000000"/>
        </w:rPr>
        <w:t>advanced</w:t>
      </w:r>
      <w:r>
        <w:rPr>
          <w:color w:val="000000"/>
        </w:rPr>
        <w:t xml:space="preserve"> use case is addressed in the creation and rendering of Volumetric Presentation States. </w:t>
      </w:r>
    </w:p>
    <w:p w14:paraId="6A6B78CC" w14:textId="0306D6A6" w:rsidR="00336BC4" w:rsidRPr="00FD2188" w:rsidRDefault="001720C2" w:rsidP="001A2289">
      <w:pPr>
        <w:spacing w:after="120"/>
        <w:rPr>
          <w:color w:val="000000"/>
        </w:rPr>
      </w:pPr>
      <w:r w:rsidRPr="00FD2188">
        <w:rPr>
          <w:color w:val="000000"/>
        </w:rPr>
        <w:t>T</w:t>
      </w:r>
      <w:r w:rsidR="00A73BDF" w:rsidRPr="00FD2188">
        <w:rPr>
          <w:color w:val="000000"/>
        </w:rPr>
        <w:t xml:space="preserve">his supplement focuses on the requirements that satisfy the interoperability </w:t>
      </w:r>
      <w:r w:rsidR="00336BC4" w:rsidRPr="00FD2188">
        <w:rPr>
          <w:color w:val="000000"/>
        </w:rPr>
        <w:t xml:space="preserve">needs </w:t>
      </w:r>
      <w:r w:rsidRPr="00FD2188">
        <w:rPr>
          <w:color w:val="000000"/>
        </w:rPr>
        <w:t xml:space="preserve">for the </w:t>
      </w:r>
      <w:r w:rsidR="00B924DC">
        <w:rPr>
          <w:color w:val="000000"/>
        </w:rPr>
        <w:t>b</w:t>
      </w:r>
      <w:r w:rsidRPr="00FD2188">
        <w:rPr>
          <w:color w:val="000000"/>
        </w:rPr>
        <w:t xml:space="preserve">asic user agent </w:t>
      </w:r>
      <w:r w:rsidR="009E68F2" w:rsidRPr="00FD2188">
        <w:rPr>
          <w:color w:val="000000"/>
        </w:rPr>
        <w:t xml:space="preserve">with </w:t>
      </w:r>
      <w:r w:rsidR="00E54149" w:rsidRPr="00FD2188">
        <w:rPr>
          <w:color w:val="000000"/>
        </w:rPr>
        <w:t xml:space="preserve">latitude </w:t>
      </w:r>
      <w:r w:rsidR="00336BC4" w:rsidRPr="00FD2188">
        <w:rPr>
          <w:color w:val="000000"/>
        </w:rPr>
        <w:t>for the</w:t>
      </w:r>
      <w:r w:rsidR="00E54149" w:rsidRPr="00FD2188">
        <w:rPr>
          <w:color w:val="000000"/>
        </w:rPr>
        <w:t xml:space="preserve"> origin server </w:t>
      </w:r>
      <w:r w:rsidR="00336BC4" w:rsidRPr="00FD2188">
        <w:rPr>
          <w:color w:val="000000"/>
        </w:rPr>
        <w:t>to apply implementation-specific default behaviors to handle aspects of the volumetric rendering pipeline that are not specified by the client and/or have not been standardized by industry.</w:t>
      </w:r>
    </w:p>
    <w:p w14:paraId="0D138A94" w14:textId="0785BDE3" w:rsidR="00FA0A93" w:rsidRPr="00FD2188" w:rsidRDefault="00FA0A93" w:rsidP="007E0CC7">
      <w:pPr>
        <w:pStyle w:val="TableLabel"/>
      </w:pPr>
      <w:r w:rsidRPr="00FD2188">
        <w:t xml:space="preserve">Table </w:t>
      </w:r>
      <w:r w:rsidR="008B5D40" w:rsidRPr="00FD2188">
        <w:t>0</w:t>
      </w:r>
      <w:r w:rsidRPr="00FD2188">
        <w:t xml:space="preserve">-1. </w:t>
      </w:r>
      <w:r w:rsidR="00336BC4" w:rsidRPr="00FD2188">
        <w:t xml:space="preserve">Examples of </w:t>
      </w:r>
      <w:r w:rsidRPr="00FD2188">
        <w:t xml:space="preserve">Functionality per </w:t>
      </w:r>
      <w:r w:rsidR="00C56E75" w:rsidRPr="00FD2188">
        <w:t>User Agent</w:t>
      </w:r>
      <w:r w:rsidRPr="00FD2188">
        <w:t xml:space="preserve"> Type</w:t>
      </w:r>
    </w:p>
    <w:tbl>
      <w:tblPr>
        <w:tblStyle w:val="TableGrid"/>
        <w:tblW w:w="5000" w:type="pct"/>
        <w:jc w:val="center"/>
        <w:tblLook w:val="04A0" w:firstRow="1" w:lastRow="0" w:firstColumn="1" w:lastColumn="0" w:noHBand="0" w:noVBand="1"/>
      </w:tblPr>
      <w:tblGrid>
        <w:gridCol w:w="4045"/>
        <w:gridCol w:w="5305"/>
      </w:tblGrid>
      <w:tr w:rsidR="00FA0A93" w:rsidRPr="009238BA" w14:paraId="2D72DD55" w14:textId="77777777" w:rsidTr="001A2289">
        <w:trPr>
          <w:cantSplit/>
          <w:trHeight w:val="288"/>
          <w:jc w:val="center"/>
        </w:trPr>
        <w:tc>
          <w:tcPr>
            <w:tcW w:w="2163" w:type="pct"/>
          </w:tcPr>
          <w:p w14:paraId="41B815E6" w14:textId="479DD673" w:rsidR="00FA0A93" w:rsidRPr="009238BA" w:rsidRDefault="00FA0A93" w:rsidP="00F03CC0">
            <w:pPr>
              <w:spacing w:before="240" w:after="120"/>
              <w:rPr>
                <w:b/>
                <w:bCs/>
                <w:color w:val="000000"/>
                <w:sz w:val="18"/>
                <w:szCs w:val="18"/>
              </w:rPr>
            </w:pPr>
            <w:r w:rsidRPr="009238BA">
              <w:rPr>
                <w:b/>
                <w:bCs/>
                <w:color w:val="000000"/>
                <w:sz w:val="18"/>
                <w:szCs w:val="18"/>
              </w:rPr>
              <w:t xml:space="preserve">Basic </w:t>
            </w:r>
            <w:r w:rsidR="009238BA" w:rsidRPr="009238BA">
              <w:rPr>
                <w:b/>
                <w:bCs/>
                <w:color w:val="000000"/>
                <w:sz w:val="18"/>
                <w:szCs w:val="18"/>
              </w:rPr>
              <w:t>Functions</w:t>
            </w:r>
          </w:p>
        </w:tc>
        <w:tc>
          <w:tcPr>
            <w:tcW w:w="2837" w:type="pct"/>
          </w:tcPr>
          <w:p w14:paraId="4E2CF2FE" w14:textId="47AA17BE" w:rsidR="00FA0A93" w:rsidRPr="009238BA" w:rsidRDefault="009238BA" w:rsidP="00F03CC0">
            <w:pPr>
              <w:spacing w:before="240" w:after="120"/>
              <w:rPr>
                <w:b/>
                <w:bCs/>
                <w:color w:val="000000"/>
                <w:sz w:val="18"/>
                <w:szCs w:val="18"/>
              </w:rPr>
            </w:pPr>
            <w:r w:rsidRPr="009238BA">
              <w:rPr>
                <w:b/>
                <w:bCs/>
                <w:color w:val="000000"/>
                <w:sz w:val="18"/>
                <w:szCs w:val="18"/>
              </w:rPr>
              <w:t>Advanced Functions</w:t>
            </w:r>
          </w:p>
        </w:tc>
      </w:tr>
      <w:tr w:rsidR="00FA0A93" w:rsidRPr="009238BA" w14:paraId="07AFF9CF" w14:textId="77777777" w:rsidTr="001A2289">
        <w:trPr>
          <w:cantSplit/>
          <w:jc w:val="center"/>
        </w:trPr>
        <w:tc>
          <w:tcPr>
            <w:tcW w:w="2163" w:type="pct"/>
          </w:tcPr>
          <w:p w14:paraId="5B10337C"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Pan</w:t>
            </w:r>
          </w:p>
          <w:p w14:paraId="1793F3CA"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Zoom</w:t>
            </w:r>
          </w:p>
          <w:p w14:paraId="21FC5AC3"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Windowing</w:t>
            </w:r>
          </w:p>
          <w:p w14:paraId="69329E2A"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Set Quality</w:t>
            </w:r>
          </w:p>
          <w:p w14:paraId="55EA9B5B"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Rotate</w:t>
            </w:r>
          </w:p>
          <w:p w14:paraId="2456D3B1"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Animate</w:t>
            </w:r>
          </w:p>
          <w:p w14:paraId="47D89C54" w14:textId="3203FAC7" w:rsidR="00910D67"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Set Render Method</w:t>
            </w:r>
          </w:p>
        </w:tc>
        <w:tc>
          <w:tcPr>
            <w:tcW w:w="2837" w:type="pct"/>
          </w:tcPr>
          <w:p w14:paraId="26FEEBBF" w14:textId="77777777" w:rsidR="009238BA" w:rsidRPr="009238BA" w:rsidRDefault="009238BA" w:rsidP="009238BA">
            <w:pPr>
              <w:spacing w:before="120" w:after="0"/>
              <w:rPr>
                <w:color w:val="000000"/>
                <w:sz w:val="18"/>
                <w:szCs w:val="18"/>
              </w:rPr>
            </w:pPr>
            <w:r w:rsidRPr="009238BA">
              <w:rPr>
                <w:color w:val="000000"/>
                <w:sz w:val="18"/>
                <w:szCs w:val="18"/>
              </w:rPr>
              <w:t>Available by referencing a Volumetric Presentation State or a Volumetric Rendering Protocol:</w:t>
            </w:r>
          </w:p>
          <w:p w14:paraId="1CA6CCC4"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Display Color</w:t>
            </w:r>
          </w:p>
          <w:p w14:paraId="460A2E87"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Shading and Lighting</w:t>
            </w:r>
          </w:p>
          <w:p w14:paraId="0FA7DB25"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Crop</w:t>
            </w:r>
          </w:p>
          <w:p w14:paraId="358ED5B6"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Merge Multiple Volumes</w:t>
            </w:r>
          </w:p>
          <w:p w14:paraId="43A97498"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Define a Composite MPR</w:t>
            </w:r>
          </w:p>
          <w:p w14:paraId="56EABE03"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Annotate</w:t>
            </w:r>
          </w:p>
          <w:p w14:paraId="06886E48" w14:textId="77777777" w:rsidR="009238BA"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Render projection or orthographic view</w:t>
            </w:r>
          </w:p>
          <w:p w14:paraId="4231B315" w14:textId="6C4B1D3D" w:rsidR="00FA0A93" w:rsidRPr="009238BA" w:rsidRDefault="009238BA" w:rsidP="009238BA">
            <w:pPr>
              <w:pStyle w:val="ListParagraph"/>
              <w:numPr>
                <w:ilvl w:val="0"/>
                <w:numId w:val="8"/>
              </w:numPr>
              <w:spacing w:before="120" w:after="0"/>
              <w:rPr>
                <w:color w:val="000000"/>
                <w:sz w:val="18"/>
                <w:szCs w:val="18"/>
              </w:rPr>
            </w:pPr>
            <w:r w:rsidRPr="009238BA">
              <w:rPr>
                <w:color w:val="000000"/>
                <w:sz w:val="18"/>
                <w:szCs w:val="18"/>
              </w:rPr>
              <w:t>Render endoluminal view (i.e., fly through)</w:t>
            </w:r>
          </w:p>
        </w:tc>
      </w:tr>
    </w:tbl>
    <w:p w14:paraId="23E43232" w14:textId="4AB8BF93" w:rsidR="00BF5B70" w:rsidRPr="00A54363" w:rsidRDefault="00BF5B70" w:rsidP="00CC22E6">
      <w:pPr>
        <w:spacing w:before="240"/>
      </w:pPr>
      <w:bookmarkStart w:id="57" w:name="_Toc92717511"/>
      <w:r w:rsidRPr="000D5CAA">
        <w:t>Invocation of implementation-specific post-processing applications often associated with 3D and 4D that could be negotiated between the user agent and origin server are out of scope for this supplement (e.g.</w:t>
      </w:r>
      <w:r w:rsidR="00E30366">
        <w:t>,</w:t>
      </w:r>
      <w:r w:rsidRPr="000D5CAA">
        <w:t xml:space="preserve"> vessel tracking, bone removal, deformable registration, etc.)</w:t>
      </w:r>
      <w:r w:rsidR="00207596">
        <w:t xml:space="preserve">. </w:t>
      </w:r>
      <w:r w:rsidR="00A450DD">
        <w:t>PS3.18</w:t>
      </w:r>
      <w:r w:rsidR="00ED74C0" w:rsidRPr="002C1DB9">
        <w:t xml:space="preserve"> </w:t>
      </w:r>
      <w:hyperlink r:id="rId19" w:anchor="sect_8.3" w:history="1">
        <w:r w:rsidR="00ED74C0" w:rsidRPr="00A450DD">
          <w:rPr>
            <w:rStyle w:val="Hyperlink"/>
            <w:color w:val="auto"/>
            <w:u w:val="none"/>
          </w:rPr>
          <w:t>Section 8.3</w:t>
        </w:r>
      </w:hyperlink>
      <w:r w:rsidR="00ED74C0" w:rsidRPr="002C1DB9">
        <w:t xml:space="preserve"> </w:t>
      </w:r>
      <w:r w:rsidR="00207596">
        <w:t>currently supports extensible, implementation-specific query parameters for this purpose.</w:t>
      </w:r>
    </w:p>
    <w:p w14:paraId="41054116" w14:textId="7553904D" w:rsidR="00B81977" w:rsidRDefault="00B81977" w:rsidP="00A176E0">
      <w:pPr>
        <w:pStyle w:val="Heading2"/>
      </w:pPr>
      <w:bookmarkStart w:id="58" w:name="_Toc138939542"/>
      <w:r w:rsidRPr="00FD2188">
        <w:t>DICOMweb API Volumetric Rendering Pipeline Description</w:t>
      </w:r>
      <w:bookmarkEnd w:id="57"/>
      <w:bookmarkEnd w:id="58"/>
    </w:p>
    <w:p w14:paraId="5A73C66B" w14:textId="72ABFD39" w:rsidR="00A176E0" w:rsidRPr="003B7246" w:rsidRDefault="007B5D90" w:rsidP="003B7246">
      <w:pPr>
        <w:rPr>
          <w:u w:val="single"/>
        </w:rPr>
      </w:pPr>
      <w:r w:rsidRPr="003B7246">
        <w:rPr>
          <w:u w:val="single"/>
        </w:rPr>
        <w:t>Input Instances</w:t>
      </w:r>
    </w:p>
    <w:p w14:paraId="0459B2A5" w14:textId="78D69636" w:rsidR="006A652C" w:rsidRPr="00FD2188" w:rsidRDefault="001F3211" w:rsidP="00F543E7">
      <w:pPr>
        <w:pStyle w:val="CommentText"/>
        <w:rPr>
          <w:color w:val="000000"/>
        </w:rPr>
      </w:pPr>
      <w:r w:rsidRPr="00FD2188">
        <w:rPr>
          <w:color w:val="000000"/>
        </w:rPr>
        <w:t xml:space="preserve">In medical imaging, </w:t>
      </w:r>
      <w:r w:rsidR="003806FB" w:rsidRPr="00FD2188">
        <w:rPr>
          <w:color w:val="000000"/>
        </w:rPr>
        <w:t>a</w:t>
      </w:r>
      <w:r w:rsidRPr="00FD2188">
        <w:rPr>
          <w:color w:val="000000"/>
        </w:rPr>
        <w:t xml:space="preserve"> volumetric rendering</w:t>
      </w:r>
      <w:r w:rsidR="003806FB" w:rsidRPr="00FD2188">
        <w:rPr>
          <w:color w:val="000000"/>
        </w:rPr>
        <w:t xml:space="preserve"> application</w:t>
      </w:r>
      <w:r w:rsidRPr="00FD2188">
        <w:rPr>
          <w:color w:val="000000"/>
        </w:rPr>
        <w:t xml:space="preserve"> requires 2D </w:t>
      </w:r>
      <w:r w:rsidR="00223807" w:rsidRPr="00FD2188">
        <w:rPr>
          <w:color w:val="000000"/>
        </w:rPr>
        <w:t>slice data</w:t>
      </w:r>
      <w:r w:rsidRPr="00FD2188">
        <w:rPr>
          <w:color w:val="000000"/>
        </w:rPr>
        <w:t xml:space="preserve"> input. </w:t>
      </w:r>
      <w:r w:rsidR="003806FB" w:rsidRPr="00FD2188">
        <w:rPr>
          <w:color w:val="000000"/>
        </w:rPr>
        <w:t xml:space="preserve">In this supplement, </w:t>
      </w:r>
      <w:r w:rsidR="00E5265A">
        <w:rPr>
          <w:color w:val="000000"/>
        </w:rPr>
        <w:t xml:space="preserve">each 2D component of that input </w:t>
      </w:r>
      <w:r w:rsidR="003806FB" w:rsidRPr="00FD2188">
        <w:rPr>
          <w:color w:val="000000"/>
        </w:rPr>
        <w:t xml:space="preserve">is referred to as a frame. </w:t>
      </w:r>
      <w:r w:rsidR="00223807" w:rsidRPr="00674607">
        <w:rPr>
          <w:color w:val="000000"/>
        </w:rPr>
        <w:t>A</w:t>
      </w:r>
      <w:r w:rsidR="00223807" w:rsidRPr="00FD2188">
        <w:rPr>
          <w:color w:val="000000"/>
        </w:rPr>
        <w:t xml:space="preserve"> </w:t>
      </w:r>
      <w:r w:rsidR="00AD1945" w:rsidRPr="00FD2188">
        <w:rPr>
          <w:color w:val="000000"/>
        </w:rPr>
        <w:t>frame</w:t>
      </w:r>
      <w:r w:rsidRPr="00FD2188">
        <w:rPr>
          <w:color w:val="000000"/>
        </w:rPr>
        <w:t xml:space="preserve"> is either a </w:t>
      </w:r>
      <w:r w:rsidR="00E5265A">
        <w:rPr>
          <w:color w:val="000000"/>
        </w:rPr>
        <w:t>L</w:t>
      </w:r>
      <w:r w:rsidR="00307DAE">
        <w:rPr>
          <w:color w:val="000000"/>
        </w:rPr>
        <w:t>egacy IOD</w:t>
      </w:r>
      <w:r w:rsidRPr="00FD2188">
        <w:rPr>
          <w:color w:val="000000"/>
        </w:rPr>
        <w:t xml:space="preserve"> Image Instance, or a frame within an </w:t>
      </w:r>
      <w:r w:rsidR="00307DAE">
        <w:rPr>
          <w:color w:val="000000"/>
        </w:rPr>
        <w:t>Enhanced</w:t>
      </w:r>
      <w:r w:rsidRPr="00FD2188">
        <w:rPr>
          <w:color w:val="000000"/>
        </w:rPr>
        <w:t xml:space="preserve"> </w:t>
      </w:r>
      <w:r w:rsidR="00E5265A">
        <w:rPr>
          <w:color w:val="000000"/>
        </w:rPr>
        <w:t xml:space="preserve">IOD </w:t>
      </w:r>
      <w:r w:rsidRPr="00FD2188">
        <w:rPr>
          <w:color w:val="000000"/>
        </w:rPr>
        <w:t xml:space="preserve">Image Instance. </w:t>
      </w:r>
      <w:r w:rsidR="00E5265A">
        <w:rPr>
          <w:color w:val="000000"/>
        </w:rPr>
        <w:t>Rendering algorithms depend on a degree of consistency within t</w:t>
      </w:r>
      <w:r w:rsidRPr="00FD2188">
        <w:rPr>
          <w:color w:val="000000"/>
        </w:rPr>
        <w:t xml:space="preserve">he collection of </w:t>
      </w:r>
      <w:r w:rsidR="00260BBB" w:rsidRPr="00FD2188">
        <w:rPr>
          <w:color w:val="000000"/>
        </w:rPr>
        <w:t>slice data</w:t>
      </w:r>
      <w:r w:rsidR="00FD61F3" w:rsidRPr="00FD2188">
        <w:rPr>
          <w:color w:val="000000"/>
        </w:rPr>
        <w:t>:</w:t>
      </w:r>
      <w:r w:rsidR="00B22AC2" w:rsidRPr="00FD2188">
        <w:rPr>
          <w:color w:val="000000"/>
        </w:rPr>
        <w:t xml:space="preserve"> </w:t>
      </w:r>
      <w:r w:rsidR="00D434A9" w:rsidRPr="00FD2188">
        <w:rPr>
          <w:color w:val="000000"/>
        </w:rPr>
        <w:t>for example</w:t>
      </w:r>
      <w:r w:rsidR="004553E3" w:rsidRPr="00FD2188">
        <w:rPr>
          <w:color w:val="000000"/>
        </w:rPr>
        <w:t xml:space="preserve">, </w:t>
      </w:r>
      <w:r w:rsidR="00E5265A">
        <w:rPr>
          <w:color w:val="000000"/>
        </w:rPr>
        <w:t xml:space="preserve">a common </w:t>
      </w:r>
      <w:r w:rsidR="00B22AC2" w:rsidRPr="00FD2188">
        <w:rPr>
          <w:color w:val="000000"/>
        </w:rPr>
        <w:t xml:space="preserve">patient frame of reference, pixel </w:t>
      </w:r>
      <w:r w:rsidR="00FD61F3" w:rsidRPr="00FD2188">
        <w:rPr>
          <w:color w:val="000000"/>
        </w:rPr>
        <w:t>attributes</w:t>
      </w:r>
      <w:r w:rsidR="00B22AC2" w:rsidRPr="00FD2188">
        <w:rPr>
          <w:color w:val="000000"/>
        </w:rPr>
        <w:t xml:space="preserve"> (rows, columns, bit depth</w:t>
      </w:r>
      <w:r w:rsidR="00FD61F3" w:rsidRPr="00FD2188">
        <w:rPr>
          <w:color w:val="000000"/>
        </w:rPr>
        <w:t>)</w:t>
      </w:r>
      <w:r w:rsidR="00D26B12" w:rsidRPr="00FD2188">
        <w:rPr>
          <w:color w:val="000000"/>
        </w:rPr>
        <w:t xml:space="preserve"> and</w:t>
      </w:r>
      <w:r w:rsidR="00B22AC2" w:rsidRPr="00FD2188">
        <w:rPr>
          <w:color w:val="000000"/>
        </w:rPr>
        <w:t xml:space="preserve"> </w:t>
      </w:r>
      <w:r w:rsidR="00E5265A">
        <w:rPr>
          <w:color w:val="000000"/>
        </w:rPr>
        <w:t xml:space="preserve">spatial </w:t>
      </w:r>
      <w:r w:rsidR="00B22AC2" w:rsidRPr="00FD2188">
        <w:rPr>
          <w:color w:val="000000"/>
        </w:rPr>
        <w:t>alignment</w:t>
      </w:r>
      <w:r w:rsidR="00D26B12" w:rsidRPr="00FD2188">
        <w:rPr>
          <w:color w:val="000000"/>
        </w:rPr>
        <w:t xml:space="preserve">. </w:t>
      </w:r>
      <w:r w:rsidR="00260BBB" w:rsidRPr="00FD2188">
        <w:rPr>
          <w:color w:val="000000"/>
        </w:rPr>
        <w:t>Slices</w:t>
      </w:r>
      <w:r w:rsidR="006A652C" w:rsidRPr="00FD2188">
        <w:rPr>
          <w:color w:val="000000"/>
        </w:rPr>
        <w:t xml:space="preserve"> </w:t>
      </w:r>
      <w:r w:rsidR="00D26B12" w:rsidRPr="00FD2188">
        <w:rPr>
          <w:color w:val="000000"/>
        </w:rPr>
        <w:t>may</w:t>
      </w:r>
      <w:r w:rsidR="00FD61F3" w:rsidRPr="00FD2188">
        <w:rPr>
          <w:color w:val="000000"/>
        </w:rPr>
        <w:t xml:space="preserve"> possess </w:t>
      </w:r>
      <w:r w:rsidR="00E5265A">
        <w:rPr>
          <w:color w:val="000000"/>
        </w:rPr>
        <w:t xml:space="preserve">Z-axis </w:t>
      </w:r>
      <w:r w:rsidR="00B22AC2" w:rsidRPr="00FD2188">
        <w:rPr>
          <w:color w:val="000000"/>
        </w:rPr>
        <w:t>overlap</w:t>
      </w:r>
      <w:r w:rsidR="00FD61F3" w:rsidRPr="00FD2188">
        <w:rPr>
          <w:color w:val="000000"/>
        </w:rPr>
        <w:t xml:space="preserve"> and/or</w:t>
      </w:r>
      <w:r w:rsidR="00B22AC2" w:rsidRPr="00FD2188">
        <w:rPr>
          <w:color w:val="000000"/>
        </w:rPr>
        <w:t xml:space="preserve"> </w:t>
      </w:r>
      <w:r w:rsidR="006A652C" w:rsidRPr="00FD2188">
        <w:rPr>
          <w:color w:val="000000"/>
        </w:rPr>
        <w:t>gaps but</w:t>
      </w:r>
      <w:r w:rsidRPr="00FD2188">
        <w:rPr>
          <w:color w:val="000000"/>
        </w:rPr>
        <w:t xml:space="preserve"> cannot contain </w:t>
      </w:r>
      <w:r w:rsidR="006A652C" w:rsidRPr="00FD2188">
        <w:rPr>
          <w:color w:val="000000"/>
        </w:rPr>
        <w:t>duplicate</w:t>
      </w:r>
      <w:r w:rsidR="004553E3" w:rsidRPr="00FD2188">
        <w:rPr>
          <w:color w:val="000000"/>
        </w:rPr>
        <w:t>s</w:t>
      </w:r>
      <w:r w:rsidR="00D26B12" w:rsidRPr="00FD2188">
        <w:rPr>
          <w:color w:val="000000"/>
        </w:rPr>
        <w:t>.</w:t>
      </w:r>
      <w:r w:rsidR="006A652C" w:rsidRPr="00FD2188">
        <w:rPr>
          <w:color w:val="000000"/>
        </w:rPr>
        <w:t xml:space="preserve"> </w:t>
      </w:r>
    </w:p>
    <w:p w14:paraId="210F83E9" w14:textId="48DBF8B3" w:rsidR="00743A92" w:rsidRDefault="00D434A9" w:rsidP="00743A92">
      <w:pPr>
        <w:spacing w:before="240" w:after="120"/>
        <w:rPr>
          <w:color w:val="000000"/>
        </w:rPr>
      </w:pPr>
      <w:r w:rsidRPr="00FD2188">
        <w:rPr>
          <w:color w:val="000000"/>
        </w:rPr>
        <w:t>The frames from which a volume is composed are typically generated</w:t>
      </w:r>
      <w:r w:rsidR="009A4B46" w:rsidRPr="00FD2188">
        <w:rPr>
          <w:color w:val="000000"/>
        </w:rPr>
        <w:t xml:space="preserve"> by a modality. The IODs for those instances provide some flexibility in the organization of frames</w:t>
      </w:r>
      <w:r w:rsidR="006A652C" w:rsidRPr="00FD2188">
        <w:rPr>
          <w:color w:val="000000"/>
        </w:rPr>
        <w:t>. As a result,</w:t>
      </w:r>
      <w:r w:rsidR="00222FAB" w:rsidRPr="00FD2188">
        <w:rPr>
          <w:color w:val="000000"/>
        </w:rPr>
        <w:t xml:space="preserve"> </w:t>
      </w:r>
      <w:r w:rsidRPr="00FD2188">
        <w:rPr>
          <w:color w:val="000000"/>
        </w:rPr>
        <w:t>frames</w:t>
      </w:r>
      <w:r w:rsidR="006A652C" w:rsidRPr="00FD2188">
        <w:rPr>
          <w:color w:val="000000"/>
        </w:rPr>
        <w:t xml:space="preserve"> may be organized in a single series or multi-frame containe</w:t>
      </w:r>
      <w:r w:rsidR="00222FAB" w:rsidRPr="00FD2188">
        <w:rPr>
          <w:color w:val="000000"/>
        </w:rPr>
        <w:t xml:space="preserve">r, or a single series or multi-frame container may include one or more </w:t>
      </w:r>
      <w:r w:rsidR="00222FAB" w:rsidRPr="00FD2188">
        <w:rPr>
          <w:color w:val="000000"/>
        </w:rPr>
        <w:lastRenderedPageBreak/>
        <w:t xml:space="preserve">collections of </w:t>
      </w:r>
      <w:r w:rsidR="009A4B46" w:rsidRPr="00FD2188">
        <w:rPr>
          <w:color w:val="000000"/>
        </w:rPr>
        <w:t>frames</w:t>
      </w:r>
      <w:r w:rsidR="00222FAB" w:rsidRPr="00FD2188">
        <w:rPr>
          <w:color w:val="000000"/>
        </w:rPr>
        <w:t>.</w:t>
      </w:r>
      <w:r w:rsidR="00743A92" w:rsidRPr="00FD2188">
        <w:rPr>
          <w:color w:val="000000"/>
        </w:rPr>
        <w:t xml:space="preserve"> </w:t>
      </w:r>
      <w:r w:rsidR="00D26B12" w:rsidRPr="00FD2188">
        <w:rPr>
          <w:color w:val="000000"/>
        </w:rPr>
        <w:t xml:space="preserve">DICOM </w:t>
      </w:r>
      <w:r w:rsidR="00222FAB" w:rsidRPr="00FD2188">
        <w:rPr>
          <w:color w:val="000000"/>
        </w:rPr>
        <w:t xml:space="preserve">defines the requirements for </w:t>
      </w:r>
      <w:r w:rsidR="009A4B46" w:rsidRPr="00FD2188">
        <w:rPr>
          <w:color w:val="000000"/>
        </w:rPr>
        <w:t xml:space="preserve">collections of frames that make up </w:t>
      </w:r>
      <w:r w:rsidR="00222FAB" w:rsidRPr="00FD2188">
        <w:rPr>
          <w:color w:val="000000"/>
        </w:rPr>
        <w:t xml:space="preserve">Volumetric Source Information </w:t>
      </w:r>
      <w:r w:rsidR="00D26B12" w:rsidRPr="00FD2188">
        <w:rPr>
          <w:color w:val="000000"/>
        </w:rPr>
        <w:t xml:space="preserve">in </w:t>
      </w:r>
      <w:r w:rsidR="00222FAB" w:rsidRPr="00FD2188">
        <w:rPr>
          <w:color w:val="000000"/>
        </w:rPr>
        <w:t xml:space="preserve">the </w:t>
      </w:r>
      <w:r w:rsidR="00D26B12" w:rsidRPr="00FD2188">
        <w:rPr>
          <w:color w:val="000000"/>
        </w:rPr>
        <w:t>Presentation Input Type Volume Input Requirements in PS3.3</w:t>
      </w:r>
      <w:r w:rsidR="00BB5464" w:rsidRPr="00FD2188">
        <w:rPr>
          <w:color w:val="000000"/>
        </w:rPr>
        <w:t>,</w:t>
      </w:r>
      <w:r w:rsidR="00D26B12" w:rsidRPr="00FD2188">
        <w:rPr>
          <w:color w:val="000000"/>
        </w:rPr>
        <w:t xml:space="preserve"> Section C.11.23.1</w:t>
      </w:r>
      <w:r w:rsidR="00D26B12" w:rsidRPr="000B1103">
        <w:rPr>
          <w:color w:val="000000"/>
        </w:rPr>
        <w:t>.</w:t>
      </w:r>
      <w:r w:rsidR="00743A92" w:rsidRPr="000B1103">
        <w:rPr>
          <w:color w:val="000000"/>
        </w:rPr>
        <w:t xml:space="preserve"> For the </w:t>
      </w:r>
      <w:r w:rsidR="00426540">
        <w:rPr>
          <w:color w:val="000000"/>
        </w:rPr>
        <w:t xml:space="preserve">simplest </w:t>
      </w:r>
      <w:r w:rsidR="00B924DC">
        <w:rPr>
          <w:color w:val="000000"/>
        </w:rPr>
        <w:t>b</w:t>
      </w:r>
      <w:r w:rsidR="00743A92" w:rsidRPr="000B1103">
        <w:rPr>
          <w:color w:val="000000"/>
        </w:rPr>
        <w:t xml:space="preserve">asic user agent use case, </w:t>
      </w:r>
      <w:r w:rsidR="00A914E7">
        <w:rPr>
          <w:color w:val="000000"/>
        </w:rPr>
        <w:t>a</w:t>
      </w:r>
      <w:r w:rsidR="00743A92" w:rsidRPr="000B1103">
        <w:rPr>
          <w:color w:val="000000"/>
        </w:rPr>
        <w:t xml:space="preserve"> </w:t>
      </w:r>
      <w:r w:rsidR="005A1EAD">
        <w:rPr>
          <w:color w:val="000000"/>
        </w:rPr>
        <w:t>Single Frame</w:t>
      </w:r>
      <w:r w:rsidR="00307DAE">
        <w:rPr>
          <w:color w:val="000000"/>
        </w:rPr>
        <w:t xml:space="preserve"> IOD</w:t>
      </w:r>
      <w:r w:rsidR="00743A92" w:rsidRPr="000B1103">
        <w:rPr>
          <w:color w:val="000000"/>
        </w:rPr>
        <w:t xml:space="preserve"> Image Instances</w:t>
      </w:r>
      <w:r w:rsidR="00EE1157">
        <w:rPr>
          <w:color w:val="000000"/>
        </w:rPr>
        <w:t xml:space="preserve"> for a given volume</w:t>
      </w:r>
      <w:r w:rsidR="00743A92" w:rsidRPr="000B1103">
        <w:rPr>
          <w:color w:val="000000"/>
        </w:rPr>
        <w:t xml:space="preserve"> are </w:t>
      </w:r>
      <w:r w:rsidR="00207596" w:rsidRPr="005A1EAD">
        <w:rPr>
          <w:color w:val="000000"/>
        </w:rPr>
        <w:t>typically</w:t>
      </w:r>
      <w:r w:rsidR="00207596">
        <w:rPr>
          <w:color w:val="000000"/>
        </w:rPr>
        <w:t xml:space="preserve"> </w:t>
      </w:r>
      <w:r w:rsidR="00743A92" w:rsidRPr="000B1103">
        <w:rPr>
          <w:color w:val="000000"/>
        </w:rPr>
        <w:t xml:space="preserve">collected within a series, and </w:t>
      </w:r>
      <w:r w:rsidR="005A1EAD">
        <w:rPr>
          <w:color w:val="000000"/>
        </w:rPr>
        <w:t>Multi-frame</w:t>
      </w:r>
      <w:r w:rsidR="00307DAE">
        <w:rPr>
          <w:color w:val="000000"/>
        </w:rPr>
        <w:t xml:space="preserve"> IOD</w:t>
      </w:r>
      <w:r w:rsidR="005A1EAD">
        <w:rPr>
          <w:color w:val="000000"/>
        </w:rPr>
        <w:t xml:space="preserve"> frames</w:t>
      </w:r>
      <w:r w:rsidR="00743A92" w:rsidRPr="000B1103">
        <w:rPr>
          <w:color w:val="000000"/>
        </w:rPr>
        <w:t xml:space="preserve"> are </w:t>
      </w:r>
      <w:r w:rsidR="00207596">
        <w:rPr>
          <w:color w:val="000000"/>
        </w:rPr>
        <w:t xml:space="preserve">typically </w:t>
      </w:r>
      <w:r w:rsidR="00743A92" w:rsidRPr="000B1103">
        <w:rPr>
          <w:color w:val="000000"/>
        </w:rPr>
        <w:t>collected within a single Instance.</w:t>
      </w:r>
    </w:p>
    <w:p w14:paraId="4D784132" w14:textId="0858E0FD" w:rsidR="00A914E7" w:rsidRPr="00797DF9" w:rsidRDefault="00A914E7" w:rsidP="00797DF9">
      <w:pPr>
        <w:pStyle w:val="Note"/>
      </w:pPr>
      <w:r w:rsidRPr="00797DF9">
        <w:t>Note</w:t>
      </w:r>
      <w:r w:rsidR="00797DF9" w:rsidRPr="00797DF9">
        <w:t>s</w:t>
      </w:r>
    </w:p>
    <w:p w14:paraId="3327452F" w14:textId="78BC51A9" w:rsidR="00A914E7" w:rsidRPr="00797DF9" w:rsidRDefault="00A914E7" w:rsidP="00797DF9">
      <w:pPr>
        <w:pStyle w:val="Note"/>
        <w:numPr>
          <w:ilvl w:val="0"/>
          <w:numId w:val="41"/>
        </w:numPr>
      </w:pPr>
      <w:r w:rsidRPr="00797DF9">
        <w:t>A Single Frame IOD is an IOD that is not multi-frame, such as the legacy CT Image IOD.</w:t>
      </w:r>
    </w:p>
    <w:p w14:paraId="28D392A5" w14:textId="1A9A5C02" w:rsidR="00A914E7" w:rsidRPr="00797DF9" w:rsidRDefault="00A914E7" w:rsidP="00797DF9">
      <w:pPr>
        <w:pStyle w:val="Note"/>
        <w:numPr>
          <w:ilvl w:val="0"/>
          <w:numId w:val="41"/>
        </w:numPr>
      </w:pPr>
      <w:r w:rsidRPr="00797DF9">
        <w:t>A Multi-frame IOD is an IOD that is multi-frame, such as the Enhanced CT Image IOD.</w:t>
      </w:r>
    </w:p>
    <w:p w14:paraId="509C77D0" w14:textId="33134CB2" w:rsidR="00F543E7" w:rsidRDefault="00F543E7" w:rsidP="006D1686">
      <w:pPr>
        <w:pStyle w:val="TableLabel"/>
      </w:pPr>
      <w:r w:rsidRPr="00FD2188">
        <w:t>Table 0-2</w:t>
      </w:r>
      <w:r w:rsidR="005262BE">
        <w:t xml:space="preserve"> Identification </w:t>
      </w:r>
      <w:r w:rsidR="00114B6F" w:rsidRPr="00FD2188">
        <w:t xml:space="preserve">of </w:t>
      </w:r>
      <w:r w:rsidR="0042074E">
        <w:t xml:space="preserve">Volume </w:t>
      </w:r>
      <w:r w:rsidR="00303011">
        <w:t xml:space="preserve">Input </w:t>
      </w:r>
      <w:r w:rsidR="0042074E">
        <w:t>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05"/>
        <w:gridCol w:w="1130"/>
        <w:gridCol w:w="4590"/>
        <w:gridCol w:w="2425"/>
      </w:tblGrid>
      <w:tr w:rsidR="006A6E02" w:rsidRPr="00A14BF3" w14:paraId="5522AC6C" w14:textId="04198639" w:rsidTr="006A6E02">
        <w:trPr>
          <w:trHeight w:val="300"/>
        </w:trPr>
        <w:tc>
          <w:tcPr>
            <w:tcW w:w="1205" w:type="dxa"/>
            <w:shd w:val="clear" w:color="auto" w:fill="auto"/>
            <w:noWrap/>
            <w:vAlign w:val="center"/>
            <w:hideMark/>
          </w:tcPr>
          <w:p w14:paraId="14C53F30" w14:textId="4F754E58" w:rsidR="006A6E02" w:rsidRPr="00A14BF3" w:rsidRDefault="006A6E02" w:rsidP="00D90C54">
            <w:pPr>
              <w:tabs>
                <w:tab w:val="clear" w:pos="720"/>
              </w:tabs>
              <w:overflowPunct/>
              <w:autoSpaceDE/>
              <w:autoSpaceDN/>
              <w:adjustRightInd/>
              <w:spacing w:after="0"/>
              <w:textAlignment w:val="auto"/>
              <w:rPr>
                <w:rFonts w:cs="Helvetica"/>
                <w:b/>
                <w:bCs/>
                <w:color w:val="000000"/>
                <w:sz w:val="18"/>
                <w:szCs w:val="18"/>
              </w:rPr>
            </w:pPr>
            <w:r w:rsidRPr="00A14BF3">
              <w:rPr>
                <w:rFonts w:cs="Helvetica"/>
                <w:b/>
                <w:bCs/>
                <w:color w:val="000000"/>
                <w:sz w:val="18"/>
                <w:szCs w:val="18"/>
              </w:rPr>
              <w:t>Source IOD Type</w:t>
            </w:r>
          </w:p>
        </w:tc>
        <w:tc>
          <w:tcPr>
            <w:tcW w:w="1130" w:type="dxa"/>
            <w:shd w:val="clear" w:color="auto" w:fill="auto"/>
            <w:noWrap/>
            <w:vAlign w:val="center"/>
            <w:hideMark/>
          </w:tcPr>
          <w:p w14:paraId="6E15C583" w14:textId="1ED02749" w:rsidR="006A6E02" w:rsidRPr="00A14BF3" w:rsidRDefault="006A6E02" w:rsidP="00D90C54">
            <w:pPr>
              <w:tabs>
                <w:tab w:val="clear" w:pos="720"/>
              </w:tabs>
              <w:overflowPunct/>
              <w:autoSpaceDE/>
              <w:autoSpaceDN/>
              <w:adjustRightInd/>
              <w:spacing w:after="0"/>
              <w:textAlignment w:val="auto"/>
              <w:rPr>
                <w:rFonts w:cs="Helvetica"/>
                <w:b/>
                <w:bCs/>
                <w:color w:val="000000"/>
                <w:sz w:val="18"/>
                <w:szCs w:val="18"/>
              </w:rPr>
            </w:pPr>
            <w:r w:rsidRPr="00A14BF3">
              <w:rPr>
                <w:rFonts w:cs="Helvetica"/>
                <w:b/>
                <w:bCs/>
                <w:color w:val="000000"/>
                <w:sz w:val="18"/>
                <w:szCs w:val="18"/>
              </w:rPr>
              <w:t>Target</w:t>
            </w:r>
          </w:p>
        </w:tc>
        <w:tc>
          <w:tcPr>
            <w:tcW w:w="4590" w:type="dxa"/>
            <w:shd w:val="clear" w:color="auto" w:fill="auto"/>
            <w:noWrap/>
            <w:vAlign w:val="center"/>
            <w:hideMark/>
          </w:tcPr>
          <w:p w14:paraId="544731D1" w14:textId="0B3C35E2" w:rsidR="006A6E02" w:rsidRPr="00A14BF3" w:rsidRDefault="006A6E02" w:rsidP="00D90C54">
            <w:pPr>
              <w:tabs>
                <w:tab w:val="clear" w:pos="720"/>
              </w:tabs>
              <w:overflowPunct/>
              <w:autoSpaceDE/>
              <w:autoSpaceDN/>
              <w:adjustRightInd/>
              <w:spacing w:after="0"/>
              <w:textAlignment w:val="auto"/>
              <w:rPr>
                <w:rFonts w:cs="Helvetica"/>
                <w:b/>
                <w:bCs/>
                <w:color w:val="000000"/>
                <w:sz w:val="18"/>
                <w:szCs w:val="18"/>
              </w:rPr>
            </w:pPr>
            <w:r w:rsidRPr="00A14BF3">
              <w:rPr>
                <w:rFonts w:cs="Helvetica"/>
                <w:b/>
                <w:bCs/>
                <w:color w:val="000000"/>
                <w:sz w:val="18"/>
                <w:szCs w:val="18"/>
              </w:rPr>
              <w:t>Target Description</w:t>
            </w:r>
          </w:p>
        </w:tc>
        <w:tc>
          <w:tcPr>
            <w:tcW w:w="2425" w:type="dxa"/>
            <w:shd w:val="clear" w:color="auto" w:fill="auto"/>
            <w:noWrap/>
            <w:vAlign w:val="center"/>
            <w:hideMark/>
          </w:tcPr>
          <w:p w14:paraId="4A4F0940" w14:textId="77777777" w:rsidR="006A6E02" w:rsidRPr="00A14BF3" w:rsidRDefault="006A6E02" w:rsidP="00D90C54">
            <w:pPr>
              <w:tabs>
                <w:tab w:val="clear" w:pos="720"/>
              </w:tabs>
              <w:overflowPunct/>
              <w:autoSpaceDE/>
              <w:autoSpaceDN/>
              <w:adjustRightInd/>
              <w:spacing w:after="0"/>
              <w:textAlignment w:val="auto"/>
              <w:rPr>
                <w:rFonts w:cs="Helvetica"/>
                <w:b/>
                <w:bCs/>
                <w:color w:val="000000"/>
                <w:sz w:val="18"/>
                <w:szCs w:val="18"/>
              </w:rPr>
            </w:pPr>
            <w:r w:rsidRPr="00A14BF3">
              <w:rPr>
                <w:rFonts w:cs="Helvetica"/>
                <w:b/>
                <w:bCs/>
                <w:color w:val="000000"/>
                <w:sz w:val="18"/>
                <w:szCs w:val="18"/>
              </w:rPr>
              <w:t>Target Resource</w:t>
            </w:r>
          </w:p>
        </w:tc>
      </w:tr>
      <w:tr w:rsidR="006A6E02" w:rsidRPr="00A14BF3" w14:paraId="4B51B55E" w14:textId="24B524B4" w:rsidTr="006A6E02">
        <w:trPr>
          <w:trHeight w:val="300"/>
        </w:trPr>
        <w:tc>
          <w:tcPr>
            <w:tcW w:w="1205" w:type="dxa"/>
            <w:shd w:val="clear" w:color="auto" w:fill="auto"/>
            <w:noWrap/>
            <w:vAlign w:val="center"/>
            <w:hideMark/>
          </w:tcPr>
          <w:p w14:paraId="2E3D92B6" w14:textId="6D13F353"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Multi-frame</w:t>
            </w:r>
          </w:p>
        </w:tc>
        <w:tc>
          <w:tcPr>
            <w:tcW w:w="1130" w:type="dxa"/>
            <w:shd w:val="clear" w:color="auto" w:fill="auto"/>
            <w:noWrap/>
            <w:vAlign w:val="center"/>
            <w:hideMark/>
          </w:tcPr>
          <w:p w14:paraId="0B32240A" w14:textId="7777777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Instance</w:t>
            </w:r>
          </w:p>
        </w:tc>
        <w:tc>
          <w:tcPr>
            <w:tcW w:w="4590" w:type="dxa"/>
            <w:shd w:val="clear" w:color="auto" w:fill="auto"/>
            <w:noWrap/>
            <w:vAlign w:val="center"/>
            <w:hideMark/>
          </w:tcPr>
          <w:p w14:paraId="1D9D57E5" w14:textId="6F605F34"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 xml:space="preserve">An instance </w:t>
            </w:r>
            <w:r>
              <w:rPr>
                <w:rFonts w:cs="Helvetica"/>
                <w:color w:val="000000"/>
                <w:sz w:val="18"/>
                <w:szCs w:val="18"/>
              </w:rPr>
              <w:t>containing</w:t>
            </w:r>
            <w:r w:rsidRPr="00A14BF3">
              <w:rPr>
                <w:rFonts w:cs="Helvetica"/>
                <w:color w:val="000000"/>
                <w:sz w:val="18"/>
                <w:szCs w:val="18"/>
              </w:rPr>
              <w:t xml:space="preserve"> only a set of frames that satisfy Volume Input Requirements</w:t>
            </w:r>
            <w:r>
              <w:rPr>
                <w:rFonts w:cs="Helvetica"/>
                <w:color w:val="000000"/>
                <w:sz w:val="18"/>
                <w:szCs w:val="18"/>
              </w:rPr>
              <w:t xml:space="preserve">. </w:t>
            </w:r>
          </w:p>
        </w:tc>
        <w:tc>
          <w:tcPr>
            <w:tcW w:w="2425" w:type="dxa"/>
            <w:shd w:val="clear" w:color="auto" w:fill="auto"/>
            <w:noWrap/>
            <w:vAlign w:val="center"/>
            <w:hideMark/>
          </w:tcPr>
          <w:p w14:paraId="3841B1E0" w14:textId="6C820604"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/studies/{study}/series/{series}/instances/{instance}</w:t>
            </w:r>
          </w:p>
        </w:tc>
      </w:tr>
      <w:tr w:rsidR="006A6E02" w:rsidRPr="00A14BF3" w14:paraId="0885B539" w14:textId="47DE1FF2" w:rsidTr="006A6E02">
        <w:trPr>
          <w:trHeight w:val="300"/>
        </w:trPr>
        <w:tc>
          <w:tcPr>
            <w:tcW w:w="1205" w:type="dxa"/>
            <w:shd w:val="clear" w:color="auto" w:fill="auto"/>
            <w:noWrap/>
            <w:vAlign w:val="center"/>
            <w:hideMark/>
          </w:tcPr>
          <w:p w14:paraId="18A7AC92" w14:textId="1773A300"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bookmarkStart w:id="59" w:name="_Hlk106625365"/>
            <w:r>
              <w:rPr>
                <w:rFonts w:cs="Helvetica"/>
                <w:color w:val="000000"/>
                <w:sz w:val="18"/>
                <w:szCs w:val="18"/>
              </w:rPr>
              <w:t>Multi-frame</w:t>
            </w:r>
          </w:p>
        </w:tc>
        <w:tc>
          <w:tcPr>
            <w:tcW w:w="1130" w:type="dxa"/>
            <w:shd w:val="clear" w:color="auto" w:fill="auto"/>
            <w:noWrap/>
            <w:vAlign w:val="center"/>
            <w:hideMark/>
          </w:tcPr>
          <w:p w14:paraId="73941336" w14:textId="7777777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Instance</w:t>
            </w:r>
          </w:p>
        </w:tc>
        <w:tc>
          <w:tcPr>
            <w:tcW w:w="4590" w:type="dxa"/>
            <w:shd w:val="clear" w:color="auto" w:fill="auto"/>
            <w:noWrap/>
            <w:vAlign w:val="center"/>
            <w:hideMark/>
          </w:tcPr>
          <w:p w14:paraId="29BCC475" w14:textId="77777777" w:rsidR="006A6E02"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 xml:space="preserve">An instance </w:t>
            </w:r>
            <w:r>
              <w:rPr>
                <w:rFonts w:cs="Helvetica"/>
                <w:color w:val="000000"/>
                <w:sz w:val="18"/>
                <w:szCs w:val="18"/>
              </w:rPr>
              <w:t>containing</w:t>
            </w:r>
            <w:r w:rsidRPr="00A14BF3">
              <w:rPr>
                <w:rFonts w:cs="Helvetica"/>
                <w:color w:val="000000"/>
                <w:sz w:val="18"/>
                <w:szCs w:val="18"/>
              </w:rPr>
              <w:t xml:space="preserve"> a set of frames</w:t>
            </w:r>
            <w:r>
              <w:rPr>
                <w:rFonts w:cs="Helvetica"/>
                <w:color w:val="000000"/>
                <w:sz w:val="18"/>
                <w:szCs w:val="18"/>
              </w:rPr>
              <w:t xml:space="preserve"> with </w:t>
            </w:r>
            <w:r w:rsidRPr="00A14BF3">
              <w:rPr>
                <w:rFonts w:cs="Helvetica"/>
                <w:color w:val="000000"/>
                <w:sz w:val="18"/>
                <w:szCs w:val="18"/>
              </w:rPr>
              <w:t>a subset</w:t>
            </w:r>
            <w:r>
              <w:rPr>
                <w:rFonts w:cs="Helvetica"/>
                <w:color w:val="000000"/>
                <w:sz w:val="18"/>
                <w:szCs w:val="18"/>
              </w:rPr>
              <w:t xml:space="preserve"> that</w:t>
            </w:r>
            <w:r w:rsidRPr="00A14BF3">
              <w:rPr>
                <w:rFonts w:cs="Helvetica"/>
                <w:color w:val="000000"/>
                <w:sz w:val="18"/>
                <w:szCs w:val="18"/>
              </w:rPr>
              <w:t xml:space="preserve"> </w:t>
            </w:r>
            <w:r>
              <w:rPr>
                <w:rFonts w:cs="Helvetica"/>
                <w:color w:val="000000"/>
                <w:sz w:val="18"/>
                <w:szCs w:val="18"/>
              </w:rPr>
              <w:t>satisfies</w:t>
            </w:r>
            <w:r w:rsidRPr="00A14BF3">
              <w:rPr>
                <w:rFonts w:cs="Helvetica"/>
                <w:color w:val="000000"/>
                <w:sz w:val="18"/>
                <w:szCs w:val="18"/>
              </w:rPr>
              <w:t xml:space="preserve"> Volume Input Requirements</w:t>
            </w:r>
            <w:r>
              <w:rPr>
                <w:rFonts w:cs="Helvetica"/>
                <w:color w:val="000000"/>
                <w:sz w:val="18"/>
                <w:szCs w:val="18"/>
              </w:rPr>
              <w:t xml:space="preserve">. </w:t>
            </w:r>
          </w:p>
          <w:p w14:paraId="12B1E4F9" w14:textId="6D06677B"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The subset is</w:t>
            </w:r>
            <w:r w:rsidRPr="00A14BF3">
              <w:rPr>
                <w:rFonts w:cs="Helvetica"/>
                <w:color w:val="000000"/>
                <w:sz w:val="18"/>
                <w:szCs w:val="18"/>
              </w:rPr>
              <w:t xml:space="preserve"> explicitly identified</w:t>
            </w:r>
            <w:r>
              <w:rPr>
                <w:rFonts w:cs="Helvetica"/>
                <w:color w:val="000000"/>
                <w:sz w:val="18"/>
                <w:szCs w:val="18"/>
              </w:rPr>
              <w:t xml:space="preserve"> by the user agent.</w:t>
            </w:r>
          </w:p>
        </w:tc>
        <w:tc>
          <w:tcPr>
            <w:tcW w:w="2425" w:type="dxa"/>
            <w:shd w:val="clear" w:color="auto" w:fill="auto"/>
            <w:noWrap/>
            <w:vAlign w:val="center"/>
            <w:hideMark/>
          </w:tcPr>
          <w:p w14:paraId="4DA9DCBA" w14:textId="4A24C605"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/studies/{study}/series/{series}/instances/{instance}/frames/{frames}</w:t>
            </w:r>
          </w:p>
        </w:tc>
      </w:tr>
      <w:tr w:rsidR="006A6E02" w:rsidRPr="00A14BF3" w14:paraId="3F3753FA" w14:textId="53EBA304" w:rsidTr="006A6E02">
        <w:trPr>
          <w:trHeight w:val="300"/>
        </w:trPr>
        <w:tc>
          <w:tcPr>
            <w:tcW w:w="1205" w:type="dxa"/>
            <w:shd w:val="clear" w:color="auto" w:fill="auto"/>
            <w:noWrap/>
            <w:vAlign w:val="center"/>
          </w:tcPr>
          <w:p w14:paraId="1AEA586C" w14:textId="5DBE03E5"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Multi-frame</w:t>
            </w:r>
          </w:p>
        </w:tc>
        <w:tc>
          <w:tcPr>
            <w:tcW w:w="1130" w:type="dxa"/>
            <w:shd w:val="clear" w:color="auto" w:fill="auto"/>
            <w:noWrap/>
            <w:vAlign w:val="center"/>
          </w:tcPr>
          <w:p w14:paraId="2B4ED5D7" w14:textId="570B71FF"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Instance</w:t>
            </w:r>
          </w:p>
        </w:tc>
        <w:tc>
          <w:tcPr>
            <w:tcW w:w="4590" w:type="dxa"/>
            <w:shd w:val="clear" w:color="auto" w:fill="auto"/>
            <w:noWrap/>
            <w:vAlign w:val="center"/>
          </w:tcPr>
          <w:p w14:paraId="7461CE35" w14:textId="77777777" w:rsidR="006A6E02"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 xml:space="preserve">An instance </w:t>
            </w:r>
            <w:r>
              <w:rPr>
                <w:rFonts w:cs="Helvetica"/>
                <w:color w:val="000000"/>
                <w:sz w:val="18"/>
                <w:szCs w:val="18"/>
              </w:rPr>
              <w:t>containing</w:t>
            </w:r>
            <w:r w:rsidRPr="00A14BF3">
              <w:rPr>
                <w:rFonts w:cs="Helvetica"/>
                <w:color w:val="000000"/>
                <w:sz w:val="18"/>
                <w:szCs w:val="18"/>
              </w:rPr>
              <w:t xml:space="preserve"> a set of frames </w:t>
            </w:r>
            <w:r>
              <w:rPr>
                <w:rFonts w:cs="Helvetica"/>
                <w:color w:val="000000"/>
                <w:sz w:val="18"/>
                <w:szCs w:val="18"/>
              </w:rPr>
              <w:t xml:space="preserve">with a </w:t>
            </w:r>
            <w:r w:rsidRPr="00A14BF3">
              <w:rPr>
                <w:rFonts w:cs="Helvetica"/>
                <w:color w:val="000000"/>
                <w:sz w:val="18"/>
                <w:szCs w:val="18"/>
              </w:rPr>
              <w:t>subset</w:t>
            </w:r>
            <w:r>
              <w:rPr>
                <w:rFonts w:cs="Helvetica"/>
                <w:color w:val="000000"/>
                <w:sz w:val="18"/>
                <w:szCs w:val="18"/>
              </w:rPr>
              <w:t xml:space="preserve"> that</w:t>
            </w:r>
            <w:r w:rsidRPr="00A14BF3">
              <w:rPr>
                <w:rFonts w:cs="Helvetica"/>
                <w:color w:val="000000"/>
                <w:sz w:val="18"/>
                <w:szCs w:val="18"/>
              </w:rPr>
              <w:t xml:space="preserve"> </w:t>
            </w:r>
            <w:r>
              <w:rPr>
                <w:rFonts w:cs="Helvetica"/>
                <w:color w:val="000000"/>
                <w:sz w:val="18"/>
                <w:szCs w:val="18"/>
              </w:rPr>
              <w:t>satisfies</w:t>
            </w:r>
            <w:r w:rsidRPr="00A14BF3">
              <w:rPr>
                <w:rFonts w:cs="Helvetica"/>
                <w:color w:val="000000"/>
                <w:sz w:val="18"/>
                <w:szCs w:val="18"/>
              </w:rPr>
              <w:t xml:space="preserve"> Volume Input Requirements</w:t>
            </w:r>
            <w:r>
              <w:rPr>
                <w:rFonts w:cs="Helvetica"/>
                <w:color w:val="000000"/>
                <w:sz w:val="18"/>
                <w:szCs w:val="18"/>
              </w:rPr>
              <w:t xml:space="preserve">. </w:t>
            </w:r>
          </w:p>
          <w:p w14:paraId="0A6E7233" w14:textId="3A373E6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The subset is</w:t>
            </w:r>
            <w:r w:rsidRPr="00A14BF3">
              <w:rPr>
                <w:rFonts w:cs="Helvetica"/>
                <w:color w:val="000000"/>
                <w:sz w:val="18"/>
                <w:szCs w:val="18"/>
              </w:rPr>
              <w:t xml:space="preserve"> identified</w:t>
            </w:r>
            <w:r>
              <w:rPr>
                <w:rFonts w:cs="Helvetica"/>
                <w:color w:val="000000"/>
                <w:sz w:val="18"/>
                <w:szCs w:val="18"/>
              </w:rPr>
              <w:t xml:space="preserve"> </w:t>
            </w:r>
            <w:r w:rsidRPr="00A14BF3">
              <w:rPr>
                <w:rFonts w:cs="Helvetica"/>
                <w:color w:val="000000"/>
                <w:sz w:val="18"/>
                <w:szCs w:val="18"/>
              </w:rPr>
              <w:t>by the origin server</w:t>
            </w:r>
            <w:r>
              <w:rPr>
                <w:rFonts w:cs="Helvetica"/>
                <w:color w:val="000000"/>
                <w:sz w:val="18"/>
                <w:szCs w:val="18"/>
              </w:rPr>
              <w:t xml:space="preserve"> based on characteristics provided by the user agent.</w:t>
            </w:r>
          </w:p>
        </w:tc>
        <w:tc>
          <w:tcPr>
            <w:tcW w:w="2425" w:type="dxa"/>
            <w:shd w:val="clear" w:color="auto" w:fill="auto"/>
            <w:noWrap/>
            <w:vAlign w:val="center"/>
          </w:tcPr>
          <w:p w14:paraId="4A1FC0E1" w14:textId="77271B11"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/studies/{study}/series/{series}/instances/{instance}</w:t>
            </w:r>
          </w:p>
        </w:tc>
      </w:tr>
      <w:bookmarkEnd w:id="59"/>
      <w:tr w:rsidR="006A6E02" w:rsidRPr="00A14BF3" w14:paraId="29365879" w14:textId="64F9C157" w:rsidTr="006A6E02">
        <w:trPr>
          <w:trHeight w:val="300"/>
        </w:trPr>
        <w:tc>
          <w:tcPr>
            <w:tcW w:w="1205" w:type="dxa"/>
            <w:shd w:val="clear" w:color="auto" w:fill="auto"/>
            <w:noWrap/>
            <w:vAlign w:val="center"/>
            <w:hideMark/>
          </w:tcPr>
          <w:p w14:paraId="0C860388" w14:textId="7777777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Volumetric Presentation State</w:t>
            </w:r>
          </w:p>
        </w:tc>
        <w:tc>
          <w:tcPr>
            <w:tcW w:w="1130" w:type="dxa"/>
            <w:shd w:val="clear" w:color="auto" w:fill="auto"/>
            <w:noWrap/>
            <w:vAlign w:val="center"/>
            <w:hideMark/>
          </w:tcPr>
          <w:p w14:paraId="0C423840" w14:textId="7777777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Instance</w:t>
            </w:r>
          </w:p>
        </w:tc>
        <w:tc>
          <w:tcPr>
            <w:tcW w:w="4590" w:type="dxa"/>
            <w:shd w:val="clear" w:color="auto" w:fill="auto"/>
            <w:noWrap/>
            <w:vAlign w:val="center"/>
            <w:hideMark/>
          </w:tcPr>
          <w:p w14:paraId="6374996F" w14:textId="568001C1"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 xml:space="preserve">An instance </w:t>
            </w:r>
            <w:r>
              <w:rPr>
                <w:rFonts w:cs="Helvetica"/>
                <w:color w:val="000000"/>
                <w:sz w:val="18"/>
                <w:szCs w:val="18"/>
              </w:rPr>
              <w:t>containing</w:t>
            </w:r>
            <w:r w:rsidRPr="00A14BF3">
              <w:rPr>
                <w:rFonts w:cs="Helvetica"/>
                <w:color w:val="000000"/>
                <w:sz w:val="18"/>
                <w:szCs w:val="18"/>
              </w:rPr>
              <w:t xml:space="preserve"> references (in the Volumetric Presentation Input Set Sequence) to a set of frames that satisfy the Volume Input Requirements</w:t>
            </w:r>
            <w:r w:rsidR="00295A7F">
              <w:rPr>
                <w:rFonts w:cs="Helvetica"/>
                <w:color w:val="000000"/>
                <w:sz w:val="18"/>
                <w:szCs w:val="18"/>
              </w:rPr>
              <w:t>.</w:t>
            </w:r>
          </w:p>
        </w:tc>
        <w:tc>
          <w:tcPr>
            <w:tcW w:w="2425" w:type="dxa"/>
            <w:shd w:val="clear" w:color="auto" w:fill="auto"/>
            <w:noWrap/>
            <w:vAlign w:val="center"/>
            <w:hideMark/>
          </w:tcPr>
          <w:p w14:paraId="0B2F1B48" w14:textId="32466233"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/studies/{study}/series/{series}/instances/{instance}</w:t>
            </w:r>
          </w:p>
        </w:tc>
      </w:tr>
      <w:tr w:rsidR="006A6E02" w:rsidRPr="00A14BF3" w14:paraId="4C212A33" w14:textId="796D5D4F" w:rsidTr="006A6E02">
        <w:trPr>
          <w:trHeight w:val="300"/>
        </w:trPr>
        <w:tc>
          <w:tcPr>
            <w:tcW w:w="1205" w:type="dxa"/>
            <w:shd w:val="clear" w:color="auto" w:fill="auto"/>
            <w:noWrap/>
            <w:vAlign w:val="center"/>
            <w:hideMark/>
          </w:tcPr>
          <w:p w14:paraId="24ECE018" w14:textId="68C5066E"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Single Frame</w:t>
            </w:r>
          </w:p>
        </w:tc>
        <w:tc>
          <w:tcPr>
            <w:tcW w:w="1130" w:type="dxa"/>
            <w:shd w:val="clear" w:color="auto" w:fill="auto"/>
            <w:noWrap/>
            <w:vAlign w:val="center"/>
            <w:hideMark/>
          </w:tcPr>
          <w:p w14:paraId="2E5DACCC" w14:textId="77777777"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Series</w:t>
            </w:r>
          </w:p>
        </w:tc>
        <w:tc>
          <w:tcPr>
            <w:tcW w:w="4590" w:type="dxa"/>
            <w:shd w:val="clear" w:color="auto" w:fill="auto"/>
            <w:noWrap/>
            <w:vAlign w:val="center"/>
            <w:hideMark/>
          </w:tcPr>
          <w:p w14:paraId="5ABACACD" w14:textId="791C9759" w:rsidR="006A6E02" w:rsidRPr="00A14BF3" w:rsidRDefault="006A6E02" w:rsidP="006A6E02">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A</w:t>
            </w:r>
            <w:r>
              <w:rPr>
                <w:rFonts w:cs="Helvetica"/>
                <w:color w:val="000000"/>
                <w:sz w:val="18"/>
                <w:szCs w:val="18"/>
              </w:rPr>
              <w:t xml:space="preserve"> series containing</w:t>
            </w:r>
            <w:r w:rsidRPr="00A14BF3">
              <w:rPr>
                <w:rFonts w:cs="Helvetica"/>
                <w:color w:val="000000"/>
                <w:sz w:val="18"/>
                <w:szCs w:val="18"/>
              </w:rPr>
              <w:t xml:space="preserve"> only a set of </w:t>
            </w:r>
            <w:r>
              <w:rPr>
                <w:rFonts w:cs="Helvetica"/>
                <w:color w:val="000000"/>
                <w:sz w:val="18"/>
                <w:szCs w:val="18"/>
              </w:rPr>
              <w:t>instances</w:t>
            </w:r>
            <w:r w:rsidRPr="00A14BF3">
              <w:rPr>
                <w:rFonts w:cs="Helvetica"/>
                <w:color w:val="000000"/>
                <w:sz w:val="18"/>
                <w:szCs w:val="18"/>
              </w:rPr>
              <w:t xml:space="preserve"> that satisfy Volume Input Requirements</w:t>
            </w:r>
            <w:r>
              <w:rPr>
                <w:rFonts w:cs="Helvetica"/>
                <w:color w:val="000000"/>
                <w:sz w:val="18"/>
                <w:szCs w:val="18"/>
              </w:rPr>
              <w:t xml:space="preserve">. </w:t>
            </w:r>
          </w:p>
        </w:tc>
        <w:tc>
          <w:tcPr>
            <w:tcW w:w="2425" w:type="dxa"/>
            <w:shd w:val="clear" w:color="auto" w:fill="auto"/>
            <w:noWrap/>
            <w:vAlign w:val="center"/>
            <w:hideMark/>
          </w:tcPr>
          <w:p w14:paraId="4B02F942" w14:textId="07741714"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w:t>
            </w:r>
          </w:p>
        </w:tc>
      </w:tr>
      <w:tr w:rsidR="006A6E02" w:rsidRPr="00A14BF3" w14:paraId="7D213F6D" w14:textId="1C2C7F53" w:rsidTr="006A6E02">
        <w:trPr>
          <w:trHeight w:val="300"/>
        </w:trPr>
        <w:tc>
          <w:tcPr>
            <w:tcW w:w="1205" w:type="dxa"/>
            <w:shd w:val="clear" w:color="auto" w:fill="auto"/>
            <w:noWrap/>
            <w:vAlign w:val="center"/>
          </w:tcPr>
          <w:p w14:paraId="24BFEA6B" w14:textId="488CDB00"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Single Frame</w:t>
            </w:r>
          </w:p>
        </w:tc>
        <w:tc>
          <w:tcPr>
            <w:tcW w:w="1130" w:type="dxa"/>
            <w:shd w:val="clear" w:color="auto" w:fill="auto"/>
            <w:noWrap/>
            <w:vAlign w:val="center"/>
          </w:tcPr>
          <w:p w14:paraId="7190CBAE" w14:textId="6A8D298F" w:rsidR="006A6E02" w:rsidRPr="00A14BF3" w:rsidRDefault="006A6E02" w:rsidP="00D90C54">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Series</w:t>
            </w:r>
          </w:p>
        </w:tc>
        <w:tc>
          <w:tcPr>
            <w:tcW w:w="4590" w:type="dxa"/>
            <w:shd w:val="clear" w:color="auto" w:fill="auto"/>
            <w:noWrap/>
            <w:vAlign w:val="center"/>
          </w:tcPr>
          <w:p w14:paraId="1BA77D07" w14:textId="46EC3058" w:rsidR="006A6E02" w:rsidRDefault="006A6E02" w:rsidP="006A6E02">
            <w:pPr>
              <w:tabs>
                <w:tab w:val="clear" w:pos="720"/>
              </w:tabs>
              <w:overflowPunct/>
              <w:autoSpaceDE/>
              <w:autoSpaceDN/>
              <w:adjustRightInd/>
              <w:spacing w:after="0"/>
              <w:textAlignment w:val="auto"/>
              <w:rPr>
                <w:rFonts w:cs="Helvetica"/>
                <w:color w:val="000000"/>
                <w:sz w:val="18"/>
                <w:szCs w:val="18"/>
              </w:rPr>
            </w:pPr>
            <w:r w:rsidRPr="00A14BF3">
              <w:rPr>
                <w:rFonts w:cs="Helvetica"/>
                <w:color w:val="000000"/>
                <w:sz w:val="18"/>
                <w:szCs w:val="18"/>
              </w:rPr>
              <w:t xml:space="preserve">A </w:t>
            </w:r>
            <w:r>
              <w:rPr>
                <w:rFonts w:cs="Helvetica"/>
                <w:color w:val="000000"/>
                <w:sz w:val="18"/>
                <w:szCs w:val="18"/>
              </w:rPr>
              <w:t>series</w:t>
            </w:r>
            <w:r w:rsidRPr="00A14BF3">
              <w:rPr>
                <w:rFonts w:cs="Helvetica"/>
                <w:color w:val="000000"/>
                <w:sz w:val="18"/>
                <w:szCs w:val="18"/>
              </w:rPr>
              <w:t xml:space="preserve"> </w:t>
            </w:r>
            <w:r>
              <w:rPr>
                <w:rFonts w:cs="Helvetica"/>
                <w:color w:val="000000"/>
                <w:sz w:val="18"/>
                <w:szCs w:val="18"/>
              </w:rPr>
              <w:t>containing</w:t>
            </w:r>
            <w:r w:rsidRPr="00A14BF3">
              <w:rPr>
                <w:rFonts w:cs="Helvetica"/>
                <w:color w:val="000000"/>
                <w:sz w:val="18"/>
                <w:szCs w:val="18"/>
              </w:rPr>
              <w:t xml:space="preserve"> a set of </w:t>
            </w:r>
            <w:r>
              <w:rPr>
                <w:rFonts w:cs="Helvetica"/>
                <w:color w:val="000000"/>
                <w:sz w:val="18"/>
                <w:szCs w:val="18"/>
              </w:rPr>
              <w:t>instances</w:t>
            </w:r>
            <w:r w:rsidRPr="00A14BF3">
              <w:rPr>
                <w:rFonts w:cs="Helvetica"/>
                <w:color w:val="000000"/>
                <w:sz w:val="18"/>
                <w:szCs w:val="18"/>
              </w:rPr>
              <w:t xml:space="preserve"> </w:t>
            </w:r>
            <w:r>
              <w:rPr>
                <w:rFonts w:cs="Helvetica"/>
                <w:color w:val="000000"/>
                <w:sz w:val="18"/>
                <w:szCs w:val="18"/>
              </w:rPr>
              <w:t xml:space="preserve">with a </w:t>
            </w:r>
            <w:r w:rsidRPr="00A14BF3">
              <w:rPr>
                <w:rFonts w:cs="Helvetica"/>
                <w:color w:val="000000"/>
                <w:sz w:val="18"/>
                <w:szCs w:val="18"/>
              </w:rPr>
              <w:t>subset</w:t>
            </w:r>
            <w:r>
              <w:rPr>
                <w:rFonts w:cs="Helvetica"/>
                <w:color w:val="000000"/>
                <w:sz w:val="18"/>
                <w:szCs w:val="18"/>
              </w:rPr>
              <w:t xml:space="preserve"> that</w:t>
            </w:r>
            <w:r w:rsidRPr="00A14BF3">
              <w:rPr>
                <w:rFonts w:cs="Helvetica"/>
                <w:color w:val="000000"/>
                <w:sz w:val="18"/>
                <w:szCs w:val="18"/>
              </w:rPr>
              <w:t xml:space="preserve"> </w:t>
            </w:r>
            <w:r>
              <w:rPr>
                <w:rFonts w:cs="Helvetica"/>
                <w:color w:val="000000"/>
                <w:sz w:val="18"/>
                <w:szCs w:val="18"/>
              </w:rPr>
              <w:t>satisfies</w:t>
            </w:r>
            <w:r w:rsidRPr="00A14BF3">
              <w:rPr>
                <w:rFonts w:cs="Helvetica"/>
                <w:color w:val="000000"/>
                <w:sz w:val="18"/>
                <w:szCs w:val="18"/>
              </w:rPr>
              <w:t xml:space="preserve"> Volume Input Requirements</w:t>
            </w:r>
            <w:r>
              <w:rPr>
                <w:rFonts w:cs="Helvetica"/>
                <w:color w:val="000000"/>
                <w:sz w:val="18"/>
                <w:szCs w:val="18"/>
              </w:rPr>
              <w:t xml:space="preserve">. </w:t>
            </w:r>
          </w:p>
          <w:p w14:paraId="5AE2D6FC" w14:textId="037442B9" w:rsidR="006A6E02" w:rsidRPr="00A14BF3" w:rsidRDefault="006A6E02" w:rsidP="006A6E02">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The subset is</w:t>
            </w:r>
            <w:r w:rsidRPr="00A14BF3">
              <w:rPr>
                <w:rFonts w:cs="Helvetica"/>
                <w:color w:val="000000"/>
                <w:sz w:val="18"/>
                <w:szCs w:val="18"/>
              </w:rPr>
              <w:t xml:space="preserve"> identified</w:t>
            </w:r>
            <w:r>
              <w:rPr>
                <w:rFonts w:cs="Helvetica"/>
                <w:color w:val="000000"/>
                <w:sz w:val="18"/>
                <w:szCs w:val="18"/>
              </w:rPr>
              <w:t xml:space="preserve"> </w:t>
            </w:r>
            <w:r w:rsidRPr="00A14BF3">
              <w:rPr>
                <w:rFonts w:cs="Helvetica"/>
                <w:color w:val="000000"/>
                <w:sz w:val="18"/>
                <w:szCs w:val="18"/>
              </w:rPr>
              <w:t>by the origin server</w:t>
            </w:r>
            <w:r>
              <w:rPr>
                <w:rFonts w:cs="Helvetica"/>
                <w:color w:val="000000"/>
                <w:sz w:val="18"/>
                <w:szCs w:val="18"/>
              </w:rPr>
              <w:t xml:space="preserve"> based on characteristics provided by the user agent.</w:t>
            </w:r>
          </w:p>
        </w:tc>
        <w:tc>
          <w:tcPr>
            <w:tcW w:w="2425" w:type="dxa"/>
            <w:shd w:val="clear" w:color="auto" w:fill="auto"/>
            <w:noWrap/>
            <w:vAlign w:val="center"/>
          </w:tcPr>
          <w:p w14:paraId="4B5E564A" w14:textId="10C286A7" w:rsidR="006A6E02" w:rsidRPr="00DE3E36" w:rsidRDefault="006A6E02" w:rsidP="00D90C54">
            <w:pPr>
              <w:tabs>
                <w:tab w:val="clear" w:pos="720"/>
              </w:tabs>
              <w:overflowPunct/>
              <w:autoSpaceDE/>
              <w:autoSpaceDN/>
              <w:adjustRightInd/>
              <w:spacing w:after="0"/>
              <w:textAlignment w:val="auto"/>
              <w:rPr>
                <w:rFonts w:cs="Helvetica"/>
                <w:color w:val="000000"/>
                <w:sz w:val="16"/>
                <w:szCs w:val="16"/>
              </w:rPr>
            </w:pPr>
            <w:r w:rsidRPr="00DE3E36">
              <w:rPr>
                <w:rFonts w:cs="Helvetica"/>
                <w:color w:val="000000"/>
                <w:sz w:val="16"/>
                <w:szCs w:val="16"/>
              </w:rPr>
              <w:t>/studies/{study}/series/{series}</w:t>
            </w:r>
          </w:p>
        </w:tc>
      </w:tr>
    </w:tbl>
    <w:p w14:paraId="1F6FCC6A" w14:textId="2185F6BD" w:rsidR="00D6296B" w:rsidRDefault="00D6296B" w:rsidP="007A4573">
      <w:pPr>
        <w:pStyle w:val="Heading2"/>
        <w:spacing w:before="240"/>
      </w:pPr>
      <w:bookmarkStart w:id="60" w:name="_Toc92717513"/>
      <w:bookmarkStart w:id="61" w:name="_Toc138939543"/>
      <w:r w:rsidRPr="000C00AD">
        <w:t>Volume</w:t>
      </w:r>
      <w:bookmarkEnd w:id="60"/>
      <w:r w:rsidR="000C00AD" w:rsidRPr="000C00AD">
        <w:t xml:space="preserve"> Data</w:t>
      </w:r>
      <w:bookmarkEnd w:id="61"/>
    </w:p>
    <w:p w14:paraId="1EF129A8" w14:textId="5E17F758" w:rsidR="00CE4AB2" w:rsidRPr="00CE4AB2" w:rsidRDefault="00CE4AB2" w:rsidP="00D6296B">
      <w:pPr>
        <w:rPr>
          <w:u w:val="single"/>
        </w:rPr>
      </w:pPr>
      <w:r w:rsidRPr="00CE4AB2">
        <w:rPr>
          <w:u w:val="single"/>
        </w:rPr>
        <w:t>Simple Volume Data</w:t>
      </w:r>
    </w:p>
    <w:p w14:paraId="64A92985" w14:textId="615129E8" w:rsidR="00D6296B" w:rsidRPr="000C00AD" w:rsidRDefault="00D6296B" w:rsidP="00D6296B">
      <w:pPr>
        <w:rPr>
          <w:color w:val="000000"/>
        </w:rPr>
      </w:pPr>
      <w:r w:rsidRPr="000C00AD">
        <w:t>Volumetric Source Information is used to compose</w:t>
      </w:r>
      <w:r w:rsidR="00E86633" w:rsidRPr="000C00AD">
        <w:t xml:space="preserve"> volume</w:t>
      </w:r>
      <w:r w:rsidR="000C00AD" w:rsidRPr="000C00AD">
        <w:t xml:space="preserve"> data</w:t>
      </w:r>
      <w:r w:rsidR="00E86633" w:rsidRPr="000C00AD">
        <w:t xml:space="preserve">. </w:t>
      </w:r>
      <w:r w:rsidR="000C00AD" w:rsidRPr="000C00AD">
        <w:t>Simple</w:t>
      </w:r>
      <w:r w:rsidR="00E86633" w:rsidRPr="000C00AD">
        <w:t xml:space="preserve"> volume </w:t>
      </w:r>
      <w:r w:rsidR="000C00AD" w:rsidRPr="000C00AD">
        <w:t xml:space="preserve">data </w:t>
      </w:r>
      <w:r w:rsidR="00E86633" w:rsidRPr="000C00AD">
        <w:t xml:space="preserve">consists of a single set of frames that meet </w:t>
      </w:r>
      <w:r w:rsidR="00E86633" w:rsidRPr="000C00AD">
        <w:rPr>
          <w:color w:val="000000"/>
        </w:rPr>
        <w:t>the Presentation Input Type Volume Input Requirements</w:t>
      </w:r>
      <w:r w:rsidR="00993168">
        <w:rPr>
          <w:color w:val="000000"/>
        </w:rPr>
        <w:t xml:space="preserve"> (see S</w:t>
      </w:r>
      <w:r w:rsidR="00993168" w:rsidRPr="00993168">
        <w:rPr>
          <w:color w:val="000000"/>
        </w:rPr>
        <w:t>ection C.11.23.1 of PS3.3</w:t>
      </w:r>
      <w:r w:rsidR="00993168">
        <w:rPr>
          <w:color w:val="000000"/>
        </w:rPr>
        <w:t>)</w:t>
      </w:r>
      <w:r w:rsidR="00E86633" w:rsidRPr="000C00AD">
        <w:rPr>
          <w:color w:val="000000"/>
        </w:rPr>
        <w:t>.</w:t>
      </w:r>
      <w:r w:rsidR="00DA4980" w:rsidRPr="000C00AD">
        <w:rPr>
          <w:color w:val="000000"/>
        </w:rPr>
        <w:t xml:space="preserve"> A simple volume is also referred to as 3D</w:t>
      </w:r>
      <w:r w:rsidR="006C0AEE" w:rsidRPr="000C00AD">
        <w:rPr>
          <w:color w:val="000000"/>
        </w:rPr>
        <w:t>,</w:t>
      </w:r>
      <w:r w:rsidR="00DA4980" w:rsidRPr="000C00AD">
        <w:rPr>
          <w:color w:val="000000"/>
        </w:rPr>
        <w:t xml:space="preserve"> in which each of the three dimensions represent a spatial axis (x, y and z).</w:t>
      </w:r>
    </w:p>
    <w:p w14:paraId="29C62AE0" w14:textId="77777777" w:rsidR="000C00AD" w:rsidRPr="000C00AD" w:rsidRDefault="000C00AD" w:rsidP="000C00AD">
      <w:pPr>
        <w:spacing w:before="240" w:after="120"/>
        <w:jc w:val="center"/>
      </w:pPr>
      <w:r w:rsidRPr="000C00AD">
        <w:rPr>
          <w:b/>
          <w:bCs/>
        </w:rPr>
        <w:t>Figure 0.3 Three Dimensional Simple Volume</w:t>
      </w:r>
    </w:p>
    <w:p w14:paraId="691FFF90" w14:textId="055A6B09" w:rsidR="00DC7B89" w:rsidRPr="000C00AD" w:rsidRDefault="00DC7B89" w:rsidP="00F543E7">
      <w:pPr>
        <w:jc w:val="center"/>
        <w:rPr>
          <w:color w:val="000000"/>
        </w:rPr>
      </w:pPr>
      <w:r w:rsidRPr="000C00AD">
        <w:rPr>
          <w:noProof/>
          <w:color w:val="000000"/>
        </w:rPr>
        <mc:AlternateContent>
          <mc:Choice Requires="wpg">
            <w:drawing>
              <wp:inline distT="0" distB="0" distL="0" distR="0" wp14:anchorId="3A4D4542" wp14:editId="6A4C7E20">
                <wp:extent cx="2026928" cy="1072544"/>
                <wp:effectExtent l="0" t="0" r="0" b="0"/>
                <wp:docPr id="3" name="Group 19"/>
                <wp:cNvGraphicFramePr/>
                <a:graphic xmlns:a="http://schemas.openxmlformats.org/drawingml/2006/main">
                  <a:graphicData uri="http://schemas.microsoft.com/office/word/2010/wordprocessingGroup">
                    <wpg:wgp>
                      <wpg:cNvGrpSpPr/>
                      <wpg:grpSpPr>
                        <a:xfrm>
                          <a:off x="0" y="0"/>
                          <a:ext cx="2026928" cy="1072544"/>
                          <a:chOff x="0" y="0"/>
                          <a:chExt cx="2026928" cy="1072544"/>
                        </a:xfrm>
                      </wpg:grpSpPr>
                      <wps:wsp>
                        <wps:cNvPr id="4" name="Cube 4"/>
                        <wps:cNvSpPr/>
                        <wps:spPr>
                          <a:xfrm>
                            <a:off x="0" y="0"/>
                            <a:ext cx="914400" cy="9144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Straight Arrow Connector 5"/>
                        <wps:cNvCnPr>
                          <a:cxnSpLocks/>
                        </wps:cNvCnPr>
                        <wps:spPr>
                          <a:xfrm flipH="1">
                            <a:off x="1187670" y="741956"/>
                            <a:ext cx="45719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a:cxnSpLocks/>
                        </wps:cNvCnPr>
                        <wps:spPr>
                          <a:xfrm rot="5400000" flipH="1">
                            <a:off x="1409485" y="513638"/>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flipH="1">
                            <a:off x="1644869" y="418667"/>
                            <a:ext cx="323290" cy="323289"/>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9" name="TextBox 16"/>
                        <wps:cNvSpPr txBox="1"/>
                        <wps:spPr>
                          <a:xfrm>
                            <a:off x="1784358" y="495270"/>
                            <a:ext cx="242570" cy="373380"/>
                          </a:xfrm>
                          <a:prstGeom prst="rect">
                            <a:avLst/>
                          </a:prstGeom>
                          <a:noFill/>
                        </wps:spPr>
                        <wps:txbx>
                          <w:txbxContent>
                            <w:p w14:paraId="7A5D964B"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Z</w:t>
                              </w:r>
                            </w:p>
                          </w:txbxContent>
                        </wps:txbx>
                        <wps:bodyPr wrap="none" rtlCol="0">
                          <a:spAutoFit/>
                        </wps:bodyPr>
                      </wps:wsp>
                      <wps:wsp>
                        <wps:cNvPr id="10" name="TextBox 17"/>
                        <wps:cNvSpPr txBox="1"/>
                        <wps:spPr>
                          <a:xfrm>
                            <a:off x="1426660" y="333777"/>
                            <a:ext cx="245110" cy="373380"/>
                          </a:xfrm>
                          <a:prstGeom prst="rect">
                            <a:avLst/>
                          </a:prstGeom>
                          <a:noFill/>
                        </wps:spPr>
                        <wps:txbx>
                          <w:txbxContent>
                            <w:p w14:paraId="218938A6"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Y</w:t>
                              </w:r>
                            </w:p>
                          </w:txbxContent>
                        </wps:txbx>
                        <wps:bodyPr wrap="none" rtlCol="0">
                          <a:spAutoFit/>
                        </wps:bodyPr>
                      </wps:wsp>
                      <wps:wsp>
                        <wps:cNvPr id="11" name="TextBox 18"/>
                        <wps:cNvSpPr txBox="1"/>
                        <wps:spPr>
                          <a:xfrm>
                            <a:off x="1238521" y="699164"/>
                            <a:ext cx="248920" cy="373380"/>
                          </a:xfrm>
                          <a:prstGeom prst="rect">
                            <a:avLst/>
                          </a:prstGeom>
                          <a:noFill/>
                        </wps:spPr>
                        <wps:txbx>
                          <w:txbxContent>
                            <w:p w14:paraId="766D6CB0"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X</w:t>
                              </w:r>
                            </w:p>
                          </w:txbxContent>
                        </wps:txbx>
                        <wps:bodyPr wrap="none" rtlCol="0">
                          <a:spAutoFit/>
                        </wps:bodyPr>
                      </wps:wsp>
                    </wpg:wgp>
                  </a:graphicData>
                </a:graphic>
              </wp:inline>
            </w:drawing>
          </mc:Choice>
          <mc:Fallback>
            <w:pict>
              <v:group w14:anchorId="3A4D4542" id="Group 19" o:spid="_x0000_s1026" style="width:159.6pt;height:84.45pt;mso-position-horizontal-relative:char;mso-position-vertical-relative:line" coordsize="20269,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27" type="#_x0000_t16" style="position:absolute;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" fillcolor="#4472c4 [3204]" strokecolor="#1f3763 [1604]" strokeweight="1pt"/>
                <v:shapetype id="_x0000_t32" coordsize="21600,21600" o:spt="32" o:oned="t" path="m,l21600,21600e" filled="f">
                  <v:path arrowok="t" fillok="f" o:connecttype="none"/>
                  <o:lock v:ext="edit" shapetype="t"/>
                </v:shapetype>
                <v:shape id="Straight Arrow Connector 5" o:spid="_x0000_s1028" type="#_x0000_t32" style="position:absolute;left:11876;top:7419;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" strokecolor="#4472c4 [3204]" strokeweight=".5pt">
                  <v:stroke endarrow="block" joinstyle="miter"/>
                  <o:lock v:ext="edit" shapetype="f"/>
                </v:shape>
                <v:shape id="Straight Arrow Connector 6" o:spid="_x0000_s1029" type="#_x0000_t32" style="position:absolute;left:14094;top:5136;width:457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" strokecolor="#4472c4 [3204]" strokeweight=".5pt">
                  <v:stroke endarrow="block" joinstyle="miter"/>
                  <o:lock v:ext="edit" shapetype="f"/>
                </v:shape>
                <v:shape id="Straight Arrow Connector 8" o:spid="_x0000_s1030" type="#_x0000_t32" style="position:absolute;left:16448;top:4186;width:3233;height:3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" strokecolor="#4472c4 [3204]" strokeweight=".5pt">
                  <v:stroke startarrow="block" joinstyle="miter"/>
                  <o:lock v:ext="edit" shapetype="f"/>
                </v:shape>
                <v:shapetype id="_x0000_t202" coordsize="21600,21600" o:spt="202" path="m,l,21600r21600,l21600,xe">
                  <v:stroke joinstyle="miter"/>
                  <v:path gradientshapeok="t" o:connecttype="rect"/>
                </v:shapetype>
                <v:shape id="TextBox 16" o:spid="_x0000_s1031" type="#_x0000_t202" style="position:absolute;left:17843;top:4952;width:2426;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7A5D964B"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Z</w:t>
                        </w:r>
                      </w:p>
                    </w:txbxContent>
                  </v:textbox>
                </v:shape>
                <v:shape id="TextBox 17" o:spid="_x0000_s1032" type="#_x0000_t202" style="position:absolute;left:14266;top:3337;width:2451;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218938A6"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Y</w:t>
                        </w:r>
                      </w:p>
                    </w:txbxContent>
                  </v:textbox>
                </v:shape>
                <v:shape id="TextBox 18" o:spid="_x0000_s1033" type="#_x0000_t202" style="position:absolute;left:12385;top:6991;width:2489;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766D6CB0" w14:textId="77777777" w:rsidR="00805553" w:rsidRDefault="00805553" w:rsidP="00DC7B89">
                        <w:pPr>
                          <w:rPr>
                            <w:rFonts w:asciiTheme="minorHAnsi" w:hAnsi="Calibri" w:cstheme="minorBidi"/>
                            <w:color w:val="000000" w:themeColor="text1"/>
                            <w:kern w:val="24"/>
                          </w:rPr>
                        </w:pPr>
                        <w:r>
                          <w:rPr>
                            <w:rFonts w:asciiTheme="minorHAnsi" w:hAnsi="Calibri" w:cstheme="minorBidi"/>
                            <w:color w:val="000000" w:themeColor="text1"/>
                            <w:kern w:val="24"/>
                          </w:rPr>
                          <w:t>X</w:t>
                        </w:r>
                      </w:p>
                    </w:txbxContent>
                  </v:textbox>
                </v:shape>
                <w10:anchorlock/>
              </v:group>
            </w:pict>
          </mc:Fallback>
        </mc:AlternateContent>
      </w:r>
    </w:p>
    <w:p w14:paraId="42623C35" w14:textId="771A239E" w:rsidR="00CE4AB2" w:rsidRPr="00CE4AB2" w:rsidRDefault="00CE4AB2" w:rsidP="00D6296B">
      <w:pPr>
        <w:rPr>
          <w:color w:val="000000"/>
          <w:u w:val="single"/>
        </w:rPr>
      </w:pPr>
      <w:r w:rsidRPr="00CE4AB2">
        <w:rPr>
          <w:color w:val="000000"/>
          <w:u w:val="single"/>
        </w:rPr>
        <w:t>Multi-Volume Data</w:t>
      </w:r>
    </w:p>
    <w:p w14:paraId="5DA344BB" w14:textId="77777777" w:rsidR="008957BD" w:rsidRDefault="00CE4AB2" w:rsidP="00A10886">
      <w:pPr>
        <w:rPr>
          <w:color w:val="000000"/>
        </w:rPr>
      </w:pPr>
      <w:bookmarkStart w:id="62" w:name="OLE_LINK34"/>
      <w:r>
        <w:rPr>
          <w:color w:val="000000"/>
        </w:rPr>
        <w:t>M</w:t>
      </w:r>
      <w:r w:rsidR="00E86633" w:rsidRPr="00FD2188">
        <w:rPr>
          <w:color w:val="000000"/>
        </w:rPr>
        <w:t xml:space="preserve">ulti-volume </w:t>
      </w:r>
      <w:r>
        <w:rPr>
          <w:color w:val="000000"/>
        </w:rPr>
        <w:t xml:space="preserve">data </w:t>
      </w:r>
      <w:bookmarkEnd w:id="62"/>
      <w:r w:rsidR="00E86633" w:rsidRPr="00FD2188">
        <w:rPr>
          <w:color w:val="000000"/>
        </w:rPr>
        <w:t xml:space="preserve">consists of two or more simple volumes that are temporally related and rendered simultaneously. Each time point is represented as a simple volume that </w:t>
      </w:r>
      <w:r w:rsidR="00E86633" w:rsidRPr="00FD2188">
        <w:t>meet</w:t>
      </w:r>
      <w:r w:rsidR="00335513" w:rsidRPr="00FD2188">
        <w:t>s</w:t>
      </w:r>
      <w:r w:rsidR="00E86633" w:rsidRPr="00FD2188">
        <w:t xml:space="preserve"> </w:t>
      </w:r>
      <w:r w:rsidR="00E86633" w:rsidRPr="00FD2188">
        <w:rPr>
          <w:color w:val="000000"/>
        </w:rPr>
        <w:t xml:space="preserve">the </w:t>
      </w:r>
      <w:r w:rsidR="00A10886" w:rsidRPr="00A10886">
        <w:rPr>
          <w:color w:val="000000"/>
        </w:rPr>
        <w:t>Volume Input Requirements in Section C.11.23.1 of PS3.3.</w:t>
      </w:r>
    </w:p>
    <w:p w14:paraId="4A0B9FD9" w14:textId="266A78A6" w:rsidR="00CE4AB2" w:rsidRDefault="00CE4AB2" w:rsidP="008957BD">
      <w:pPr>
        <w:jc w:val="center"/>
      </w:pPr>
      <w:r w:rsidRPr="00FD2188">
        <w:rPr>
          <w:noProof/>
          <w:color w:val="000000"/>
        </w:rPr>
        <w:lastRenderedPageBreak/>
        <mc:AlternateContent>
          <mc:Choice Requires="wpg">
            <w:drawing>
              <wp:anchor distT="0" distB="0" distL="114300" distR="114300" simplePos="0" relativeHeight="251658752" behindDoc="0" locked="0" layoutInCell="1" allowOverlap="1" wp14:anchorId="77441C9D" wp14:editId="2C8B610F">
                <wp:simplePos x="0" y="0"/>
                <wp:positionH relativeFrom="column">
                  <wp:posOffset>2295525</wp:posOffset>
                </wp:positionH>
                <wp:positionV relativeFrom="paragraph">
                  <wp:posOffset>341630</wp:posOffset>
                </wp:positionV>
                <wp:extent cx="1297333" cy="1299861"/>
                <wp:effectExtent l="0" t="0" r="0" b="0"/>
                <wp:wrapTopAndBottom/>
                <wp:docPr id="12" name="Group 38"/>
                <wp:cNvGraphicFramePr/>
                <a:graphic xmlns:a="http://schemas.openxmlformats.org/drawingml/2006/main">
                  <a:graphicData uri="http://schemas.microsoft.com/office/word/2010/wordprocessingGroup">
                    <wpg:wgp>
                      <wpg:cNvGrpSpPr/>
                      <wpg:grpSpPr>
                        <a:xfrm>
                          <a:off x="0" y="0"/>
                          <a:ext cx="1297333" cy="1299861"/>
                          <a:chOff x="0" y="0"/>
                          <a:chExt cx="1297761" cy="1300096"/>
                        </a:xfrm>
                      </wpg:grpSpPr>
                      <wps:wsp>
                        <wps:cNvPr id="13" name="Cube 13"/>
                        <wps:cNvSpPr/>
                        <wps:spPr>
                          <a:xfrm>
                            <a:off x="607191" y="0"/>
                            <a:ext cx="457200" cy="4572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Cube 14"/>
                        <wps:cNvSpPr/>
                        <wps:spPr>
                          <a:xfrm>
                            <a:off x="404807" y="197427"/>
                            <a:ext cx="457200" cy="4572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Cube 15"/>
                        <wps:cNvSpPr/>
                        <wps:spPr>
                          <a:xfrm>
                            <a:off x="214311" y="390091"/>
                            <a:ext cx="457200" cy="4572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Cube 16"/>
                        <wps:cNvSpPr/>
                        <wps:spPr>
                          <a:xfrm>
                            <a:off x="0" y="592281"/>
                            <a:ext cx="457200" cy="457200"/>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Box 34"/>
                        <wps:cNvSpPr txBox="1"/>
                        <wps:spPr>
                          <a:xfrm>
                            <a:off x="333272" y="926648"/>
                            <a:ext cx="318875" cy="373448"/>
                          </a:xfrm>
                          <a:prstGeom prst="rect">
                            <a:avLst/>
                          </a:prstGeom>
                          <a:noFill/>
                        </wps:spPr>
                        <wps:txbx>
                          <w:txbxContent>
                            <w:p w14:paraId="1164AAB9"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1</w:t>
                              </w:r>
                            </w:p>
                          </w:txbxContent>
                        </wps:txbx>
                        <wps:bodyPr wrap="none" rtlCol="0">
                          <a:spAutoFit/>
                        </wps:bodyPr>
                      </wps:wsp>
                      <wps:wsp>
                        <wps:cNvPr id="18" name="TextBox 35"/>
                        <wps:cNvSpPr txBox="1"/>
                        <wps:spPr>
                          <a:xfrm>
                            <a:off x="568168" y="720751"/>
                            <a:ext cx="318875" cy="373448"/>
                          </a:xfrm>
                          <a:prstGeom prst="rect">
                            <a:avLst/>
                          </a:prstGeom>
                          <a:noFill/>
                        </wps:spPr>
                        <wps:txbx>
                          <w:txbxContent>
                            <w:p w14:paraId="5DF64635"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2</w:t>
                              </w:r>
                            </w:p>
                          </w:txbxContent>
                        </wps:txbx>
                        <wps:bodyPr wrap="none" rtlCol="0">
                          <a:spAutoFit/>
                        </wps:bodyPr>
                      </wps:wsp>
                      <wps:wsp>
                        <wps:cNvPr id="19" name="TextBox 36"/>
                        <wps:cNvSpPr txBox="1"/>
                        <wps:spPr>
                          <a:xfrm>
                            <a:off x="750690" y="533793"/>
                            <a:ext cx="318875" cy="373448"/>
                          </a:xfrm>
                          <a:prstGeom prst="rect">
                            <a:avLst/>
                          </a:prstGeom>
                          <a:noFill/>
                        </wps:spPr>
                        <wps:txbx>
                          <w:txbxContent>
                            <w:p w14:paraId="5E8548F1"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3</w:t>
                              </w:r>
                            </w:p>
                          </w:txbxContent>
                        </wps:txbx>
                        <wps:bodyPr wrap="none" rtlCol="0">
                          <a:spAutoFit/>
                        </wps:bodyPr>
                      </wps:wsp>
                      <wps:wsp>
                        <wps:cNvPr id="20" name="TextBox 37"/>
                        <wps:cNvSpPr txBox="1"/>
                        <wps:spPr>
                          <a:xfrm>
                            <a:off x="977615" y="337591"/>
                            <a:ext cx="320146" cy="373448"/>
                          </a:xfrm>
                          <a:prstGeom prst="rect">
                            <a:avLst/>
                          </a:prstGeom>
                          <a:noFill/>
                        </wps:spPr>
                        <wps:txbx>
                          <w:txbxContent>
                            <w:p w14:paraId="19C0FE70" w14:textId="77777777" w:rsidR="00805553" w:rsidRDefault="00805553" w:rsidP="00CE4AB2">
                              <w:pPr>
                                <w:jc w:val="center"/>
                                <w:rPr>
                                  <w:rFonts w:asciiTheme="minorHAnsi" w:hAnsi="Calibri" w:cstheme="minorBidi"/>
                                  <w:i/>
                                  <w:iCs/>
                                  <w:color w:val="000000" w:themeColor="text1"/>
                                  <w:kern w:val="24"/>
                                </w:rPr>
                              </w:pPr>
                              <w:r>
                                <w:rPr>
                                  <w:rFonts w:asciiTheme="minorHAnsi" w:hAnsi="Calibri" w:cstheme="minorBidi"/>
                                  <w:i/>
                                  <w:iCs/>
                                  <w:color w:val="000000" w:themeColor="text1"/>
                                  <w:kern w:val="24"/>
                                </w:rPr>
                                <w:t>t n</w:t>
                              </w:r>
                            </w:p>
                          </w:txbxContent>
                        </wps:txbx>
                        <wps:bodyPr wrap="none" rtlCol="0">
                          <a:spAutoFit/>
                        </wps:bodyPr>
                      </wps:wsp>
                    </wpg:wgp>
                  </a:graphicData>
                </a:graphic>
              </wp:anchor>
            </w:drawing>
          </mc:Choice>
          <mc:Fallback>
            <w:pict>
              <v:group w14:anchorId="77441C9D" id="Group 38" o:spid="_x0000_s1034" style="position:absolute;left:0;text-align:left;margin-left:180.75pt;margin-top:26.9pt;width:102.15pt;height:102.35pt;z-index:251658752;mso-position-horizontal-relative:text;mso-position-vertical-relative:text" coordsize="12977,1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">
                <v:shape id="Cube 13" o:spid="_x0000_s1035" type="#_x0000_t16" style="position:absolute;left:6071;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" fillcolor="#4472c4 [3204]" strokecolor="#1f3763 [1604]" strokeweight="1pt"/>
                <v:shape id="Cube 14" o:spid="_x0000_s1036" type="#_x0000_t16" style="position:absolute;left:4048;top:197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" fillcolor="#4472c4 [3204]" strokecolor="#1f3763 [1604]" strokeweight="1pt"/>
                <v:shape id="Cube 15" o:spid="_x0000_s1037" type="#_x0000_t16" style="position:absolute;left:2143;top:3900;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" fillcolor="#4472c4 [3204]" strokecolor="#1f3763 [1604]" strokeweight="1pt"/>
                <v:shape id="Cube 16" o:spid="_x0000_s1038" type="#_x0000_t16" style="position:absolute;top:592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" fillcolor="#4472c4 [3204]" strokecolor="#1f3763 [1604]" strokeweight="1pt"/>
                <v:shape id="TextBox 34" o:spid="_x0000_s1039" type="#_x0000_t202" style="position:absolute;left:3332;top:9266;width:3189;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1164AAB9"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1</w:t>
                        </w:r>
                      </w:p>
                    </w:txbxContent>
                  </v:textbox>
                </v:shape>
                <v:shape id="TextBox 35" o:spid="_x0000_s1040" type="#_x0000_t202" style="position:absolute;left:5681;top:7207;width:3189;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" filled="f" stroked="f">
                  <v:textbox style="mso-fit-shape-to-text:t">
                    <w:txbxContent>
                      <w:p w14:paraId="5DF64635"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2</w:t>
                        </w:r>
                      </w:p>
                    </w:txbxContent>
                  </v:textbox>
                </v:shape>
                <v:shape id="TextBox 36" o:spid="_x0000_s1041" type="#_x0000_t202" style="position:absolute;left:7506;top:5337;width:3189;height:37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" filled="f" stroked="f">
                  <v:textbox style="mso-fit-shape-to-text:t">
                    <w:txbxContent>
                      <w:p w14:paraId="5E8548F1" w14:textId="77777777" w:rsidR="00805553" w:rsidRDefault="00805553" w:rsidP="00DC7B89">
                        <w:pPr>
                          <w:rPr>
                            <w:rFonts w:asciiTheme="minorHAnsi" w:hAnsi="Calibri" w:cstheme="minorBidi"/>
                            <w:i/>
                            <w:iCs/>
                            <w:color w:val="000000" w:themeColor="text1"/>
                            <w:kern w:val="24"/>
                          </w:rPr>
                        </w:pPr>
                        <w:r>
                          <w:rPr>
                            <w:rFonts w:asciiTheme="minorHAnsi" w:hAnsi="Calibri" w:cstheme="minorBidi"/>
                            <w:i/>
                            <w:iCs/>
                            <w:color w:val="000000" w:themeColor="text1"/>
                            <w:kern w:val="24"/>
                          </w:rPr>
                          <w:t>t 3</w:t>
                        </w:r>
                      </w:p>
                    </w:txbxContent>
                  </v:textbox>
                </v:shape>
                <v:shape id="TextBox 37" o:spid="_x0000_s1042" type="#_x0000_t202" style="position:absolute;left:9776;top:3375;width:3201;height:37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19C0FE70" w14:textId="77777777" w:rsidR="00805553" w:rsidRDefault="00805553" w:rsidP="00CE4AB2">
                        <w:pPr>
                          <w:jc w:val="center"/>
                          <w:rPr>
                            <w:rFonts w:asciiTheme="minorHAnsi" w:hAnsi="Calibri" w:cstheme="minorBidi"/>
                            <w:i/>
                            <w:iCs/>
                            <w:color w:val="000000" w:themeColor="text1"/>
                            <w:kern w:val="24"/>
                          </w:rPr>
                        </w:pPr>
                        <w:r>
                          <w:rPr>
                            <w:rFonts w:asciiTheme="minorHAnsi" w:hAnsi="Calibri" w:cstheme="minorBidi"/>
                            <w:i/>
                            <w:iCs/>
                            <w:color w:val="000000" w:themeColor="text1"/>
                            <w:kern w:val="24"/>
                          </w:rPr>
                          <w:t>t n</w:t>
                        </w:r>
                      </w:p>
                    </w:txbxContent>
                  </v:textbox>
                </v:shape>
                <w10:wrap type="topAndBottom"/>
              </v:group>
            </w:pict>
          </mc:Fallback>
        </mc:AlternateContent>
      </w:r>
      <w:r>
        <w:rPr>
          <w:b/>
          <w:bCs/>
        </w:rPr>
        <w:t>Figure 0.4 Four Dimensional, Multi-Volume</w:t>
      </w:r>
    </w:p>
    <w:p w14:paraId="3E33657F" w14:textId="37A2D84F" w:rsidR="00AA1FDA" w:rsidRPr="00FD2188" w:rsidRDefault="00AA1FDA" w:rsidP="00AA1FDA">
      <w:pPr>
        <w:pStyle w:val="Heading2"/>
      </w:pPr>
      <w:bookmarkStart w:id="63" w:name="_Toc92717514"/>
      <w:bookmarkStart w:id="64" w:name="_Toc138939544"/>
      <w:r w:rsidRPr="00FD2188">
        <w:t>Display Algorithm and Rendering Consistency</w:t>
      </w:r>
      <w:bookmarkEnd w:id="63"/>
      <w:bookmarkEnd w:id="64"/>
    </w:p>
    <w:p w14:paraId="54C99586" w14:textId="77777777" w:rsidR="00AA1FDA" w:rsidRPr="00FD2188" w:rsidRDefault="00AA1FDA" w:rsidP="00AA1FDA">
      <w:r w:rsidRPr="00FD2188">
        <w:t xml:space="preserve">Softcopy DICOM presentation states (Grayscale, Color, Pseudo-Color, Blending, Advanced Blending, XA /XRF Grayscale Softcopy) are intended to maintain repeatable, consistent presentation of contrast and brightness, spatial and graphical operations between different hardcopy and softcopy devices. </w:t>
      </w:r>
    </w:p>
    <w:p w14:paraId="547A0E18" w14:textId="68F1E30F" w:rsidR="00AA1FDA" w:rsidRPr="00FD2188" w:rsidRDefault="00AA1FDA" w:rsidP="00AA1FDA">
      <w:r w:rsidRPr="00FD2188">
        <w:t>Unlike Softcopy Presentation States, Volumetric Presentation States (Grayscale Planar MPR, Compositing Planar MPR, Advanced Blending, Volume Rendering, Segmented Volume Rendering, Multiple Volume Rendering) and the DICOMweb APIs for Server Volumetric Rendering describe the process of creating a new image rather than the application of parameters for displaying an existing one. Various volumetric rendering methods (e.g.</w:t>
      </w:r>
      <w:r w:rsidR="00E30366">
        <w:t>,</w:t>
      </w:r>
      <w:r w:rsidRPr="00FD2188">
        <w:t xml:space="preserve"> Raycasting, Splatting, Shear-warp and 3D texture-mapping hardware-based approaches</w:t>
      </w:r>
      <w:r w:rsidRPr="00FD2188">
        <w:rPr>
          <w:rStyle w:val="FootnoteReference"/>
        </w:rPr>
        <w:footnoteReference w:id="1"/>
      </w:r>
      <w:r w:rsidRPr="00FD2188">
        <w:t>) influence implementation-specific algorithm(s) and inevitably result in differences in the appearance of resulting images. For this reason, display consistency to the level offered in softcopy presentations states is not expected, rather reasonable consistency is provided by specification of inputs, geometric descriptions of spatial views, type of processing to be used, color mapping, and many generic rendering parameters in order to produce a clinically acceptable result</w:t>
      </w:r>
      <w:r w:rsidRPr="00FD2188">
        <w:rPr>
          <w:rStyle w:val="FootnoteReference"/>
        </w:rPr>
        <w:footnoteReference w:id="2"/>
      </w:r>
      <w:r w:rsidRPr="00FD2188">
        <w:t>.</w:t>
      </w:r>
    </w:p>
    <w:p w14:paraId="4B9A1410" w14:textId="7A1AF70C" w:rsidR="00D6296B" w:rsidRPr="00FD2188" w:rsidRDefault="00D6296B" w:rsidP="00D6296B">
      <w:pPr>
        <w:pStyle w:val="Heading2"/>
      </w:pPr>
      <w:bookmarkStart w:id="65" w:name="_Toc92717515"/>
      <w:bookmarkStart w:id="66" w:name="_Toc138939545"/>
      <w:r w:rsidRPr="00FD2188">
        <w:t>Presentation</w:t>
      </w:r>
      <w:bookmarkEnd w:id="65"/>
      <w:bookmarkEnd w:id="66"/>
    </w:p>
    <w:p w14:paraId="45035884" w14:textId="2A0250EF" w:rsidR="00D14324" w:rsidRDefault="00D14324" w:rsidP="00F543E7">
      <w:r>
        <w:t xml:space="preserve">Presentation parameters define </w:t>
      </w:r>
      <w:r w:rsidR="00533A39">
        <w:t>a single or initial view and optional animation parameters.</w:t>
      </w:r>
      <w:r>
        <w:t xml:space="preserve"> </w:t>
      </w:r>
    </w:p>
    <w:p w14:paraId="21CC2FD7" w14:textId="576ADF9F" w:rsidR="005156B1" w:rsidRDefault="00533A39" w:rsidP="00533A39">
      <w:pPr>
        <w:rPr>
          <w:bCs/>
        </w:rPr>
      </w:pPr>
      <w:r>
        <w:t xml:space="preserve">In a static view, </w:t>
      </w:r>
      <w:r w:rsidR="00B81977" w:rsidRPr="00FD2188">
        <w:rPr>
          <w:bCs/>
        </w:rPr>
        <w:t xml:space="preserve">a simple volume is rendered, presented in a fixed orientation and </w:t>
      </w:r>
      <w:r w:rsidR="003F7271" w:rsidRPr="00FD2188">
        <w:rPr>
          <w:bCs/>
        </w:rPr>
        <w:t>returned</w:t>
      </w:r>
      <w:r w:rsidR="00B81977" w:rsidRPr="00FD2188">
        <w:rPr>
          <w:bCs/>
        </w:rPr>
        <w:t xml:space="preserve"> </w:t>
      </w:r>
      <w:r w:rsidR="000D5CCA" w:rsidRPr="00FD2188">
        <w:rPr>
          <w:bCs/>
        </w:rPr>
        <w:t>as</w:t>
      </w:r>
      <w:r w:rsidR="00B81977" w:rsidRPr="00FD2188">
        <w:rPr>
          <w:bCs/>
        </w:rPr>
        <w:t xml:space="preserve"> a single frame media type. </w:t>
      </w:r>
      <w:r w:rsidR="00765590" w:rsidRPr="00FD2188">
        <w:rPr>
          <w:bCs/>
        </w:rPr>
        <w:t xml:space="preserve">This is the most basic rendering, </w:t>
      </w:r>
      <w:r>
        <w:rPr>
          <w:bCs/>
        </w:rPr>
        <w:t xml:space="preserve">achieved through </w:t>
      </w:r>
      <w:r w:rsidR="00765590" w:rsidRPr="00FD2188">
        <w:rPr>
          <w:bCs/>
        </w:rPr>
        <w:t xml:space="preserve">simple query parameters. </w:t>
      </w:r>
    </w:p>
    <w:p w14:paraId="01F5EDBC" w14:textId="6A2BA4C6" w:rsidR="00765590" w:rsidRDefault="00533A39" w:rsidP="00533A39">
      <w:pPr>
        <w:rPr>
          <w:bCs/>
        </w:rPr>
      </w:pPr>
      <w:bookmarkStart w:id="67" w:name="_Hlk129355113"/>
      <w:r>
        <w:rPr>
          <w:bCs/>
        </w:rPr>
        <w:t xml:space="preserve">In an animated view, </w:t>
      </w:r>
      <w:r w:rsidR="00B81977" w:rsidRPr="00FD2188">
        <w:rPr>
          <w:bCs/>
        </w:rPr>
        <w:t xml:space="preserve">a </w:t>
      </w:r>
      <w:r w:rsidR="000D5CCA" w:rsidRPr="00FD2188">
        <w:rPr>
          <w:bCs/>
        </w:rPr>
        <w:t xml:space="preserve">simple volume is </w:t>
      </w:r>
      <w:r w:rsidR="003F7271" w:rsidRPr="00FD2188">
        <w:rPr>
          <w:bCs/>
        </w:rPr>
        <w:t>rendered</w:t>
      </w:r>
      <w:r w:rsidR="007A4573">
        <w:rPr>
          <w:bCs/>
        </w:rPr>
        <w:t xml:space="preserve">. Animation is achieved by </w:t>
      </w:r>
      <w:r w:rsidR="007A4573" w:rsidRPr="007A4573">
        <w:rPr>
          <w:bCs/>
        </w:rPr>
        <w:t xml:space="preserve">sequentially modifying </w:t>
      </w:r>
      <w:r w:rsidR="007A4573">
        <w:rPr>
          <w:bCs/>
        </w:rPr>
        <w:t xml:space="preserve">the view </w:t>
      </w:r>
      <w:r w:rsidR="003F7271" w:rsidRPr="00FD2188">
        <w:rPr>
          <w:bCs/>
        </w:rPr>
        <w:t>to show animation (e.g.</w:t>
      </w:r>
      <w:r w:rsidR="00E30366">
        <w:rPr>
          <w:bCs/>
        </w:rPr>
        <w:t>,</w:t>
      </w:r>
      <w:r w:rsidR="003F7271" w:rsidRPr="00FD2188">
        <w:rPr>
          <w:bCs/>
        </w:rPr>
        <w:t xml:space="preserve"> rotate around a</w:t>
      </w:r>
      <w:r w:rsidR="007A20F6">
        <w:rPr>
          <w:bCs/>
        </w:rPr>
        <w:t xml:space="preserve">n </w:t>
      </w:r>
      <w:r w:rsidR="003F7271" w:rsidRPr="00FD2188">
        <w:rPr>
          <w:bCs/>
        </w:rPr>
        <w:t>axis)</w:t>
      </w:r>
      <w:r w:rsidR="000D5CCA" w:rsidRPr="00FD2188">
        <w:rPr>
          <w:bCs/>
        </w:rPr>
        <w:t xml:space="preserve"> and </w:t>
      </w:r>
      <w:r w:rsidR="003F7271" w:rsidRPr="00FD2188">
        <w:rPr>
          <w:bCs/>
        </w:rPr>
        <w:t>returned</w:t>
      </w:r>
      <w:r w:rsidR="000D5CCA" w:rsidRPr="00FD2188">
        <w:rPr>
          <w:bCs/>
        </w:rPr>
        <w:t xml:space="preserve"> as a </w:t>
      </w:r>
      <w:r w:rsidR="005D263E" w:rsidRPr="00FD2188">
        <w:rPr>
          <w:bCs/>
        </w:rPr>
        <w:t>multi-frame image</w:t>
      </w:r>
      <w:r w:rsidR="000D5CCA" w:rsidRPr="00FD2188">
        <w:rPr>
          <w:bCs/>
        </w:rPr>
        <w:t xml:space="preserve"> </w:t>
      </w:r>
      <w:r w:rsidR="00AB668B">
        <w:rPr>
          <w:bCs/>
        </w:rPr>
        <w:t xml:space="preserve">or video </w:t>
      </w:r>
      <w:r w:rsidR="000D5CCA" w:rsidRPr="00FD2188">
        <w:rPr>
          <w:bCs/>
        </w:rPr>
        <w:t xml:space="preserve">media type. </w:t>
      </w:r>
      <w:r w:rsidR="007A4573">
        <w:rPr>
          <w:bCs/>
        </w:rPr>
        <w:t xml:space="preserve">Even with a </w:t>
      </w:r>
      <w:r w:rsidR="00765590" w:rsidRPr="00FD2188">
        <w:rPr>
          <w:bCs/>
        </w:rPr>
        <w:t xml:space="preserve">simple volume, </w:t>
      </w:r>
      <w:r w:rsidR="007A4573">
        <w:rPr>
          <w:bCs/>
        </w:rPr>
        <w:t xml:space="preserve">animation has the potential to add several </w:t>
      </w:r>
      <w:r w:rsidR="00765590" w:rsidRPr="00FD2188">
        <w:rPr>
          <w:bCs/>
        </w:rPr>
        <w:t>complex query parameter</w:t>
      </w:r>
      <w:r w:rsidR="005D263E" w:rsidRPr="00FD2188">
        <w:rPr>
          <w:bCs/>
        </w:rPr>
        <w:t>s.</w:t>
      </w:r>
    </w:p>
    <w:p w14:paraId="704AAA11" w14:textId="3EDD49DF" w:rsidR="00533A39" w:rsidRDefault="00533A39" w:rsidP="00732E9D">
      <w:r>
        <w:t>Post processing applications are capable of creating elaborate animations capable of combining fly</w:t>
      </w:r>
      <w:r w:rsidR="001844A2">
        <w:t>-</w:t>
      </w:r>
      <w:r>
        <w:t xml:space="preserve">through, rotation, pan, zoom, transparencies, blending etc. </w:t>
      </w:r>
      <w:r w:rsidR="008B160D">
        <w:t>To this end, t</w:t>
      </w:r>
      <w:r>
        <w:t>he Volumetric Presentation state supports input sequence, presentation sequence, cross curve, fly</w:t>
      </w:r>
      <w:r w:rsidR="001844A2">
        <w:t>-</w:t>
      </w:r>
      <w:r>
        <w:t xml:space="preserve">through and swivel. </w:t>
      </w:r>
      <w:r w:rsidR="00732E9D">
        <w:t>T</w:t>
      </w:r>
      <w:r>
        <w:t>his supplement</w:t>
      </w:r>
      <w:r w:rsidR="007A20F6">
        <w:t xml:space="preserve"> introduces </w:t>
      </w:r>
      <w:r w:rsidR="00732E9D">
        <w:t xml:space="preserve">a subset of animation </w:t>
      </w:r>
      <w:r w:rsidR="007A20F6">
        <w:t xml:space="preserve"> parameters</w:t>
      </w:r>
      <w:r w:rsidR="002B71DF">
        <w:t xml:space="preserve"> that </w:t>
      </w:r>
      <w:r w:rsidR="00732E9D">
        <w:t xml:space="preserve">specify volumetric curve point coordinates, the animation step size, and the animation rate. </w:t>
      </w:r>
      <w:r>
        <w:t xml:space="preserve">For more complex animations, </w:t>
      </w:r>
      <w:r w:rsidR="001844A2">
        <w:t xml:space="preserve">such as fly-through, </w:t>
      </w:r>
      <w:r w:rsidR="008B160D">
        <w:t xml:space="preserve">the Volumetric Presentation Animation Module within </w:t>
      </w:r>
      <w:r>
        <w:t xml:space="preserve">the </w:t>
      </w:r>
      <w:r w:rsidR="00295A7F" w:rsidRPr="00295A7F">
        <w:t xml:space="preserve">Volumetric Rendering Protocol </w:t>
      </w:r>
      <w:r w:rsidR="008B160D">
        <w:t>or Volumetric Presentation State should be used</w:t>
      </w:r>
      <w:r>
        <w:t>.</w:t>
      </w:r>
    </w:p>
    <w:p w14:paraId="1D32F358" w14:textId="363C66B8" w:rsidR="00533A39" w:rsidRPr="00533A39" w:rsidRDefault="00533A39" w:rsidP="00533A39">
      <w:pPr>
        <w:pStyle w:val="Heading2"/>
      </w:pPr>
      <w:bookmarkStart w:id="68" w:name="_Toc138939546"/>
      <w:bookmarkEnd w:id="67"/>
      <w:r w:rsidRPr="00533A39">
        <w:t>Returned Images</w:t>
      </w:r>
      <w:bookmarkEnd w:id="68"/>
    </w:p>
    <w:p w14:paraId="145EBCF3" w14:textId="75B4CA55" w:rsidR="00027F60" w:rsidRPr="00FD2188" w:rsidRDefault="00943A0F" w:rsidP="001A1838">
      <w:r>
        <w:t xml:space="preserve">In the last step of the pipeline, </w:t>
      </w:r>
      <w:r>
        <w:rPr>
          <w:rFonts w:cs="Helvetica"/>
        </w:rPr>
        <w:t>new images are returned as Acceptable Media Types in the response payload.</w:t>
      </w:r>
      <w:r w:rsidRPr="00FD2188">
        <w:t xml:space="preserve"> </w:t>
      </w:r>
      <w:r w:rsidR="00CA6D7E" w:rsidRPr="00FD2188">
        <w:t>Table 0-3 defines</w:t>
      </w:r>
      <w:r w:rsidR="00834CA7" w:rsidRPr="00FD2188">
        <w:t xml:space="preserve"> the return media types for each presentation category based on the</w:t>
      </w:r>
      <w:r w:rsidR="00CA6D7E" w:rsidRPr="00FD2188">
        <w:t xml:space="preserve"> </w:t>
      </w:r>
      <w:r w:rsidR="00834CA7" w:rsidRPr="00FD2188">
        <w:t>established Resource Categor</w:t>
      </w:r>
      <w:r w:rsidR="00796D1D" w:rsidRPr="00FD2188">
        <w:t>ies</w:t>
      </w:r>
      <w:r w:rsidR="00834CA7" w:rsidRPr="00FD2188">
        <w:t xml:space="preserve"> in </w:t>
      </w:r>
      <w:r w:rsidR="00A450DD">
        <w:t>PS3.</w:t>
      </w:r>
      <w:r w:rsidR="00834CA7" w:rsidRPr="00FD2188">
        <w:t>18.</w:t>
      </w:r>
    </w:p>
    <w:p w14:paraId="2062F934" w14:textId="011FC6A8" w:rsidR="00017041" w:rsidRPr="00FD2188" w:rsidRDefault="00017041" w:rsidP="006D1686">
      <w:pPr>
        <w:pStyle w:val="TableLabel"/>
      </w:pPr>
      <w:r w:rsidRPr="00FD2188">
        <w:lastRenderedPageBreak/>
        <w:t xml:space="preserve">Table 0-3. Volumetric </w:t>
      </w:r>
      <w:r w:rsidR="00DA7296" w:rsidRPr="00FD2188">
        <w:t xml:space="preserve">Rendering </w:t>
      </w:r>
      <w:r w:rsidRPr="00FD2188">
        <w:t>Resource Categories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14"/>
        <w:gridCol w:w="2521"/>
        <w:gridCol w:w="2251"/>
        <w:gridCol w:w="2970"/>
      </w:tblGrid>
      <w:tr w:rsidR="00796D1D" w:rsidRPr="009238BA" w14:paraId="3BDAD667" w14:textId="460B8856" w:rsidTr="005129BF">
        <w:trPr>
          <w:jc w:val="center"/>
        </w:trPr>
        <w:tc>
          <w:tcPr>
            <w:tcW w:w="863" w:type="pct"/>
            <w:vAlign w:val="center"/>
          </w:tcPr>
          <w:p w14:paraId="085E9C6C" w14:textId="5BB8B355" w:rsidR="00834CA7" w:rsidRPr="009238BA" w:rsidRDefault="00834CA7" w:rsidP="005129BF">
            <w:pPr>
              <w:pStyle w:val="NormalWeb"/>
              <w:rPr>
                <w:rFonts w:ascii="Helvetica" w:hAnsi="Helvetica" w:cs="Helvetica"/>
                <w:b/>
                <w:bCs/>
                <w:sz w:val="18"/>
                <w:szCs w:val="18"/>
              </w:rPr>
            </w:pPr>
            <w:r w:rsidRPr="009238BA">
              <w:rPr>
                <w:rFonts w:ascii="Helvetica" w:hAnsi="Helvetica" w:cs="Helvetica"/>
                <w:b/>
                <w:bCs/>
                <w:sz w:val="18"/>
                <w:szCs w:val="18"/>
              </w:rPr>
              <w:t xml:space="preserve">Volumetric Presentation </w:t>
            </w:r>
          </w:p>
        </w:tc>
        <w:tc>
          <w:tcPr>
            <w:tcW w:w="1347" w:type="pct"/>
            <w:vAlign w:val="center"/>
          </w:tcPr>
          <w:p w14:paraId="16F5ADD0" w14:textId="77777777" w:rsidR="00834CA7" w:rsidRPr="009238BA" w:rsidRDefault="00834CA7" w:rsidP="005129BF">
            <w:pPr>
              <w:pStyle w:val="NormalWeb"/>
              <w:spacing w:before="0" w:beforeAutospacing="0" w:after="0" w:afterAutospacing="0"/>
              <w:rPr>
                <w:rFonts w:ascii="Helvetica" w:hAnsi="Helvetica" w:cs="Helvetica"/>
                <w:b/>
                <w:bCs/>
                <w:sz w:val="18"/>
                <w:szCs w:val="18"/>
              </w:rPr>
            </w:pPr>
            <w:r w:rsidRPr="009238BA">
              <w:rPr>
                <w:rFonts w:ascii="Helvetica" w:hAnsi="Helvetica" w:cs="Helvetica"/>
                <w:b/>
                <w:bCs/>
                <w:sz w:val="18"/>
                <w:szCs w:val="18"/>
              </w:rPr>
              <w:t xml:space="preserve">Resource Category </w:t>
            </w:r>
          </w:p>
          <w:p w14:paraId="1F3DEFEE" w14:textId="69CABB76" w:rsidR="00834CA7" w:rsidRPr="009238BA" w:rsidRDefault="00834CA7" w:rsidP="005129BF">
            <w:pPr>
              <w:pStyle w:val="NormalWeb"/>
              <w:spacing w:before="0" w:beforeAutospacing="0" w:after="0" w:afterAutospacing="0"/>
              <w:rPr>
                <w:rFonts w:ascii="Helvetica" w:hAnsi="Helvetica" w:cs="Helvetica"/>
                <w:b/>
                <w:bCs/>
                <w:sz w:val="18"/>
                <w:szCs w:val="18"/>
              </w:rPr>
            </w:pPr>
            <w:r w:rsidRPr="009238BA">
              <w:rPr>
                <w:rFonts w:ascii="Helvetica" w:hAnsi="Helvetica" w:cs="Helvetica"/>
                <w:sz w:val="18"/>
                <w:szCs w:val="18"/>
              </w:rPr>
              <w:t>(PS3.18 Table 8.7.2-1)</w:t>
            </w:r>
          </w:p>
        </w:tc>
        <w:tc>
          <w:tcPr>
            <w:tcW w:w="1203" w:type="pct"/>
            <w:vAlign w:val="center"/>
          </w:tcPr>
          <w:p w14:paraId="3F940E67" w14:textId="77777777" w:rsidR="00834CA7" w:rsidRPr="009238BA" w:rsidRDefault="00834CA7" w:rsidP="005129BF">
            <w:pPr>
              <w:pStyle w:val="NormalWeb"/>
              <w:spacing w:before="0" w:beforeAutospacing="0" w:after="0" w:afterAutospacing="0"/>
              <w:rPr>
                <w:rFonts w:ascii="Helvetica" w:hAnsi="Helvetica" w:cs="Helvetica"/>
                <w:b/>
                <w:bCs/>
                <w:sz w:val="18"/>
                <w:szCs w:val="18"/>
              </w:rPr>
            </w:pPr>
            <w:r w:rsidRPr="009238BA">
              <w:rPr>
                <w:rFonts w:ascii="Helvetica" w:hAnsi="Helvetica" w:cs="Helvetica"/>
                <w:b/>
                <w:bCs/>
                <w:sz w:val="18"/>
                <w:szCs w:val="18"/>
              </w:rPr>
              <w:t>Return Media Type</w:t>
            </w:r>
          </w:p>
          <w:p w14:paraId="183AA9FA" w14:textId="7BB5E931" w:rsidR="00834CA7" w:rsidRPr="009238BA" w:rsidRDefault="00834CA7" w:rsidP="005129BF">
            <w:pPr>
              <w:pStyle w:val="NormalWeb"/>
              <w:spacing w:before="0" w:beforeAutospacing="0" w:after="0" w:afterAutospacing="0"/>
              <w:rPr>
                <w:rFonts w:ascii="Helvetica" w:hAnsi="Helvetica" w:cs="Helvetica"/>
                <w:b/>
                <w:bCs/>
                <w:sz w:val="18"/>
                <w:szCs w:val="18"/>
              </w:rPr>
            </w:pPr>
            <w:r w:rsidRPr="009238BA">
              <w:rPr>
                <w:rFonts w:ascii="Helvetica" w:hAnsi="Helvetica" w:cs="Helvetica"/>
                <w:sz w:val="18"/>
                <w:szCs w:val="18"/>
              </w:rPr>
              <w:t xml:space="preserve">(PS3.18 Table </w:t>
            </w:r>
            <w:bookmarkStart w:id="69" w:name="OLE_LINK35"/>
            <w:r w:rsidRPr="009238BA">
              <w:rPr>
                <w:rFonts w:ascii="Helvetica" w:hAnsi="Helvetica" w:cs="Helvetica"/>
                <w:sz w:val="18"/>
                <w:szCs w:val="18"/>
              </w:rPr>
              <w:t>8.7.4-1</w:t>
            </w:r>
            <w:bookmarkEnd w:id="69"/>
            <w:r w:rsidRPr="009238BA">
              <w:rPr>
                <w:rFonts w:ascii="Helvetica" w:hAnsi="Helvetica" w:cs="Helvetica"/>
                <w:sz w:val="18"/>
                <w:szCs w:val="18"/>
              </w:rPr>
              <w:t>)</w:t>
            </w:r>
          </w:p>
        </w:tc>
        <w:tc>
          <w:tcPr>
            <w:tcW w:w="1587" w:type="pct"/>
            <w:vAlign w:val="center"/>
          </w:tcPr>
          <w:p w14:paraId="61000B55" w14:textId="32D45E84" w:rsidR="00834CA7" w:rsidRPr="009238BA" w:rsidRDefault="00834CA7" w:rsidP="005129BF">
            <w:pPr>
              <w:pStyle w:val="NormalWeb"/>
              <w:rPr>
                <w:rFonts w:ascii="Helvetica" w:hAnsi="Helvetica" w:cs="Helvetica"/>
                <w:b/>
                <w:bCs/>
                <w:sz w:val="18"/>
                <w:szCs w:val="18"/>
              </w:rPr>
            </w:pPr>
            <w:r w:rsidRPr="009238BA">
              <w:rPr>
                <w:rFonts w:ascii="Helvetica" w:hAnsi="Helvetica" w:cs="Helvetica"/>
                <w:b/>
                <w:bCs/>
                <w:sz w:val="18"/>
                <w:szCs w:val="18"/>
              </w:rPr>
              <w:t>Example</w:t>
            </w:r>
          </w:p>
        </w:tc>
      </w:tr>
      <w:tr w:rsidR="00796D1D" w:rsidRPr="009238BA" w14:paraId="7AAA16A1" w14:textId="3E6C39A1" w:rsidTr="005129BF">
        <w:trPr>
          <w:jc w:val="center"/>
        </w:trPr>
        <w:tc>
          <w:tcPr>
            <w:tcW w:w="863" w:type="pct"/>
            <w:vAlign w:val="center"/>
          </w:tcPr>
          <w:p w14:paraId="0D5D6117" w14:textId="082AD64F" w:rsidR="00834CA7"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Stati</w:t>
            </w:r>
            <w:r w:rsidR="004553E3" w:rsidRPr="009238BA">
              <w:rPr>
                <w:rFonts w:ascii="Helvetica" w:hAnsi="Helvetica" w:cs="Helvetica"/>
                <w:sz w:val="18"/>
                <w:szCs w:val="18"/>
              </w:rPr>
              <w:t>c</w:t>
            </w:r>
          </w:p>
        </w:tc>
        <w:tc>
          <w:tcPr>
            <w:tcW w:w="1347" w:type="pct"/>
            <w:vAlign w:val="center"/>
          </w:tcPr>
          <w:p w14:paraId="5560053C" w14:textId="218682A6" w:rsidR="00834CA7"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Single Frame Image</w:t>
            </w:r>
          </w:p>
        </w:tc>
        <w:tc>
          <w:tcPr>
            <w:tcW w:w="1203" w:type="pct"/>
            <w:vAlign w:val="center"/>
          </w:tcPr>
          <w:p w14:paraId="3A4E0038" w14:textId="77777777" w:rsidR="00834CA7" w:rsidRPr="009238BA" w:rsidRDefault="00834CA7"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image/jpeg</w:t>
            </w:r>
          </w:p>
          <w:p w14:paraId="5D6B381D" w14:textId="6589DD5E" w:rsidR="00834CA7" w:rsidRPr="009238BA" w:rsidRDefault="00834CA7"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image/gif</w:t>
            </w:r>
          </w:p>
          <w:p w14:paraId="75548D38" w14:textId="77777777" w:rsidR="00834CA7" w:rsidRPr="009238BA" w:rsidRDefault="00834CA7"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image/png</w:t>
            </w:r>
          </w:p>
          <w:p w14:paraId="59A090F2" w14:textId="47BA91A2" w:rsidR="00834CA7" w:rsidRPr="009238BA" w:rsidRDefault="00834CA7"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image/jp2</w:t>
            </w:r>
          </w:p>
        </w:tc>
        <w:tc>
          <w:tcPr>
            <w:tcW w:w="1587" w:type="pct"/>
            <w:vAlign w:val="center"/>
          </w:tcPr>
          <w:p w14:paraId="674310C8" w14:textId="404ED98B" w:rsidR="00834CA7"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 xml:space="preserve">Lateral projection of a 3D ankle </w:t>
            </w:r>
          </w:p>
        </w:tc>
      </w:tr>
      <w:tr w:rsidR="00796D1D" w:rsidRPr="009238BA" w14:paraId="05FE1228" w14:textId="66E561D6" w:rsidTr="005129BF">
        <w:trPr>
          <w:jc w:val="center"/>
        </w:trPr>
        <w:tc>
          <w:tcPr>
            <w:tcW w:w="863" w:type="pct"/>
            <w:vAlign w:val="center"/>
          </w:tcPr>
          <w:p w14:paraId="24C537FC" w14:textId="3CCEFFC9" w:rsidR="00834CA7" w:rsidRPr="009238BA" w:rsidRDefault="00834CA7" w:rsidP="005129BF">
            <w:pPr>
              <w:pStyle w:val="NormalWeb"/>
              <w:rPr>
                <w:rFonts w:ascii="Helvetica" w:hAnsi="Helvetica" w:cs="Helvetica"/>
                <w:sz w:val="18"/>
                <w:szCs w:val="18"/>
              </w:rPr>
            </w:pPr>
            <w:bookmarkStart w:id="70" w:name="_Hlk106626627"/>
            <w:r w:rsidRPr="009238BA">
              <w:rPr>
                <w:rFonts w:ascii="Helvetica" w:hAnsi="Helvetica" w:cs="Helvetica"/>
                <w:sz w:val="18"/>
                <w:szCs w:val="18"/>
              </w:rPr>
              <w:t>Animated</w:t>
            </w:r>
          </w:p>
        </w:tc>
        <w:tc>
          <w:tcPr>
            <w:tcW w:w="1347" w:type="pct"/>
            <w:vAlign w:val="center"/>
          </w:tcPr>
          <w:p w14:paraId="6A331998" w14:textId="2BFC8F07" w:rsidR="00834CA7"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 xml:space="preserve">Multi-Frame Image </w:t>
            </w:r>
          </w:p>
        </w:tc>
        <w:tc>
          <w:tcPr>
            <w:tcW w:w="1203" w:type="pct"/>
            <w:vAlign w:val="center"/>
          </w:tcPr>
          <w:p w14:paraId="20C16A80" w14:textId="0E4E174F" w:rsidR="00805553"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image/gif</w:t>
            </w:r>
          </w:p>
        </w:tc>
        <w:tc>
          <w:tcPr>
            <w:tcW w:w="1587" w:type="pct"/>
            <w:vAlign w:val="center"/>
          </w:tcPr>
          <w:p w14:paraId="21C70FF9" w14:textId="1307B7BE" w:rsidR="00834CA7" w:rsidRPr="009238BA" w:rsidRDefault="00834CA7" w:rsidP="005129BF">
            <w:pPr>
              <w:pStyle w:val="NormalWeb"/>
              <w:rPr>
                <w:rFonts w:ascii="Helvetica" w:hAnsi="Helvetica" w:cs="Helvetica"/>
                <w:sz w:val="18"/>
                <w:szCs w:val="18"/>
              </w:rPr>
            </w:pPr>
            <w:r w:rsidRPr="009238BA">
              <w:rPr>
                <w:rFonts w:ascii="Helvetica" w:hAnsi="Helvetica" w:cs="Helvetica"/>
                <w:sz w:val="18"/>
                <w:szCs w:val="18"/>
              </w:rPr>
              <w:t xml:space="preserve">Rotating 3D ankle </w:t>
            </w:r>
          </w:p>
        </w:tc>
      </w:tr>
      <w:bookmarkEnd w:id="70"/>
      <w:tr w:rsidR="00CD17F3" w:rsidRPr="009238BA" w14:paraId="1D670DE3" w14:textId="77777777" w:rsidTr="005129BF">
        <w:trPr>
          <w:jc w:val="center"/>
        </w:trPr>
        <w:tc>
          <w:tcPr>
            <w:tcW w:w="863" w:type="pct"/>
            <w:vAlign w:val="center"/>
          </w:tcPr>
          <w:p w14:paraId="6FB18A60" w14:textId="0A62A9DD" w:rsidR="00CD17F3" w:rsidRPr="009238BA" w:rsidRDefault="00CD17F3" w:rsidP="005129BF">
            <w:pPr>
              <w:pStyle w:val="NormalWeb"/>
              <w:rPr>
                <w:rFonts w:ascii="Helvetica" w:hAnsi="Helvetica" w:cs="Helvetica"/>
                <w:sz w:val="18"/>
                <w:szCs w:val="18"/>
              </w:rPr>
            </w:pPr>
            <w:r w:rsidRPr="009238BA">
              <w:rPr>
                <w:rFonts w:ascii="Helvetica" w:hAnsi="Helvetica" w:cs="Helvetica"/>
                <w:sz w:val="18"/>
                <w:szCs w:val="18"/>
                <w:lang w:eastAsia="ja-JP"/>
              </w:rPr>
              <w:t>Animated</w:t>
            </w:r>
          </w:p>
        </w:tc>
        <w:tc>
          <w:tcPr>
            <w:tcW w:w="1347" w:type="pct"/>
            <w:vAlign w:val="center"/>
          </w:tcPr>
          <w:p w14:paraId="09168AA0" w14:textId="73B645F8" w:rsidR="00CD17F3" w:rsidRPr="009238BA" w:rsidRDefault="00CD17F3" w:rsidP="005129BF">
            <w:pPr>
              <w:pStyle w:val="NormalWeb"/>
              <w:rPr>
                <w:rFonts w:ascii="Helvetica" w:hAnsi="Helvetica" w:cs="Helvetica"/>
                <w:sz w:val="18"/>
                <w:szCs w:val="18"/>
              </w:rPr>
            </w:pPr>
            <w:r w:rsidRPr="009238BA">
              <w:rPr>
                <w:rFonts w:ascii="Helvetica" w:hAnsi="Helvetica" w:cs="Helvetica"/>
                <w:sz w:val="18"/>
                <w:szCs w:val="18"/>
                <w:lang w:eastAsia="ja-JP"/>
              </w:rPr>
              <w:t xml:space="preserve">Video </w:t>
            </w:r>
          </w:p>
        </w:tc>
        <w:tc>
          <w:tcPr>
            <w:tcW w:w="1203" w:type="pct"/>
            <w:vAlign w:val="center"/>
          </w:tcPr>
          <w:p w14:paraId="299E7B8F" w14:textId="77777777" w:rsidR="00CD17F3" w:rsidRPr="009238BA" w:rsidRDefault="00CD17F3"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video/mpeg</w:t>
            </w:r>
          </w:p>
          <w:p w14:paraId="3FF6F883" w14:textId="77777777" w:rsidR="00CD17F3" w:rsidRPr="009238BA" w:rsidRDefault="00CD17F3"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video/mp4</w:t>
            </w:r>
          </w:p>
          <w:p w14:paraId="40D0D871" w14:textId="00A89216" w:rsidR="00CD17F3" w:rsidRPr="009238BA" w:rsidRDefault="00CD17F3" w:rsidP="005129BF">
            <w:pPr>
              <w:pStyle w:val="NormalWeb"/>
              <w:spacing w:before="0" w:beforeAutospacing="0" w:after="0" w:afterAutospacing="0"/>
              <w:rPr>
                <w:rFonts w:ascii="Helvetica" w:hAnsi="Helvetica" w:cs="Helvetica"/>
                <w:sz w:val="18"/>
                <w:szCs w:val="18"/>
              </w:rPr>
            </w:pPr>
            <w:r w:rsidRPr="009238BA">
              <w:rPr>
                <w:rFonts w:ascii="Helvetica" w:hAnsi="Helvetica" w:cs="Helvetica"/>
                <w:sz w:val="18"/>
                <w:szCs w:val="18"/>
              </w:rPr>
              <w:t>video/H265</w:t>
            </w:r>
          </w:p>
        </w:tc>
        <w:tc>
          <w:tcPr>
            <w:tcW w:w="1587" w:type="pct"/>
            <w:vAlign w:val="center"/>
          </w:tcPr>
          <w:p w14:paraId="270C495C" w14:textId="593DB757" w:rsidR="00CD17F3" w:rsidRPr="009238BA" w:rsidRDefault="00CD17F3" w:rsidP="005129BF">
            <w:pPr>
              <w:pStyle w:val="NormalWeb"/>
              <w:rPr>
                <w:rFonts w:ascii="Helvetica" w:hAnsi="Helvetica" w:cs="Helvetica"/>
                <w:sz w:val="18"/>
                <w:szCs w:val="18"/>
              </w:rPr>
            </w:pPr>
            <w:r w:rsidRPr="009238BA">
              <w:rPr>
                <w:rFonts w:ascii="Helvetica" w:hAnsi="Helvetica" w:cs="Helvetica"/>
                <w:sz w:val="18"/>
                <w:szCs w:val="18"/>
                <w:lang w:eastAsia="ja-JP"/>
              </w:rPr>
              <w:t xml:space="preserve">Rotating 3D ankle </w:t>
            </w:r>
          </w:p>
        </w:tc>
      </w:tr>
    </w:tbl>
    <w:p w14:paraId="078CDAD0" w14:textId="15F7195A" w:rsidR="00B30F63" w:rsidRPr="00FD2188" w:rsidRDefault="00B30F63" w:rsidP="000C304A">
      <w:pPr>
        <w:pStyle w:val="Heading2"/>
        <w:spacing w:before="240"/>
      </w:pPr>
      <w:bookmarkStart w:id="71" w:name="_Toc92717516"/>
      <w:bookmarkStart w:id="72" w:name="_Toc138939547"/>
      <w:r w:rsidRPr="00FD2188">
        <w:t>Volumetric Rendering Query Parameters</w:t>
      </w:r>
      <w:bookmarkEnd w:id="71"/>
      <w:bookmarkEnd w:id="72"/>
    </w:p>
    <w:p w14:paraId="43944EB0" w14:textId="4AC36F31" w:rsidR="00D05980" w:rsidRPr="00FD2188" w:rsidRDefault="000A7A8F" w:rsidP="00D05980">
      <w:r w:rsidRPr="00FD2188">
        <w:t>Query parameters</w:t>
      </w:r>
      <w:r w:rsidR="00D05980" w:rsidRPr="00FD2188">
        <w:t xml:space="preserve"> are derived from existing Volumetric Presentation State attributes</w:t>
      </w:r>
      <w:r w:rsidR="00943A0F">
        <w:t xml:space="preserve"> and used to </w:t>
      </w:r>
      <w:r w:rsidR="00EB29AD">
        <w:t xml:space="preserve">identify </w:t>
      </w:r>
      <w:r w:rsidR="00EB29AD">
        <w:rPr>
          <w:color w:val="000000"/>
        </w:rPr>
        <w:t xml:space="preserve">Volumetric Source Information, </w:t>
      </w:r>
      <w:r w:rsidR="00943A0F">
        <w:t xml:space="preserve">control </w:t>
      </w:r>
      <w:r w:rsidR="008A0A3D">
        <w:t xml:space="preserve">image set </w:t>
      </w:r>
      <w:r w:rsidR="00943A0F">
        <w:t>inputs, algorithm and presentation</w:t>
      </w:r>
      <w:r w:rsidR="00D05980" w:rsidRPr="00FD2188">
        <w:t xml:space="preserve">. </w:t>
      </w:r>
      <w:r w:rsidR="00934EF3" w:rsidRPr="00FD2188">
        <w:t xml:space="preserve">Presentation States </w:t>
      </w:r>
      <w:r w:rsidR="005A1C2B" w:rsidRPr="00FD2188">
        <w:t xml:space="preserve">Parameter compatibility </w:t>
      </w:r>
      <w:r w:rsidR="00A06327" w:rsidRPr="00FD2188">
        <w:t xml:space="preserve">is designed for consistency </w:t>
      </w:r>
      <w:r w:rsidR="00D05980" w:rsidRPr="00FD2188">
        <w:t xml:space="preserve">with current </w:t>
      </w:r>
      <w:r w:rsidR="00A450DD">
        <w:t>PS3.</w:t>
      </w:r>
      <w:r w:rsidR="00D05980" w:rsidRPr="00FD2188">
        <w:t xml:space="preserve">18 </w:t>
      </w:r>
      <w:r w:rsidR="00D05980" w:rsidRPr="00FD2188">
        <w:rPr>
          <w:rFonts w:ascii="Courier New" w:hAnsi="Courier New" w:cs="Courier New"/>
        </w:rPr>
        <w:t>/rendered</w:t>
      </w:r>
      <w:r w:rsidR="00D05980" w:rsidRPr="00FD2188">
        <w:t xml:space="preserve"> overriding parameters for Presentation States</w:t>
      </w:r>
      <w:r w:rsidRPr="00FD2188">
        <w:t xml:space="preserve"> and </w:t>
      </w:r>
      <w:r w:rsidR="00404E1C">
        <w:t>summarized</w:t>
      </w:r>
      <w:r w:rsidRPr="00FD2188">
        <w:t xml:space="preserve"> in Table 0-4.</w:t>
      </w:r>
    </w:p>
    <w:p w14:paraId="6B6A0B41" w14:textId="6F8A1873" w:rsidR="00D05980" w:rsidRPr="00FD2188" w:rsidRDefault="00D05980" w:rsidP="006D1686">
      <w:pPr>
        <w:pStyle w:val="TableLabel"/>
      </w:pPr>
      <w:r w:rsidRPr="00FD2188">
        <w:t>Table 0-4</w:t>
      </w:r>
      <w:r w:rsidR="00796D1D" w:rsidRPr="00FD2188">
        <w:t>.</w:t>
      </w:r>
      <w:r w:rsidRPr="00FD2188">
        <w:t> Retrieve Rendered Volume Parameter Compatibility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2159"/>
        <w:gridCol w:w="2414"/>
        <w:gridCol w:w="1126"/>
        <w:gridCol w:w="138"/>
        <w:gridCol w:w="988"/>
        <w:gridCol w:w="1265"/>
        <w:gridCol w:w="1265"/>
      </w:tblGrid>
      <w:tr w:rsidR="00B924DC" w:rsidRPr="00897CB2" w14:paraId="016F4802" w14:textId="46C30D63" w:rsidTr="00B924DC">
        <w:trPr>
          <w:gridAfter w:val="3"/>
          <w:wAfter w:w="1880" w:type="pct"/>
          <w:cantSplit/>
          <w:trHeight w:val="305"/>
        </w:trPr>
        <w:tc>
          <w:tcPr>
            <w:tcW w:w="1154" w:type="pct"/>
            <w:tcBorders>
              <w:top w:val="nil"/>
              <w:left w:val="nil"/>
              <w:right w:val="nil"/>
            </w:tcBorders>
            <w:shd w:val="clear" w:color="auto" w:fill="auto"/>
            <w:noWrap/>
          </w:tcPr>
          <w:p w14:paraId="5484AC53" w14:textId="77777777" w:rsidR="00B924DC" w:rsidRPr="00E12EE7" w:rsidRDefault="00B924DC" w:rsidP="002862E4">
            <w:pPr>
              <w:tabs>
                <w:tab w:val="clear" w:pos="720"/>
              </w:tabs>
              <w:overflowPunct/>
              <w:autoSpaceDE/>
              <w:autoSpaceDN/>
              <w:adjustRightInd/>
              <w:spacing w:after="0"/>
              <w:textAlignment w:val="auto"/>
              <w:rPr>
                <w:rFonts w:cs="Helvetica"/>
                <w:b/>
                <w:bCs/>
                <w:color w:val="000000"/>
                <w:sz w:val="18"/>
                <w:szCs w:val="18"/>
                <w:lang w:eastAsia="ja-JP"/>
              </w:rPr>
            </w:pPr>
          </w:p>
        </w:tc>
        <w:tc>
          <w:tcPr>
            <w:tcW w:w="1290" w:type="pct"/>
            <w:tcBorders>
              <w:top w:val="nil"/>
              <w:left w:val="nil"/>
            </w:tcBorders>
          </w:tcPr>
          <w:p w14:paraId="00D3BD01" w14:textId="77777777" w:rsidR="00B924DC" w:rsidRPr="00E12EE7" w:rsidRDefault="00B924DC" w:rsidP="002862E4">
            <w:pPr>
              <w:tabs>
                <w:tab w:val="clear" w:pos="720"/>
              </w:tabs>
              <w:overflowPunct/>
              <w:autoSpaceDE/>
              <w:autoSpaceDN/>
              <w:adjustRightInd/>
              <w:spacing w:after="0"/>
              <w:textAlignment w:val="auto"/>
              <w:rPr>
                <w:rFonts w:cs="Helvetica"/>
                <w:b/>
                <w:bCs/>
                <w:color w:val="000000"/>
                <w:sz w:val="18"/>
                <w:szCs w:val="18"/>
                <w:lang w:eastAsia="ja-JP"/>
              </w:rPr>
            </w:pPr>
          </w:p>
        </w:tc>
        <w:tc>
          <w:tcPr>
            <w:tcW w:w="676" w:type="pct"/>
            <w:gridSpan w:val="2"/>
            <w:tcBorders>
              <w:top w:val="nil"/>
              <w:left w:val="nil"/>
            </w:tcBorders>
          </w:tcPr>
          <w:p w14:paraId="43E55B04" w14:textId="77777777" w:rsidR="00B924DC" w:rsidRPr="00E12EE7" w:rsidRDefault="00B924DC" w:rsidP="002862E4">
            <w:pPr>
              <w:tabs>
                <w:tab w:val="clear" w:pos="720"/>
              </w:tabs>
              <w:overflowPunct/>
              <w:autoSpaceDE/>
              <w:autoSpaceDN/>
              <w:adjustRightInd/>
              <w:spacing w:after="0"/>
              <w:textAlignment w:val="auto"/>
              <w:rPr>
                <w:rFonts w:cs="Helvetica"/>
                <w:b/>
                <w:bCs/>
                <w:color w:val="000000"/>
                <w:sz w:val="18"/>
                <w:szCs w:val="18"/>
                <w:lang w:eastAsia="ja-JP"/>
              </w:rPr>
            </w:pPr>
          </w:p>
        </w:tc>
      </w:tr>
      <w:tr w:rsidR="00B924DC" w:rsidRPr="00897CB2" w14:paraId="6C4CB697" w14:textId="77777777" w:rsidTr="00B924DC">
        <w:trPr>
          <w:cantSplit/>
          <w:trHeight w:val="900"/>
        </w:trPr>
        <w:tc>
          <w:tcPr>
            <w:tcW w:w="1154" w:type="pct"/>
            <w:shd w:val="clear" w:color="auto" w:fill="auto"/>
            <w:noWrap/>
          </w:tcPr>
          <w:p w14:paraId="5E397E19" w14:textId="360B6810" w:rsidR="00B924DC" w:rsidRPr="00E12EE7" w:rsidRDefault="00B924DC" w:rsidP="00B924DC">
            <w:pPr>
              <w:tabs>
                <w:tab w:val="clear" w:pos="720"/>
              </w:tabs>
              <w:overflowPunct/>
              <w:autoSpaceDE/>
              <w:autoSpaceDN/>
              <w:adjustRightInd/>
              <w:spacing w:after="0"/>
              <w:textAlignment w:val="auto"/>
              <w:rPr>
                <w:rFonts w:cs="Helvetica"/>
                <w:sz w:val="18"/>
                <w:szCs w:val="18"/>
              </w:rPr>
            </w:pPr>
            <w:r w:rsidRPr="00E12EE7">
              <w:rPr>
                <w:rFonts w:cs="Helvetica"/>
                <w:b/>
                <w:bCs/>
                <w:color w:val="000000"/>
                <w:sz w:val="18"/>
                <w:szCs w:val="18"/>
                <w:lang w:eastAsia="ja-JP"/>
              </w:rPr>
              <w:t>Parameter</w:t>
            </w:r>
          </w:p>
        </w:tc>
        <w:tc>
          <w:tcPr>
            <w:tcW w:w="1290" w:type="pct"/>
          </w:tcPr>
          <w:p w14:paraId="6EA4064D" w14:textId="77777777" w:rsidR="00B924DC" w:rsidRPr="00E12EE7" w:rsidRDefault="00B924DC" w:rsidP="00B924DC">
            <w:pPr>
              <w:tabs>
                <w:tab w:val="clear" w:pos="720"/>
              </w:tabs>
              <w:overflowPunct/>
              <w:autoSpaceDE/>
              <w:autoSpaceDN/>
              <w:adjustRightInd/>
              <w:spacing w:after="0"/>
              <w:textAlignment w:val="auto"/>
              <w:rPr>
                <w:rFonts w:cs="Helvetica"/>
                <w:b/>
                <w:bCs/>
                <w:color w:val="000000"/>
                <w:sz w:val="18"/>
                <w:szCs w:val="18"/>
                <w:lang w:eastAsia="ja-JP"/>
              </w:rPr>
            </w:pPr>
            <w:r w:rsidRPr="00E12EE7">
              <w:rPr>
                <w:rFonts w:cs="Helvetica"/>
                <w:b/>
                <w:bCs/>
                <w:color w:val="000000"/>
                <w:sz w:val="18"/>
                <w:szCs w:val="18"/>
                <w:lang w:eastAsia="ja-JP"/>
              </w:rPr>
              <w:t>Pipeline Reference</w:t>
            </w:r>
          </w:p>
          <w:p w14:paraId="5EA77D91" w14:textId="2592A5AB" w:rsidR="00B924DC" w:rsidRPr="00E12EE7"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E12EE7">
              <w:rPr>
                <w:rFonts w:cs="Helvetica"/>
                <w:color w:val="000000"/>
                <w:sz w:val="18"/>
                <w:szCs w:val="18"/>
                <w:lang w:eastAsia="ja-JP"/>
              </w:rPr>
              <w:t>Figure 0.1</w:t>
            </w:r>
          </w:p>
        </w:tc>
        <w:tc>
          <w:tcPr>
            <w:tcW w:w="602" w:type="pct"/>
            <w:shd w:val="clear" w:color="auto" w:fill="auto"/>
          </w:tcPr>
          <w:p w14:paraId="5A890083" w14:textId="6A10F22A" w:rsidR="00B924DC" w:rsidRPr="00860322" w:rsidRDefault="00B924DC" w:rsidP="00B924DC">
            <w:pPr>
              <w:tabs>
                <w:tab w:val="clear" w:pos="720"/>
              </w:tabs>
              <w:overflowPunct/>
              <w:autoSpaceDE/>
              <w:autoSpaceDN/>
              <w:adjustRightInd/>
              <w:spacing w:after="0"/>
              <w:textAlignment w:val="auto"/>
              <w:rPr>
                <w:rFonts w:cs="Helvetica"/>
                <w:b/>
                <w:bCs/>
                <w:color w:val="000000"/>
                <w:sz w:val="16"/>
                <w:szCs w:val="16"/>
                <w:lang w:eastAsia="ja-JP"/>
              </w:rPr>
            </w:pPr>
            <w:r w:rsidRPr="00860322">
              <w:rPr>
                <w:rFonts w:cs="Helvetica"/>
                <w:b/>
                <w:bCs/>
                <w:color w:val="000000"/>
                <w:sz w:val="16"/>
                <w:szCs w:val="16"/>
                <w:lang w:eastAsia="ja-JP"/>
              </w:rPr>
              <w:t>Instances or Frames rendered as 3D</w:t>
            </w:r>
          </w:p>
        </w:tc>
        <w:tc>
          <w:tcPr>
            <w:tcW w:w="602" w:type="pct"/>
            <w:gridSpan w:val="2"/>
            <w:shd w:val="clear" w:color="auto" w:fill="auto"/>
          </w:tcPr>
          <w:p w14:paraId="54E57D73" w14:textId="4A26A276" w:rsidR="00B924DC" w:rsidRPr="00860322" w:rsidRDefault="00B924DC" w:rsidP="00B924DC">
            <w:pPr>
              <w:tabs>
                <w:tab w:val="clear" w:pos="720"/>
              </w:tabs>
              <w:overflowPunct/>
              <w:autoSpaceDE/>
              <w:autoSpaceDN/>
              <w:adjustRightInd/>
              <w:spacing w:after="0"/>
              <w:textAlignment w:val="auto"/>
              <w:rPr>
                <w:rFonts w:cs="Helvetica"/>
                <w:b/>
                <w:bCs/>
                <w:color w:val="000000"/>
                <w:sz w:val="16"/>
                <w:szCs w:val="16"/>
                <w:lang w:eastAsia="ja-JP"/>
              </w:rPr>
            </w:pPr>
            <w:r w:rsidRPr="00860322">
              <w:rPr>
                <w:rFonts w:cs="Helvetica"/>
                <w:b/>
                <w:bCs/>
                <w:color w:val="000000"/>
                <w:sz w:val="16"/>
                <w:szCs w:val="16"/>
                <w:lang w:eastAsia="ja-JP"/>
              </w:rPr>
              <w:t>Instances or Frames rendered as MPR</w:t>
            </w:r>
          </w:p>
        </w:tc>
        <w:tc>
          <w:tcPr>
            <w:tcW w:w="676" w:type="pct"/>
          </w:tcPr>
          <w:p w14:paraId="7869D0BB" w14:textId="1ABF5438" w:rsidR="00B924DC" w:rsidRPr="00860322" w:rsidRDefault="00B924DC" w:rsidP="00B924DC">
            <w:pPr>
              <w:tabs>
                <w:tab w:val="clear" w:pos="720"/>
              </w:tabs>
              <w:overflowPunct/>
              <w:autoSpaceDE/>
              <w:autoSpaceDN/>
              <w:adjustRightInd/>
              <w:spacing w:after="0"/>
              <w:textAlignment w:val="auto"/>
              <w:rPr>
                <w:rFonts w:cs="Helvetica"/>
                <w:b/>
                <w:bCs/>
                <w:color w:val="000000"/>
                <w:sz w:val="16"/>
                <w:szCs w:val="16"/>
                <w:lang w:eastAsia="ja-JP"/>
              </w:rPr>
            </w:pPr>
            <w:r w:rsidRPr="006D1686">
              <w:rPr>
                <w:rFonts w:cs="Helvetica"/>
                <w:b/>
                <w:bCs/>
                <w:color w:val="000000"/>
                <w:sz w:val="16"/>
                <w:szCs w:val="16"/>
                <w:lang w:eastAsia="ja-JP"/>
              </w:rPr>
              <w:t>Volume Rendering Presentation States</w:t>
            </w:r>
          </w:p>
        </w:tc>
        <w:tc>
          <w:tcPr>
            <w:tcW w:w="676" w:type="pct"/>
            <w:shd w:val="clear" w:color="auto" w:fill="auto"/>
          </w:tcPr>
          <w:p w14:paraId="03B19763" w14:textId="336D341D" w:rsidR="00B924DC" w:rsidRPr="00860322" w:rsidRDefault="00B924DC" w:rsidP="00B924DC">
            <w:pPr>
              <w:tabs>
                <w:tab w:val="clear" w:pos="720"/>
              </w:tabs>
              <w:overflowPunct/>
              <w:autoSpaceDE/>
              <w:autoSpaceDN/>
              <w:adjustRightInd/>
              <w:spacing w:after="0"/>
              <w:textAlignment w:val="auto"/>
              <w:rPr>
                <w:rFonts w:cs="Helvetica"/>
                <w:b/>
                <w:bCs/>
                <w:color w:val="000000"/>
                <w:sz w:val="16"/>
                <w:szCs w:val="16"/>
                <w:lang w:eastAsia="ja-JP"/>
              </w:rPr>
            </w:pPr>
            <w:r w:rsidRPr="00860322">
              <w:rPr>
                <w:rFonts w:cs="Helvetica"/>
                <w:b/>
                <w:bCs/>
                <w:color w:val="000000"/>
                <w:sz w:val="16"/>
                <w:szCs w:val="16"/>
                <w:lang w:eastAsia="ja-JP"/>
              </w:rPr>
              <w:t>MPR</w:t>
            </w:r>
          </w:p>
          <w:p w14:paraId="030A9925" w14:textId="4F095BC0" w:rsidR="00B924DC" w:rsidRPr="00860322" w:rsidRDefault="00B924DC" w:rsidP="00B924DC">
            <w:pPr>
              <w:tabs>
                <w:tab w:val="clear" w:pos="720"/>
              </w:tabs>
              <w:overflowPunct/>
              <w:autoSpaceDE/>
              <w:autoSpaceDN/>
              <w:adjustRightInd/>
              <w:spacing w:after="0"/>
              <w:textAlignment w:val="auto"/>
              <w:rPr>
                <w:rFonts w:cs="Helvetica"/>
                <w:b/>
                <w:bCs/>
                <w:color w:val="000000"/>
                <w:sz w:val="16"/>
                <w:szCs w:val="16"/>
                <w:lang w:eastAsia="ja-JP"/>
              </w:rPr>
            </w:pPr>
            <w:r w:rsidRPr="00860322">
              <w:rPr>
                <w:rFonts w:cs="Helvetica"/>
                <w:b/>
                <w:bCs/>
                <w:color w:val="000000"/>
                <w:sz w:val="16"/>
                <w:szCs w:val="16"/>
                <w:lang w:eastAsia="ja-JP"/>
              </w:rPr>
              <w:t>Presentation States</w:t>
            </w:r>
          </w:p>
        </w:tc>
      </w:tr>
      <w:tr w:rsidR="00B924DC" w:rsidRPr="00897CB2" w14:paraId="0E58FCB8" w14:textId="77777777" w:rsidTr="00B924DC">
        <w:trPr>
          <w:cantSplit/>
          <w:trHeight w:val="300"/>
        </w:trPr>
        <w:tc>
          <w:tcPr>
            <w:tcW w:w="1154" w:type="pct"/>
            <w:shd w:val="clear" w:color="auto" w:fill="auto"/>
            <w:noWrap/>
            <w:hideMark/>
          </w:tcPr>
          <w:p w14:paraId="51D2D386"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bookmarkStart w:id="73" w:name="_Hlk106618619"/>
            <w:r w:rsidRPr="00E12EE7">
              <w:rPr>
                <w:rFonts w:cs="Helvetica"/>
                <w:color w:val="000000"/>
                <w:sz w:val="18"/>
                <w:szCs w:val="18"/>
                <w:lang w:eastAsia="ja-JP"/>
              </w:rPr>
              <w:t>accept</w:t>
            </w:r>
          </w:p>
        </w:tc>
        <w:tc>
          <w:tcPr>
            <w:tcW w:w="1290" w:type="pct"/>
          </w:tcPr>
          <w:p w14:paraId="39274088" w14:textId="50AD954C"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bookmarkStart w:id="74" w:name="OLE_LINK5"/>
            <w:r w:rsidRPr="00E12EE7">
              <w:rPr>
                <w:rFonts w:cs="Helvetica"/>
                <w:color w:val="000000"/>
                <w:sz w:val="18"/>
                <w:szCs w:val="18"/>
              </w:rPr>
              <w:t>presentation</w:t>
            </w:r>
            <w:bookmarkEnd w:id="74"/>
          </w:p>
        </w:tc>
        <w:tc>
          <w:tcPr>
            <w:tcW w:w="602" w:type="pct"/>
            <w:shd w:val="clear" w:color="auto" w:fill="auto"/>
            <w:noWrap/>
            <w:hideMark/>
          </w:tcPr>
          <w:p w14:paraId="20099F90" w14:textId="72F01413"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02" w:type="pct"/>
            <w:gridSpan w:val="2"/>
            <w:shd w:val="clear" w:color="auto" w:fill="auto"/>
            <w:noWrap/>
            <w:hideMark/>
          </w:tcPr>
          <w:p w14:paraId="2C3B0FA9" w14:textId="7D542A4C"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68EEF4FB" w14:textId="390E9AD9" w:rsidR="00B924DC" w:rsidRPr="005A12DD" w:rsidRDefault="00B924DC" w:rsidP="00B924DC">
            <w:pPr>
              <w:tabs>
                <w:tab w:val="clear" w:pos="720"/>
              </w:tabs>
              <w:overflowPunct/>
              <w:autoSpaceDE/>
              <w:autoSpaceDN/>
              <w:adjustRightInd/>
              <w:spacing w:after="0"/>
              <w:textAlignment w:val="auto"/>
              <w:rPr>
                <w:rFonts w:cs="Helvetica"/>
                <w:color w:val="000000"/>
                <w:sz w:val="18"/>
                <w:szCs w:val="18"/>
              </w:rPr>
            </w:pPr>
            <w:r w:rsidRPr="00464BB3">
              <w:rPr>
                <w:rFonts w:cs="Helvetica"/>
                <w:color w:val="000000"/>
                <w:sz w:val="18"/>
                <w:szCs w:val="18"/>
              </w:rPr>
              <w:t>p</w:t>
            </w:r>
          </w:p>
        </w:tc>
        <w:tc>
          <w:tcPr>
            <w:tcW w:w="676" w:type="pct"/>
            <w:shd w:val="clear" w:color="auto" w:fill="auto"/>
            <w:noWrap/>
            <w:hideMark/>
          </w:tcPr>
          <w:p w14:paraId="25BE0A5F" w14:textId="0E799251"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5A12DD">
              <w:rPr>
                <w:rFonts w:cs="Helvetica"/>
                <w:color w:val="000000"/>
                <w:sz w:val="18"/>
                <w:szCs w:val="18"/>
              </w:rPr>
              <w:t>p</w:t>
            </w:r>
          </w:p>
        </w:tc>
      </w:tr>
      <w:tr w:rsidR="00B924DC" w:rsidRPr="00897CB2" w14:paraId="3608A946" w14:textId="77777777" w:rsidTr="00B924DC">
        <w:trPr>
          <w:cantSplit/>
          <w:trHeight w:val="300"/>
        </w:trPr>
        <w:tc>
          <w:tcPr>
            <w:tcW w:w="1154" w:type="pct"/>
            <w:shd w:val="clear" w:color="auto" w:fill="auto"/>
            <w:noWrap/>
            <w:hideMark/>
          </w:tcPr>
          <w:p w14:paraId="06E3DC24"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lang w:eastAsia="ja-JP"/>
              </w:rPr>
              <w:t>annotation</w:t>
            </w:r>
          </w:p>
        </w:tc>
        <w:tc>
          <w:tcPr>
            <w:tcW w:w="1290" w:type="pct"/>
          </w:tcPr>
          <w:p w14:paraId="7E71F7C3" w14:textId="3D396ED4"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rPr>
              <w:t>presentation</w:t>
            </w:r>
          </w:p>
        </w:tc>
        <w:tc>
          <w:tcPr>
            <w:tcW w:w="602" w:type="pct"/>
            <w:shd w:val="clear" w:color="auto" w:fill="auto"/>
            <w:noWrap/>
            <w:hideMark/>
          </w:tcPr>
          <w:p w14:paraId="6E80F484" w14:textId="0100E992"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643168EE" w14:textId="72C26371"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567D87F1" w14:textId="00573AA5" w:rsidR="00B924DC" w:rsidRPr="005A12DD" w:rsidRDefault="00B924DC" w:rsidP="00B924DC">
            <w:pPr>
              <w:tabs>
                <w:tab w:val="clear" w:pos="720"/>
              </w:tabs>
              <w:overflowPunct/>
              <w:autoSpaceDE/>
              <w:autoSpaceDN/>
              <w:adjustRightInd/>
              <w:spacing w:after="0"/>
              <w:textAlignment w:val="auto"/>
              <w:rPr>
                <w:rFonts w:cs="Helvetica"/>
                <w:color w:val="000000"/>
                <w:sz w:val="18"/>
                <w:szCs w:val="18"/>
              </w:rPr>
            </w:pPr>
            <w:r w:rsidRPr="00464BB3">
              <w:rPr>
                <w:rFonts w:cs="Helvetica"/>
                <w:color w:val="000000"/>
                <w:sz w:val="18"/>
                <w:szCs w:val="18"/>
              </w:rPr>
              <w:t>p</w:t>
            </w:r>
          </w:p>
        </w:tc>
        <w:tc>
          <w:tcPr>
            <w:tcW w:w="676" w:type="pct"/>
            <w:shd w:val="clear" w:color="auto" w:fill="auto"/>
            <w:noWrap/>
            <w:hideMark/>
          </w:tcPr>
          <w:p w14:paraId="718036FB" w14:textId="32392CEF"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5A12DD">
              <w:rPr>
                <w:rFonts w:cs="Helvetica"/>
                <w:color w:val="000000"/>
                <w:sz w:val="18"/>
                <w:szCs w:val="18"/>
              </w:rPr>
              <w:t>p</w:t>
            </w:r>
          </w:p>
        </w:tc>
      </w:tr>
      <w:tr w:rsidR="00B924DC" w:rsidRPr="00897CB2" w14:paraId="4939724E" w14:textId="77777777" w:rsidTr="00B924DC">
        <w:trPr>
          <w:cantSplit/>
          <w:trHeight w:val="300"/>
        </w:trPr>
        <w:tc>
          <w:tcPr>
            <w:tcW w:w="1154" w:type="pct"/>
            <w:shd w:val="clear" w:color="auto" w:fill="auto"/>
            <w:noWrap/>
            <w:hideMark/>
          </w:tcPr>
          <w:p w14:paraId="0552A798"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lang w:eastAsia="ja-JP"/>
              </w:rPr>
              <w:t>charset</w:t>
            </w:r>
          </w:p>
        </w:tc>
        <w:tc>
          <w:tcPr>
            <w:tcW w:w="1290" w:type="pct"/>
          </w:tcPr>
          <w:p w14:paraId="7285D22C" w14:textId="5F5D8F75"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rPr>
              <w:t>presentation</w:t>
            </w:r>
          </w:p>
        </w:tc>
        <w:tc>
          <w:tcPr>
            <w:tcW w:w="602" w:type="pct"/>
            <w:shd w:val="clear" w:color="auto" w:fill="auto"/>
            <w:noWrap/>
            <w:hideMark/>
          </w:tcPr>
          <w:p w14:paraId="4EF4186E" w14:textId="676C973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055A263B" w14:textId="61FEB3BC"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1098532F" w14:textId="2D718E2E" w:rsidR="00B924DC" w:rsidRPr="005A12DD" w:rsidRDefault="00B924DC" w:rsidP="00B924DC">
            <w:pPr>
              <w:tabs>
                <w:tab w:val="clear" w:pos="720"/>
              </w:tabs>
              <w:overflowPunct/>
              <w:autoSpaceDE/>
              <w:autoSpaceDN/>
              <w:adjustRightInd/>
              <w:spacing w:after="0"/>
              <w:textAlignment w:val="auto"/>
              <w:rPr>
                <w:rFonts w:cs="Helvetica"/>
                <w:color w:val="000000"/>
                <w:sz w:val="18"/>
                <w:szCs w:val="18"/>
              </w:rPr>
            </w:pPr>
            <w:r w:rsidRPr="00464BB3">
              <w:rPr>
                <w:rFonts w:cs="Helvetica"/>
                <w:color w:val="000000"/>
                <w:sz w:val="18"/>
                <w:szCs w:val="18"/>
              </w:rPr>
              <w:t>p</w:t>
            </w:r>
          </w:p>
        </w:tc>
        <w:tc>
          <w:tcPr>
            <w:tcW w:w="676" w:type="pct"/>
            <w:shd w:val="clear" w:color="auto" w:fill="auto"/>
            <w:noWrap/>
            <w:hideMark/>
          </w:tcPr>
          <w:p w14:paraId="40579430" w14:textId="28D50E74"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5A12DD">
              <w:rPr>
                <w:rFonts w:cs="Helvetica"/>
                <w:color w:val="000000"/>
                <w:sz w:val="18"/>
                <w:szCs w:val="18"/>
              </w:rPr>
              <w:t>p</w:t>
            </w:r>
          </w:p>
        </w:tc>
      </w:tr>
      <w:tr w:rsidR="00B924DC" w:rsidRPr="00897CB2" w14:paraId="103F28C4" w14:textId="77777777" w:rsidTr="00B924DC">
        <w:trPr>
          <w:cantSplit/>
          <w:trHeight w:val="300"/>
        </w:trPr>
        <w:tc>
          <w:tcPr>
            <w:tcW w:w="1154" w:type="pct"/>
            <w:shd w:val="clear" w:color="auto" w:fill="auto"/>
            <w:noWrap/>
            <w:hideMark/>
          </w:tcPr>
          <w:p w14:paraId="3BE306C2"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lang w:eastAsia="ja-JP"/>
              </w:rPr>
              <w:t>quality</w:t>
            </w:r>
          </w:p>
        </w:tc>
        <w:tc>
          <w:tcPr>
            <w:tcW w:w="1290" w:type="pct"/>
          </w:tcPr>
          <w:p w14:paraId="3A6610A8" w14:textId="2355708B"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rPr>
              <w:t>presentation</w:t>
            </w:r>
          </w:p>
        </w:tc>
        <w:tc>
          <w:tcPr>
            <w:tcW w:w="602" w:type="pct"/>
            <w:shd w:val="clear" w:color="auto" w:fill="auto"/>
            <w:noWrap/>
            <w:hideMark/>
          </w:tcPr>
          <w:p w14:paraId="0F8713F3" w14:textId="20D86BFE"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4C151217" w14:textId="19B0D5DC"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479ED833" w14:textId="78684410" w:rsidR="00B924DC" w:rsidRPr="005A12DD" w:rsidRDefault="00B924DC" w:rsidP="00B924DC">
            <w:pPr>
              <w:tabs>
                <w:tab w:val="clear" w:pos="720"/>
              </w:tabs>
              <w:overflowPunct/>
              <w:autoSpaceDE/>
              <w:autoSpaceDN/>
              <w:adjustRightInd/>
              <w:spacing w:after="0"/>
              <w:textAlignment w:val="auto"/>
              <w:rPr>
                <w:rFonts w:cs="Helvetica"/>
                <w:color w:val="000000"/>
                <w:sz w:val="18"/>
                <w:szCs w:val="18"/>
              </w:rPr>
            </w:pPr>
            <w:r w:rsidRPr="00464BB3">
              <w:rPr>
                <w:rFonts w:cs="Helvetica"/>
                <w:color w:val="000000"/>
                <w:sz w:val="18"/>
                <w:szCs w:val="18"/>
              </w:rPr>
              <w:t>p</w:t>
            </w:r>
          </w:p>
        </w:tc>
        <w:tc>
          <w:tcPr>
            <w:tcW w:w="676" w:type="pct"/>
            <w:shd w:val="clear" w:color="auto" w:fill="auto"/>
            <w:noWrap/>
            <w:hideMark/>
          </w:tcPr>
          <w:p w14:paraId="14CC65F3" w14:textId="3EBBD9C9"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5A12DD">
              <w:rPr>
                <w:rFonts w:cs="Helvetica"/>
                <w:color w:val="000000"/>
                <w:sz w:val="18"/>
                <w:szCs w:val="18"/>
              </w:rPr>
              <w:t>p</w:t>
            </w:r>
          </w:p>
        </w:tc>
      </w:tr>
      <w:tr w:rsidR="00B924DC" w:rsidRPr="00897CB2" w14:paraId="07EE67F5" w14:textId="77777777" w:rsidTr="00B924DC">
        <w:trPr>
          <w:cantSplit/>
          <w:trHeight w:val="300"/>
        </w:trPr>
        <w:tc>
          <w:tcPr>
            <w:tcW w:w="1154" w:type="pct"/>
            <w:shd w:val="clear" w:color="auto" w:fill="auto"/>
            <w:noWrap/>
            <w:hideMark/>
          </w:tcPr>
          <w:p w14:paraId="620BAB16" w14:textId="6D1877D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lang w:eastAsia="ja-JP"/>
              </w:rPr>
              <w:t>viewport</w:t>
            </w:r>
          </w:p>
        </w:tc>
        <w:tc>
          <w:tcPr>
            <w:tcW w:w="1290" w:type="pct"/>
          </w:tcPr>
          <w:p w14:paraId="4064DFBA" w14:textId="1FCB53B3"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rPr>
              <w:t>presentation</w:t>
            </w:r>
          </w:p>
        </w:tc>
        <w:tc>
          <w:tcPr>
            <w:tcW w:w="602" w:type="pct"/>
            <w:shd w:val="clear" w:color="auto" w:fill="auto"/>
            <w:noWrap/>
            <w:hideMark/>
          </w:tcPr>
          <w:p w14:paraId="74AF5A8F" w14:textId="6DFB5473"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06320B8D" w14:textId="6A973AE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2498AF86" w14:textId="530821BB" w:rsidR="00B924DC" w:rsidRPr="005A12DD" w:rsidRDefault="00B924DC" w:rsidP="00B924DC">
            <w:pPr>
              <w:tabs>
                <w:tab w:val="clear" w:pos="720"/>
              </w:tabs>
              <w:overflowPunct/>
              <w:autoSpaceDE/>
              <w:autoSpaceDN/>
              <w:adjustRightInd/>
              <w:spacing w:after="0"/>
              <w:textAlignment w:val="auto"/>
              <w:rPr>
                <w:rFonts w:cs="Helvetica"/>
                <w:color w:val="000000"/>
                <w:sz w:val="18"/>
                <w:szCs w:val="18"/>
              </w:rPr>
            </w:pPr>
            <w:r w:rsidRPr="00464BB3">
              <w:rPr>
                <w:rFonts w:cs="Helvetica"/>
                <w:color w:val="000000"/>
                <w:sz w:val="18"/>
                <w:szCs w:val="18"/>
              </w:rPr>
              <w:t>p</w:t>
            </w:r>
          </w:p>
        </w:tc>
        <w:tc>
          <w:tcPr>
            <w:tcW w:w="676" w:type="pct"/>
            <w:shd w:val="clear" w:color="auto" w:fill="auto"/>
            <w:noWrap/>
            <w:hideMark/>
          </w:tcPr>
          <w:p w14:paraId="7F61D68F" w14:textId="33D8F0BF"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5A12DD">
              <w:rPr>
                <w:rFonts w:cs="Helvetica"/>
                <w:color w:val="000000"/>
                <w:sz w:val="18"/>
                <w:szCs w:val="18"/>
              </w:rPr>
              <w:t>p</w:t>
            </w:r>
          </w:p>
        </w:tc>
      </w:tr>
      <w:tr w:rsidR="00B924DC" w:rsidRPr="00897CB2" w14:paraId="46B58CD0" w14:textId="77777777" w:rsidTr="00B924DC">
        <w:trPr>
          <w:cantSplit/>
          <w:trHeight w:val="300"/>
        </w:trPr>
        <w:tc>
          <w:tcPr>
            <w:tcW w:w="1154" w:type="pct"/>
            <w:shd w:val="clear" w:color="auto" w:fill="auto"/>
            <w:noWrap/>
            <w:hideMark/>
          </w:tcPr>
          <w:p w14:paraId="6016E1EB"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lang w:eastAsia="ja-JP"/>
              </w:rPr>
              <w:t>window</w:t>
            </w:r>
          </w:p>
        </w:tc>
        <w:tc>
          <w:tcPr>
            <w:tcW w:w="1290" w:type="pct"/>
          </w:tcPr>
          <w:p w14:paraId="6E3C4DEA" w14:textId="5656AD4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12EE7">
              <w:rPr>
                <w:rFonts w:cs="Helvetica"/>
                <w:color w:val="000000"/>
                <w:sz w:val="18"/>
                <w:szCs w:val="18"/>
              </w:rPr>
              <w:t>presentation</w:t>
            </w:r>
          </w:p>
        </w:tc>
        <w:tc>
          <w:tcPr>
            <w:tcW w:w="602" w:type="pct"/>
            <w:shd w:val="clear" w:color="auto" w:fill="auto"/>
            <w:noWrap/>
            <w:hideMark/>
          </w:tcPr>
          <w:p w14:paraId="68E5D98A" w14:textId="04DB96D9"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54D783B5" w14:textId="26B445B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5A01FC3A"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hideMark/>
          </w:tcPr>
          <w:p w14:paraId="618B3AD9" w14:textId="10925CE2"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21B85E73" w14:textId="77777777" w:rsidTr="00B924DC">
        <w:trPr>
          <w:cantSplit/>
          <w:trHeight w:val="300"/>
        </w:trPr>
        <w:tc>
          <w:tcPr>
            <w:tcW w:w="1154" w:type="pct"/>
            <w:shd w:val="clear" w:color="auto" w:fill="auto"/>
            <w:noWrap/>
            <w:hideMark/>
          </w:tcPr>
          <w:p w14:paraId="3DE7F050"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bookmarkStart w:id="75" w:name="_Hlk106618374"/>
            <w:r w:rsidRPr="00E12EE7">
              <w:rPr>
                <w:rFonts w:cs="Helvetica"/>
                <w:color w:val="000000"/>
                <w:sz w:val="18"/>
                <w:szCs w:val="18"/>
                <w:lang w:eastAsia="ja-JP"/>
              </w:rPr>
              <w:t>iccprofile</w:t>
            </w:r>
          </w:p>
        </w:tc>
        <w:tc>
          <w:tcPr>
            <w:tcW w:w="1290" w:type="pct"/>
          </w:tcPr>
          <w:p w14:paraId="23E38420" w14:textId="56425FEC"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bookmarkStart w:id="76" w:name="OLE_LINK10"/>
            <w:r w:rsidRPr="00E12EE7">
              <w:rPr>
                <w:rFonts w:cs="Helvetica"/>
                <w:color w:val="000000"/>
                <w:sz w:val="18"/>
                <w:szCs w:val="18"/>
              </w:rPr>
              <w:t>presentation</w:t>
            </w:r>
            <w:bookmarkEnd w:id="76"/>
          </w:p>
        </w:tc>
        <w:tc>
          <w:tcPr>
            <w:tcW w:w="602" w:type="pct"/>
            <w:shd w:val="clear" w:color="auto" w:fill="auto"/>
            <w:noWrap/>
            <w:hideMark/>
          </w:tcPr>
          <w:p w14:paraId="05FB045C" w14:textId="0A6F95B1"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hideMark/>
          </w:tcPr>
          <w:p w14:paraId="09E2E1FE" w14:textId="660A53F2"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4E13780B"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hideMark/>
          </w:tcPr>
          <w:p w14:paraId="25BB2F38" w14:textId="19362AC5"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46917DD3" w14:textId="77777777" w:rsidTr="00B924DC">
        <w:trPr>
          <w:cantSplit/>
          <w:trHeight w:val="300"/>
        </w:trPr>
        <w:tc>
          <w:tcPr>
            <w:tcW w:w="1154" w:type="pct"/>
            <w:shd w:val="clear" w:color="auto" w:fill="auto"/>
            <w:noWrap/>
          </w:tcPr>
          <w:p w14:paraId="36838128" w14:textId="5F031DF2" w:rsidR="00B924DC" w:rsidRPr="00E12EE7" w:rsidRDefault="00B924DC" w:rsidP="00B924DC">
            <w:pPr>
              <w:tabs>
                <w:tab w:val="clear" w:pos="720"/>
              </w:tabs>
              <w:overflowPunct/>
              <w:autoSpaceDE/>
              <w:autoSpaceDN/>
              <w:adjustRightInd/>
              <w:spacing w:after="0"/>
              <w:textAlignment w:val="auto"/>
              <w:rPr>
                <w:rFonts w:cs="Helvetica"/>
                <w:color w:val="000000"/>
                <w:sz w:val="18"/>
                <w:szCs w:val="18"/>
                <w:lang w:eastAsia="ja-JP"/>
              </w:rPr>
            </w:pPr>
            <w:bookmarkStart w:id="77" w:name="OLE_LINK48"/>
            <w:bookmarkStart w:id="78" w:name="_Hlk106618326"/>
            <w:bookmarkStart w:id="79" w:name="_Hlk106618390"/>
            <w:bookmarkEnd w:id="75"/>
            <w:r w:rsidRPr="00E12EE7">
              <w:rPr>
                <w:rFonts w:cs="Helvetica"/>
                <w:color w:val="000000"/>
                <w:sz w:val="18"/>
                <w:szCs w:val="18"/>
                <w:lang w:eastAsia="ja-JP"/>
              </w:rPr>
              <w:t>volumeinputreference</w:t>
            </w:r>
            <w:bookmarkEnd w:id="77"/>
          </w:p>
        </w:tc>
        <w:tc>
          <w:tcPr>
            <w:tcW w:w="1290" w:type="pct"/>
          </w:tcPr>
          <w:p w14:paraId="2C3F93E7" w14:textId="14BB5251"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bookmarkStart w:id="80" w:name="OLE_LINK31"/>
            <w:r w:rsidRPr="00E12EE7">
              <w:rPr>
                <w:rFonts w:cs="Helvetica"/>
                <w:color w:val="000000"/>
                <w:sz w:val="18"/>
                <w:szCs w:val="18"/>
              </w:rPr>
              <w:t xml:space="preserve">volume </w:t>
            </w:r>
            <w:r>
              <w:rPr>
                <w:rFonts w:cs="Helvetica"/>
                <w:color w:val="000000"/>
                <w:sz w:val="18"/>
                <w:szCs w:val="18"/>
              </w:rPr>
              <w:t>data definition</w:t>
            </w:r>
            <w:bookmarkEnd w:id="80"/>
          </w:p>
        </w:tc>
        <w:tc>
          <w:tcPr>
            <w:tcW w:w="602" w:type="pct"/>
            <w:shd w:val="clear" w:color="auto" w:fill="auto"/>
            <w:noWrap/>
          </w:tcPr>
          <w:p w14:paraId="6DFEA436" w14:textId="0940CD2D"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tcPr>
          <w:p w14:paraId="5CEE8CCC" w14:textId="737A51B6"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4E2BBBE2"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77E51FE4" w14:textId="5BF12BD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6C4D253B" w14:textId="77777777" w:rsidTr="00B924DC">
        <w:trPr>
          <w:cantSplit/>
          <w:trHeight w:val="300"/>
        </w:trPr>
        <w:tc>
          <w:tcPr>
            <w:tcW w:w="1154" w:type="pct"/>
            <w:shd w:val="clear" w:color="auto" w:fill="auto"/>
            <w:noWrap/>
          </w:tcPr>
          <w:p w14:paraId="5694E77C" w14:textId="024C2299" w:rsidR="00B924DC" w:rsidRPr="00E12EE7" w:rsidRDefault="00B924DC" w:rsidP="00B924DC">
            <w:pPr>
              <w:tabs>
                <w:tab w:val="clear" w:pos="720"/>
              </w:tabs>
              <w:overflowPunct/>
              <w:autoSpaceDE/>
              <w:autoSpaceDN/>
              <w:adjustRightInd/>
              <w:spacing w:after="0"/>
              <w:textAlignment w:val="auto"/>
              <w:rPr>
                <w:rFonts w:cs="Helvetica"/>
                <w:color w:val="000000"/>
                <w:sz w:val="18"/>
                <w:szCs w:val="18"/>
                <w:lang w:eastAsia="ja-JP"/>
              </w:rPr>
            </w:pPr>
            <w:bookmarkStart w:id="81" w:name="_Hlk106688503"/>
            <w:bookmarkEnd w:id="78"/>
            <w:r>
              <w:rPr>
                <w:rFonts w:cs="Helvetica"/>
                <w:color w:val="000000"/>
                <w:sz w:val="18"/>
                <w:szCs w:val="18"/>
                <w:lang w:eastAsia="ja-JP"/>
              </w:rPr>
              <w:t>match</w:t>
            </w:r>
          </w:p>
        </w:tc>
        <w:tc>
          <w:tcPr>
            <w:tcW w:w="1290" w:type="pct"/>
          </w:tcPr>
          <w:p w14:paraId="5EA68B20" w14:textId="40F34E39" w:rsidR="00B924DC" w:rsidRPr="00E12EE7" w:rsidRDefault="00B924DC" w:rsidP="00B924DC">
            <w:pPr>
              <w:overflowPunct/>
              <w:autoSpaceDE/>
              <w:adjustRightInd/>
              <w:spacing w:after="0"/>
              <w:rPr>
                <w:rFonts w:cs="Helvetica"/>
                <w:color w:val="000000"/>
                <w:sz w:val="18"/>
                <w:szCs w:val="18"/>
                <w:lang w:eastAsia="ja-JP"/>
              </w:rPr>
            </w:pPr>
            <w:bookmarkStart w:id="82" w:name="OLE_LINK57"/>
            <w:r w:rsidRPr="00E12EE7">
              <w:rPr>
                <w:rFonts w:cs="Helvetica"/>
                <w:color w:val="000000"/>
                <w:sz w:val="18"/>
                <w:szCs w:val="18"/>
                <w:lang w:eastAsia="ja-JP"/>
              </w:rPr>
              <w:t>volume data</w:t>
            </w:r>
            <w:r>
              <w:rPr>
                <w:rFonts w:cs="Helvetica"/>
                <w:color w:val="000000"/>
                <w:sz w:val="18"/>
                <w:szCs w:val="18"/>
                <w:lang w:eastAsia="ja-JP"/>
              </w:rPr>
              <w:t xml:space="preserve"> definition </w:t>
            </w:r>
            <w:bookmarkEnd w:id="82"/>
          </w:p>
        </w:tc>
        <w:tc>
          <w:tcPr>
            <w:tcW w:w="602" w:type="pct"/>
            <w:shd w:val="clear" w:color="auto" w:fill="auto"/>
            <w:noWrap/>
          </w:tcPr>
          <w:p w14:paraId="2981661A" w14:textId="60708704"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tcPr>
          <w:p w14:paraId="6436B60E" w14:textId="57350DBB"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1A7B88EC"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079D6617" w14:textId="7ED3B2B3"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bookmarkEnd w:id="81"/>
      <w:tr w:rsidR="00B924DC" w:rsidRPr="00897CB2" w14:paraId="7155ED66" w14:textId="77777777" w:rsidTr="00B924DC">
        <w:trPr>
          <w:cantSplit/>
          <w:trHeight w:val="300"/>
        </w:trPr>
        <w:tc>
          <w:tcPr>
            <w:tcW w:w="1154" w:type="pct"/>
            <w:shd w:val="clear" w:color="auto" w:fill="auto"/>
            <w:noWrap/>
          </w:tcPr>
          <w:p w14:paraId="6D347A76" w14:textId="054DA730" w:rsidR="00B924DC" w:rsidRPr="00E12EE7"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8B160D">
              <w:rPr>
                <w:rFonts w:cs="Helvetica"/>
                <w:color w:val="000000"/>
                <w:sz w:val="18"/>
                <w:szCs w:val="18"/>
                <w:lang w:eastAsia="ja-JP"/>
              </w:rPr>
              <w:t>volumetricprotocol</w:t>
            </w:r>
          </w:p>
        </w:tc>
        <w:tc>
          <w:tcPr>
            <w:tcW w:w="1290" w:type="pct"/>
          </w:tcPr>
          <w:p w14:paraId="5110E60C" w14:textId="2499A544" w:rsidR="00B924DC" w:rsidRDefault="00B924DC" w:rsidP="00B924DC">
            <w:pPr>
              <w:overflowPunct/>
              <w:autoSpaceDE/>
              <w:adjustRightInd/>
              <w:spacing w:after="0"/>
              <w:rPr>
                <w:rFonts w:cs="Helvetica"/>
                <w:color w:val="000000"/>
                <w:sz w:val="18"/>
                <w:szCs w:val="18"/>
                <w:lang w:eastAsia="ja-JP"/>
              </w:rPr>
            </w:pPr>
            <w:r>
              <w:rPr>
                <w:rFonts w:cs="Helvetica"/>
                <w:color w:val="000000"/>
                <w:sz w:val="18"/>
                <w:szCs w:val="18"/>
                <w:lang w:eastAsia="ja-JP"/>
              </w:rPr>
              <w:t xml:space="preserve">volume data definition, </w:t>
            </w:r>
          </w:p>
          <w:p w14:paraId="54708307" w14:textId="1F8954A1" w:rsidR="00B924DC" w:rsidRPr="008B160D" w:rsidRDefault="00B924DC" w:rsidP="00B924DC">
            <w:pPr>
              <w:overflowPunct/>
              <w:autoSpaceDE/>
              <w:adjustRightInd/>
              <w:spacing w:after="0"/>
              <w:rPr>
                <w:rFonts w:cs="Helvetica"/>
                <w:color w:val="000000"/>
                <w:sz w:val="18"/>
                <w:szCs w:val="18"/>
                <w:lang w:eastAsia="ja-JP"/>
              </w:rPr>
            </w:pPr>
            <w:r>
              <w:rPr>
                <w:rFonts w:cs="Helvetica"/>
                <w:color w:val="000000"/>
                <w:sz w:val="18"/>
                <w:szCs w:val="18"/>
                <w:lang w:eastAsia="ja-JP"/>
              </w:rPr>
              <w:t xml:space="preserve">volumetric </w:t>
            </w:r>
            <w:r w:rsidRPr="008B160D">
              <w:rPr>
                <w:rFonts w:cs="Helvetica"/>
                <w:color w:val="000000"/>
                <w:sz w:val="18"/>
                <w:szCs w:val="18"/>
                <w:lang w:eastAsia="ja-JP"/>
              </w:rPr>
              <w:t>algorithm</w:t>
            </w:r>
            <w:r>
              <w:rPr>
                <w:rFonts w:cs="Helvetica"/>
                <w:color w:val="000000"/>
                <w:sz w:val="18"/>
                <w:szCs w:val="18"/>
                <w:lang w:eastAsia="ja-JP"/>
              </w:rPr>
              <w:t xml:space="preserve">, </w:t>
            </w:r>
          </w:p>
          <w:p w14:paraId="114AFD7A" w14:textId="319D8E3A" w:rsidR="00B924DC" w:rsidRPr="00E12EE7" w:rsidRDefault="00B924DC" w:rsidP="00B924DC">
            <w:pPr>
              <w:overflowPunct/>
              <w:autoSpaceDE/>
              <w:adjustRightInd/>
              <w:spacing w:after="0"/>
              <w:rPr>
                <w:rFonts w:cs="Helvetica"/>
                <w:color w:val="000000"/>
                <w:sz w:val="18"/>
                <w:szCs w:val="18"/>
                <w:lang w:eastAsia="ja-JP"/>
              </w:rPr>
            </w:pPr>
            <w:r>
              <w:rPr>
                <w:rFonts w:cs="Helvetica"/>
                <w:color w:val="000000"/>
                <w:sz w:val="18"/>
                <w:szCs w:val="18"/>
              </w:rPr>
              <w:t xml:space="preserve">volumetric </w:t>
            </w:r>
            <w:r w:rsidRPr="008B160D">
              <w:rPr>
                <w:rFonts w:cs="Helvetica"/>
                <w:color w:val="000000"/>
                <w:sz w:val="18"/>
                <w:szCs w:val="18"/>
                <w:lang w:eastAsia="ja-JP"/>
              </w:rPr>
              <w:t>presentation</w:t>
            </w:r>
          </w:p>
        </w:tc>
        <w:tc>
          <w:tcPr>
            <w:tcW w:w="602" w:type="pct"/>
            <w:shd w:val="clear" w:color="auto" w:fill="auto"/>
            <w:noWrap/>
          </w:tcPr>
          <w:p w14:paraId="04EAE77F" w14:textId="7414894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tcPr>
          <w:p w14:paraId="42BFB320" w14:textId="60A5925E"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152ED604"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34457688" w14:textId="10407E02"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bookmarkEnd w:id="79"/>
      <w:tr w:rsidR="00B924DC" w:rsidRPr="00897CB2" w14:paraId="6FDE47D7" w14:textId="77777777" w:rsidTr="00B924DC">
        <w:trPr>
          <w:cantSplit/>
          <w:trHeight w:val="300"/>
        </w:trPr>
        <w:tc>
          <w:tcPr>
            <w:tcW w:w="1154" w:type="pct"/>
            <w:shd w:val="clear" w:color="auto" w:fill="auto"/>
            <w:noWrap/>
          </w:tcPr>
          <w:p w14:paraId="17ADF16D" w14:textId="1F83661B" w:rsidR="00B924DC" w:rsidRPr="008B160D"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E12EE7">
              <w:rPr>
                <w:rFonts w:cs="Helvetica"/>
                <w:color w:val="000000"/>
                <w:sz w:val="18"/>
                <w:szCs w:val="18"/>
                <w:lang w:eastAsia="ja-JP"/>
              </w:rPr>
              <w:t>renderingmethod</w:t>
            </w:r>
          </w:p>
        </w:tc>
        <w:tc>
          <w:tcPr>
            <w:tcW w:w="1290" w:type="pct"/>
          </w:tcPr>
          <w:p w14:paraId="07139F85" w14:textId="0EF0E50A" w:rsidR="00B924DC" w:rsidRDefault="00B924DC" w:rsidP="00B924DC">
            <w:pPr>
              <w:overflowPunct/>
              <w:autoSpaceDE/>
              <w:adjustRightInd/>
              <w:spacing w:after="0"/>
              <w:rPr>
                <w:rFonts w:cs="Helvetica"/>
                <w:color w:val="000000"/>
                <w:sz w:val="18"/>
                <w:szCs w:val="18"/>
                <w:lang w:eastAsia="ja-JP"/>
              </w:rPr>
            </w:pPr>
            <w:r>
              <w:rPr>
                <w:rFonts w:cs="Helvetica"/>
                <w:color w:val="000000"/>
                <w:sz w:val="18"/>
                <w:szCs w:val="18"/>
              </w:rPr>
              <w:t xml:space="preserve">volumetric </w:t>
            </w:r>
            <w:r w:rsidRPr="00E12EE7">
              <w:rPr>
                <w:rFonts w:cs="Helvetica"/>
                <w:color w:val="000000"/>
                <w:sz w:val="18"/>
                <w:szCs w:val="18"/>
              </w:rPr>
              <w:t>algorithm</w:t>
            </w:r>
          </w:p>
        </w:tc>
        <w:tc>
          <w:tcPr>
            <w:tcW w:w="602" w:type="pct"/>
            <w:shd w:val="clear" w:color="auto" w:fill="auto"/>
            <w:noWrap/>
          </w:tcPr>
          <w:p w14:paraId="16DB5848" w14:textId="4A8F7232" w:rsidR="00B924DC" w:rsidRPr="001E2E18"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tcPr>
          <w:p w14:paraId="77D68703" w14:textId="7C1CBF87" w:rsidR="00B924DC" w:rsidRPr="00EA09FA"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48B7D6A2" w14:textId="7777777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7C067B84" w14:textId="40D50F46"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5BBB52F6" w14:textId="77777777" w:rsidTr="00B924DC">
        <w:trPr>
          <w:cantSplit/>
          <w:trHeight w:val="300"/>
        </w:trPr>
        <w:tc>
          <w:tcPr>
            <w:tcW w:w="1154" w:type="pct"/>
            <w:shd w:val="clear" w:color="auto" w:fill="auto"/>
            <w:noWrap/>
          </w:tcPr>
          <w:p w14:paraId="3D76E50A" w14:textId="54F59FC9" w:rsidR="00B924DC" w:rsidRPr="008B160D"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E12EE7">
              <w:rPr>
                <w:rFonts w:cs="Helvetica"/>
                <w:color w:val="000000"/>
                <w:sz w:val="18"/>
                <w:szCs w:val="18"/>
                <w:lang w:eastAsia="ja-JP"/>
              </w:rPr>
              <w:t>orientation</w:t>
            </w:r>
          </w:p>
        </w:tc>
        <w:tc>
          <w:tcPr>
            <w:tcW w:w="1290" w:type="pct"/>
          </w:tcPr>
          <w:p w14:paraId="153D73B2" w14:textId="6DFFB82F" w:rsidR="00B924DC" w:rsidRDefault="00B924DC" w:rsidP="00B924DC">
            <w:pPr>
              <w:overflowPunct/>
              <w:autoSpaceDE/>
              <w:adjustRightInd/>
              <w:spacing w:after="0"/>
              <w:rPr>
                <w:rFonts w:cs="Helvetica"/>
                <w:color w:val="000000"/>
                <w:sz w:val="18"/>
                <w:szCs w:val="18"/>
                <w:lang w:eastAsia="ja-JP"/>
              </w:rPr>
            </w:pPr>
            <w:r>
              <w:rPr>
                <w:rFonts w:cs="Helvetica"/>
                <w:color w:val="000000"/>
                <w:sz w:val="18"/>
                <w:szCs w:val="18"/>
              </w:rPr>
              <w:t xml:space="preserve">volumetric </w:t>
            </w:r>
            <w:r w:rsidRPr="00E12EE7">
              <w:rPr>
                <w:rFonts w:cs="Helvetica"/>
                <w:color w:val="000000"/>
                <w:sz w:val="18"/>
                <w:szCs w:val="18"/>
              </w:rPr>
              <w:t>presentation</w:t>
            </w:r>
          </w:p>
        </w:tc>
        <w:tc>
          <w:tcPr>
            <w:tcW w:w="602" w:type="pct"/>
            <w:shd w:val="clear" w:color="auto" w:fill="auto"/>
            <w:noWrap/>
          </w:tcPr>
          <w:p w14:paraId="718C3CF1" w14:textId="0649DEEF" w:rsidR="00B924DC" w:rsidRPr="001E2E18" w:rsidRDefault="00B924DC" w:rsidP="00B924DC">
            <w:pPr>
              <w:tabs>
                <w:tab w:val="clear" w:pos="720"/>
              </w:tabs>
              <w:overflowPunct/>
              <w:autoSpaceDE/>
              <w:autoSpaceDN/>
              <w:adjustRightInd/>
              <w:spacing w:after="0"/>
              <w:textAlignment w:val="auto"/>
              <w:rPr>
                <w:rFonts w:cs="Helvetica"/>
                <w:color w:val="000000"/>
                <w:sz w:val="18"/>
                <w:szCs w:val="18"/>
              </w:rPr>
            </w:pPr>
            <w:r w:rsidRPr="001E2E18">
              <w:rPr>
                <w:rFonts w:cs="Helvetica"/>
                <w:color w:val="000000"/>
                <w:sz w:val="18"/>
                <w:szCs w:val="18"/>
              </w:rPr>
              <w:t>p</w:t>
            </w:r>
          </w:p>
        </w:tc>
        <w:tc>
          <w:tcPr>
            <w:tcW w:w="602" w:type="pct"/>
            <w:gridSpan w:val="2"/>
            <w:shd w:val="clear" w:color="auto" w:fill="auto"/>
            <w:noWrap/>
          </w:tcPr>
          <w:p w14:paraId="2C0ADC1E" w14:textId="5AFA340A" w:rsidR="00B924DC" w:rsidRPr="00EA09FA"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74548E02" w14:textId="7A02EFF3" w:rsidR="00B924DC" w:rsidRPr="00183356"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shd w:val="clear" w:color="auto" w:fill="auto"/>
            <w:noWrap/>
          </w:tcPr>
          <w:p w14:paraId="37AB3A66" w14:textId="4FB1D566"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183356">
              <w:rPr>
                <w:rFonts w:cs="Helvetica"/>
                <w:color w:val="000000"/>
                <w:sz w:val="18"/>
                <w:szCs w:val="18"/>
              </w:rPr>
              <w:t>p</w:t>
            </w:r>
          </w:p>
        </w:tc>
      </w:tr>
      <w:tr w:rsidR="00B924DC" w:rsidRPr="00897CB2" w14:paraId="2379482A" w14:textId="77777777" w:rsidTr="00B924DC">
        <w:trPr>
          <w:cantSplit/>
          <w:trHeight w:val="300"/>
        </w:trPr>
        <w:tc>
          <w:tcPr>
            <w:tcW w:w="1154" w:type="pct"/>
            <w:shd w:val="clear" w:color="auto" w:fill="auto"/>
            <w:noWrap/>
          </w:tcPr>
          <w:p w14:paraId="3C6A9942" w14:textId="1788BA75" w:rsidR="00B924DC" w:rsidRPr="008B160D"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4C5E17">
              <w:rPr>
                <w:sz w:val="18"/>
                <w:szCs w:val="18"/>
              </w:rPr>
              <w:t>viewpointposition</w:t>
            </w:r>
          </w:p>
        </w:tc>
        <w:tc>
          <w:tcPr>
            <w:tcW w:w="1290" w:type="pct"/>
          </w:tcPr>
          <w:p w14:paraId="60865669" w14:textId="7365C5E2" w:rsidR="00B924DC" w:rsidRDefault="00B924DC" w:rsidP="00B924DC">
            <w:pPr>
              <w:overflowPunct/>
              <w:autoSpaceDE/>
              <w:adjustRightInd/>
              <w:spacing w:after="0"/>
              <w:rPr>
                <w:rFonts w:cs="Helvetica"/>
                <w:color w:val="000000"/>
                <w:sz w:val="18"/>
                <w:szCs w:val="18"/>
                <w:lang w:eastAsia="ja-JP"/>
              </w:rPr>
            </w:pPr>
            <w:r w:rsidRPr="004C5E17">
              <w:rPr>
                <w:rFonts w:cs="Helvetica"/>
                <w:color w:val="000000"/>
                <w:sz w:val="18"/>
                <w:szCs w:val="18"/>
              </w:rPr>
              <w:t>volumetric presentation</w:t>
            </w:r>
          </w:p>
        </w:tc>
        <w:tc>
          <w:tcPr>
            <w:tcW w:w="602" w:type="pct"/>
            <w:shd w:val="clear" w:color="auto" w:fill="auto"/>
            <w:noWrap/>
          </w:tcPr>
          <w:p w14:paraId="1CADE764" w14:textId="226575D3" w:rsidR="00B924DC" w:rsidRPr="001E2E18" w:rsidRDefault="00B924DC" w:rsidP="00B924DC">
            <w:pPr>
              <w:tabs>
                <w:tab w:val="clear" w:pos="720"/>
              </w:tabs>
              <w:overflowPunct/>
              <w:autoSpaceDE/>
              <w:autoSpaceDN/>
              <w:adjustRightInd/>
              <w:spacing w:after="0"/>
              <w:textAlignment w:val="auto"/>
              <w:rPr>
                <w:rFonts w:cs="Helvetica"/>
                <w:color w:val="000000"/>
                <w:sz w:val="18"/>
                <w:szCs w:val="18"/>
              </w:rPr>
            </w:pPr>
            <w:r w:rsidRPr="00F12EA9">
              <w:rPr>
                <w:rFonts w:cs="Helvetica"/>
                <w:color w:val="000000"/>
                <w:sz w:val="18"/>
                <w:szCs w:val="18"/>
              </w:rPr>
              <w:t>p</w:t>
            </w:r>
          </w:p>
        </w:tc>
        <w:tc>
          <w:tcPr>
            <w:tcW w:w="602" w:type="pct"/>
            <w:gridSpan w:val="2"/>
            <w:shd w:val="clear" w:color="auto" w:fill="auto"/>
            <w:noWrap/>
          </w:tcPr>
          <w:p w14:paraId="5692BAB9" w14:textId="2965E9E8" w:rsidR="00B924DC" w:rsidRPr="00EA09FA"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tcPr>
          <w:p w14:paraId="198D03FE" w14:textId="5DBC487E" w:rsidR="00B924DC"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shd w:val="clear" w:color="auto" w:fill="auto"/>
            <w:noWrap/>
          </w:tcPr>
          <w:p w14:paraId="56122B6A" w14:textId="6AD8C867"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r>
      <w:tr w:rsidR="00B924DC" w:rsidRPr="00897CB2" w14:paraId="3A53D802" w14:textId="77777777" w:rsidTr="00B924DC">
        <w:trPr>
          <w:cantSplit/>
          <w:trHeight w:val="300"/>
        </w:trPr>
        <w:tc>
          <w:tcPr>
            <w:tcW w:w="1154" w:type="pct"/>
            <w:shd w:val="clear" w:color="auto" w:fill="auto"/>
            <w:noWrap/>
          </w:tcPr>
          <w:p w14:paraId="7ED2338B" w14:textId="1718A56D" w:rsidR="00B924DC" w:rsidRPr="008B160D" w:rsidRDefault="00B924DC" w:rsidP="00B924DC">
            <w:pPr>
              <w:tabs>
                <w:tab w:val="clear" w:pos="720"/>
              </w:tabs>
              <w:overflowPunct/>
              <w:autoSpaceDE/>
              <w:autoSpaceDN/>
              <w:adjustRightInd/>
              <w:spacing w:after="0"/>
              <w:textAlignment w:val="auto"/>
              <w:rPr>
                <w:rFonts w:cs="Helvetica"/>
                <w:color w:val="000000"/>
                <w:sz w:val="18"/>
                <w:szCs w:val="18"/>
                <w:lang w:eastAsia="ja-JP"/>
              </w:rPr>
            </w:pPr>
            <w:r w:rsidRPr="004C5E17">
              <w:rPr>
                <w:sz w:val="18"/>
                <w:szCs w:val="18"/>
              </w:rPr>
              <w:t>viewpointlookat</w:t>
            </w:r>
          </w:p>
        </w:tc>
        <w:tc>
          <w:tcPr>
            <w:tcW w:w="1290" w:type="pct"/>
          </w:tcPr>
          <w:p w14:paraId="611055DA" w14:textId="278F06BD" w:rsidR="00B924DC" w:rsidRDefault="00B924DC" w:rsidP="00B924DC">
            <w:pPr>
              <w:overflowPunct/>
              <w:autoSpaceDE/>
              <w:adjustRightInd/>
              <w:spacing w:after="0"/>
              <w:rPr>
                <w:rFonts w:cs="Helvetica"/>
                <w:color w:val="000000"/>
                <w:sz w:val="18"/>
                <w:szCs w:val="18"/>
                <w:lang w:eastAsia="ja-JP"/>
              </w:rPr>
            </w:pPr>
            <w:r w:rsidRPr="004C5E17">
              <w:rPr>
                <w:rFonts w:cs="Helvetica"/>
                <w:color w:val="000000"/>
                <w:sz w:val="18"/>
                <w:szCs w:val="18"/>
              </w:rPr>
              <w:t>volumetric presentation</w:t>
            </w:r>
          </w:p>
        </w:tc>
        <w:tc>
          <w:tcPr>
            <w:tcW w:w="602" w:type="pct"/>
            <w:shd w:val="clear" w:color="auto" w:fill="auto"/>
            <w:noWrap/>
          </w:tcPr>
          <w:p w14:paraId="4ABA7DDC" w14:textId="350246B8" w:rsidR="00B924DC" w:rsidRPr="001E2E18" w:rsidRDefault="00B924DC" w:rsidP="00B924DC">
            <w:pPr>
              <w:tabs>
                <w:tab w:val="clear" w:pos="720"/>
              </w:tabs>
              <w:overflowPunct/>
              <w:autoSpaceDE/>
              <w:autoSpaceDN/>
              <w:adjustRightInd/>
              <w:spacing w:after="0"/>
              <w:textAlignment w:val="auto"/>
              <w:rPr>
                <w:rFonts w:cs="Helvetica"/>
                <w:color w:val="000000"/>
                <w:sz w:val="18"/>
                <w:szCs w:val="18"/>
              </w:rPr>
            </w:pPr>
            <w:r w:rsidRPr="00F12EA9">
              <w:rPr>
                <w:rFonts w:cs="Helvetica"/>
                <w:color w:val="000000"/>
                <w:sz w:val="18"/>
                <w:szCs w:val="18"/>
              </w:rPr>
              <w:t>p</w:t>
            </w:r>
          </w:p>
        </w:tc>
        <w:tc>
          <w:tcPr>
            <w:tcW w:w="602" w:type="pct"/>
            <w:gridSpan w:val="2"/>
            <w:shd w:val="clear" w:color="auto" w:fill="auto"/>
            <w:noWrap/>
          </w:tcPr>
          <w:p w14:paraId="6F7B4FD0" w14:textId="335FD451" w:rsidR="00B924DC" w:rsidRPr="00EA09FA"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tcPr>
          <w:p w14:paraId="6E9FFC3A" w14:textId="1B35F67F" w:rsidR="00B924DC"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shd w:val="clear" w:color="auto" w:fill="auto"/>
            <w:noWrap/>
          </w:tcPr>
          <w:p w14:paraId="68B1D82B" w14:textId="51DEE264"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r>
      <w:tr w:rsidR="00B924DC" w:rsidRPr="00897CB2" w14:paraId="247735E7" w14:textId="77777777" w:rsidTr="00B924DC">
        <w:trPr>
          <w:cantSplit/>
          <w:trHeight w:val="300"/>
        </w:trPr>
        <w:tc>
          <w:tcPr>
            <w:tcW w:w="1154" w:type="pct"/>
            <w:shd w:val="clear" w:color="auto" w:fill="auto"/>
            <w:noWrap/>
          </w:tcPr>
          <w:p w14:paraId="0EEBE05B" w14:textId="44E4C635" w:rsidR="00B924DC" w:rsidRPr="00C837DF" w:rsidRDefault="00B924DC" w:rsidP="00B924DC">
            <w:pPr>
              <w:tabs>
                <w:tab w:val="clear" w:pos="720"/>
              </w:tabs>
              <w:overflowPunct/>
              <w:autoSpaceDE/>
              <w:autoSpaceDN/>
              <w:adjustRightInd/>
              <w:spacing w:after="0"/>
              <w:textAlignment w:val="auto"/>
              <w:rPr>
                <w:sz w:val="18"/>
                <w:szCs w:val="18"/>
              </w:rPr>
            </w:pPr>
            <w:bookmarkStart w:id="83" w:name="_Hlk106688483"/>
            <w:r w:rsidRPr="004C5E17">
              <w:rPr>
                <w:sz w:val="18"/>
                <w:szCs w:val="18"/>
              </w:rPr>
              <w:t>viewpointup</w:t>
            </w:r>
          </w:p>
        </w:tc>
        <w:tc>
          <w:tcPr>
            <w:tcW w:w="1290" w:type="pct"/>
          </w:tcPr>
          <w:p w14:paraId="0B9841B0" w14:textId="1794B44D"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4C5E17">
              <w:rPr>
                <w:rFonts w:cs="Helvetica"/>
                <w:color w:val="000000"/>
                <w:sz w:val="18"/>
                <w:szCs w:val="18"/>
              </w:rPr>
              <w:t>volumetric presentation</w:t>
            </w:r>
          </w:p>
        </w:tc>
        <w:tc>
          <w:tcPr>
            <w:tcW w:w="602" w:type="pct"/>
            <w:shd w:val="clear" w:color="auto" w:fill="auto"/>
            <w:noWrap/>
          </w:tcPr>
          <w:p w14:paraId="0A0AABC0" w14:textId="3ED5A7AB"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sidRPr="00F12EA9">
              <w:rPr>
                <w:rFonts w:cs="Helvetica"/>
                <w:color w:val="000000"/>
                <w:sz w:val="18"/>
                <w:szCs w:val="18"/>
              </w:rPr>
              <w:t>p</w:t>
            </w:r>
          </w:p>
        </w:tc>
        <w:tc>
          <w:tcPr>
            <w:tcW w:w="602" w:type="pct"/>
            <w:gridSpan w:val="2"/>
            <w:shd w:val="clear" w:color="auto" w:fill="auto"/>
            <w:noWrap/>
          </w:tcPr>
          <w:p w14:paraId="566B8A10" w14:textId="258E1FB8"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tcPr>
          <w:p w14:paraId="2715761C" w14:textId="003E2F1F" w:rsidR="00B924DC"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c>
          <w:tcPr>
            <w:tcW w:w="676" w:type="pct"/>
            <w:shd w:val="clear" w:color="auto" w:fill="auto"/>
            <w:noWrap/>
          </w:tcPr>
          <w:p w14:paraId="6AFBB713" w14:textId="0A9C3E7A" w:rsidR="00B924DC" w:rsidRPr="00E12EE7" w:rsidRDefault="00B924DC" w:rsidP="00B924DC">
            <w:pPr>
              <w:tabs>
                <w:tab w:val="clear" w:pos="720"/>
              </w:tabs>
              <w:overflowPunct/>
              <w:autoSpaceDE/>
              <w:autoSpaceDN/>
              <w:adjustRightInd/>
              <w:spacing w:after="0"/>
              <w:textAlignment w:val="auto"/>
              <w:rPr>
                <w:rFonts w:cs="Helvetica"/>
                <w:color w:val="000000"/>
                <w:sz w:val="18"/>
                <w:szCs w:val="18"/>
              </w:rPr>
            </w:pPr>
            <w:r>
              <w:rPr>
                <w:rFonts w:cs="Helvetica"/>
                <w:color w:val="000000"/>
                <w:sz w:val="18"/>
                <w:szCs w:val="18"/>
              </w:rPr>
              <w:t>p</w:t>
            </w:r>
          </w:p>
        </w:tc>
      </w:tr>
      <w:bookmarkEnd w:id="83"/>
      <w:tr w:rsidR="00B924DC" w:rsidRPr="00897CB2" w14:paraId="3FAFB99C" w14:textId="77777777" w:rsidTr="00B924DC">
        <w:trPr>
          <w:cantSplit/>
          <w:trHeight w:val="300"/>
        </w:trPr>
        <w:tc>
          <w:tcPr>
            <w:tcW w:w="1154" w:type="pct"/>
            <w:shd w:val="clear" w:color="auto" w:fill="auto"/>
            <w:noWrap/>
          </w:tcPr>
          <w:p w14:paraId="28F4CA07" w14:textId="0AFAEDCA" w:rsidR="00B924DC" w:rsidRPr="004C5E17" w:rsidRDefault="00B924DC" w:rsidP="00B924DC">
            <w:pPr>
              <w:tabs>
                <w:tab w:val="clear" w:pos="720"/>
              </w:tabs>
              <w:overflowPunct/>
              <w:autoSpaceDE/>
              <w:autoSpaceDN/>
              <w:adjustRightInd/>
              <w:spacing w:after="0"/>
              <w:textAlignment w:val="auto"/>
              <w:rPr>
                <w:sz w:val="18"/>
                <w:szCs w:val="18"/>
              </w:rPr>
            </w:pPr>
            <w:r w:rsidRPr="00C837DF">
              <w:rPr>
                <w:sz w:val="18"/>
                <w:szCs w:val="18"/>
              </w:rPr>
              <w:t>mprslab</w:t>
            </w:r>
          </w:p>
        </w:tc>
        <w:tc>
          <w:tcPr>
            <w:tcW w:w="1290" w:type="pct"/>
          </w:tcPr>
          <w:p w14:paraId="51F74A08" w14:textId="57811D79"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tcPr>
          <w:p w14:paraId="16DFE66E" w14:textId="77777777" w:rsidR="00B924DC" w:rsidRPr="002862E4" w:rsidRDefault="00B924DC" w:rsidP="00B924DC">
            <w:pPr>
              <w:tabs>
                <w:tab w:val="clear" w:pos="720"/>
              </w:tabs>
              <w:overflowPunct/>
              <w:autoSpaceDE/>
              <w:autoSpaceDN/>
              <w:adjustRightInd/>
              <w:spacing w:after="0"/>
              <w:textAlignment w:val="auto"/>
              <w:rPr>
                <w:sz w:val="18"/>
                <w:szCs w:val="18"/>
              </w:rPr>
            </w:pPr>
          </w:p>
        </w:tc>
        <w:tc>
          <w:tcPr>
            <w:tcW w:w="602" w:type="pct"/>
            <w:gridSpan w:val="2"/>
            <w:shd w:val="clear" w:color="auto" w:fill="auto"/>
            <w:noWrap/>
          </w:tcPr>
          <w:p w14:paraId="2697D56A" w14:textId="0F54828D" w:rsidR="00B924DC"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06D68B1B" w14:textId="77777777" w:rsidR="00B924DC"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29E319FA" w14:textId="7D60D4F4" w:rsidR="00B924DC"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4B18F850" w14:textId="77777777" w:rsidTr="00B924DC">
        <w:trPr>
          <w:cantSplit/>
          <w:trHeight w:val="300"/>
        </w:trPr>
        <w:tc>
          <w:tcPr>
            <w:tcW w:w="1154" w:type="pct"/>
            <w:shd w:val="clear" w:color="auto" w:fill="auto"/>
            <w:noWrap/>
          </w:tcPr>
          <w:p w14:paraId="53706EFC" w14:textId="0209F809" w:rsidR="00B924DC" w:rsidRPr="004C5E17" w:rsidRDefault="00B924DC" w:rsidP="00B924DC">
            <w:pPr>
              <w:tabs>
                <w:tab w:val="clear" w:pos="720"/>
              </w:tabs>
              <w:overflowPunct/>
              <w:autoSpaceDE/>
              <w:autoSpaceDN/>
              <w:adjustRightInd/>
              <w:spacing w:after="0"/>
              <w:textAlignment w:val="auto"/>
              <w:rPr>
                <w:sz w:val="18"/>
                <w:szCs w:val="18"/>
              </w:rPr>
            </w:pPr>
            <w:r>
              <w:rPr>
                <w:sz w:val="18"/>
                <w:szCs w:val="18"/>
              </w:rPr>
              <w:t>swivelrange</w:t>
            </w:r>
          </w:p>
        </w:tc>
        <w:tc>
          <w:tcPr>
            <w:tcW w:w="1290" w:type="pct"/>
          </w:tcPr>
          <w:p w14:paraId="1B5EA72B" w14:textId="23364E2F"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tcPr>
          <w:p w14:paraId="193FEC7F" w14:textId="41646294"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02" w:type="pct"/>
            <w:gridSpan w:val="2"/>
            <w:shd w:val="clear" w:color="auto" w:fill="auto"/>
            <w:noWrap/>
          </w:tcPr>
          <w:p w14:paraId="44608FBD" w14:textId="4326A44D" w:rsidR="00B924DC" w:rsidRDefault="00B924DC" w:rsidP="00B924DC">
            <w:pPr>
              <w:tabs>
                <w:tab w:val="clear" w:pos="720"/>
              </w:tabs>
              <w:overflowPunct/>
              <w:autoSpaceDE/>
              <w:autoSpaceDN/>
              <w:adjustRightInd/>
              <w:spacing w:after="0"/>
              <w:textAlignment w:val="auto"/>
              <w:rPr>
                <w:rFonts w:cs="Helvetica"/>
                <w:color w:val="000000"/>
                <w:sz w:val="18"/>
                <w:szCs w:val="18"/>
              </w:rPr>
            </w:pPr>
            <w:r w:rsidRPr="00EA09FA">
              <w:rPr>
                <w:rFonts w:cs="Helvetica"/>
                <w:color w:val="000000"/>
                <w:sz w:val="18"/>
                <w:szCs w:val="18"/>
              </w:rPr>
              <w:t>p</w:t>
            </w:r>
          </w:p>
        </w:tc>
        <w:tc>
          <w:tcPr>
            <w:tcW w:w="676" w:type="pct"/>
          </w:tcPr>
          <w:p w14:paraId="659BFC8D" w14:textId="77777777" w:rsidR="00B924DC" w:rsidRDefault="00B924DC" w:rsidP="00B924DC">
            <w:pPr>
              <w:tabs>
                <w:tab w:val="clear" w:pos="720"/>
              </w:tabs>
              <w:overflowPunct/>
              <w:autoSpaceDE/>
              <w:autoSpaceDN/>
              <w:adjustRightInd/>
              <w:spacing w:after="0"/>
              <w:textAlignment w:val="auto"/>
              <w:rPr>
                <w:rFonts w:cs="Helvetica"/>
                <w:color w:val="000000"/>
                <w:sz w:val="18"/>
                <w:szCs w:val="18"/>
              </w:rPr>
            </w:pPr>
          </w:p>
        </w:tc>
        <w:tc>
          <w:tcPr>
            <w:tcW w:w="676" w:type="pct"/>
            <w:shd w:val="clear" w:color="auto" w:fill="auto"/>
            <w:noWrap/>
          </w:tcPr>
          <w:p w14:paraId="47772A10" w14:textId="6FA34506" w:rsidR="00B924DC" w:rsidRDefault="00B924DC" w:rsidP="00B924DC">
            <w:pPr>
              <w:tabs>
                <w:tab w:val="clear" w:pos="720"/>
              </w:tabs>
              <w:overflowPunct/>
              <w:autoSpaceDE/>
              <w:autoSpaceDN/>
              <w:adjustRightInd/>
              <w:spacing w:after="0"/>
              <w:textAlignment w:val="auto"/>
              <w:rPr>
                <w:rFonts w:cs="Helvetica"/>
                <w:color w:val="000000"/>
                <w:sz w:val="18"/>
                <w:szCs w:val="18"/>
              </w:rPr>
            </w:pPr>
          </w:p>
        </w:tc>
      </w:tr>
      <w:tr w:rsidR="00B924DC" w:rsidRPr="00897CB2" w14:paraId="28BAF80E" w14:textId="77777777" w:rsidTr="00B924DC">
        <w:trPr>
          <w:cantSplit/>
          <w:trHeight w:val="300"/>
        </w:trPr>
        <w:tc>
          <w:tcPr>
            <w:tcW w:w="1154" w:type="pct"/>
            <w:shd w:val="clear" w:color="auto" w:fill="auto"/>
            <w:noWrap/>
          </w:tcPr>
          <w:p w14:paraId="17FAF187" w14:textId="601E557D" w:rsidR="00B924DC" w:rsidRPr="004C5E17" w:rsidRDefault="00B924DC" w:rsidP="00B924DC">
            <w:pPr>
              <w:tabs>
                <w:tab w:val="clear" w:pos="720"/>
              </w:tabs>
              <w:overflowPunct/>
              <w:autoSpaceDE/>
              <w:autoSpaceDN/>
              <w:adjustRightInd/>
              <w:spacing w:after="0"/>
              <w:textAlignment w:val="auto"/>
              <w:rPr>
                <w:sz w:val="18"/>
                <w:szCs w:val="18"/>
              </w:rPr>
            </w:pPr>
            <w:r>
              <w:rPr>
                <w:sz w:val="18"/>
                <w:szCs w:val="18"/>
              </w:rPr>
              <w:t>volumetriccurvepoint</w:t>
            </w:r>
          </w:p>
        </w:tc>
        <w:tc>
          <w:tcPr>
            <w:tcW w:w="1290" w:type="pct"/>
          </w:tcPr>
          <w:p w14:paraId="11108111" w14:textId="75622E79"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tcPr>
          <w:p w14:paraId="4134256B" w14:textId="3C7A0453"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02" w:type="pct"/>
            <w:gridSpan w:val="2"/>
            <w:shd w:val="clear" w:color="auto" w:fill="auto"/>
            <w:noWrap/>
          </w:tcPr>
          <w:p w14:paraId="088C5536" w14:textId="3004C2A3"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76" w:type="pct"/>
          </w:tcPr>
          <w:p w14:paraId="7805AD46" w14:textId="77777777" w:rsidR="00B924DC" w:rsidRPr="002862E4" w:rsidRDefault="00B924DC" w:rsidP="00B924DC">
            <w:pPr>
              <w:tabs>
                <w:tab w:val="clear" w:pos="720"/>
              </w:tabs>
              <w:overflowPunct/>
              <w:autoSpaceDE/>
              <w:autoSpaceDN/>
              <w:adjustRightInd/>
              <w:spacing w:after="0"/>
              <w:textAlignment w:val="auto"/>
              <w:rPr>
                <w:sz w:val="18"/>
                <w:szCs w:val="18"/>
              </w:rPr>
            </w:pPr>
          </w:p>
        </w:tc>
        <w:tc>
          <w:tcPr>
            <w:tcW w:w="676" w:type="pct"/>
            <w:shd w:val="clear" w:color="auto" w:fill="auto"/>
            <w:noWrap/>
          </w:tcPr>
          <w:p w14:paraId="0AADBC35" w14:textId="2C34935A" w:rsidR="00B924DC" w:rsidRPr="002862E4" w:rsidRDefault="00B924DC" w:rsidP="00B924DC">
            <w:pPr>
              <w:tabs>
                <w:tab w:val="clear" w:pos="720"/>
              </w:tabs>
              <w:overflowPunct/>
              <w:autoSpaceDE/>
              <w:autoSpaceDN/>
              <w:adjustRightInd/>
              <w:spacing w:after="0"/>
              <w:textAlignment w:val="auto"/>
              <w:rPr>
                <w:sz w:val="18"/>
                <w:szCs w:val="18"/>
              </w:rPr>
            </w:pPr>
          </w:p>
        </w:tc>
      </w:tr>
      <w:tr w:rsidR="00B924DC" w:rsidRPr="00897CB2" w14:paraId="17DEC341" w14:textId="77777777" w:rsidTr="00B924DC">
        <w:trPr>
          <w:cantSplit/>
          <w:trHeight w:val="300"/>
        </w:trPr>
        <w:tc>
          <w:tcPr>
            <w:tcW w:w="1154" w:type="pct"/>
            <w:shd w:val="clear" w:color="auto" w:fill="auto"/>
            <w:noWrap/>
          </w:tcPr>
          <w:p w14:paraId="1C35B12B" w14:textId="3F711975" w:rsidR="00B924DC" w:rsidRPr="004C5E17" w:rsidRDefault="00B924DC" w:rsidP="00B924DC">
            <w:pPr>
              <w:tabs>
                <w:tab w:val="clear" w:pos="720"/>
              </w:tabs>
              <w:overflowPunct/>
              <w:autoSpaceDE/>
              <w:autoSpaceDN/>
              <w:adjustRightInd/>
              <w:spacing w:after="0"/>
              <w:textAlignment w:val="auto"/>
              <w:rPr>
                <w:sz w:val="18"/>
                <w:szCs w:val="18"/>
              </w:rPr>
            </w:pPr>
            <w:r w:rsidRPr="002862E4">
              <w:rPr>
                <w:sz w:val="18"/>
                <w:szCs w:val="18"/>
              </w:rPr>
              <w:t>animationstepsize</w:t>
            </w:r>
          </w:p>
        </w:tc>
        <w:tc>
          <w:tcPr>
            <w:tcW w:w="1290" w:type="pct"/>
          </w:tcPr>
          <w:p w14:paraId="52DA8A26" w14:textId="0A60E6C1"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tcPr>
          <w:p w14:paraId="24F2B13E" w14:textId="4788CE22"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02" w:type="pct"/>
            <w:gridSpan w:val="2"/>
            <w:shd w:val="clear" w:color="auto" w:fill="auto"/>
            <w:noWrap/>
          </w:tcPr>
          <w:p w14:paraId="0D865E69" w14:textId="6658C617"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76" w:type="pct"/>
          </w:tcPr>
          <w:p w14:paraId="6BCBC03D" w14:textId="77777777" w:rsidR="00B924DC" w:rsidRPr="002862E4" w:rsidRDefault="00B924DC" w:rsidP="00B924DC">
            <w:pPr>
              <w:tabs>
                <w:tab w:val="clear" w:pos="720"/>
              </w:tabs>
              <w:overflowPunct/>
              <w:autoSpaceDE/>
              <w:autoSpaceDN/>
              <w:adjustRightInd/>
              <w:spacing w:after="0"/>
              <w:textAlignment w:val="auto"/>
              <w:rPr>
                <w:sz w:val="18"/>
                <w:szCs w:val="18"/>
              </w:rPr>
            </w:pPr>
          </w:p>
        </w:tc>
        <w:tc>
          <w:tcPr>
            <w:tcW w:w="676" w:type="pct"/>
            <w:shd w:val="clear" w:color="auto" w:fill="auto"/>
            <w:noWrap/>
          </w:tcPr>
          <w:p w14:paraId="76E08F2C" w14:textId="0CD53E82" w:rsidR="00B924DC" w:rsidRPr="002862E4" w:rsidRDefault="00B924DC" w:rsidP="00B924DC">
            <w:pPr>
              <w:tabs>
                <w:tab w:val="clear" w:pos="720"/>
              </w:tabs>
              <w:overflowPunct/>
              <w:autoSpaceDE/>
              <w:autoSpaceDN/>
              <w:adjustRightInd/>
              <w:spacing w:after="0"/>
              <w:textAlignment w:val="auto"/>
              <w:rPr>
                <w:sz w:val="18"/>
                <w:szCs w:val="18"/>
              </w:rPr>
            </w:pPr>
          </w:p>
        </w:tc>
      </w:tr>
      <w:tr w:rsidR="00B924DC" w:rsidRPr="00897CB2" w14:paraId="04E2C8BE" w14:textId="77777777" w:rsidTr="00B924DC">
        <w:trPr>
          <w:cantSplit/>
          <w:trHeight w:val="300"/>
        </w:trPr>
        <w:tc>
          <w:tcPr>
            <w:tcW w:w="1154" w:type="pct"/>
            <w:shd w:val="clear" w:color="auto" w:fill="auto"/>
            <w:noWrap/>
            <w:hideMark/>
          </w:tcPr>
          <w:p w14:paraId="0C5BA07C" w14:textId="7304C7D1" w:rsidR="00B924DC" w:rsidRPr="00C837DF" w:rsidRDefault="00B924DC" w:rsidP="00B924DC">
            <w:pPr>
              <w:tabs>
                <w:tab w:val="clear" w:pos="720"/>
              </w:tabs>
              <w:overflowPunct/>
              <w:autoSpaceDE/>
              <w:autoSpaceDN/>
              <w:adjustRightInd/>
              <w:spacing w:after="0"/>
              <w:textAlignment w:val="auto"/>
              <w:rPr>
                <w:sz w:val="18"/>
                <w:szCs w:val="18"/>
              </w:rPr>
            </w:pPr>
            <w:r w:rsidRPr="00C837DF">
              <w:rPr>
                <w:sz w:val="18"/>
                <w:szCs w:val="18"/>
              </w:rPr>
              <w:t>animationrate</w:t>
            </w:r>
          </w:p>
        </w:tc>
        <w:tc>
          <w:tcPr>
            <w:tcW w:w="1290" w:type="pct"/>
          </w:tcPr>
          <w:p w14:paraId="46E50177" w14:textId="657BC7D7"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hideMark/>
          </w:tcPr>
          <w:p w14:paraId="3228660D" w14:textId="0F5BE410"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02" w:type="pct"/>
            <w:gridSpan w:val="2"/>
            <w:shd w:val="clear" w:color="auto" w:fill="auto"/>
            <w:noWrap/>
            <w:hideMark/>
          </w:tcPr>
          <w:p w14:paraId="52DFD29E" w14:textId="56D754F9"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p</w:t>
            </w:r>
          </w:p>
        </w:tc>
        <w:tc>
          <w:tcPr>
            <w:tcW w:w="676" w:type="pct"/>
          </w:tcPr>
          <w:p w14:paraId="09D6055E" w14:textId="77777777" w:rsidR="00B924DC" w:rsidRPr="002862E4" w:rsidRDefault="00B924DC" w:rsidP="00B924DC">
            <w:pPr>
              <w:tabs>
                <w:tab w:val="clear" w:pos="720"/>
              </w:tabs>
              <w:overflowPunct/>
              <w:autoSpaceDE/>
              <w:autoSpaceDN/>
              <w:adjustRightInd/>
              <w:spacing w:after="0"/>
              <w:textAlignment w:val="auto"/>
              <w:rPr>
                <w:sz w:val="18"/>
                <w:szCs w:val="18"/>
              </w:rPr>
            </w:pPr>
          </w:p>
        </w:tc>
        <w:tc>
          <w:tcPr>
            <w:tcW w:w="676" w:type="pct"/>
            <w:shd w:val="clear" w:color="auto" w:fill="auto"/>
            <w:noWrap/>
            <w:hideMark/>
          </w:tcPr>
          <w:p w14:paraId="643B9F86" w14:textId="029ADB26" w:rsidR="00B924DC" w:rsidRPr="002862E4" w:rsidRDefault="00B924DC" w:rsidP="00B924DC">
            <w:pPr>
              <w:tabs>
                <w:tab w:val="clear" w:pos="720"/>
              </w:tabs>
              <w:overflowPunct/>
              <w:autoSpaceDE/>
              <w:autoSpaceDN/>
              <w:adjustRightInd/>
              <w:spacing w:after="0"/>
              <w:textAlignment w:val="auto"/>
              <w:rPr>
                <w:sz w:val="18"/>
                <w:szCs w:val="18"/>
              </w:rPr>
            </w:pPr>
          </w:p>
        </w:tc>
      </w:tr>
      <w:tr w:rsidR="00B924DC" w:rsidRPr="00897CB2" w14:paraId="4FEBDE76" w14:textId="77777777" w:rsidTr="00B924DC">
        <w:trPr>
          <w:cantSplit/>
          <w:trHeight w:val="300"/>
        </w:trPr>
        <w:tc>
          <w:tcPr>
            <w:tcW w:w="1154" w:type="pct"/>
            <w:shd w:val="clear" w:color="auto" w:fill="auto"/>
            <w:noWrap/>
          </w:tcPr>
          <w:p w14:paraId="2A81B3AA" w14:textId="29DD83FD" w:rsidR="00B924DC" w:rsidRPr="00C837DF" w:rsidRDefault="00B924DC" w:rsidP="00B924DC">
            <w:pPr>
              <w:tabs>
                <w:tab w:val="clear" w:pos="720"/>
              </w:tabs>
              <w:overflowPunct/>
              <w:autoSpaceDE/>
              <w:autoSpaceDN/>
              <w:adjustRightInd/>
              <w:spacing w:after="0"/>
              <w:textAlignment w:val="auto"/>
              <w:rPr>
                <w:sz w:val="18"/>
                <w:szCs w:val="18"/>
              </w:rPr>
            </w:pPr>
            <w:r w:rsidRPr="00B017D0">
              <w:rPr>
                <w:sz w:val="18"/>
                <w:szCs w:val="18"/>
              </w:rPr>
              <w:t>volumetricmetadata</w:t>
            </w:r>
          </w:p>
        </w:tc>
        <w:tc>
          <w:tcPr>
            <w:tcW w:w="1290" w:type="pct"/>
          </w:tcPr>
          <w:p w14:paraId="4CD65341" w14:textId="1CBCDDB2" w:rsidR="00B924DC" w:rsidRPr="002862E4" w:rsidRDefault="00B924DC" w:rsidP="00B924DC">
            <w:pPr>
              <w:tabs>
                <w:tab w:val="clear" w:pos="720"/>
              </w:tabs>
              <w:overflowPunct/>
              <w:autoSpaceDE/>
              <w:autoSpaceDN/>
              <w:adjustRightInd/>
              <w:spacing w:after="0"/>
              <w:textAlignment w:val="auto"/>
              <w:rPr>
                <w:sz w:val="18"/>
                <w:szCs w:val="18"/>
              </w:rPr>
            </w:pPr>
            <w:r w:rsidRPr="002862E4">
              <w:rPr>
                <w:sz w:val="18"/>
                <w:szCs w:val="18"/>
              </w:rPr>
              <w:t>volumetric presentation</w:t>
            </w:r>
          </w:p>
        </w:tc>
        <w:tc>
          <w:tcPr>
            <w:tcW w:w="602" w:type="pct"/>
            <w:shd w:val="clear" w:color="auto" w:fill="auto"/>
            <w:noWrap/>
          </w:tcPr>
          <w:p w14:paraId="5544BDED" w14:textId="49229029" w:rsidR="00B924DC" w:rsidRPr="002862E4" w:rsidRDefault="00B924DC" w:rsidP="00B924DC">
            <w:pPr>
              <w:tabs>
                <w:tab w:val="clear" w:pos="720"/>
              </w:tabs>
              <w:overflowPunct/>
              <w:autoSpaceDE/>
              <w:autoSpaceDN/>
              <w:adjustRightInd/>
              <w:spacing w:after="0"/>
              <w:textAlignment w:val="auto"/>
              <w:rPr>
                <w:sz w:val="18"/>
                <w:szCs w:val="18"/>
              </w:rPr>
            </w:pPr>
            <w:r>
              <w:rPr>
                <w:sz w:val="18"/>
                <w:szCs w:val="18"/>
              </w:rPr>
              <w:t>p</w:t>
            </w:r>
          </w:p>
        </w:tc>
        <w:tc>
          <w:tcPr>
            <w:tcW w:w="602" w:type="pct"/>
            <w:gridSpan w:val="2"/>
            <w:shd w:val="clear" w:color="auto" w:fill="auto"/>
            <w:noWrap/>
          </w:tcPr>
          <w:p w14:paraId="49371AB8" w14:textId="25F0D48B" w:rsidR="00B924DC" w:rsidRPr="002862E4" w:rsidRDefault="00B924DC" w:rsidP="00B924DC">
            <w:pPr>
              <w:tabs>
                <w:tab w:val="clear" w:pos="720"/>
              </w:tabs>
              <w:overflowPunct/>
              <w:autoSpaceDE/>
              <w:autoSpaceDN/>
              <w:adjustRightInd/>
              <w:spacing w:after="0"/>
              <w:textAlignment w:val="auto"/>
              <w:rPr>
                <w:sz w:val="18"/>
                <w:szCs w:val="18"/>
              </w:rPr>
            </w:pPr>
            <w:r>
              <w:rPr>
                <w:sz w:val="18"/>
                <w:szCs w:val="18"/>
              </w:rPr>
              <w:t>p</w:t>
            </w:r>
          </w:p>
        </w:tc>
        <w:tc>
          <w:tcPr>
            <w:tcW w:w="676" w:type="pct"/>
          </w:tcPr>
          <w:p w14:paraId="6498E778" w14:textId="77777777" w:rsidR="00B924DC" w:rsidRPr="002862E4" w:rsidRDefault="00B924DC" w:rsidP="00B924DC">
            <w:pPr>
              <w:tabs>
                <w:tab w:val="clear" w:pos="720"/>
              </w:tabs>
              <w:overflowPunct/>
              <w:autoSpaceDE/>
              <w:autoSpaceDN/>
              <w:adjustRightInd/>
              <w:spacing w:after="0"/>
              <w:textAlignment w:val="auto"/>
              <w:rPr>
                <w:sz w:val="18"/>
                <w:szCs w:val="18"/>
              </w:rPr>
            </w:pPr>
          </w:p>
        </w:tc>
        <w:tc>
          <w:tcPr>
            <w:tcW w:w="676" w:type="pct"/>
            <w:shd w:val="clear" w:color="auto" w:fill="auto"/>
            <w:noWrap/>
          </w:tcPr>
          <w:p w14:paraId="6208D4B7" w14:textId="7298A257" w:rsidR="00B924DC" w:rsidRPr="002862E4" w:rsidRDefault="00B924DC" w:rsidP="00B924DC">
            <w:pPr>
              <w:tabs>
                <w:tab w:val="clear" w:pos="720"/>
              </w:tabs>
              <w:overflowPunct/>
              <w:autoSpaceDE/>
              <w:autoSpaceDN/>
              <w:adjustRightInd/>
              <w:spacing w:after="0"/>
              <w:textAlignment w:val="auto"/>
              <w:rPr>
                <w:sz w:val="18"/>
                <w:szCs w:val="18"/>
              </w:rPr>
            </w:pPr>
          </w:p>
        </w:tc>
      </w:tr>
    </w:tbl>
    <w:bookmarkEnd w:id="73"/>
    <w:p w14:paraId="6DDAE122" w14:textId="0F039035" w:rsidR="00DE1132" w:rsidRPr="00DF7033" w:rsidRDefault="00DE1132" w:rsidP="00DF7033">
      <w:pPr>
        <w:pStyle w:val="Note"/>
      </w:pPr>
      <w:r w:rsidRPr="00DF7033">
        <w:t>Note</w:t>
      </w:r>
      <w:r w:rsidR="00797DF9">
        <w:t>s</w:t>
      </w:r>
    </w:p>
    <w:p w14:paraId="3C133060" w14:textId="2EC79667" w:rsidR="0052616B" w:rsidRPr="00DF7033" w:rsidRDefault="0052616B" w:rsidP="00DF7033">
      <w:pPr>
        <w:pStyle w:val="Note"/>
        <w:numPr>
          <w:ilvl w:val="0"/>
          <w:numId w:val="35"/>
        </w:numPr>
      </w:pPr>
      <w:r w:rsidRPr="00DF7033">
        <w:lastRenderedPageBreak/>
        <w:t>Cells denoted with “p” represent</w:t>
      </w:r>
      <w:r w:rsidR="0040365F" w:rsidRPr="00DF7033">
        <w:t xml:space="preserve"> a</w:t>
      </w:r>
      <w:r w:rsidRPr="00DF7033">
        <w:t xml:space="preserve"> query parameter</w:t>
      </w:r>
      <w:r w:rsidR="009538E7" w:rsidRPr="00DF7033">
        <w:t xml:space="preserve"> </w:t>
      </w:r>
      <w:r w:rsidR="0040365F" w:rsidRPr="00DF7033">
        <w:t xml:space="preserve">that is permitted </w:t>
      </w:r>
      <w:r w:rsidR="009538E7" w:rsidRPr="00DF7033">
        <w:t>for a given Target Resource</w:t>
      </w:r>
    </w:p>
    <w:p w14:paraId="54501E34" w14:textId="2BCD49AA" w:rsidR="0052616B" w:rsidRPr="00DF7033" w:rsidRDefault="0052616B" w:rsidP="00DF7033">
      <w:pPr>
        <w:pStyle w:val="Note"/>
        <w:numPr>
          <w:ilvl w:val="0"/>
          <w:numId w:val="35"/>
        </w:numPr>
      </w:pPr>
      <w:r w:rsidRPr="00DF7033">
        <w:t>Empty cells represent query parameters</w:t>
      </w:r>
      <w:r w:rsidR="009538E7" w:rsidRPr="00DF7033">
        <w:t xml:space="preserve"> </w:t>
      </w:r>
      <w:r w:rsidR="0040365F" w:rsidRPr="00DF7033">
        <w:t xml:space="preserve">that are unacceptable </w:t>
      </w:r>
      <w:r w:rsidR="009538E7" w:rsidRPr="00DF7033">
        <w:t>for a given Target Resource</w:t>
      </w:r>
    </w:p>
    <w:p w14:paraId="00FBD3D6" w14:textId="2635F9DE" w:rsidR="00DE1132" w:rsidRPr="00DF7033" w:rsidRDefault="00D028C2" w:rsidP="00DF7033">
      <w:pPr>
        <w:pStyle w:val="Note"/>
        <w:numPr>
          <w:ilvl w:val="0"/>
          <w:numId w:val="35"/>
        </w:numPr>
      </w:pPr>
      <w:r w:rsidRPr="00DF7033">
        <w:t>Orientation</w:t>
      </w:r>
      <w:r w:rsidR="006066D2" w:rsidRPr="00DF7033">
        <w:t xml:space="preserve"> and </w:t>
      </w:r>
      <w:r w:rsidR="00023382" w:rsidRPr="00DF7033">
        <w:t>v</w:t>
      </w:r>
      <w:r w:rsidR="0040365F" w:rsidRPr="00DF7033">
        <w:t>iew</w:t>
      </w:r>
      <w:r w:rsidR="00023382" w:rsidRPr="00DF7033">
        <w:t>p</w:t>
      </w:r>
      <w:r w:rsidR="0040365F" w:rsidRPr="00DF7033">
        <w:t>oint may override</w:t>
      </w:r>
      <w:r w:rsidRPr="00DF7033">
        <w:t xml:space="preserve"> </w:t>
      </w:r>
      <w:r w:rsidR="0040365F" w:rsidRPr="00DF7033">
        <w:t>the Vo</w:t>
      </w:r>
      <w:r w:rsidRPr="00DF7033">
        <w:t xml:space="preserve">lumetric Presentation </w:t>
      </w:r>
      <w:r w:rsidR="00FA261A" w:rsidRPr="00DF7033">
        <w:t xml:space="preserve">State </w:t>
      </w:r>
      <w:r w:rsidR="006066D2" w:rsidRPr="00DF7033">
        <w:t>since</w:t>
      </w:r>
      <w:r w:rsidRPr="00DF7033">
        <w:t xml:space="preserve"> the orientation of the </w:t>
      </w:r>
      <w:r w:rsidR="00C14340" w:rsidRPr="00DF7033">
        <w:t>camera</w:t>
      </w:r>
      <w:r w:rsidRPr="00DF7033">
        <w:t xml:space="preserve"> changes with respect to the </w:t>
      </w:r>
      <w:r w:rsidR="00C14340" w:rsidRPr="00DF7033">
        <w:t>scene.</w:t>
      </w:r>
    </w:p>
    <w:p w14:paraId="6FB98C24" w14:textId="2BF7A65A" w:rsidR="00860322" w:rsidRPr="00DF7033" w:rsidRDefault="00860322" w:rsidP="00DF7033">
      <w:pPr>
        <w:pStyle w:val="Note"/>
        <w:numPr>
          <w:ilvl w:val="0"/>
          <w:numId w:val="35"/>
        </w:numPr>
      </w:pPr>
      <w:r w:rsidRPr="00DF7033">
        <w:t>Volumetric parameters may be only applied by systems capable of performing and processing volumetric rendering.</w:t>
      </w:r>
    </w:p>
    <w:p w14:paraId="26DAD9F6" w14:textId="77777777" w:rsidR="00AF3203" w:rsidRPr="00FD2188" w:rsidRDefault="00A30468" w:rsidP="00AF3203">
      <w:pPr>
        <w:pStyle w:val="Heading2"/>
      </w:pPr>
      <w:bookmarkStart w:id="84" w:name="_Toc92717518"/>
      <w:bookmarkStart w:id="85" w:name="_Toc138939548"/>
      <w:r w:rsidRPr="00FD2188">
        <w:t>Protocols</w:t>
      </w:r>
      <w:bookmarkEnd w:id="84"/>
      <w:bookmarkEnd w:id="85"/>
    </w:p>
    <w:p w14:paraId="16E89917" w14:textId="3FB4E363" w:rsidR="00ED60A2" w:rsidRPr="00FD2188" w:rsidRDefault="00807565" w:rsidP="007F35E3">
      <w:r w:rsidRPr="00FD2188">
        <w:t xml:space="preserve">To </w:t>
      </w:r>
      <w:r w:rsidR="00035719" w:rsidRPr="00FD2188">
        <w:t xml:space="preserve">avoid complexity for the </w:t>
      </w:r>
      <w:r w:rsidR="00B924DC">
        <w:t>b</w:t>
      </w:r>
      <w:r w:rsidR="00035719" w:rsidRPr="00FD2188">
        <w:t xml:space="preserve">asic </w:t>
      </w:r>
      <w:r w:rsidR="00AB5F14" w:rsidRPr="00FD2188">
        <w:t xml:space="preserve">user </w:t>
      </w:r>
      <w:r w:rsidR="007B54BD" w:rsidRPr="00FD2188">
        <w:t>agent</w:t>
      </w:r>
      <w:r w:rsidR="00035719" w:rsidRPr="00FD2188">
        <w:t>, t</w:t>
      </w:r>
      <w:r w:rsidR="00955F00" w:rsidRPr="00FD2188">
        <w:t xml:space="preserve">he request URI does not include parameters </w:t>
      </w:r>
      <w:r w:rsidR="00026111" w:rsidRPr="00FD2188">
        <w:t xml:space="preserve">defining </w:t>
      </w:r>
      <w:r w:rsidR="00955F00" w:rsidRPr="00FD2188">
        <w:t>3D geometry, shading</w:t>
      </w:r>
      <w:r w:rsidR="00026111" w:rsidRPr="00FD2188">
        <w:t xml:space="preserve"> of</w:t>
      </w:r>
      <w:r w:rsidR="00955F00" w:rsidRPr="00FD2188">
        <w:t xml:space="preserve"> displa</w:t>
      </w:r>
      <w:r w:rsidR="00026111" w:rsidRPr="00FD2188">
        <w:t>y</w:t>
      </w:r>
      <w:r w:rsidR="00ED60A2" w:rsidRPr="00FD2188">
        <w:t xml:space="preserve">. Alternatively, the </w:t>
      </w:r>
      <w:r w:rsidR="00A433E1" w:rsidRPr="00FD2188">
        <w:t>user agent</w:t>
      </w:r>
      <w:r w:rsidR="00967DA8" w:rsidRPr="00FD2188">
        <w:t xml:space="preserve"> may </w:t>
      </w:r>
      <w:r w:rsidR="001400B5" w:rsidRPr="00FD2188">
        <w:t xml:space="preserve">include a parameter to identify a </w:t>
      </w:r>
      <w:r w:rsidR="00967DA8" w:rsidRPr="00FD2188">
        <w:t xml:space="preserve">non-patient instance </w:t>
      </w:r>
      <w:r w:rsidR="005257FB" w:rsidRPr="005257FB">
        <w:t>Volumetric Rendering Protocol</w:t>
      </w:r>
      <w:r w:rsidR="00CA190A" w:rsidRPr="00FD2188">
        <w:t>, or the origin server may apply a default protocol</w:t>
      </w:r>
      <w:r w:rsidR="00967DA8" w:rsidRPr="00FD2188">
        <w:t xml:space="preserve">. Thumbnails are incorporated </w:t>
      </w:r>
      <w:r w:rsidR="00136DFA" w:rsidRPr="00FD2188">
        <w:t xml:space="preserve">in the </w:t>
      </w:r>
      <w:r w:rsidR="005257FB" w:rsidRPr="005257FB">
        <w:t xml:space="preserve">Volumetric Rendering Protocol </w:t>
      </w:r>
      <w:r w:rsidR="00136DFA" w:rsidRPr="00FD2188">
        <w:t xml:space="preserve">IOD </w:t>
      </w:r>
      <w:r w:rsidR="00967DA8" w:rsidRPr="00FD2188">
        <w:t xml:space="preserve">to </w:t>
      </w:r>
      <w:r w:rsidR="00026111" w:rsidRPr="00FD2188">
        <w:t>facilitate selection.</w:t>
      </w:r>
    </w:p>
    <w:p w14:paraId="15D565B6" w14:textId="5D2FF861" w:rsidR="008837BB" w:rsidRPr="00FD2188" w:rsidRDefault="00CA190A" w:rsidP="005603A0">
      <w:r w:rsidRPr="00FD2188">
        <w:t xml:space="preserve">It is anticipated that protocols will be managed in a manner </w:t>
      </w:r>
      <w:r w:rsidR="001862C7" w:rsidRPr="00FD2188">
        <w:t xml:space="preserve">consistent with exiting post-processing applications: the manufacturer provides a set of default protocols, </w:t>
      </w:r>
      <w:r w:rsidR="00C4635B" w:rsidRPr="00FD2188">
        <w:t xml:space="preserve">the operator identifies a desired protocol </w:t>
      </w:r>
      <w:r w:rsidR="009C6733" w:rsidRPr="00FD2188">
        <w:t>by selecting a representative thumbnail view (typically selected by trial and error until the desired protocol is identified)</w:t>
      </w:r>
      <w:r w:rsidR="003743EF" w:rsidRPr="00FD2188">
        <w:t>. Operators</w:t>
      </w:r>
      <w:r w:rsidR="005526F9" w:rsidRPr="00FD2188">
        <w:t xml:space="preserve"> tend to</w:t>
      </w:r>
      <w:r w:rsidR="003743EF" w:rsidRPr="00FD2188">
        <w:t xml:space="preserve"> rely on vendor supplied </w:t>
      </w:r>
      <w:r w:rsidR="00AD2536" w:rsidRPr="00FD2188">
        <w:t>protocols and</w:t>
      </w:r>
      <w:r w:rsidR="003743EF" w:rsidRPr="00FD2188">
        <w:t xml:space="preserve"> may </w:t>
      </w:r>
      <w:r w:rsidR="005526F9" w:rsidRPr="00FD2188">
        <w:t xml:space="preserve">occasionally </w:t>
      </w:r>
      <w:r w:rsidR="003743EF" w:rsidRPr="00FD2188">
        <w:t xml:space="preserve">apply minor </w:t>
      </w:r>
      <w:r w:rsidR="00A44600" w:rsidRPr="00FD2188">
        <w:t>modifications</w:t>
      </w:r>
      <w:r w:rsidR="003743EF" w:rsidRPr="00FD2188">
        <w:t xml:space="preserve"> </w:t>
      </w:r>
      <w:r w:rsidR="005526F9" w:rsidRPr="00FD2188">
        <w:t>to the vendor protocols to suit their p</w:t>
      </w:r>
      <w:r w:rsidR="00A44600" w:rsidRPr="00FD2188">
        <w:t>reference.</w:t>
      </w:r>
      <w:r w:rsidR="002824F8" w:rsidRPr="00FD2188">
        <w:t xml:space="preserve"> Other than </w:t>
      </w:r>
      <w:r w:rsidR="002A3E76" w:rsidRPr="00FD2188">
        <w:t xml:space="preserve">selection and </w:t>
      </w:r>
      <w:r w:rsidR="002824F8" w:rsidRPr="00FD2188">
        <w:t xml:space="preserve">the </w:t>
      </w:r>
      <w:r w:rsidR="007F2961" w:rsidRPr="00FD2188">
        <w:t xml:space="preserve">existing Store Transaction, this supplement </w:t>
      </w:r>
      <w:r w:rsidR="00EE4193" w:rsidRPr="00FD2188">
        <w:t xml:space="preserve">does not introduce any additional web services to manage Volumetric </w:t>
      </w:r>
      <w:r w:rsidR="005257FB">
        <w:t xml:space="preserve">Rendering </w:t>
      </w:r>
      <w:r w:rsidR="00EE4193" w:rsidRPr="00FD2188">
        <w:t xml:space="preserve">Protocols. </w:t>
      </w:r>
    </w:p>
    <w:p w14:paraId="7F5B10BE" w14:textId="77777777" w:rsidR="008837BB" w:rsidRPr="00FD2188" w:rsidRDefault="008837BB" w:rsidP="008837BB">
      <w:pPr>
        <w:pStyle w:val="Heading2"/>
      </w:pPr>
      <w:bookmarkStart w:id="86" w:name="_Toc92717519"/>
      <w:bookmarkStart w:id="87" w:name="_Toc138939549"/>
      <w:r w:rsidRPr="00FD2188">
        <w:t>Security</w:t>
      </w:r>
      <w:bookmarkEnd w:id="86"/>
      <w:bookmarkEnd w:id="87"/>
    </w:p>
    <w:p w14:paraId="4B70919E" w14:textId="3733E92B" w:rsidR="002E6E25" w:rsidRPr="00FD2188" w:rsidRDefault="00424E6B" w:rsidP="005603A0">
      <w:r w:rsidRPr="00FD2188">
        <w:t>Other tha</w:t>
      </w:r>
      <w:r w:rsidR="00020FF0">
        <w:t>n</w:t>
      </w:r>
      <w:r w:rsidRPr="00FD2188">
        <w:t xml:space="preserve"> potentially </w:t>
      </w:r>
      <w:r w:rsidR="00830906" w:rsidRPr="00FD2188">
        <w:t xml:space="preserve">rendering recognizable visual features, </w:t>
      </w:r>
      <w:r w:rsidR="00B924DC">
        <w:t>Web services for</w:t>
      </w:r>
      <w:r w:rsidR="00830906" w:rsidRPr="00FD2188">
        <w:t xml:space="preserve"> Volumetric Rendering introduce no new s</w:t>
      </w:r>
      <w:r w:rsidR="008837BB" w:rsidRPr="00FD2188">
        <w:t>ecurity considerations</w:t>
      </w:r>
      <w:r w:rsidR="00C61912" w:rsidRPr="00FD2188">
        <w:t xml:space="preserve">. Please refer to controls for </w:t>
      </w:r>
      <w:r w:rsidR="008837BB" w:rsidRPr="00FD2188">
        <w:t xml:space="preserve">access control, authorization, and auditing </w:t>
      </w:r>
      <w:r w:rsidR="00C61912" w:rsidRPr="00FD2188">
        <w:t xml:space="preserve">addressed in PS3.15. </w:t>
      </w:r>
      <w:r w:rsidR="002E6E25" w:rsidRPr="00FD2188">
        <w:rPr>
          <w:bCs/>
          <w:iCs/>
        </w:rPr>
        <w:br w:type="page"/>
      </w:r>
    </w:p>
    <w:p w14:paraId="6D39415F" w14:textId="0BA65D3C" w:rsidR="00E93AE2" w:rsidRDefault="00E93AE2" w:rsidP="00E93AE2">
      <w:pPr>
        <w:pStyle w:val="Heading1"/>
      </w:pPr>
      <w:bookmarkStart w:id="88" w:name="_Toc138939550"/>
      <w:r w:rsidRPr="00FD2188">
        <w:lastRenderedPageBreak/>
        <w:t>Modifications to PS3.</w:t>
      </w:r>
      <w:r w:rsidR="00BD4918">
        <w:t>18</w:t>
      </w:r>
      <w:bookmarkEnd w:id="88"/>
    </w:p>
    <w:p w14:paraId="42D0EDDC" w14:textId="05730BB9" w:rsidR="00F85E8D" w:rsidRPr="005272BF" w:rsidRDefault="00F85E8D" w:rsidP="00F85E8D">
      <w:pPr>
        <w:pStyle w:val="Instruction"/>
        <w:rPr>
          <w:b w:val="0"/>
          <w:bCs/>
        </w:rPr>
      </w:pPr>
      <w:r w:rsidRPr="005272BF">
        <w:rPr>
          <w:b w:val="0"/>
          <w:bCs/>
        </w:rPr>
        <w:t xml:space="preserve">Update PS3.18 Table 10.2-2 </w:t>
      </w:r>
      <w:r w:rsidRPr="005272BF">
        <w:rPr>
          <w:rStyle w:val="Strong"/>
        </w:rPr>
        <w:t>Resources by Transaction</w:t>
      </w:r>
      <w:r w:rsidRPr="005272BF">
        <w:rPr>
          <w:b w:val="0"/>
          <w:bCs/>
        </w:rPr>
        <w:t xml:space="preserve"> as follows:</w:t>
      </w:r>
    </w:p>
    <w:p w14:paraId="4B989DED" w14:textId="2047DA81" w:rsidR="00F85E8D" w:rsidRDefault="00F85E8D" w:rsidP="00F85E8D">
      <w:pPr>
        <w:pStyle w:val="NormalWeb"/>
        <w:rPr>
          <w:rFonts w:ascii="Helvetica" w:hAnsi="Helvetica" w:cs="Helvetica"/>
          <w:sz w:val="20"/>
          <w:szCs w:val="20"/>
        </w:rPr>
      </w:pPr>
      <w:r w:rsidRPr="00F85E8D">
        <w:rPr>
          <w:rFonts w:ascii="Helvetica" w:hAnsi="Helvetica" w:cs="Helvetica"/>
          <w:sz w:val="20"/>
          <w:szCs w:val="20"/>
        </w:rPr>
        <w:t xml:space="preserve">In </w:t>
      </w:r>
      <w:hyperlink r:id="rId20" w:anchor="table_10.3-2" w:tooltip="Table 10.3-2. Resources by Transaction" w:history="1">
        <w:r w:rsidRPr="00F85E8D">
          <w:rPr>
            <w:rFonts w:ascii="Helvetica" w:hAnsi="Helvetica" w:cs="Helvetica"/>
            <w:sz w:val="20"/>
            <w:szCs w:val="20"/>
          </w:rPr>
          <w:t>Table 10.3-2</w:t>
        </w:r>
      </w:hyperlink>
      <w:r w:rsidRPr="00F85E8D">
        <w:rPr>
          <w:rFonts w:ascii="Helvetica" w:hAnsi="Helvetica" w:cs="Helvetica"/>
          <w:sz w:val="20"/>
          <w:szCs w:val="20"/>
        </w:rPr>
        <w:t>, the Target Resources permitted for each transaction are marked with M if support is mandatory for the origin server and O if it is optional. A blank cell indicates that the resource is not allowed in the transaction.</w:t>
      </w:r>
    </w:p>
    <w:p w14:paraId="38EF70D4" w14:textId="185CCE75" w:rsidR="00F85E8D" w:rsidRPr="007E0CC7" w:rsidRDefault="00F85E8D" w:rsidP="007E0CC7">
      <w:pPr>
        <w:pStyle w:val="TableLabel"/>
        <w:rPr>
          <w:b w:val="0"/>
          <w:bCs/>
        </w:rPr>
      </w:pPr>
      <w:r w:rsidRPr="007E0CC7">
        <w:rPr>
          <w:rStyle w:val="Strong"/>
          <w:rFonts w:cs="Helvetica"/>
          <w:b/>
          <w:bCs w:val="0"/>
        </w:rPr>
        <w:t>Table 10.3-2. Resources by Transaction</w:t>
      </w:r>
    </w:p>
    <w:tbl>
      <w:tblPr>
        <w:tblStyle w:val="TableGrid"/>
        <w:tblW w:w="0" w:type="auto"/>
        <w:jc w:val="center"/>
        <w:tblLayout w:type="fixed"/>
        <w:tblLook w:val="04A0" w:firstRow="1" w:lastRow="0" w:firstColumn="1" w:lastColumn="0" w:noHBand="0" w:noVBand="1"/>
      </w:tblPr>
      <w:tblGrid>
        <w:gridCol w:w="3595"/>
        <w:gridCol w:w="1052"/>
        <w:gridCol w:w="1053"/>
        <w:gridCol w:w="1053"/>
      </w:tblGrid>
      <w:tr w:rsidR="00A078B4" w:rsidRPr="00A078B4" w14:paraId="59ACEBA5" w14:textId="77777777" w:rsidTr="00E30EE4">
        <w:trPr>
          <w:trHeight w:val="300"/>
          <w:jc w:val="center"/>
        </w:trPr>
        <w:tc>
          <w:tcPr>
            <w:tcW w:w="3595" w:type="dxa"/>
            <w:noWrap/>
            <w:hideMark/>
          </w:tcPr>
          <w:p w14:paraId="737F8643" w14:textId="77777777" w:rsidR="00A078B4" w:rsidRPr="00A078B4" w:rsidRDefault="00A078B4" w:rsidP="00A078B4">
            <w:pPr>
              <w:rPr>
                <w:b/>
                <w:bCs/>
              </w:rPr>
            </w:pPr>
            <w:r w:rsidRPr="00A078B4">
              <w:rPr>
                <w:b/>
                <w:bCs/>
              </w:rPr>
              <w:t>Resource</w:t>
            </w:r>
          </w:p>
        </w:tc>
        <w:tc>
          <w:tcPr>
            <w:tcW w:w="1052" w:type="dxa"/>
            <w:noWrap/>
            <w:hideMark/>
          </w:tcPr>
          <w:p w14:paraId="7E4EAA61" w14:textId="77777777" w:rsidR="00A078B4" w:rsidRPr="00E30EE4" w:rsidRDefault="00A078B4" w:rsidP="00E30EE4">
            <w:pPr>
              <w:jc w:val="center"/>
              <w:rPr>
                <w:rFonts w:cs="Helvetica"/>
                <w:b/>
                <w:bCs/>
              </w:rPr>
            </w:pPr>
            <w:r w:rsidRPr="00E30EE4">
              <w:rPr>
                <w:rFonts w:cs="Helvetica"/>
                <w:b/>
                <w:bCs/>
              </w:rPr>
              <w:t>Retrieve</w:t>
            </w:r>
          </w:p>
        </w:tc>
        <w:tc>
          <w:tcPr>
            <w:tcW w:w="1053" w:type="dxa"/>
            <w:noWrap/>
            <w:hideMark/>
          </w:tcPr>
          <w:p w14:paraId="2AEB36C3" w14:textId="77777777" w:rsidR="00A078B4" w:rsidRPr="00E30EE4" w:rsidRDefault="00A078B4" w:rsidP="00E30EE4">
            <w:pPr>
              <w:jc w:val="center"/>
              <w:rPr>
                <w:rFonts w:cs="Helvetica"/>
                <w:b/>
                <w:bCs/>
              </w:rPr>
            </w:pPr>
            <w:r w:rsidRPr="00E30EE4">
              <w:rPr>
                <w:rFonts w:cs="Helvetica"/>
                <w:b/>
                <w:bCs/>
              </w:rPr>
              <w:t>Store</w:t>
            </w:r>
          </w:p>
        </w:tc>
        <w:tc>
          <w:tcPr>
            <w:tcW w:w="1053" w:type="dxa"/>
            <w:noWrap/>
            <w:hideMark/>
          </w:tcPr>
          <w:p w14:paraId="1CA0A37E" w14:textId="77777777" w:rsidR="00A078B4" w:rsidRPr="00E30EE4" w:rsidRDefault="00A078B4" w:rsidP="00E30EE4">
            <w:pPr>
              <w:jc w:val="center"/>
              <w:rPr>
                <w:rFonts w:cs="Helvetica"/>
                <w:b/>
                <w:bCs/>
              </w:rPr>
            </w:pPr>
            <w:r w:rsidRPr="00E30EE4">
              <w:rPr>
                <w:rFonts w:cs="Helvetica"/>
                <w:b/>
                <w:bCs/>
              </w:rPr>
              <w:t>Search</w:t>
            </w:r>
          </w:p>
        </w:tc>
      </w:tr>
      <w:tr w:rsidR="00A078B4" w:rsidRPr="00A078B4" w14:paraId="5B366DEC" w14:textId="77777777" w:rsidTr="00E30EE4">
        <w:trPr>
          <w:trHeight w:val="300"/>
          <w:jc w:val="center"/>
        </w:trPr>
        <w:tc>
          <w:tcPr>
            <w:tcW w:w="3595" w:type="dxa"/>
            <w:noWrap/>
            <w:hideMark/>
          </w:tcPr>
          <w:p w14:paraId="59D8EEBC" w14:textId="77777777" w:rsidR="00A078B4" w:rsidRPr="00A078B4" w:rsidRDefault="00A078B4">
            <w:r w:rsidRPr="00A078B4">
              <w:t>Studies Service</w:t>
            </w:r>
          </w:p>
        </w:tc>
        <w:tc>
          <w:tcPr>
            <w:tcW w:w="1052" w:type="dxa"/>
            <w:noWrap/>
            <w:hideMark/>
          </w:tcPr>
          <w:p w14:paraId="724B7B4F" w14:textId="77777777" w:rsidR="00A078B4" w:rsidRPr="00E30EE4" w:rsidRDefault="00A078B4" w:rsidP="00E30EE4">
            <w:pPr>
              <w:jc w:val="center"/>
              <w:rPr>
                <w:rFonts w:cs="Helvetica"/>
              </w:rPr>
            </w:pPr>
          </w:p>
        </w:tc>
        <w:tc>
          <w:tcPr>
            <w:tcW w:w="1053" w:type="dxa"/>
            <w:noWrap/>
            <w:hideMark/>
          </w:tcPr>
          <w:p w14:paraId="54C67DCF" w14:textId="77777777" w:rsidR="00A078B4" w:rsidRPr="00E30EE4" w:rsidRDefault="00A078B4" w:rsidP="00E30EE4">
            <w:pPr>
              <w:jc w:val="center"/>
              <w:rPr>
                <w:rFonts w:cs="Helvetica"/>
              </w:rPr>
            </w:pPr>
          </w:p>
        </w:tc>
        <w:tc>
          <w:tcPr>
            <w:tcW w:w="1053" w:type="dxa"/>
            <w:noWrap/>
            <w:hideMark/>
          </w:tcPr>
          <w:p w14:paraId="5DD54EA1" w14:textId="77777777" w:rsidR="00A078B4" w:rsidRPr="00E30EE4" w:rsidRDefault="00A078B4" w:rsidP="00E30EE4">
            <w:pPr>
              <w:jc w:val="center"/>
              <w:rPr>
                <w:rFonts w:cs="Helvetica"/>
              </w:rPr>
            </w:pPr>
          </w:p>
        </w:tc>
      </w:tr>
      <w:tr w:rsidR="00A078B4" w:rsidRPr="00A078B4" w14:paraId="54833ED0" w14:textId="77777777" w:rsidTr="00E30EE4">
        <w:trPr>
          <w:trHeight w:val="300"/>
          <w:jc w:val="center"/>
        </w:trPr>
        <w:tc>
          <w:tcPr>
            <w:tcW w:w="3595" w:type="dxa"/>
            <w:noWrap/>
            <w:hideMark/>
          </w:tcPr>
          <w:p w14:paraId="5223E51A" w14:textId="77777777" w:rsidR="00A078B4" w:rsidRPr="00A078B4" w:rsidRDefault="00A078B4">
            <w:r w:rsidRPr="00A078B4">
              <w:t>All Studies</w:t>
            </w:r>
          </w:p>
        </w:tc>
        <w:tc>
          <w:tcPr>
            <w:tcW w:w="1052" w:type="dxa"/>
            <w:noWrap/>
            <w:hideMark/>
          </w:tcPr>
          <w:p w14:paraId="461905A4" w14:textId="77777777" w:rsidR="00A078B4" w:rsidRPr="00E30EE4" w:rsidRDefault="00A078B4" w:rsidP="00E30EE4">
            <w:pPr>
              <w:jc w:val="center"/>
              <w:rPr>
                <w:rFonts w:cs="Helvetica"/>
              </w:rPr>
            </w:pPr>
          </w:p>
        </w:tc>
        <w:tc>
          <w:tcPr>
            <w:tcW w:w="1053" w:type="dxa"/>
            <w:noWrap/>
            <w:hideMark/>
          </w:tcPr>
          <w:p w14:paraId="48FA2D55" w14:textId="77777777" w:rsidR="00A078B4" w:rsidRPr="00E30EE4" w:rsidRDefault="00A078B4" w:rsidP="00E30EE4">
            <w:pPr>
              <w:jc w:val="center"/>
              <w:rPr>
                <w:rFonts w:cs="Helvetica"/>
              </w:rPr>
            </w:pPr>
            <w:r w:rsidRPr="00E30EE4">
              <w:rPr>
                <w:rFonts w:cs="Helvetica"/>
              </w:rPr>
              <w:t>M</w:t>
            </w:r>
          </w:p>
        </w:tc>
        <w:tc>
          <w:tcPr>
            <w:tcW w:w="1053" w:type="dxa"/>
            <w:noWrap/>
            <w:hideMark/>
          </w:tcPr>
          <w:p w14:paraId="40A9FE08" w14:textId="77777777" w:rsidR="00A078B4" w:rsidRPr="00E30EE4" w:rsidRDefault="00A078B4" w:rsidP="00E30EE4">
            <w:pPr>
              <w:jc w:val="center"/>
              <w:rPr>
                <w:rFonts w:cs="Helvetica"/>
              </w:rPr>
            </w:pPr>
            <w:r w:rsidRPr="00E30EE4">
              <w:rPr>
                <w:rFonts w:cs="Helvetica"/>
              </w:rPr>
              <w:t>M</w:t>
            </w:r>
          </w:p>
        </w:tc>
      </w:tr>
      <w:tr w:rsidR="00A078B4" w:rsidRPr="00A078B4" w14:paraId="0E444EB8" w14:textId="77777777" w:rsidTr="00E30EE4">
        <w:trPr>
          <w:trHeight w:val="300"/>
          <w:jc w:val="center"/>
        </w:trPr>
        <w:tc>
          <w:tcPr>
            <w:tcW w:w="3595" w:type="dxa"/>
            <w:noWrap/>
            <w:hideMark/>
          </w:tcPr>
          <w:p w14:paraId="4A0D9D75" w14:textId="77777777" w:rsidR="00A078B4" w:rsidRPr="00A078B4" w:rsidRDefault="00A078B4">
            <w:r w:rsidRPr="00A078B4">
              <w:t>Study</w:t>
            </w:r>
          </w:p>
        </w:tc>
        <w:tc>
          <w:tcPr>
            <w:tcW w:w="1052" w:type="dxa"/>
            <w:noWrap/>
            <w:hideMark/>
          </w:tcPr>
          <w:p w14:paraId="075E80ED" w14:textId="77777777" w:rsidR="00A078B4" w:rsidRPr="00E30EE4" w:rsidRDefault="00A078B4" w:rsidP="00E30EE4">
            <w:pPr>
              <w:jc w:val="center"/>
              <w:rPr>
                <w:rFonts w:cs="Helvetica"/>
              </w:rPr>
            </w:pPr>
            <w:r w:rsidRPr="00E30EE4">
              <w:rPr>
                <w:rFonts w:cs="Helvetica"/>
              </w:rPr>
              <w:t>M</w:t>
            </w:r>
          </w:p>
        </w:tc>
        <w:tc>
          <w:tcPr>
            <w:tcW w:w="1053" w:type="dxa"/>
            <w:noWrap/>
            <w:hideMark/>
          </w:tcPr>
          <w:p w14:paraId="4F84BB65" w14:textId="77777777" w:rsidR="00A078B4" w:rsidRPr="00E30EE4" w:rsidRDefault="00A078B4" w:rsidP="00E30EE4">
            <w:pPr>
              <w:jc w:val="center"/>
              <w:rPr>
                <w:rFonts w:cs="Helvetica"/>
              </w:rPr>
            </w:pPr>
            <w:r w:rsidRPr="00E30EE4">
              <w:rPr>
                <w:rFonts w:cs="Helvetica"/>
              </w:rPr>
              <w:t>M</w:t>
            </w:r>
          </w:p>
        </w:tc>
        <w:tc>
          <w:tcPr>
            <w:tcW w:w="1053" w:type="dxa"/>
            <w:noWrap/>
            <w:hideMark/>
          </w:tcPr>
          <w:p w14:paraId="3215ED7B" w14:textId="77777777" w:rsidR="00A078B4" w:rsidRPr="00E30EE4" w:rsidRDefault="00A078B4" w:rsidP="00E30EE4">
            <w:pPr>
              <w:jc w:val="center"/>
              <w:rPr>
                <w:rFonts w:cs="Helvetica"/>
              </w:rPr>
            </w:pPr>
          </w:p>
        </w:tc>
      </w:tr>
      <w:tr w:rsidR="00A078B4" w:rsidRPr="00A078B4" w14:paraId="79A5E078" w14:textId="77777777" w:rsidTr="00E30EE4">
        <w:trPr>
          <w:trHeight w:val="300"/>
          <w:jc w:val="center"/>
        </w:trPr>
        <w:tc>
          <w:tcPr>
            <w:tcW w:w="3595" w:type="dxa"/>
            <w:noWrap/>
            <w:hideMark/>
          </w:tcPr>
          <w:p w14:paraId="6D8CA3CF" w14:textId="77777777" w:rsidR="00A078B4" w:rsidRPr="00A078B4" w:rsidRDefault="00A078B4">
            <w:r w:rsidRPr="00A078B4">
              <w:t>Study Metadata</w:t>
            </w:r>
          </w:p>
        </w:tc>
        <w:tc>
          <w:tcPr>
            <w:tcW w:w="1052" w:type="dxa"/>
            <w:noWrap/>
            <w:hideMark/>
          </w:tcPr>
          <w:p w14:paraId="47753A87" w14:textId="77777777" w:rsidR="00A078B4" w:rsidRPr="00E30EE4" w:rsidRDefault="00A078B4" w:rsidP="00E30EE4">
            <w:pPr>
              <w:jc w:val="center"/>
              <w:rPr>
                <w:rFonts w:cs="Helvetica"/>
              </w:rPr>
            </w:pPr>
            <w:r w:rsidRPr="00E30EE4">
              <w:rPr>
                <w:rFonts w:cs="Helvetica"/>
              </w:rPr>
              <w:t>M</w:t>
            </w:r>
          </w:p>
        </w:tc>
        <w:tc>
          <w:tcPr>
            <w:tcW w:w="1053" w:type="dxa"/>
            <w:noWrap/>
            <w:hideMark/>
          </w:tcPr>
          <w:p w14:paraId="77533078" w14:textId="77777777" w:rsidR="00A078B4" w:rsidRPr="00E30EE4" w:rsidRDefault="00A078B4" w:rsidP="00E30EE4">
            <w:pPr>
              <w:jc w:val="center"/>
              <w:rPr>
                <w:rFonts w:cs="Helvetica"/>
              </w:rPr>
            </w:pPr>
          </w:p>
        </w:tc>
        <w:tc>
          <w:tcPr>
            <w:tcW w:w="1053" w:type="dxa"/>
            <w:noWrap/>
            <w:hideMark/>
          </w:tcPr>
          <w:p w14:paraId="4D776D38" w14:textId="77777777" w:rsidR="00A078B4" w:rsidRPr="00E30EE4" w:rsidRDefault="00A078B4" w:rsidP="00E30EE4">
            <w:pPr>
              <w:jc w:val="center"/>
              <w:rPr>
                <w:rFonts w:cs="Helvetica"/>
              </w:rPr>
            </w:pPr>
          </w:p>
        </w:tc>
      </w:tr>
      <w:tr w:rsidR="00A078B4" w:rsidRPr="00A078B4" w14:paraId="7D44225C" w14:textId="77777777" w:rsidTr="00E30EE4">
        <w:trPr>
          <w:trHeight w:val="300"/>
          <w:jc w:val="center"/>
        </w:trPr>
        <w:tc>
          <w:tcPr>
            <w:tcW w:w="3595" w:type="dxa"/>
            <w:noWrap/>
            <w:hideMark/>
          </w:tcPr>
          <w:p w14:paraId="6BA167B5" w14:textId="77777777" w:rsidR="00A078B4" w:rsidRPr="00A078B4" w:rsidRDefault="00A078B4">
            <w:r w:rsidRPr="00A078B4">
              <w:t>Study Bulkdata</w:t>
            </w:r>
          </w:p>
        </w:tc>
        <w:tc>
          <w:tcPr>
            <w:tcW w:w="1052" w:type="dxa"/>
            <w:noWrap/>
            <w:hideMark/>
          </w:tcPr>
          <w:p w14:paraId="2A147E5F" w14:textId="77777777" w:rsidR="00A078B4" w:rsidRPr="00E30EE4" w:rsidRDefault="00A078B4" w:rsidP="00E30EE4">
            <w:pPr>
              <w:jc w:val="center"/>
              <w:rPr>
                <w:rFonts w:cs="Helvetica"/>
              </w:rPr>
            </w:pPr>
            <w:r w:rsidRPr="00E30EE4">
              <w:rPr>
                <w:rFonts w:cs="Helvetica"/>
              </w:rPr>
              <w:t>O</w:t>
            </w:r>
          </w:p>
        </w:tc>
        <w:tc>
          <w:tcPr>
            <w:tcW w:w="1053" w:type="dxa"/>
            <w:noWrap/>
            <w:hideMark/>
          </w:tcPr>
          <w:p w14:paraId="6F40C07A" w14:textId="77777777" w:rsidR="00A078B4" w:rsidRPr="00E30EE4" w:rsidRDefault="00A078B4" w:rsidP="00E30EE4">
            <w:pPr>
              <w:jc w:val="center"/>
              <w:rPr>
                <w:rFonts w:cs="Helvetica"/>
              </w:rPr>
            </w:pPr>
          </w:p>
        </w:tc>
        <w:tc>
          <w:tcPr>
            <w:tcW w:w="1053" w:type="dxa"/>
            <w:noWrap/>
            <w:hideMark/>
          </w:tcPr>
          <w:p w14:paraId="2224EA7B" w14:textId="77777777" w:rsidR="00A078B4" w:rsidRPr="00E30EE4" w:rsidRDefault="00A078B4" w:rsidP="00E30EE4">
            <w:pPr>
              <w:jc w:val="center"/>
              <w:rPr>
                <w:rFonts w:cs="Helvetica"/>
              </w:rPr>
            </w:pPr>
          </w:p>
        </w:tc>
      </w:tr>
      <w:tr w:rsidR="00A078B4" w:rsidRPr="00A078B4" w14:paraId="19E5A56E" w14:textId="77777777" w:rsidTr="00E30EE4">
        <w:trPr>
          <w:trHeight w:val="300"/>
          <w:jc w:val="center"/>
        </w:trPr>
        <w:tc>
          <w:tcPr>
            <w:tcW w:w="3595" w:type="dxa"/>
            <w:noWrap/>
            <w:hideMark/>
          </w:tcPr>
          <w:p w14:paraId="39E70DAC" w14:textId="77777777" w:rsidR="00A078B4" w:rsidRPr="00A078B4" w:rsidRDefault="00A078B4">
            <w:r w:rsidRPr="00A078B4">
              <w:t>Study Pixel Data</w:t>
            </w:r>
          </w:p>
        </w:tc>
        <w:tc>
          <w:tcPr>
            <w:tcW w:w="1052" w:type="dxa"/>
            <w:noWrap/>
            <w:hideMark/>
          </w:tcPr>
          <w:p w14:paraId="700448D6" w14:textId="77777777" w:rsidR="00A078B4" w:rsidRPr="00E30EE4" w:rsidRDefault="00A078B4" w:rsidP="00E30EE4">
            <w:pPr>
              <w:jc w:val="center"/>
              <w:rPr>
                <w:rFonts w:cs="Helvetica"/>
              </w:rPr>
            </w:pPr>
            <w:r w:rsidRPr="00E30EE4">
              <w:rPr>
                <w:rFonts w:cs="Helvetica"/>
              </w:rPr>
              <w:t>O</w:t>
            </w:r>
          </w:p>
        </w:tc>
        <w:tc>
          <w:tcPr>
            <w:tcW w:w="1053" w:type="dxa"/>
            <w:noWrap/>
            <w:hideMark/>
          </w:tcPr>
          <w:p w14:paraId="6F6B3346" w14:textId="77777777" w:rsidR="00A078B4" w:rsidRPr="00E30EE4" w:rsidRDefault="00A078B4" w:rsidP="00E30EE4">
            <w:pPr>
              <w:jc w:val="center"/>
              <w:rPr>
                <w:rFonts w:cs="Helvetica"/>
              </w:rPr>
            </w:pPr>
          </w:p>
        </w:tc>
        <w:tc>
          <w:tcPr>
            <w:tcW w:w="1053" w:type="dxa"/>
            <w:noWrap/>
            <w:hideMark/>
          </w:tcPr>
          <w:p w14:paraId="7E9AF63E" w14:textId="77777777" w:rsidR="00A078B4" w:rsidRPr="00E30EE4" w:rsidRDefault="00A078B4" w:rsidP="00E30EE4">
            <w:pPr>
              <w:jc w:val="center"/>
              <w:rPr>
                <w:rFonts w:cs="Helvetica"/>
              </w:rPr>
            </w:pPr>
          </w:p>
        </w:tc>
      </w:tr>
      <w:tr w:rsidR="00A078B4" w:rsidRPr="00A078B4" w14:paraId="7C5B18AF" w14:textId="77777777" w:rsidTr="00E30EE4">
        <w:trPr>
          <w:trHeight w:val="300"/>
          <w:jc w:val="center"/>
        </w:trPr>
        <w:tc>
          <w:tcPr>
            <w:tcW w:w="3595" w:type="dxa"/>
            <w:noWrap/>
            <w:hideMark/>
          </w:tcPr>
          <w:p w14:paraId="1A083F03" w14:textId="77777777" w:rsidR="00A078B4" w:rsidRPr="00A078B4" w:rsidRDefault="00A078B4">
            <w:r w:rsidRPr="00A078B4">
              <w:t>Rendered Study</w:t>
            </w:r>
          </w:p>
        </w:tc>
        <w:tc>
          <w:tcPr>
            <w:tcW w:w="1052" w:type="dxa"/>
            <w:noWrap/>
            <w:hideMark/>
          </w:tcPr>
          <w:p w14:paraId="49660598" w14:textId="77777777" w:rsidR="00A078B4" w:rsidRPr="00E30EE4" w:rsidRDefault="00A078B4" w:rsidP="00E30EE4">
            <w:pPr>
              <w:jc w:val="center"/>
              <w:rPr>
                <w:rFonts w:cs="Helvetica"/>
              </w:rPr>
            </w:pPr>
            <w:r w:rsidRPr="00E30EE4">
              <w:rPr>
                <w:rFonts w:cs="Helvetica"/>
              </w:rPr>
              <w:t>M</w:t>
            </w:r>
          </w:p>
        </w:tc>
        <w:tc>
          <w:tcPr>
            <w:tcW w:w="1053" w:type="dxa"/>
            <w:noWrap/>
            <w:hideMark/>
          </w:tcPr>
          <w:p w14:paraId="69F17833" w14:textId="77777777" w:rsidR="00A078B4" w:rsidRPr="00E30EE4" w:rsidRDefault="00A078B4" w:rsidP="00E30EE4">
            <w:pPr>
              <w:jc w:val="center"/>
              <w:rPr>
                <w:rFonts w:cs="Helvetica"/>
              </w:rPr>
            </w:pPr>
          </w:p>
        </w:tc>
        <w:tc>
          <w:tcPr>
            <w:tcW w:w="1053" w:type="dxa"/>
            <w:noWrap/>
            <w:hideMark/>
          </w:tcPr>
          <w:p w14:paraId="6F9D3084" w14:textId="77777777" w:rsidR="00A078B4" w:rsidRPr="00E30EE4" w:rsidRDefault="00A078B4" w:rsidP="00E30EE4">
            <w:pPr>
              <w:jc w:val="center"/>
              <w:rPr>
                <w:rFonts w:cs="Helvetica"/>
              </w:rPr>
            </w:pPr>
          </w:p>
        </w:tc>
      </w:tr>
      <w:tr w:rsidR="00A078B4" w:rsidRPr="00A078B4" w14:paraId="1063B4E8" w14:textId="77777777" w:rsidTr="00E30EE4">
        <w:trPr>
          <w:trHeight w:val="300"/>
          <w:jc w:val="center"/>
        </w:trPr>
        <w:tc>
          <w:tcPr>
            <w:tcW w:w="3595" w:type="dxa"/>
            <w:noWrap/>
            <w:hideMark/>
          </w:tcPr>
          <w:p w14:paraId="4DCEDE98" w14:textId="21DEA668" w:rsidR="00A078B4" w:rsidRPr="00A078B4" w:rsidRDefault="00A078B4">
            <w:pPr>
              <w:rPr>
                <w:b/>
                <w:bCs/>
                <w:u w:val="single"/>
              </w:rPr>
            </w:pPr>
            <w:r w:rsidRPr="00A078B4">
              <w:rPr>
                <w:b/>
                <w:bCs/>
                <w:u w:val="single"/>
              </w:rPr>
              <w:t xml:space="preserve">Rendered MPR </w:t>
            </w:r>
            <w:r w:rsidR="00D521B4" w:rsidRPr="00D521B4">
              <w:rPr>
                <w:rFonts w:cs="Helvetica"/>
                <w:b/>
                <w:bCs/>
                <w:u w:val="single"/>
              </w:rPr>
              <w:t xml:space="preserve">Volume </w:t>
            </w:r>
            <w:r w:rsidRPr="00A078B4">
              <w:rPr>
                <w:b/>
                <w:bCs/>
                <w:u w:val="single"/>
              </w:rPr>
              <w:t>Study</w:t>
            </w:r>
          </w:p>
        </w:tc>
        <w:tc>
          <w:tcPr>
            <w:tcW w:w="1052" w:type="dxa"/>
            <w:noWrap/>
            <w:hideMark/>
          </w:tcPr>
          <w:p w14:paraId="143E5226"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35E248FB" w14:textId="77777777" w:rsidR="00A078B4" w:rsidRPr="00E30EE4" w:rsidRDefault="00A078B4" w:rsidP="00E30EE4">
            <w:pPr>
              <w:jc w:val="center"/>
              <w:rPr>
                <w:rFonts w:cs="Helvetica"/>
              </w:rPr>
            </w:pPr>
          </w:p>
        </w:tc>
        <w:tc>
          <w:tcPr>
            <w:tcW w:w="1053" w:type="dxa"/>
            <w:noWrap/>
            <w:hideMark/>
          </w:tcPr>
          <w:p w14:paraId="4516A278" w14:textId="77777777" w:rsidR="00A078B4" w:rsidRPr="00E30EE4" w:rsidRDefault="00A078B4" w:rsidP="00E30EE4">
            <w:pPr>
              <w:jc w:val="center"/>
              <w:rPr>
                <w:rFonts w:cs="Helvetica"/>
              </w:rPr>
            </w:pPr>
          </w:p>
        </w:tc>
      </w:tr>
      <w:tr w:rsidR="00A078B4" w:rsidRPr="00A078B4" w14:paraId="5015F6F0" w14:textId="77777777" w:rsidTr="00E30EE4">
        <w:trPr>
          <w:trHeight w:val="300"/>
          <w:jc w:val="center"/>
        </w:trPr>
        <w:tc>
          <w:tcPr>
            <w:tcW w:w="3595" w:type="dxa"/>
            <w:noWrap/>
            <w:hideMark/>
          </w:tcPr>
          <w:p w14:paraId="5C1FDD8E" w14:textId="1E4618B3" w:rsidR="00A078B4" w:rsidRPr="00A078B4" w:rsidRDefault="00A078B4">
            <w:pPr>
              <w:rPr>
                <w:b/>
                <w:bCs/>
                <w:u w:val="single"/>
              </w:rPr>
            </w:pPr>
            <w:r w:rsidRPr="00A078B4">
              <w:rPr>
                <w:b/>
                <w:bCs/>
                <w:u w:val="single"/>
              </w:rPr>
              <w:t xml:space="preserve">Rendered 3D </w:t>
            </w:r>
            <w:r w:rsidR="00D521B4" w:rsidRPr="00D521B4">
              <w:rPr>
                <w:rFonts w:cs="Helvetica"/>
                <w:b/>
                <w:bCs/>
                <w:u w:val="single"/>
              </w:rPr>
              <w:t xml:space="preserve">Volume </w:t>
            </w:r>
            <w:r w:rsidRPr="00A078B4">
              <w:rPr>
                <w:b/>
                <w:bCs/>
                <w:u w:val="single"/>
              </w:rPr>
              <w:t>Study</w:t>
            </w:r>
          </w:p>
        </w:tc>
        <w:tc>
          <w:tcPr>
            <w:tcW w:w="1052" w:type="dxa"/>
            <w:noWrap/>
            <w:hideMark/>
          </w:tcPr>
          <w:p w14:paraId="4D83700B"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466E3F92" w14:textId="77777777" w:rsidR="00A078B4" w:rsidRPr="00E30EE4" w:rsidRDefault="00A078B4" w:rsidP="00E30EE4">
            <w:pPr>
              <w:jc w:val="center"/>
              <w:rPr>
                <w:rFonts w:cs="Helvetica"/>
              </w:rPr>
            </w:pPr>
          </w:p>
        </w:tc>
        <w:tc>
          <w:tcPr>
            <w:tcW w:w="1053" w:type="dxa"/>
            <w:noWrap/>
            <w:hideMark/>
          </w:tcPr>
          <w:p w14:paraId="0E899B42" w14:textId="77777777" w:rsidR="00A078B4" w:rsidRPr="00E30EE4" w:rsidRDefault="00A078B4" w:rsidP="00E30EE4">
            <w:pPr>
              <w:jc w:val="center"/>
              <w:rPr>
                <w:rFonts w:cs="Helvetica"/>
              </w:rPr>
            </w:pPr>
          </w:p>
        </w:tc>
      </w:tr>
      <w:tr w:rsidR="00A078B4" w:rsidRPr="00A078B4" w14:paraId="53DF67B4" w14:textId="77777777" w:rsidTr="00E30EE4">
        <w:trPr>
          <w:trHeight w:val="300"/>
          <w:jc w:val="center"/>
        </w:trPr>
        <w:tc>
          <w:tcPr>
            <w:tcW w:w="3595" w:type="dxa"/>
            <w:noWrap/>
            <w:hideMark/>
          </w:tcPr>
          <w:p w14:paraId="75AF255C" w14:textId="77777777" w:rsidR="00A078B4" w:rsidRPr="00A078B4" w:rsidRDefault="00A078B4">
            <w:r w:rsidRPr="00A078B4">
              <w:t>Study Thumbnail</w:t>
            </w:r>
          </w:p>
        </w:tc>
        <w:tc>
          <w:tcPr>
            <w:tcW w:w="1052" w:type="dxa"/>
            <w:noWrap/>
            <w:hideMark/>
          </w:tcPr>
          <w:p w14:paraId="5B3921E6" w14:textId="77777777" w:rsidR="00A078B4" w:rsidRPr="00E30EE4" w:rsidRDefault="00A078B4" w:rsidP="00E30EE4">
            <w:pPr>
              <w:jc w:val="center"/>
              <w:rPr>
                <w:rFonts w:cs="Helvetica"/>
              </w:rPr>
            </w:pPr>
            <w:r w:rsidRPr="00E30EE4">
              <w:rPr>
                <w:rFonts w:cs="Helvetica"/>
              </w:rPr>
              <w:t>O</w:t>
            </w:r>
          </w:p>
        </w:tc>
        <w:tc>
          <w:tcPr>
            <w:tcW w:w="1053" w:type="dxa"/>
            <w:noWrap/>
            <w:hideMark/>
          </w:tcPr>
          <w:p w14:paraId="39D6488D" w14:textId="77777777" w:rsidR="00A078B4" w:rsidRPr="00E30EE4" w:rsidRDefault="00A078B4" w:rsidP="00E30EE4">
            <w:pPr>
              <w:jc w:val="center"/>
              <w:rPr>
                <w:rFonts w:cs="Helvetica"/>
              </w:rPr>
            </w:pPr>
          </w:p>
        </w:tc>
        <w:tc>
          <w:tcPr>
            <w:tcW w:w="1053" w:type="dxa"/>
            <w:noWrap/>
            <w:hideMark/>
          </w:tcPr>
          <w:p w14:paraId="6CAA1473" w14:textId="77777777" w:rsidR="00A078B4" w:rsidRPr="00E30EE4" w:rsidRDefault="00A078B4" w:rsidP="00E30EE4">
            <w:pPr>
              <w:jc w:val="center"/>
              <w:rPr>
                <w:rFonts w:cs="Helvetica"/>
              </w:rPr>
            </w:pPr>
          </w:p>
        </w:tc>
      </w:tr>
      <w:tr w:rsidR="00A078B4" w:rsidRPr="00A078B4" w14:paraId="420FEE0F" w14:textId="77777777" w:rsidTr="00E30EE4">
        <w:trPr>
          <w:trHeight w:val="300"/>
          <w:jc w:val="center"/>
        </w:trPr>
        <w:tc>
          <w:tcPr>
            <w:tcW w:w="3595" w:type="dxa"/>
            <w:noWrap/>
            <w:hideMark/>
          </w:tcPr>
          <w:p w14:paraId="3C9A3BD5" w14:textId="77777777" w:rsidR="00A078B4" w:rsidRPr="00A078B4" w:rsidRDefault="00A078B4">
            <w:r w:rsidRPr="00A078B4">
              <w:t>Study's Series</w:t>
            </w:r>
          </w:p>
        </w:tc>
        <w:tc>
          <w:tcPr>
            <w:tcW w:w="1052" w:type="dxa"/>
            <w:noWrap/>
            <w:hideMark/>
          </w:tcPr>
          <w:p w14:paraId="03F6333F" w14:textId="77777777" w:rsidR="00A078B4" w:rsidRPr="00E30EE4" w:rsidRDefault="00A078B4" w:rsidP="00E30EE4">
            <w:pPr>
              <w:jc w:val="center"/>
              <w:rPr>
                <w:rFonts w:cs="Helvetica"/>
              </w:rPr>
            </w:pPr>
          </w:p>
        </w:tc>
        <w:tc>
          <w:tcPr>
            <w:tcW w:w="1053" w:type="dxa"/>
            <w:noWrap/>
            <w:hideMark/>
          </w:tcPr>
          <w:p w14:paraId="1718BBB3" w14:textId="77777777" w:rsidR="00A078B4" w:rsidRPr="00E30EE4" w:rsidRDefault="00A078B4" w:rsidP="00E30EE4">
            <w:pPr>
              <w:jc w:val="center"/>
              <w:rPr>
                <w:rFonts w:cs="Helvetica"/>
              </w:rPr>
            </w:pPr>
          </w:p>
        </w:tc>
        <w:tc>
          <w:tcPr>
            <w:tcW w:w="1053" w:type="dxa"/>
            <w:noWrap/>
            <w:hideMark/>
          </w:tcPr>
          <w:p w14:paraId="2AE58444" w14:textId="77777777" w:rsidR="00A078B4" w:rsidRPr="00E30EE4" w:rsidRDefault="00A078B4" w:rsidP="00E30EE4">
            <w:pPr>
              <w:jc w:val="center"/>
              <w:rPr>
                <w:rFonts w:cs="Helvetica"/>
              </w:rPr>
            </w:pPr>
            <w:r w:rsidRPr="00E30EE4">
              <w:rPr>
                <w:rFonts w:cs="Helvetica"/>
              </w:rPr>
              <w:t>M</w:t>
            </w:r>
          </w:p>
        </w:tc>
      </w:tr>
      <w:tr w:rsidR="00A078B4" w:rsidRPr="00A078B4" w14:paraId="48F79A29" w14:textId="77777777" w:rsidTr="00E30EE4">
        <w:trPr>
          <w:trHeight w:val="300"/>
          <w:jc w:val="center"/>
        </w:trPr>
        <w:tc>
          <w:tcPr>
            <w:tcW w:w="3595" w:type="dxa"/>
            <w:noWrap/>
            <w:hideMark/>
          </w:tcPr>
          <w:p w14:paraId="782C889E" w14:textId="77777777" w:rsidR="00A078B4" w:rsidRPr="00A078B4" w:rsidRDefault="00A078B4">
            <w:r w:rsidRPr="00A078B4">
              <w:t>Study's Instances</w:t>
            </w:r>
          </w:p>
        </w:tc>
        <w:tc>
          <w:tcPr>
            <w:tcW w:w="1052" w:type="dxa"/>
            <w:noWrap/>
            <w:hideMark/>
          </w:tcPr>
          <w:p w14:paraId="5F820710" w14:textId="77777777" w:rsidR="00A078B4" w:rsidRPr="00E30EE4" w:rsidRDefault="00A078B4" w:rsidP="00E30EE4">
            <w:pPr>
              <w:jc w:val="center"/>
              <w:rPr>
                <w:rFonts w:cs="Helvetica"/>
              </w:rPr>
            </w:pPr>
          </w:p>
        </w:tc>
        <w:tc>
          <w:tcPr>
            <w:tcW w:w="1053" w:type="dxa"/>
            <w:noWrap/>
            <w:hideMark/>
          </w:tcPr>
          <w:p w14:paraId="1A55DFC9" w14:textId="77777777" w:rsidR="00A078B4" w:rsidRPr="00E30EE4" w:rsidRDefault="00A078B4" w:rsidP="00E30EE4">
            <w:pPr>
              <w:jc w:val="center"/>
              <w:rPr>
                <w:rFonts w:cs="Helvetica"/>
              </w:rPr>
            </w:pPr>
          </w:p>
        </w:tc>
        <w:tc>
          <w:tcPr>
            <w:tcW w:w="1053" w:type="dxa"/>
            <w:noWrap/>
            <w:hideMark/>
          </w:tcPr>
          <w:p w14:paraId="6B76D5DE" w14:textId="77777777" w:rsidR="00A078B4" w:rsidRPr="00E30EE4" w:rsidRDefault="00A078B4" w:rsidP="00E30EE4">
            <w:pPr>
              <w:jc w:val="center"/>
              <w:rPr>
                <w:rFonts w:cs="Helvetica"/>
              </w:rPr>
            </w:pPr>
            <w:r w:rsidRPr="00E30EE4">
              <w:rPr>
                <w:rFonts w:cs="Helvetica"/>
              </w:rPr>
              <w:t>M</w:t>
            </w:r>
          </w:p>
        </w:tc>
      </w:tr>
      <w:tr w:rsidR="00A078B4" w:rsidRPr="00A078B4" w14:paraId="44E8A9CA" w14:textId="77777777" w:rsidTr="00E30EE4">
        <w:trPr>
          <w:trHeight w:val="300"/>
          <w:jc w:val="center"/>
        </w:trPr>
        <w:tc>
          <w:tcPr>
            <w:tcW w:w="3595" w:type="dxa"/>
            <w:noWrap/>
            <w:hideMark/>
          </w:tcPr>
          <w:p w14:paraId="5DE2021E" w14:textId="77777777" w:rsidR="00A078B4" w:rsidRPr="00A078B4" w:rsidRDefault="00A078B4">
            <w:r w:rsidRPr="00A078B4">
              <w:t>All Series</w:t>
            </w:r>
          </w:p>
        </w:tc>
        <w:tc>
          <w:tcPr>
            <w:tcW w:w="1052" w:type="dxa"/>
            <w:noWrap/>
            <w:hideMark/>
          </w:tcPr>
          <w:p w14:paraId="42780FF7" w14:textId="77777777" w:rsidR="00A078B4" w:rsidRPr="00E30EE4" w:rsidRDefault="00A078B4" w:rsidP="00E30EE4">
            <w:pPr>
              <w:jc w:val="center"/>
              <w:rPr>
                <w:rFonts w:cs="Helvetica"/>
              </w:rPr>
            </w:pPr>
          </w:p>
        </w:tc>
        <w:tc>
          <w:tcPr>
            <w:tcW w:w="1053" w:type="dxa"/>
            <w:noWrap/>
            <w:hideMark/>
          </w:tcPr>
          <w:p w14:paraId="1309531F" w14:textId="77777777" w:rsidR="00A078B4" w:rsidRPr="00E30EE4" w:rsidRDefault="00A078B4" w:rsidP="00E30EE4">
            <w:pPr>
              <w:jc w:val="center"/>
              <w:rPr>
                <w:rFonts w:cs="Helvetica"/>
              </w:rPr>
            </w:pPr>
          </w:p>
        </w:tc>
        <w:tc>
          <w:tcPr>
            <w:tcW w:w="1053" w:type="dxa"/>
            <w:noWrap/>
            <w:hideMark/>
          </w:tcPr>
          <w:p w14:paraId="67C67E50" w14:textId="77777777" w:rsidR="00A078B4" w:rsidRPr="00E30EE4" w:rsidRDefault="00A078B4" w:rsidP="00E30EE4">
            <w:pPr>
              <w:jc w:val="center"/>
              <w:rPr>
                <w:rFonts w:cs="Helvetica"/>
              </w:rPr>
            </w:pPr>
            <w:r w:rsidRPr="00E30EE4">
              <w:rPr>
                <w:rFonts w:cs="Helvetica"/>
              </w:rPr>
              <w:t>M</w:t>
            </w:r>
          </w:p>
        </w:tc>
      </w:tr>
      <w:tr w:rsidR="00A078B4" w:rsidRPr="00A078B4" w14:paraId="6CA5CEC4" w14:textId="77777777" w:rsidTr="00E30EE4">
        <w:trPr>
          <w:trHeight w:val="300"/>
          <w:jc w:val="center"/>
        </w:trPr>
        <w:tc>
          <w:tcPr>
            <w:tcW w:w="3595" w:type="dxa"/>
            <w:noWrap/>
            <w:hideMark/>
          </w:tcPr>
          <w:p w14:paraId="2CC68559" w14:textId="77777777" w:rsidR="00A078B4" w:rsidRPr="00A078B4" w:rsidRDefault="00A078B4">
            <w:r w:rsidRPr="00A078B4">
              <w:t>Series</w:t>
            </w:r>
          </w:p>
        </w:tc>
        <w:tc>
          <w:tcPr>
            <w:tcW w:w="1052" w:type="dxa"/>
            <w:noWrap/>
            <w:hideMark/>
          </w:tcPr>
          <w:p w14:paraId="56F66E70" w14:textId="77777777" w:rsidR="00A078B4" w:rsidRPr="00E30EE4" w:rsidRDefault="00A078B4" w:rsidP="00E30EE4">
            <w:pPr>
              <w:jc w:val="center"/>
              <w:rPr>
                <w:rFonts w:cs="Helvetica"/>
              </w:rPr>
            </w:pPr>
            <w:r w:rsidRPr="00E30EE4">
              <w:rPr>
                <w:rFonts w:cs="Helvetica"/>
              </w:rPr>
              <w:t>M</w:t>
            </w:r>
          </w:p>
        </w:tc>
        <w:tc>
          <w:tcPr>
            <w:tcW w:w="1053" w:type="dxa"/>
            <w:noWrap/>
            <w:hideMark/>
          </w:tcPr>
          <w:p w14:paraId="46F7A6FD" w14:textId="77777777" w:rsidR="00A078B4" w:rsidRPr="00E30EE4" w:rsidRDefault="00A078B4" w:rsidP="00E30EE4">
            <w:pPr>
              <w:jc w:val="center"/>
              <w:rPr>
                <w:rFonts w:cs="Helvetica"/>
              </w:rPr>
            </w:pPr>
          </w:p>
        </w:tc>
        <w:tc>
          <w:tcPr>
            <w:tcW w:w="1053" w:type="dxa"/>
            <w:noWrap/>
            <w:hideMark/>
          </w:tcPr>
          <w:p w14:paraId="25CE0BC2" w14:textId="77777777" w:rsidR="00A078B4" w:rsidRPr="00E30EE4" w:rsidRDefault="00A078B4" w:rsidP="00E30EE4">
            <w:pPr>
              <w:jc w:val="center"/>
              <w:rPr>
                <w:rFonts w:cs="Helvetica"/>
              </w:rPr>
            </w:pPr>
          </w:p>
        </w:tc>
      </w:tr>
      <w:tr w:rsidR="00A078B4" w:rsidRPr="00A078B4" w14:paraId="10EF07EB" w14:textId="77777777" w:rsidTr="00E30EE4">
        <w:trPr>
          <w:trHeight w:val="300"/>
          <w:jc w:val="center"/>
        </w:trPr>
        <w:tc>
          <w:tcPr>
            <w:tcW w:w="3595" w:type="dxa"/>
            <w:noWrap/>
            <w:hideMark/>
          </w:tcPr>
          <w:p w14:paraId="2FFA255F" w14:textId="77777777" w:rsidR="00A078B4" w:rsidRPr="00A078B4" w:rsidRDefault="00A078B4">
            <w:r w:rsidRPr="00A078B4">
              <w:t>Series Metadata</w:t>
            </w:r>
          </w:p>
        </w:tc>
        <w:tc>
          <w:tcPr>
            <w:tcW w:w="1052" w:type="dxa"/>
            <w:noWrap/>
            <w:hideMark/>
          </w:tcPr>
          <w:p w14:paraId="2A788435" w14:textId="77777777" w:rsidR="00A078B4" w:rsidRPr="00E30EE4" w:rsidRDefault="00A078B4" w:rsidP="00E30EE4">
            <w:pPr>
              <w:jc w:val="center"/>
              <w:rPr>
                <w:rFonts w:cs="Helvetica"/>
              </w:rPr>
            </w:pPr>
            <w:r w:rsidRPr="00E30EE4">
              <w:rPr>
                <w:rFonts w:cs="Helvetica"/>
              </w:rPr>
              <w:t>M</w:t>
            </w:r>
          </w:p>
        </w:tc>
        <w:tc>
          <w:tcPr>
            <w:tcW w:w="1053" w:type="dxa"/>
            <w:noWrap/>
            <w:hideMark/>
          </w:tcPr>
          <w:p w14:paraId="6C749ECC" w14:textId="77777777" w:rsidR="00A078B4" w:rsidRPr="00E30EE4" w:rsidRDefault="00A078B4" w:rsidP="00E30EE4">
            <w:pPr>
              <w:jc w:val="center"/>
              <w:rPr>
                <w:rFonts w:cs="Helvetica"/>
              </w:rPr>
            </w:pPr>
          </w:p>
        </w:tc>
        <w:tc>
          <w:tcPr>
            <w:tcW w:w="1053" w:type="dxa"/>
            <w:noWrap/>
            <w:hideMark/>
          </w:tcPr>
          <w:p w14:paraId="50FCE521" w14:textId="77777777" w:rsidR="00A078B4" w:rsidRPr="00E30EE4" w:rsidRDefault="00A078B4" w:rsidP="00E30EE4">
            <w:pPr>
              <w:jc w:val="center"/>
              <w:rPr>
                <w:rFonts w:cs="Helvetica"/>
              </w:rPr>
            </w:pPr>
          </w:p>
        </w:tc>
      </w:tr>
      <w:tr w:rsidR="00A078B4" w:rsidRPr="00A078B4" w14:paraId="137E636D" w14:textId="77777777" w:rsidTr="00E30EE4">
        <w:trPr>
          <w:trHeight w:val="300"/>
          <w:jc w:val="center"/>
        </w:trPr>
        <w:tc>
          <w:tcPr>
            <w:tcW w:w="3595" w:type="dxa"/>
            <w:noWrap/>
            <w:hideMark/>
          </w:tcPr>
          <w:p w14:paraId="3D0F8F8C" w14:textId="77777777" w:rsidR="00A078B4" w:rsidRPr="00A078B4" w:rsidRDefault="00A078B4">
            <w:r w:rsidRPr="00A078B4">
              <w:t>Series Bulkdata</w:t>
            </w:r>
          </w:p>
        </w:tc>
        <w:tc>
          <w:tcPr>
            <w:tcW w:w="1052" w:type="dxa"/>
            <w:noWrap/>
            <w:hideMark/>
          </w:tcPr>
          <w:p w14:paraId="1902CB26" w14:textId="77777777" w:rsidR="00A078B4" w:rsidRPr="00E30EE4" w:rsidRDefault="00A078B4" w:rsidP="00E30EE4">
            <w:pPr>
              <w:jc w:val="center"/>
              <w:rPr>
                <w:rFonts w:cs="Helvetica"/>
              </w:rPr>
            </w:pPr>
            <w:r w:rsidRPr="00E30EE4">
              <w:rPr>
                <w:rFonts w:cs="Helvetica"/>
              </w:rPr>
              <w:t>O</w:t>
            </w:r>
          </w:p>
        </w:tc>
        <w:tc>
          <w:tcPr>
            <w:tcW w:w="1053" w:type="dxa"/>
            <w:noWrap/>
            <w:hideMark/>
          </w:tcPr>
          <w:p w14:paraId="1B3829C1" w14:textId="77777777" w:rsidR="00A078B4" w:rsidRPr="00E30EE4" w:rsidRDefault="00A078B4" w:rsidP="00E30EE4">
            <w:pPr>
              <w:jc w:val="center"/>
              <w:rPr>
                <w:rFonts w:cs="Helvetica"/>
              </w:rPr>
            </w:pPr>
          </w:p>
        </w:tc>
        <w:tc>
          <w:tcPr>
            <w:tcW w:w="1053" w:type="dxa"/>
            <w:noWrap/>
            <w:hideMark/>
          </w:tcPr>
          <w:p w14:paraId="54A68663" w14:textId="77777777" w:rsidR="00A078B4" w:rsidRPr="00E30EE4" w:rsidRDefault="00A078B4" w:rsidP="00E30EE4">
            <w:pPr>
              <w:jc w:val="center"/>
              <w:rPr>
                <w:rFonts w:cs="Helvetica"/>
              </w:rPr>
            </w:pPr>
          </w:p>
        </w:tc>
      </w:tr>
      <w:tr w:rsidR="00A078B4" w:rsidRPr="00A078B4" w14:paraId="7C35AEB2" w14:textId="77777777" w:rsidTr="00E30EE4">
        <w:trPr>
          <w:trHeight w:val="300"/>
          <w:jc w:val="center"/>
        </w:trPr>
        <w:tc>
          <w:tcPr>
            <w:tcW w:w="3595" w:type="dxa"/>
            <w:noWrap/>
            <w:hideMark/>
          </w:tcPr>
          <w:p w14:paraId="72B90FCE" w14:textId="77777777" w:rsidR="00A078B4" w:rsidRPr="00A078B4" w:rsidRDefault="00A078B4">
            <w:r w:rsidRPr="00A078B4">
              <w:t>Series Pixel Data</w:t>
            </w:r>
          </w:p>
        </w:tc>
        <w:tc>
          <w:tcPr>
            <w:tcW w:w="1052" w:type="dxa"/>
            <w:noWrap/>
            <w:hideMark/>
          </w:tcPr>
          <w:p w14:paraId="40A04F6B" w14:textId="77777777" w:rsidR="00A078B4" w:rsidRPr="00E30EE4" w:rsidRDefault="00A078B4" w:rsidP="00E30EE4">
            <w:pPr>
              <w:jc w:val="center"/>
              <w:rPr>
                <w:rFonts w:cs="Helvetica"/>
              </w:rPr>
            </w:pPr>
            <w:r w:rsidRPr="00E30EE4">
              <w:rPr>
                <w:rFonts w:cs="Helvetica"/>
              </w:rPr>
              <w:t>O</w:t>
            </w:r>
          </w:p>
        </w:tc>
        <w:tc>
          <w:tcPr>
            <w:tcW w:w="1053" w:type="dxa"/>
            <w:noWrap/>
            <w:hideMark/>
          </w:tcPr>
          <w:p w14:paraId="61137FD4" w14:textId="77777777" w:rsidR="00A078B4" w:rsidRPr="00E30EE4" w:rsidRDefault="00A078B4" w:rsidP="00E30EE4">
            <w:pPr>
              <w:jc w:val="center"/>
              <w:rPr>
                <w:rFonts w:cs="Helvetica"/>
              </w:rPr>
            </w:pPr>
          </w:p>
        </w:tc>
        <w:tc>
          <w:tcPr>
            <w:tcW w:w="1053" w:type="dxa"/>
            <w:noWrap/>
            <w:hideMark/>
          </w:tcPr>
          <w:p w14:paraId="441BDE8D" w14:textId="77777777" w:rsidR="00A078B4" w:rsidRPr="00E30EE4" w:rsidRDefault="00A078B4" w:rsidP="00E30EE4">
            <w:pPr>
              <w:jc w:val="center"/>
              <w:rPr>
                <w:rFonts w:cs="Helvetica"/>
              </w:rPr>
            </w:pPr>
          </w:p>
        </w:tc>
      </w:tr>
      <w:tr w:rsidR="00A078B4" w:rsidRPr="00A078B4" w14:paraId="3EDD61CA" w14:textId="77777777" w:rsidTr="00E30EE4">
        <w:trPr>
          <w:trHeight w:val="300"/>
          <w:jc w:val="center"/>
        </w:trPr>
        <w:tc>
          <w:tcPr>
            <w:tcW w:w="3595" w:type="dxa"/>
            <w:noWrap/>
            <w:hideMark/>
          </w:tcPr>
          <w:p w14:paraId="327BDCF3" w14:textId="77777777" w:rsidR="00A078B4" w:rsidRPr="00A078B4" w:rsidRDefault="00A078B4">
            <w:r w:rsidRPr="00A078B4">
              <w:t>Series' Instances</w:t>
            </w:r>
          </w:p>
        </w:tc>
        <w:tc>
          <w:tcPr>
            <w:tcW w:w="1052" w:type="dxa"/>
            <w:noWrap/>
            <w:hideMark/>
          </w:tcPr>
          <w:p w14:paraId="54D81A89" w14:textId="77777777" w:rsidR="00A078B4" w:rsidRPr="00E30EE4" w:rsidRDefault="00A078B4" w:rsidP="00E30EE4">
            <w:pPr>
              <w:jc w:val="center"/>
              <w:rPr>
                <w:rFonts w:cs="Helvetica"/>
              </w:rPr>
            </w:pPr>
          </w:p>
        </w:tc>
        <w:tc>
          <w:tcPr>
            <w:tcW w:w="1053" w:type="dxa"/>
            <w:noWrap/>
            <w:hideMark/>
          </w:tcPr>
          <w:p w14:paraId="017EE5D2" w14:textId="77777777" w:rsidR="00A078B4" w:rsidRPr="00E30EE4" w:rsidRDefault="00A078B4" w:rsidP="00E30EE4">
            <w:pPr>
              <w:jc w:val="center"/>
              <w:rPr>
                <w:rFonts w:cs="Helvetica"/>
              </w:rPr>
            </w:pPr>
          </w:p>
        </w:tc>
        <w:tc>
          <w:tcPr>
            <w:tcW w:w="1053" w:type="dxa"/>
            <w:noWrap/>
            <w:hideMark/>
          </w:tcPr>
          <w:p w14:paraId="7C4359EA" w14:textId="77777777" w:rsidR="00A078B4" w:rsidRPr="00E30EE4" w:rsidRDefault="00A078B4" w:rsidP="00E30EE4">
            <w:pPr>
              <w:jc w:val="center"/>
              <w:rPr>
                <w:rFonts w:cs="Helvetica"/>
              </w:rPr>
            </w:pPr>
            <w:r w:rsidRPr="00E30EE4">
              <w:rPr>
                <w:rFonts w:cs="Helvetica"/>
              </w:rPr>
              <w:t>M</w:t>
            </w:r>
          </w:p>
        </w:tc>
      </w:tr>
      <w:tr w:rsidR="00A078B4" w:rsidRPr="00A078B4" w14:paraId="23476058" w14:textId="77777777" w:rsidTr="00E30EE4">
        <w:trPr>
          <w:trHeight w:val="300"/>
          <w:jc w:val="center"/>
        </w:trPr>
        <w:tc>
          <w:tcPr>
            <w:tcW w:w="3595" w:type="dxa"/>
            <w:noWrap/>
            <w:hideMark/>
          </w:tcPr>
          <w:p w14:paraId="4DFD6A75" w14:textId="77777777" w:rsidR="00A078B4" w:rsidRPr="00A078B4" w:rsidRDefault="00A078B4">
            <w:r w:rsidRPr="00A078B4">
              <w:t>Rendered Series</w:t>
            </w:r>
          </w:p>
        </w:tc>
        <w:tc>
          <w:tcPr>
            <w:tcW w:w="1052" w:type="dxa"/>
            <w:noWrap/>
            <w:hideMark/>
          </w:tcPr>
          <w:p w14:paraId="0DE9EFCF" w14:textId="77777777" w:rsidR="00A078B4" w:rsidRPr="00E30EE4" w:rsidRDefault="00A078B4" w:rsidP="00E30EE4">
            <w:pPr>
              <w:jc w:val="center"/>
              <w:rPr>
                <w:rFonts w:cs="Helvetica"/>
              </w:rPr>
            </w:pPr>
            <w:r w:rsidRPr="00E30EE4">
              <w:rPr>
                <w:rFonts w:cs="Helvetica"/>
              </w:rPr>
              <w:t>M</w:t>
            </w:r>
          </w:p>
        </w:tc>
        <w:tc>
          <w:tcPr>
            <w:tcW w:w="1053" w:type="dxa"/>
            <w:noWrap/>
            <w:hideMark/>
          </w:tcPr>
          <w:p w14:paraId="62A1A1DA" w14:textId="77777777" w:rsidR="00A078B4" w:rsidRPr="00E30EE4" w:rsidRDefault="00A078B4" w:rsidP="00E30EE4">
            <w:pPr>
              <w:jc w:val="center"/>
              <w:rPr>
                <w:rFonts w:cs="Helvetica"/>
              </w:rPr>
            </w:pPr>
          </w:p>
        </w:tc>
        <w:tc>
          <w:tcPr>
            <w:tcW w:w="1053" w:type="dxa"/>
            <w:noWrap/>
            <w:hideMark/>
          </w:tcPr>
          <w:p w14:paraId="6DCB173D" w14:textId="77777777" w:rsidR="00A078B4" w:rsidRPr="00E30EE4" w:rsidRDefault="00A078B4" w:rsidP="00E30EE4">
            <w:pPr>
              <w:jc w:val="center"/>
              <w:rPr>
                <w:rFonts w:cs="Helvetica"/>
              </w:rPr>
            </w:pPr>
          </w:p>
        </w:tc>
      </w:tr>
      <w:tr w:rsidR="00A078B4" w:rsidRPr="00A078B4" w14:paraId="278BCE35" w14:textId="77777777" w:rsidTr="00E30EE4">
        <w:trPr>
          <w:trHeight w:val="300"/>
          <w:jc w:val="center"/>
        </w:trPr>
        <w:tc>
          <w:tcPr>
            <w:tcW w:w="3595" w:type="dxa"/>
            <w:noWrap/>
            <w:hideMark/>
          </w:tcPr>
          <w:p w14:paraId="0447DA14" w14:textId="47210D8A" w:rsidR="00A078B4" w:rsidRPr="00A078B4" w:rsidRDefault="00A078B4">
            <w:pPr>
              <w:rPr>
                <w:b/>
                <w:bCs/>
                <w:u w:val="single"/>
              </w:rPr>
            </w:pPr>
            <w:r w:rsidRPr="00A078B4">
              <w:rPr>
                <w:b/>
                <w:bCs/>
                <w:u w:val="single"/>
              </w:rPr>
              <w:t xml:space="preserve">Rendered MPR </w:t>
            </w:r>
            <w:r w:rsidR="00D521B4" w:rsidRPr="00D521B4">
              <w:rPr>
                <w:rFonts w:cs="Helvetica"/>
                <w:b/>
                <w:bCs/>
                <w:u w:val="single"/>
              </w:rPr>
              <w:t xml:space="preserve">Volume </w:t>
            </w:r>
            <w:r w:rsidRPr="00A078B4">
              <w:rPr>
                <w:b/>
                <w:bCs/>
                <w:u w:val="single"/>
              </w:rPr>
              <w:t>Series</w:t>
            </w:r>
          </w:p>
        </w:tc>
        <w:tc>
          <w:tcPr>
            <w:tcW w:w="1052" w:type="dxa"/>
            <w:noWrap/>
            <w:hideMark/>
          </w:tcPr>
          <w:p w14:paraId="5385D707"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5097165C" w14:textId="77777777" w:rsidR="00A078B4" w:rsidRPr="00E30EE4" w:rsidRDefault="00A078B4" w:rsidP="00E30EE4">
            <w:pPr>
              <w:jc w:val="center"/>
              <w:rPr>
                <w:rFonts w:cs="Helvetica"/>
              </w:rPr>
            </w:pPr>
          </w:p>
        </w:tc>
        <w:tc>
          <w:tcPr>
            <w:tcW w:w="1053" w:type="dxa"/>
            <w:noWrap/>
            <w:hideMark/>
          </w:tcPr>
          <w:p w14:paraId="4F41BA10" w14:textId="77777777" w:rsidR="00A078B4" w:rsidRPr="00E30EE4" w:rsidRDefault="00A078B4" w:rsidP="00E30EE4">
            <w:pPr>
              <w:jc w:val="center"/>
              <w:rPr>
                <w:rFonts w:cs="Helvetica"/>
              </w:rPr>
            </w:pPr>
          </w:p>
        </w:tc>
      </w:tr>
      <w:tr w:rsidR="00A078B4" w:rsidRPr="00A078B4" w14:paraId="0BEB6AA9" w14:textId="77777777" w:rsidTr="00E30EE4">
        <w:trPr>
          <w:trHeight w:val="300"/>
          <w:jc w:val="center"/>
        </w:trPr>
        <w:tc>
          <w:tcPr>
            <w:tcW w:w="3595" w:type="dxa"/>
            <w:noWrap/>
            <w:hideMark/>
          </w:tcPr>
          <w:p w14:paraId="39728B4A" w14:textId="47D7162F" w:rsidR="00A078B4" w:rsidRPr="00A078B4" w:rsidRDefault="00A078B4">
            <w:pPr>
              <w:rPr>
                <w:b/>
                <w:bCs/>
                <w:u w:val="single"/>
              </w:rPr>
            </w:pPr>
            <w:r w:rsidRPr="00A078B4">
              <w:rPr>
                <w:b/>
                <w:bCs/>
                <w:u w:val="single"/>
              </w:rPr>
              <w:t xml:space="preserve">Rendered 3D </w:t>
            </w:r>
            <w:r w:rsidR="00D521B4" w:rsidRPr="00D521B4">
              <w:rPr>
                <w:rFonts w:cs="Helvetica"/>
                <w:b/>
                <w:bCs/>
                <w:u w:val="single"/>
              </w:rPr>
              <w:t xml:space="preserve">Volume </w:t>
            </w:r>
            <w:r w:rsidRPr="00A078B4">
              <w:rPr>
                <w:b/>
                <w:bCs/>
                <w:u w:val="single"/>
              </w:rPr>
              <w:t>Series</w:t>
            </w:r>
          </w:p>
        </w:tc>
        <w:tc>
          <w:tcPr>
            <w:tcW w:w="1052" w:type="dxa"/>
            <w:noWrap/>
            <w:hideMark/>
          </w:tcPr>
          <w:p w14:paraId="7A566D05"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60A16288" w14:textId="77777777" w:rsidR="00A078B4" w:rsidRPr="00E30EE4" w:rsidRDefault="00A078B4" w:rsidP="00E30EE4">
            <w:pPr>
              <w:jc w:val="center"/>
              <w:rPr>
                <w:rFonts w:cs="Helvetica"/>
              </w:rPr>
            </w:pPr>
          </w:p>
        </w:tc>
        <w:tc>
          <w:tcPr>
            <w:tcW w:w="1053" w:type="dxa"/>
            <w:noWrap/>
            <w:hideMark/>
          </w:tcPr>
          <w:p w14:paraId="2A4DF637" w14:textId="77777777" w:rsidR="00A078B4" w:rsidRPr="00E30EE4" w:rsidRDefault="00A078B4" w:rsidP="00E30EE4">
            <w:pPr>
              <w:jc w:val="center"/>
              <w:rPr>
                <w:rFonts w:cs="Helvetica"/>
              </w:rPr>
            </w:pPr>
          </w:p>
        </w:tc>
      </w:tr>
      <w:tr w:rsidR="00A078B4" w:rsidRPr="00A078B4" w14:paraId="14154F5D" w14:textId="77777777" w:rsidTr="00E30EE4">
        <w:trPr>
          <w:trHeight w:val="300"/>
          <w:jc w:val="center"/>
        </w:trPr>
        <w:tc>
          <w:tcPr>
            <w:tcW w:w="3595" w:type="dxa"/>
            <w:noWrap/>
            <w:hideMark/>
          </w:tcPr>
          <w:p w14:paraId="61677E3B" w14:textId="77777777" w:rsidR="00A078B4" w:rsidRPr="00A078B4" w:rsidRDefault="00A078B4">
            <w:r w:rsidRPr="00A078B4">
              <w:t>Series Thumbnail</w:t>
            </w:r>
          </w:p>
        </w:tc>
        <w:tc>
          <w:tcPr>
            <w:tcW w:w="1052" w:type="dxa"/>
            <w:noWrap/>
            <w:hideMark/>
          </w:tcPr>
          <w:p w14:paraId="5A62770C" w14:textId="77777777" w:rsidR="00A078B4" w:rsidRPr="00E30EE4" w:rsidRDefault="00A078B4" w:rsidP="00E30EE4">
            <w:pPr>
              <w:jc w:val="center"/>
              <w:rPr>
                <w:rFonts w:cs="Helvetica"/>
              </w:rPr>
            </w:pPr>
            <w:r w:rsidRPr="00E30EE4">
              <w:rPr>
                <w:rFonts w:cs="Helvetica"/>
              </w:rPr>
              <w:t>O</w:t>
            </w:r>
          </w:p>
        </w:tc>
        <w:tc>
          <w:tcPr>
            <w:tcW w:w="1053" w:type="dxa"/>
            <w:noWrap/>
            <w:hideMark/>
          </w:tcPr>
          <w:p w14:paraId="0E7DEA7E" w14:textId="77777777" w:rsidR="00A078B4" w:rsidRPr="00E30EE4" w:rsidRDefault="00A078B4" w:rsidP="00E30EE4">
            <w:pPr>
              <w:jc w:val="center"/>
              <w:rPr>
                <w:rFonts w:cs="Helvetica"/>
              </w:rPr>
            </w:pPr>
          </w:p>
        </w:tc>
        <w:tc>
          <w:tcPr>
            <w:tcW w:w="1053" w:type="dxa"/>
            <w:noWrap/>
            <w:hideMark/>
          </w:tcPr>
          <w:p w14:paraId="0F99A32B" w14:textId="77777777" w:rsidR="00A078B4" w:rsidRPr="00E30EE4" w:rsidRDefault="00A078B4" w:rsidP="00E30EE4">
            <w:pPr>
              <w:jc w:val="center"/>
              <w:rPr>
                <w:rFonts w:cs="Helvetica"/>
              </w:rPr>
            </w:pPr>
          </w:p>
        </w:tc>
      </w:tr>
      <w:tr w:rsidR="00A078B4" w:rsidRPr="00A078B4" w14:paraId="02DA260F" w14:textId="77777777" w:rsidTr="00E30EE4">
        <w:trPr>
          <w:trHeight w:val="300"/>
          <w:jc w:val="center"/>
        </w:trPr>
        <w:tc>
          <w:tcPr>
            <w:tcW w:w="3595" w:type="dxa"/>
            <w:noWrap/>
            <w:hideMark/>
          </w:tcPr>
          <w:p w14:paraId="109252BE" w14:textId="77777777" w:rsidR="00A078B4" w:rsidRPr="00A078B4" w:rsidRDefault="00A078B4">
            <w:r w:rsidRPr="00A078B4">
              <w:lastRenderedPageBreak/>
              <w:t>All Instances</w:t>
            </w:r>
          </w:p>
        </w:tc>
        <w:tc>
          <w:tcPr>
            <w:tcW w:w="1052" w:type="dxa"/>
            <w:noWrap/>
            <w:hideMark/>
          </w:tcPr>
          <w:p w14:paraId="587D0017" w14:textId="77777777" w:rsidR="00A078B4" w:rsidRPr="00E30EE4" w:rsidRDefault="00A078B4" w:rsidP="00E30EE4">
            <w:pPr>
              <w:jc w:val="center"/>
              <w:rPr>
                <w:rFonts w:cs="Helvetica"/>
              </w:rPr>
            </w:pPr>
          </w:p>
        </w:tc>
        <w:tc>
          <w:tcPr>
            <w:tcW w:w="1053" w:type="dxa"/>
            <w:noWrap/>
            <w:hideMark/>
          </w:tcPr>
          <w:p w14:paraId="4E794D9E" w14:textId="77777777" w:rsidR="00A078B4" w:rsidRPr="00E30EE4" w:rsidRDefault="00A078B4" w:rsidP="00E30EE4">
            <w:pPr>
              <w:jc w:val="center"/>
              <w:rPr>
                <w:rFonts w:cs="Helvetica"/>
              </w:rPr>
            </w:pPr>
          </w:p>
        </w:tc>
        <w:tc>
          <w:tcPr>
            <w:tcW w:w="1053" w:type="dxa"/>
            <w:noWrap/>
            <w:hideMark/>
          </w:tcPr>
          <w:p w14:paraId="1EA38962" w14:textId="77777777" w:rsidR="00A078B4" w:rsidRPr="00E30EE4" w:rsidRDefault="00A078B4" w:rsidP="00E30EE4">
            <w:pPr>
              <w:jc w:val="center"/>
              <w:rPr>
                <w:rFonts w:cs="Helvetica"/>
              </w:rPr>
            </w:pPr>
            <w:r w:rsidRPr="00E30EE4">
              <w:rPr>
                <w:rFonts w:cs="Helvetica"/>
              </w:rPr>
              <w:t>M</w:t>
            </w:r>
          </w:p>
        </w:tc>
      </w:tr>
      <w:tr w:rsidR="00A078B4" w:rsidRPr="00A078B4" w14:paraId="1637CC5F" w14:textId="77777777" w:rsidTr="00E30EE4">
        <w:trPr>
          <w:trHeight w:val="300"/>
          <w:jc w:val="center"/>
        </w:trPr>
        <w:tc>
          <w:tcPr>
            <w:tcW w:w="3595" w:type="dxa"/>
            <w:noWrap/>
            <w:hideMark/>
          </w:tcPr>
          <w:p w14:paraId="05F2BC6F" w14:textId="77777777" w:rsidR="00A078B4" w:rsidRPr="00A078B4" w:rsidRDefault="00A078B4">
            <w:r w:rsidRPr="00A078B4">
              <w:t>Instance</w:t>
            </w:r>
          </w:p>
        </w:tc>
        <w:tc>
          <w:tcPr>
            <w:tcW w:w="1052" w:type="dxa"/>
            <w:noWrap/>
            <w:hideMark/>
          </w:tcPr>
          <w:p w14:paraId="4C339D88" w14:textId="77777777" w:rsidR="00A078B4" w:rsidRPr="00E30EE4" w:rsidRDefault="00A078B4" w:rsidP="00E30EE4">
            <w:pPr>
              <w:jc w:val="center"/>
              <w:rPr>
                <w:rFonts w:cs="Helvetica"/>
              </w:rPr>
            </w:pPr>
            <w:r w:rsidRPr="00E30EE4">
              <w:rPr>
                <w:rFonts w:cs="Helvetica"/>
              </w:rPr>
              <w:t>M</w:t>
            </w:r>
          </w:p>
        </w:tc>
        <w:tc>
          <w:tcPr>
            <w:tcW w:w="1053" w:type="dxa"/>
            <w:noWrap/>
            <w:hideMark/>
          </w:tcPr>
          <w:p w14:paraId="732F4582" w14:textId="77777777" w:rsidR="00A078B4" w:rsidRPr="00E30EE4" w:rsidRDefault="00A078B4" w:rsidP="00E30EE4">
            <w:pPr>
              <w:jc w:val="center"/>
              <w:rPr>
                <w:rFonts w:cs="Helvetica"/>
              </w:rPr>
            </w:pPr>
          </w:p>
        </w:tc>
        <w:tc>
          <w:tcPr>
            <w:tcW w:w="1053" w:type="dxa"/>
            <w:noWrap/>
            <w:hideMark/>
          </w:tcPr>
          <w:p w14:paraId="778A7858" w14:textId="77777777" w:rsidR="00A078B4" w:rsidRPr="00E30EE4" w:rsidRDefault="00A078B4" w:rsidP="00E30EE4">
            <w:pPr>
              <w:jc w:val="center"/>
              <w:rPr>
                <w:rFonts w:cs="Helvetica"/>
              </w:rPr>
            </w:pPr>
          </w:p>
        </w:tc>
      </w:tr>
      <w:tr w:rsidR="00A078B4" w:rsidRPr="00A078B4" w14:paraId="5974E3A6" w14:textId="77777777" w:rsidTr="00E30EE4">
        <w:trPr>
          <w:trHeight w:val="300"/>
          <w:jc w:val="center"/>
        </w:trPr>
        <w:tc>
          <w:tcPr>
            <w:tcW w:w="3595" w:type="dxa"/>
            <w:noWrap/>
            <w:hideMark/>
          </w:tcPr>
          <w:p w14:paraId="75A80A7C" w14:textId="77777777" w:rsidR="00A078B4" w:rsidRPr="00A078B4" w:rsidRDefault="00A078B4">
            <w:r w:rsidRPr="00A078B4">
              <w:t>Instance Metadata</w:t>
            </w:r>
          </w:p>
        </w:tc>
        <w:tc>
          <w:tcPr>
            <w:tcW w:w="1052" w:type="dxa"/>
            <w:noWrap/>
            <w:hideMark/>
          </w:tcPr>
          <w:p w14:paraId="4AA73D2B" w14:textId="77777777" w:rsidR="00A078B4" w:rsidRPr="00E30EE4" w:rsidRDefault="00A078B4" w:rsidP="00E30EE4">
            <w:pPr>
              <w:jc w:val="center"/>
              <w:rPr>
                <w:rFonts w:cs="Helvetica"/>
              </w:rPr>
            </w:pPr>
            <w:r w:rsidRPr="00E30EE4">
              <w:rPr>
                <w:rFonts w:cs="Helvetica"/>
              </w:rPr>
              <w:t>M</w:t>
            </w:r>
          </w:p>
        </w:tc>
        <w:tc>
          <w:tcPr>
            <w:tcW w:w="1053" w:type="dxa"/>
            <w:noWrap/>
            <w:hideMark/>
          </w:tcPr>
          <w:p w14:paraId="0CE279DC" w14:textId="77777777" w:rsidR="00A078B4" w:rsidRPr="00E30EE4" w:rsidRDefault="00A078B4" w:rsidP="00E30EE4">
            <w:pPr>
              <w:jc w:val="center"/>
              <w:rPr>
                <w:rFonts w:cs="Helvetica"/>
              </w:rPr>
            </w:pPr>
          </w:p>
        </w:tc>
        <w:tc>
          <w:tcPr>
            <w:tcW w:w="1053" w:type="dxa"/>
            <w:noWrap/>
            <w:hideMark/>
          </w:tcPr>
          <w:p w14:paraId="67699B3A" w14:textId="77777777" w:rsidR="00A078B4" w:rsidRPr="00E30EE4" w:rsidRDefault="00A078B4" w:rsidP="00E30EE4">
            <w:pPr>
              <w:jc w:val="center"/>
              <w:rPr>
                <w:rFonts w:cs="Helvetica"/>
              </w:rPr>
            </w:pPr>
          </w:p>
        </w:tc>
      </w:tr>
      <w:tr w:rsidR="00A078B4" w:rsidRPr="00A078B4" w14:paraId="7626114F" w14:textId="77777777" w:rsidTr="00E30EE4">
        <w:trPr>
          <w:trHeight w:val="300"/>
          <w:jc w:val="center"/>
        </w:trPr>
        <w:tc>
          <w:tcPr>
            <w:tcW w:w="3595" w:type="dxa"/>
            <w:noWrap/>
            <w:hideMark/>
          </w:tcPr>
          <w:p w14:paraId="744E4080" w14:textId="77777777" w:rsidR="00A078B4" w:rsidRPr="00A078B4" w:rsidRDefault="00A078B4">
            <w:r w:rsidRPr="00A078B4">
              <w:t>Instance Bulkdata</w:t>
            </w:r>
          </w:p>
        </w:tc>
        <w:tc>
          <w:tcPr>
            <w:tcW w:w="1052" w:type="dxa"/>
            <w:noWrap/>
            <w:hideMark/>
          </w:tcPr>
          <w:p w14:paraId="790D6F99" w14:textId="77777777" w:rsidR="00A078B4" w:rsidRPr="00E30EE4" w:rsidRDefault="00A078B4" w:rsidP="00E30EE4">
            <w:pPr>
              <w:jc w:val="center"/>
              <w:rPr>
                <w:rFonts w:cs="Helvetica"/>
              </w:rPr>
            </w:pPr>
            <w:r w:rsidRPr="00E30EE4">
              <w:rPr>
                <w:rFonts w:cs="Helvetica"/>
              </w:rPr>
              <w:t>O</w:t>
            </w:r>
          </w:p>
        </w:tc>
        <w:tc>
          <w:tcPr>
            <w:tcW w:w="1053" w:type="dxa"/>
            <w:noWrap/>
            <w:hideMark/>
          </w:tcPr>
          <w:p w14:paraId="137F3F97" w14:textId="77777777" w:rsidR="00A078B4" w:rsidRPr="00E30EE4" w:rsidRDefault="00A078B4" w:rsidP="00E30EE4">
            <w:pPr>
              <w:jc w:val="center"/>
              <w:rPr>
                <w:rFonts w:cs="Helvetica"/>
              </w:rPr>
            </w:pPr>
          </w:p>
        </w:tc>
        <w:tc>
          <w:tcPr>
            <w:tcW w:w="1053" w:type="dxa"/>
            <w:noWrap/>
            <w:hideMark/>
          </w:tcPr>
          <w:p w14:paraId="13B732D7" w14:textId="77777777" w:rsidR="00A078B4" w:rsidRPr="00E30EE4" w:rsidRDefault="00A078B4" w:rsidP="00E30EE4">
            <w:pPr>
              <w:jc w:val="center"/>
              <w:rPr>
                <w:rFonts w:cs="Helvetica"/>
              </w:rPr>
            </w:pPr>
          </w:p>
        </w:tc>
      </w:tr>
      <w:tr w:rsidR="00A078B4" w:rsidRPr="00A078B4" w14:paraId="1B44C68F" w14:textId="77777777" w:rsidTr="00E30EE4">
        <w:trPr>
          <w:trHeight w:val="300"/>
          <w:jc w:val="center"/>
        </w:trPr>
        <w:tc>
          <w:tcPr>
            <w:tcW w:w="3595" w:type="dxa"/>
            <w:noWrap/>
            <w:hideMark/>
          </w:tcPr>
          <w:p w14:paraId="2D72EE2C" w14:textId="77777777" w:rsidR="00A078B4" w:rsidRPr="00A078B4" w:rsidRDefault="00A078B4">
            <w:r w:rsidRPr="00A078B4">
              <w:t>Instance Pixel Data</w:t>
            </w:r>
          </w:p>
        </w:tc>
        <w:tc>
          <w:tcPr>
            <w:tcW w:w="1052" w:type="dxa"/>
            <w:noWrap/>
            <w:hideMark/>
          </w:tcPr>
          <w:p w14:paraId="2D27EC2C" w14:textId="77777777" w:rsidR="00A078B4" w:rsidRPr="00E30EE4" w:rsidRDefault="00A078B4" w:rsidP="00E30EE4">
            <w:pPr>
              <w:jc w:val="center"/>
              <w:rPr>
                <w:rFonts w:cs="Helvetica"/>
              </w:rPr>
            </w:pPr>
            <w:r w:rsidRPr="00E30EE4">
              <w:rPr>
                <w:rFonts w:cs="Helvetica"/>
              </w:rPr>
              <w:t>O</w:t>
            </w:r>
          </w:p>
        </w:tc>
        <w:tc>
          <w:tcPr>
            <w:tcW w:w="1053" w:type="dxa"/>
            <w:noWrap/>
            <w:hideMark/>
          </w:tcPr>
          <w:p w14:paraId="6F9C13D2" w14:textId="77777777" w:rsidR="00A078B4" w:rsidRPr="00E30EE4" w:rsidRDefault="00A078B4" w:rsidP="00E30EE4">
            <w:pPr>
              <w:jc w:val="center"/>
              <w:rPr>
                <w:rFonts w:cs="Helvetica"/>
              </w:rPr>
            </w:pPr>
          </w:p>
        </w:tc>
        <w:tc>
          <w:tcPr>
            <w:tcW w:w="1053" w:type="dxa"/>
            <w:noWrap/>
            <w:hideMark/>
          </w:tcPr>
          <w:p w14:paraId="51B15633" w14:textId="77777777" w:rsidR="00A078B4" w:rsidRPr="00E30EE4" w:rsidRDefault="00A078B4" w:rsidP="00E30EE4">
            <w:pPr>
              <w:jc w:val="center"/>
              <w:rPr>
                <w:rFonts w:cs="Helvetica"/>
              </w:rPr>
            </w:pPr>
          </w:p>
        </w:tc>
      </w:tr>
      <w:tr w:rsidR="00A078B4" w:rsidRPr="00A078B4" w14:paraId="728AEB60" w14:textId="77777777" w:rsidTr="00E30EE4">
        <w:trPr>
          <w:trHeight w:val="300"/>
          <w:jc w:val="center"/>
        </w:trPr>
        <w:tc>
          <w:tcPr>
            <w:tcW w:w="3595" w:type="dxa"/>
            <w:noWrap/>
            <w:hideMark/>
          </w:tcPr>
          <w:p w14:paraId="3882223C" w14:textId="77777777" w:rsidR="00A078B4" w:rsidRPr="00A078B4" w:rsidRDefault="00A078B4">
            <w:r w:rsidRPr="00A078B4">
              <w:t>Rendered Instance</w:t>
            </w:r>
          </w:p>
        </w:tc>
        <w:tc>
          <w:tcPr>
            <w:tcW w:w="1052" w:type="dxa"/>
            <w:noWrap/>
            <w:hideMark/>
          </w:tcPr>
          <w:p w14:paraId="736819CE" w14:textId="77777777" w:rsidR="00A078B4" w:rsidRPr="00E30EE4" w:rsidRDefault="00A078B4" w:rsidP="00E30EE4">
            <w:pPr>
              <w:jc w:val="center"/>
              <w:rPr>
                <w:rFonts w:cs="Helvetica"/>
              </w:rPr>
            </w:pPr>
            <w:r w:rsidRPr="00E30EE4">
              <w:rPr>
                <w:rFonts w:cs="Helvetica"/>
              </w:rPr>
              <w:t>M</w:t>
            </w:r>
          </w:p>
        </w:tc>
        <w:tc>
          <w:tcPr>
            <w:tcW w:w="1053" w:type="dxa"/>
            <w:noWrap/>
            <w:hideMark/>
          </w:tcPr>
          <w:p w14:paraId="7BB2F502" w14:textId="77777777" w:rsidR="00A078B4" w:rsidRPr="00E30EE4" w:rsidRDefault="00A078B4" w:rsidP="00E30EE4">
            <w:pPr>
              <w:jc w:val="center"/>
              <w:rPr>
                <w:rFonts w:cs="Helvetica"/>
              </w:rPr>
            </w:pPr>
          </w:p>
        </w:tc>
        <w:tc>
          <w:tcPr>
            <w:tcW w:w="1053" w:type="dxa"/>
            <w:noWrap/>
            <w:hideMark/>
          </w:tcPr>
          <w:p w14:paraId="1B6E53A0" w14:textId="77777777" w:rsidR="00A078B4" w:rsidRPr="00E30EE4" w:rsidRDefault="00A078B4" w:rsidP="00E30EE4">
            <w:pPr>
              <w:jc w:val="center"/>
              <w:rPr>
                <w:rFonts w:cs="Helvetica"/>
              </w:rPr>
            </w:pPr>
          </w:p>
        </w:tc>
      </w:tr>
      <w:tr w:rsidR="00A078B4" w:rsidRPr="00A078B4" w14:paraId="76B7F389" w14:textId="77777777" w:rsidTr="00E30EE4">
        <w:trPr>
          <w:trHeight w:val="300"/>
          <w:jc w:val="center"/>
        </w:trPr>
        <w:tc>
          <w:tcPr>
            <w:tcW w:w="3595" w:type="dxa"/>
            <w:noWrap/>
            <w:hideMark/>
          </w:tcPr>
          <w:p w14:paraId="5674C24D" w14:textId="7A0A14F4" w:rsidR="00A078B4" w:rsidRPr="00A078B4" w:rsidRDefault="00A078B4">
            <w:pPr>
              <w:rPr>
                <w:b/>
                <w:bCs/>
                <w:u w:val="single"/>
              </w:rPr>
            </w:pPr>
            <w:r w:rsidRPr="00A078B4">
              <w:rPr>
                <w:b/>
                <w:bCs/>
                <w:u w:val="single"/>
              </w:rPr>
              <w:t xml:space="preserve">Rendered MPR </w:t>
            </w:r>
            <w:r w:rsidR="00D521B4" w:rsidRPr="00D521B4">
              <w:rPr>
                <w:rFonts w:cs="Helvetica"/>
                <w:b/>
                <w:bCs/>
                <w:u w:val="single"/>
              </w:rPr>
              <w:t xml:space="preserve">Volume </w:t>
            </w:r>
            <w:r w:rsidRPr="00A078B4">
              <w:rPr>
                <w:b/>
                <w:bCs/>
                <w:u w:val="single"/>
              </w:rPr>
              <w:t>Instance</w:t>
            </w:r>
          </w:p>
        </w:tc>
        <w:tc>
          <w:tcPr>
            <w:tcW w:w="1052" w:type="dxa"/>
            <w:noWrap/>
            <w:hideMark/>
          </w:tcPr>
          <w:p w14:paraId="584EEAB3"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668EAFFD" w14:textId="77777777" w:rsidR="00A078B4" w:rsidRPr="00E30EE4" w:rsidRDefault="00A078B4" w:rsidP="00E30EE4">
            <w:pPr>
              <w:jc w:val="center"/>
              <w:rPr>
                <w:rFonts w:cs="Helvetica"/>
              </w:rPr>
            </w:pPr>
          </w:p>
        </w:tc>
        <w:tc>
          <w:tcPr>
            <w:tcW w:w="1053" w:type="dxa"/>
            <w:noWrap/>
            <w:hideMark/>
          </w:tcPr>
          <w:p w14:paraId="0B026A62" w14:textId="77777777" w:rsidR="00A078B4" w:rsidRPr="00E30EE4" w:rsidRDefault="00A078B4" w:rsidP="00E30EE4">
            <w:pPr>
              <w:jc w:val="center"/>
              <w:rPr>
                <w:rFonts w:cs="Helvetica"/>
              </w:rPr>
            </w:pPr>
          </w:p>
        </w:tc>
      </w:tr>
      <w:tr w:rsidR="00A078B4" w:rsidRPr="00A078B4" w14:paraId="31D279AB" w14:textId="77777777" w:rsidTr="00E30EE4">
        <w:trPr>
          <w:trHeight w:val="300"/>
          <w:jc w:val="center"/>
        </w:trPr>
        <w:tc>
          <w:tcPr>
            <w:tcW w:w="3595" w:type="dxa"/>
            <w:noWrap/>
            <w:hideMark/>
          </w:tcPr>
          <w:p w14:paraId="0A06C8FB" w14:textId="40C58806" w:rsidR="00A078B4" w:rsidRPr="00A078B4" w:rsidRDefault="00A078B4">
            <w:pPr>
              <w:rPr>
                <w:b/>
                <w:bCs/>
                <w:u w:val="single"/>
              </w:rPr>
            </w:pPr>
            <w:r w:rsidRPr="00A078B4">
              <w:rPr>
                <w:b/>
                <w:bCs/>
                <w:u w:val="single"/>
              </w:rPr>
              <w:t xml:space="preserve">Rendered 3D </w:t>
            </w:r>
            <w:r w:rsidR="00D521B4" w:rsidRPr="00D521B4">
              <w:rPr>
                <w:rFonts w:cs="Helvetica"/>
                <w:b/>
                <w:bCs/>
                <w:u w:val="single"/>
              </w:rPr>
              <w:t xml:space="preserve">Volume </w:t>
            </w:r>
            <w:r w:rsidRPr="00A078B4">
              <w:rPr>
                <w:b/>
                <w:bCs/>
                <w:u w:val="single"/>
              </w:rPr>
              <w:t>Instance</w:t>
            </w:r>
          </w:p>
        </w:tc>
        <w:tc>
          <w:tcPr>
            <w:tcW w:w="1052" w:type="dxa"/>
            <w:noWrap/>
            <w:hideMark/>
          </w:tcPr>
          <w:p w14:paraId="4159028D"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0EC3AC00" w14:textId="77777777" w:rsidR="00A078B4" w:rsidRPr="00E30EE4" w:rsidRDefault="00A078B4" w:rsidP="00E30EE4">
            <w:pPr>
              <w:jc w:val="center"/>
              <w:rPr>
                <w:rFonts w:cs="Helvetica"/>
              </w:rPr>
            </w:pPr>
          </w:p>
        </w:tc>
        <w:tc>
          <w:tcPr>
            <w:tcW w:w="1053" w:type="dxa"/>
            <w:noWrap/>
            <w:hideMark/>
          </w:tcPr>
          <w:p w14:paraId="03AA2823" w14:textId="77777777" w:rsidR="00A078B4" w:rsidRPr="00E30EE4" w:rsidRDefault="00A078B4" w:rsidP="00E30EE4">
            <w:pPr>
              <w:jc w:val="center"/>
              <w:rPr>
                <w:rFonts w:cs="Helvetica"/>
              </w:rPr>
            </w:pPr>
          </w:p>
        </w:tc>
      </w:tr>
      <w:tr w:rsidR="00A078B4" w:rsidRPr="00A078B4" w14:paraId="6F04EFAC" w14:textId="77777777" w:rsidTr="00E30EE4">
        <w:trPr>
          <w:trHeight w:val="300"/>
          <w:jc w:val="center"/>
        </w:trPr>
        <w:tc>
          <w:tcPr>
            <w:tcW w:w="3595" w:type="dxa"/>
            <w:noWrap/>
            <w:hideMark/>
          </w:tcPr>
          <w:p w14:paraId="72925C60" w14:textId="77777777" w:rsidR="00A078B4" w:rsidRPr="00A078B4" w:rsidRDefault="00A078B4">
            <w:r w:rsidRPr="00A078B4">
              <w:t>Instance Thumbnail</w:t>
            </w:r>
          </w:p>
        </w:tc>
        <w:tc>
          <w:tcPr>
            <w:tcW w:w="1052" w:type="dxa"/>
            <w:noWrap/>
            <w:hideMark/>
          </w:tcPr>
          <w:p w14:paraId="73EEC51C" w14:textId="77777777" w:rsidR="00A078B4" w:rsidRPr="00E30EE4" w:rsidRDefault="00A078B4" w:rsidP="00E30EE4">
            <w:pPr>
              <w:jc w:val="center"/>
              <w:rPr>
                <w:rFonts w:cs="Helvetica"/>
              </w:rPr>
            </w:pPr>
            <w:r w:rsidRPr="00E30EE4">
              <w:rPr>
                <w:rFonts w:cs="Helvetica"/>
              </w:rPr>
              <w:t>O</w:t>
            </w:r>
          </w:p>
        </w:tc>
        <w:tc>
          <w:tcPr>
            <w:tcW w:w="1053" w:type="dxa"/>
            <w:noWrap/>
            <w:hideMark/>
          </w:tcPr>
          <w:p w14:paraId="2A0CB54A" w14:textId="77777777" w:rsidR="00A078B4" w:rsidRPr="00E30EE4" w:rsidRDefault="00A078B4" w:rsidP="00E30EE4">
            <w:pPr>
              <w:jc w:val="center"/>
              <w:rPr>
                <w:rFonts w:cs="Helvetica"/>
              </w:rPr>
            </w:pPr>
          </w:p>
        </w:tc>
        <w:tc>
          <w:tcPr>
            <w:tcW w:w="1053" w:type="dxa"/>
            <w:noWrap/>
            <w:hideMark/>
          </w:tcPr>
          <w:p w14:paraId="4493A3EF" w14:textId="77777777" w:rsidR="00A078B4" w:rsidRPr="00E30EE4" w:rsidRDefault="00A078B4" w:rsidP="00E30EE4">
            <w:pPr>
              <w:jc w:val="center"/>
              <w:rPr>
                <w:rFonts w:cs="Helvetica"/>
              </w:rPr>
            </w:pPr>
          </w:p>
        </w:tc>
      </w:tr>
      <w:tr w:rsidR="00A078B4" w:rsidRPr="00A078B4" w14:paraId="2C24E719" w14:textId="77777777" w:rsidTr="00E30EE4">
        <w:trPr>
          <w:trHeight w:val="300"/>
          <w:jc w:val="center"/>
        </w:trPr>
        <w:tc>
          <w:tcPr>
            <w:tcW w:w="3595" w:type="dxa"/>
            <w:noWrap/>
            <w:hideMark/>
          </w:tcPr>
          <w:p w14:paraId="2B6B903F" w14:textId="77777777" w:rsidR="00A078B4" w:rsidRPr="00A078B4" w:rsidRDefault="00A078B4">
            <w:r w:rsidRPr="00A078B4">
              <w:t>Frames</w:t>
            </w:r>
          </w:p>
        </w:tc>
        <w:tc>
          <w:tcPr>
            <w:tcW w:w="1052" w:type="dxa"/>
            <w:noWrap/>
            <w:hideMark/>
          </w:tcPr>
          <w:p w14:paraId="588996FA" w14:textId="77777777" w:rsidR="00A078B4" w:rsidRPr="00E30EE4" w:rsidRDefault="00A078B4" w:rsidP="00E30EE4">
            <w:pPr>
              <w:jc w:val="center"/>
              <w:rPr>
                <w:rFonts w:cs="Helvetica"/>
              </w:rPr>
            </w:pPr>
            <w:r w:rsidRPr="00E30EE4">
              <w:rPr>
                <w:rFonts w:cs="Helvetica"/>
              </w:rPr>
              <w:t>M</w:t>
            </w:r>
          </w:p>
        </w:tc>
        <w:tc>
          <w:tcPr>
            <w:tcW w:w="1053" w:type="dxa"/>
            <w:noWrap/>
            <w:hideMark/>
          </w:tcPr>
          <w:p w14:paraId="3171E9B6" w14:textId="77777777" w:rsidR="00A078B4" w:rsidRPr="00E30EE4" w:rsidRDefault="00A078B4" w:rsidP="00E30EE4">
            <w:pPr>
              <w:jc w:val="center"/>
              <w:rPr>
                <w:rFonts w:cs="Helvetica"/>
              </w:rPr>
            </w:pPr>
          </w:p>
        </w:tc>
        <w:tc>
          <w:tcPr>
            <w:tcW w:w="1053" w:type="dxa"/>
            <w:noWrap/>
            <w:hideMark/>
          </w:tcPr>
          <w:p w14:paraId="7A1FAC60" w14:textId="77777777" w:rsidR="00A078B4" w:rsidRPr="00E30EE4" w:rsidRDefault="00A078B4" w:rsidP="00E30EE4">
            <w:pPr>
              <w:jc w:val="center"/>
              <w:rPr>
                <w:rFonts w:cs="Helvetica"/>
              </w:rPr>
            </w:pPr>
          </w:p>
        </w:tc>
      </w:tr>
      <w:tr w:rsidR="00A078B4" w:rsidRPr="00A078B4" w14:paraId="52E8D03F" w14:textId="77777777" w:rsidTr="00E30EE4">
        <w:trPr>
          <w:trHeight w:val="300"/>
          <w:jc w:val="center"/>
        </w:trPr>
        <w:tc>
          <w:tcPr>
            <w:tcW w:w="3595" w:type="dxa"/>
            <w:noWrap/>
            <w:hideMark/>
          </w:tcPr>
          <w:p w14:paraId="1EC26640" w14:textId="77777777" w:rsidR="00A078B4" w:rsidRPr="00A078B4" w:rsidRDefault="00A078B4">
            <w:r w:rsidRPr="00A078B4">
              <w:t>Rendered Frames</w:t>
            </w:r>
          </w:p>
        </w:tc>
        <w:tc>
          <w:tcPr>
            <w:tcW w:w="1052" w:type="dxa"/>
            <w:noWrap/>
            <w:hideMark/>
          </w:tcPr>
          <w:p w14:paraId="22D9799F" w14:textId="77777777" w:rsidR="00A078B4" w:rsidRPr="00E30EE4" w:rsidRDefault="00A078B4" w:rsidP="00E30EE4">
            <w:pPr>
              <w:jc w:val="center"/>
              <w:rPr>
                <w:rFonts w:cs="Helvetica"/>
              </w:rPr>
            </w:pPr>
            <w:r w:rsidRPr="00E30EE4">
              <w:rPr>
                <w:rFonts w:cs="Helvetica"/>
              </w:rPr>
              <w:t>M</w:t>
            </w:r>
          </w:p>
        </w:tc>
        <w:tc>
          <w:tcPr>
            <w:tcW w:w="1053" w:type="dxa"/>
            <w:noWrap/>
            <w:hideMark/>
          </w:tcPr>
          <w:p w14:paraId="0C1B9079" w14:textId="77777777" w:rsidR="00A078B4" w:rsidRPr="00E30EE4" w:rsidRDefault="00A078B4" w:rsidP="00E30EE4">
            <w:pPr>
              <w:jc w:val="center"/>
              <w:rPr>
                <w:rFonts w:cs="Helvetica"/>
              </w:rPr>
            </w:pPr>
          </w:p>
        </w:tc>
        <w:tc>
          <w:tcPr>
            <w:tcW w:w="1053" w:type="dxa"/>
            <w:noWrap/>
            <w:hideMark/>
          </w:tcPr>
          <w:p w14:paraId="18821EEB" w14:textId="77777777" w:rsidR="00A078B4" w:rsidRPr="00E30EE4" w:rsidRDefault="00A078B4" w:rsidP="00E30EE4">
            <w:pPr>
              <w:jc w:val="center"/>
              <w:rPr>
                <w:rFonts w:cs="Helvetica"/>
              </w:rPr>
            </w:pPr>
          </w:p>
        </w:tc>
      </w:tr>
      <w:tr w:rsidR="00A078B4" w:rsidRPr="00A078B4" w14:paraId="619092A5" w14:textId="77777777" w:rsidTr="00E30EE4">
        <w:trPr>
          <w:trHeight w:val="300"/>
          <w:jc w:val="center"/>
        </w:trPr>
        <w:tc>
          <w:tcPr>
            <w:tcW w:w="3595" w:type="dxa"/>
            <w:noWrap/>
            <w:hideMark/>
          </w:tcPr>
          <w:p w14:paraId="4889E78A" w14:textId="44F8668B" w:rsidR="00A078B4" w:rsidRPr="00A078B4" w:rsidRDefault="00A078B4">
            <w:pPr>
              <w:rPr>
                <w:b/>
                <w:bCs/>
                <w:u w:val="single"/>
              </w:rPr>
            </w:pPr>
            <w:r w:rsidRPr="00A078B4">
              <w:rPr>
                <w:b/>
                <w:bCs/>
                <w:u w:val="single"/>
              </w:rPr>
              <w:t xml:space="preserve">Rendered MPR </w:t>
            </w:r>
            <w:r w:rsidR="00D521B4" w:rsidRPr="00D521B4">
              <w:rPr>
                <w:rFonts w:cs="Helvetica"/>
                <w:b/>
                <w:bCs/>
                <w:u w:val="single"/>
              </w:rPr>
              <w:t xml:space="preserve">Volume </w:t>
            </w:r>
            <w:r w:rsidRPr="00A078B4">
              <w:rPr>
                <w:b/>
                <w:bCs/>
                <w:u w:val="single"/>
              </w:rPr>
              <w:t>Frames</w:t>
            </w:r>
          </w:p>
        </w:tc>
        <w:tc>
          <w:tcPr>
            <w:tcW w:w="1052" w:type="dxa"/>
            <w:noWrap/>
            <w:hideMark/>
          </w:tcPr>
          <w:p w14:paraId="6D846D20"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0C5B5638" w14:textId="77777777" w:rsidR="00A078B4" w:rsidRPr="00E30EE4" w:rsidRDefault="00A078B4" w:rsidP="00E30EE4">
            <w:pPr>
              <w:jc w:val="center"/>
              <w:rPr>
                <w:rFonts w:cs="Helvetica"/>
              </w:rPr>
            </w:pPr>
          </w:p>
        </w:tc>
        <w:tc>
          <w:tcPr>
            <w:tcW w:w="1053" w:type="dxa"/>
            <w:noWrap/>
            <w:hideMark/>
          </w:tcPr>
          <w:p w14:paraId="270763E8" w14:textId="77777777" w:rsidR="00A078B4" w:rsidRPr="00E30EE4" w:rsidRDefault="00A078B4" w:rsidP="00E30EE4">
            <w:pPr>
              <w:jc w:val="center"/>
              <w:rPr>
                <w:rFonts w:cs="Helvetica"/>
              </w:rPr>
            </w:pPr>
          </w:p>
        </w:tc>
      </w:tr>
      <w:tr w:rsidR="00A078B4" w:rsidRPr="00A078B4" w14:paraId="460E9F17" w14:textId="77777777" w:rsidTr="00E30EE4">
        <w:trPr>
          <w:trHeight w:val="300"/>
          <w:jc w:val="center"/>
        </w:trPr>
        <w:tc>
          <w:tcPr>
            <w:tcW w:w="3595" w:type="dxa"/>
            <w:noWrap/>
            <w:hideMark/>
          </w:tcPr>
          <w:p w14:paraId="0256BC35" w14:textId="72172F7A" w:rsidR="00A078B4" w:rsidRPr="00A078B4" w:rsidRDefault="00A078B4">
            <w:pPr>
              <w:rPr>
                <w:b/>
                <w:bCs/>
                <w:u w:val="single"/>
              </w:rPr>
            </w:pPr>
            <w:r w:rsidRPr="00A078B4">
              <w:rPr>
                <w:b/>
                <w:bCs/>
                <w:u w:val="single"/>
              </w:rPr>
              <w:t xml:space="preserve">Rendered 3D </w:t>
            </w:r>
            <w:r w:rsidR="00D521B4" w:rsidRPr="00D521B4">
              <w:rPr>
                <w:rFonts w:cs="Helvetica"/>
                <w:b/>
                <w:bCs/>
                <w:u w:val="single"/>
              </w:rPr>
              <w:t xml:space="preserve">Volume </w:t>
            </w:r>
            <w:r w:rsidRPr="00A078B4">
              <w:rPr>
                <w:b/>
                <w:bCs/>
                <w:u w:val="single"/>
              </w:rPr>
              <w:t>Frames</w:t>
            </w:r>
          </w:p>
        </w:tc>
        <w:tc>
          <w:tcPr>
            <w:tcW w:w="1052" w:type="dxa"/>
            <w:noWrap/>
            <w:hideMark/>
          </w:tcPr>
          <w:p w14:paraId="547EDED2" w14:textId="77777777" w:rsidR="00A078B4" w:rsidRPr="00E30EE4" w:rsidRDefault="00A078B4" w:rsidP="00E30EE4">
            <w:pPr>
              <w:jc w:val="center"/>
              <w:rPr>
                <w:rFonts w:cs="Helvetica"/>
                <w:b/>
                <w:bCs/>
                <w:u w:val="single"/>
              </w:rPr>
            </w:pPr>
            <w:r w:rsidRPr="00E30EE4">
              <w:rPr>
                <w:rFonts w:cs="Helvetica"/>
                <w:b/>
                <w:bCs/>
                <w:u w:val="single"/>
              </w:rPr>
              <w:t>O</w:t>
            </w:r>
          </w:p>
        </w:tc>
        <w:tc>
          <w:tcPr>
            <w:tcW w:w="1053" w:type="dxa"/>
            <w:noWrap/>
            <w:hideMark/>
          </w:tcPr>
          <w:p w14:paraId="22370685" w14:textId="77777777" w:rsidR="00A078B4" w:rsidRPr="00E30EE4" w:rsidRDefault="00A078B4" w:rsidP="00E30EE4">
            <w:pPr>
              <w:jc w:val="center"/>
              <w:rPr>
                <w:rFonts w:cs="Helvetica"/>
              </w:rPr>
            </w:pPr>
          </w:p>
        </w:tc>
        <w:tc>
          <w:tcPr>
            <w:tcW w:w="1053" w:type="dxa"/>
            <w:noWrap/>
            <w:hideMark/>
          </w:tcPr>
          <w:p w14:paraId="3401D9D5" w14:textId="77777777" w:rsidR="00A078B4" w:rsidRPr="00E30EE4" w:rsidRDefault="00A078B4" w:rsidP="00E30EE4">
            <w:pPr>
              <w:jc w:val="center"/>
              <w:rPr>
                <w:rFonts w:cs="Helvetica"/>
              </w:rPr>
            </w:pPr>
          </w:p>
        </w:tc>
      </w:tr>
      <w:tr w:rsidR="00A078B4" w:rsidRPr="00A078B4" w14:paraId="5E28D7C4" w14:textId="77777777" w:rsidTr="00E30EE4">
        <w:trPr>
          <w:trHeight w:val="300"/>
          <w:jc w:val="center"/>
        </w:trPr>
        <w:tc>
          <w:tcPr>
            <w:tcW w:w="3595" w:type="dxa"/>
            <w:noWrap/>
            <w:hideMark/>
          </w:tcPr>
          <w:p w14:paraId="39F9FF9C" w14:textId="77777777" w:rsidR="00A078B4" w:rsidRPr="00A078B4" w:rsidRDefault="00A078B4">
            <w:r w:rsidRPr="00A078B4">
              <w:t>Frame Thumbnail</w:t>
            </w:r>
          </w:p>
        </w:tc>
        <w:tc>
          <w:tcPr>
            <w:tcW w:w="1052" w:type="dxa"/>
            <w:noWrap/>
            <w:hideMark/>
          </w:tcPr>
          <w:p w14:paraId="46CFDDBC" w14:textId="77777777" w:rsidR="00A078B4" w:rsidRPr="00E30EE4" w:rsidRDefault="00A078B4" w:rsidP="00E30EE4">
            <w:pPr>
              <w:jc w:val="center"/>
              <w:rPr>
                <w:rFonts w:cs="Helvetica"/>
              </w:rPr>
            </w:pPr>
            <w:r w:rsidRPr="00E30EE4">
              <w:rPr>
                <w:rFonts w:cs="Helvetica"/>
              </w:rPr>
              <w:t>O</w:t>
            </w:r>
          </w:p>
        </w:tc>
        <w:tc>
          <w:tcPr>
            <w:tcW w:w="1053" w:type="dxa"/>
            <w:noWrap/>
            <w:hideMark/>
          </w:tcPr>
          <w:p w14:paraId="2F7A5BE0" w14:textId="77777777" w:rsidR="00A078B4" w:rsidRPr="00E30EE4" w:rsidRDefault="00A078B4" w:rsidP="00E30EE4">
            <w:pPr>
              <w:jc w:val="center"/>
              <w:rPr>
                <w:rFonts w:cs="Helvetica"/>
              </w:rPr>
            </w:pPr>
          </w:p>
        </w:tc>
        <w:tc>
          <w:tcPr>
            <w:tcW w:w="1053" w:type="dxa"/>
            <w:noWrap/>
            <w:hideMark/>
          </w:tcPr>
          <w:p w14:paraId="04236D68" w14:textId="77777777" w:rsidR="00A078B4" w:rsidRPr="00E30EE4" w:rsidRDefault="00A078B4" w:rsidP="00E30EE4">
            <w:pPr>
              <w:jc w:val="center"/>
              <w:rPr>
                <w:rFonts w:cs="Helvetica"/>
              </w:rPr>
            </w:pPr>
          </w:p>
        </w:tc>
      </w:tr>
      <w:tr w:rsidR="00A078B4" w:rsidRPr="00A078B4" w14:paraId="024D4D35" w14:textId="77777777" w:rsidTr="00E30EE4">
        <w:trPr>
          <w:trHeight w:val="300"/>
          <w:jc w:val="center"/>
        </w:trPr>
        <w:tc>
          <w:tcPr>
            <w:tcW w:w="3595" w:type="dxa"/>
            <w:noWrap/>
            <w:hideMark/>
          </w:tcPr>
          <w:p w14:paraId="5FEA61C1" w14:textId="77777777" w:rsidR="00A078B4" w:rsidRPr="00A078B4" w:rsidRDefault="00A078B4">
            <w:r w:rsidRPr="00A078B4">
              <w:t>Bulkdata</w:t>
            </w:r>
          </w:p>
        </w:tc>
        <w:tc>
          <w:tcPr>
            <w:tcW w:w="1052" w:type="dxa"/>
            <w:noWrap/>
            <w:hideMark/>
          </w:tcPr>
          <w:p w14:paraId="3DB50400" w14:textId="77777777" w:rsidR="00A078B4" w:rsidRPr="00E30EE4" w:rsidRDefault="00A078B4" w:rsidP="00E30EE4">
            <w:pPr>
              <w:jc w:val="center"/>
              <w:rPr>
                <w:rFonts w:cs="Helvetica"/>
              </w:rPr>
            </w:pPr>
            <w:r w:rsidRPr="00E30EE4">
              <w:rPr>
                <w:rFonts w:cs="Helvetica"/>
              </w:rPr>
              <w:t>M</w:t>
            </w:r>
          </w:p>
        </w:tc>
        <w:tc>
          <w:tcPr>
            <w:tcW w:w="1053" w:type="dxa"/>
            <w:noWrap/>
            <w:hideMark/>
          </w:tcPr>
          <w:p w14:paraId="64675A80" w14:textId="77777777" w:rsidR="00A078B4" w:rsidRPr="00E30EE4" w:rsidRDefault="00A078B4" w:rsidP="00E30EE4">
            <w:pPr>
              <w:jc w:val="center"/>
              <w:rPr>
                <w:rFonts w:cs="Helvetica"/>
              </w:rPr>
            </w:pPr>
            <w:r w:rsidRPr="00E30EE4">
              <w:rPr>
                <w:rFonts w:cs="Helvetica"/>
              </w:rPr>
              <w:t>M</w:t>
            </w:r>
          </w:p>
        </w:tc>
        <w:tc>
          <w:tcPr>
            <w:tcW w:w="1053" w:type="dxa"/>
            <w:noWrap/>
            <w:hideMark/>
          </w:tcPr>
          <w:p w14:paraId="6C07CCEB" w14:textId="77777777" w:rsidR="00A078B4" w:rsidRPr="00E30EE4" w:rsidRDefault="00A078B4" w:rsidP="00E30EE4">
            <w:pPr>
              <w:jc w:val="center"/>
              <w:rPr>
                <w:rFonts w:cs="Helvetica"/>
              </w:rPr>
            </w:pPr>
          </w:p>
        </w:tc>
      </w:tr>
    </w:tbl>
    <w:p w14:paraId="085380A5" w14:textId="77777777" w:rsidR="00F85E8D" w:rsidRPr="00F85E8D" w:rsidRDefault="00F85E8D" w:rsidP="00F85E8D"/>
    <w:p w14:paraId="05562E43" w14:textId="05FCA8C8" w:rsidR="00E93AE2" w:rsidRPr="005272BF" w:rsidRDefault="00E93AE2" w:rsidP="00BD4918">
      <w:pPr>
        <w:pStyle w:val="Instruction"/>
        <w:rPr>
          <w:b w:val="0"/>
          <w:bCs/>
        </w:rPr>
      </w:pPr>
      <w:bookmarkStart w:id="89" w:name="OLE_LINK3"/>
      <w:r w:rsidRPr="005272BF">
        <w:rPr>
          <w:b w:val="0"/>
          <w:bCs/>
        </w:rPr>
        <w:t>Add the following Section</w:t>
      </w:r>
      <w:r w:rsidR="00560B48" w:rsidRPr="005272BF">
        <w:rPr>
          <w:b w:val="0"/>
          <w:bCs/>
        </w:rPr>
        <w:t>s</w:t>
      </w:r>
      <w:r w:rsidRPr="005272BF">
        <w:rPr>
          <w:b w:val="0"/>
          <w:bCs/>
        </w:rPr>
        <w:t xml:space="preserve"> after Section 10.4.1.1.6: </w:t>
      </w:r>
    </w:p>
    <w:p w14:paraId="2619B9E4" w14:textId="4C11261A" w:rsidR="00E93AE2" w:rsidRDefault="00E93AE2" w:rsidP="00E93AE2">
      <w:pPr>
        <w:pStyle w:val="Heading5"/>
        <w:rPr>
          <w:rFonts w:ascii="Times New Roman" w:hAnsi="Times New Roman"/>
        </w:rPr>
      </w:pPr>
      <w:bookmarkStart w:id="90" w:name="_Toc138939551"/>
      <w:bookmarkEnd w:id="89"/>
      <w:r>
        <w:t>10.4.1.1.</w:t>
      </w:r>
      <w:r w:rsidR="002913FE">
        <w:t>7</w:t>
      </w:r>
      <w:r>
        <w:t> </w:t>
      </w:r>
      <w:r w:rsidR="00540479">
        <w:t>Rendered MPR</w:t>
      </w:r>
      <w:r w:rsidR="00E71D95">
        <w:t xml:space="preserve"> Volume</w:t>
      </w:r>
      <w:r>
        <w:t xml:space="preserve"> Resources</w:t>
      </w:r>
      <w:bookmarkEnd w:id="90"/>
    </w:p>
    <w:p w14:paraId="6419AEA6" w14:textId="6E99F995" w:rsidR="00774A6E" w:rsidRDefault="00540479" w:rsidP="00560B48">
      <w:pPr>
        <w:spacing w:before="240"/>
        <w:rPr>
          <w:rFonts w:cs="Helvetica"/>
        </w:rPr>
      </w:pPr>
      <w:r>
        <w:rPr>
          <w:rFonts w:cs="Helvetica"/>
        </w:rPr>
        <w:t>Rendered MPR</w:t>
      </w:r>
      <w:r w:rsidR="00E71D95">
        <w:rPr>
          <w:rFonts w:cs="Helvetica"/>
        </w:rPr>
        <w:t xml:space="preserve"> Volume </w:t>
      </w:r>
      <w:r w:rsidR="00774A6E">
        <w:rPr>
          <w:rFonts w:cs="Helvetica"/>
        </w:rPr>
        <w:t>R</w:t>
      </w:r>
      <w:r w:rsidR="00E71D95">
        <w:rPr>
          <w:rFonts w:cs="Helvetica"/>
        </w:rPr>
        <w:t xml:space="preserve">esources </w:t>
      </w:r>
      <w:r w:rsidR="00E71D95" w:rsidRPr="00E93AE2">
        <w:rPr>
          <w:rFonts w:cs="Helvetica"/>
        </w:rPr>
        <w:t xml:space="preserve">(defined in </w:t>
      </w:r>
      <w:hyperlink r:id="rId21" w:anchor="table_10.4.1.6-1" w:tooltip="Table 10.4.1.6-1. Retrieve Transaction Pixel Data Resources" w:history="1">
        <w:r w:rsidR="00E71D95" w:rsidRPr="00E71D95">
          <w:t>Table 10.4.1.</w:t>
        </w:r>
        <w:r w:rsidR="002913FE">
          <w:t>7</w:t>
        </w:r>
        <w:r w:rsidR="00E71D95" w:rsidRPr="00E71D95">
          <w:t>-1</w:t>
        </w:r>
      </w:hyperlink>
      <w:r w:rsidR="00E71D95">
        <w:rPr>
          <w:rFonts w:cs="Helvetica"/>
        </w:rPr>
        <w:t xml:space="preserve">) </w:t>
      </w:r>
      <w:r w:rsidR="00023382">
        <w:rPr>
          <w:rFonts w:cs="Helvetica"/>
        </w:rPr>
        <w:t>perform</w:t>
      </w:r>
      <w:r w:rsidR="00156356">
        <w:rPr>
          <w:rFonts w:cs="Helvetica"/>
        </w:rPr>
        <w:t xml:space="preserve"> </w:t>
      </w:r>
      <w:r w:rsidR="00023382">
        <w:rPr>
          <w:rFonts w:cs="Helvetica"/>
        </w:rPr>
        <w:t xml:space="preserve">multiplanar </w:t>
      </w:r>
      <w:r w:rsidR="00156356">
        <w:rPr>
          <w:rFonts w:cs="Helvetica"/>
        </w:rPr>
        <w:t>reformatting</w:t>
      </w:r>
      <w:r w:rsidR="00BB4736">
        <w:t xml:space="preserve">, </w:t>
      </w:r>
      <w:r w:rsidR="00BB4736" w:rsidRPr="00FD2188">
        <w:rPr>
          <w:rFonts w:cs="Helvetica"/>
        </w:rPr>
        <w:t xml:space="preserve">in accordance with the principles established for </w:t>
      </w:r>
      <w:r w:rsidR="00CD5B51">
        <w:rPr>
          <w:rFonts w:cs="Helvetica"/>
        </w:rPr>
        <w:t xml:space="preserve">Planar </w:t>
      </w:r>
      <w:r w:rsidR="00BB4736">
        <w:rPr>
          <w:rFonts w:cs="Helvetica"/>
        </w:rPr>
        <w:t xml:space="preserve">MPR </w:t>
      </w:r>
      <w:r w:rsidR="00BB4736" w:rsidRPr="00FD2188">
        <w:rPr>
          <w:rFonts w:cs="Helvetica"/>
        </w:rPr>
        <w:t>Volumetric Presentation States</w:t>
      </w:r>
      <w:r w:rsidR="005148C2">
        <w:rPr>
          <w:rFonts w:cs="Helvetica"/>
        </w:rPr>
        <w:t xml:space="preserve"> (</w:t>
      </w:r>
      <w:r w:rsidR="002914E2">
        <w:rPr>
          <w:rFonts w:cs="Helvetica"/>
        </w:rPr>
        <w:t>see PS3.4, Section FF.2.1.1)</w:t>
      </w:r>
      <w:r w:rsidR="00560B48">
        <w:rPr>
          <w:rFonts w:cs="Helvetica"/>
        </w:rPr>
        <w:t xml:space="preserve">, representing </w:t>
      </w:r>
      <w:r w:rsidR="00560B48" w:rsidRPr="00FD2188">
        <w:t xml:space="preserve">a cross-section of a volume of slice data as </w:t>
      </w:r>
      <w:r w:rsidR="00023382">
        <w:t xml:space="preserve">an </w:t>
      </w:r>
      <w:r w:rsidR="00560B48" w:rsidRPr="00FD2188">
        <w:t>Euclidean plane</w:t>
      </w:r>
      <w:r w:rsidR="00E71D95" w:rsidRPr="00FD2188">
        <w:rPr>
          <w:rFonts w:cs="Helvetica"/>
        </w:rPr>
        <w:t>.</w:t>
      </w:r>
      <w:r w:rsidR="000822AF">
        <w:rPr>
          <w:rFonts w:cs="Helvetica"/>
        </w:rPr>
        <w:t xml:space="preserve"> </w:t>
      </w:r>
      <w:r w:rsidR="00023382">
        <w:rPr>
          <w:rFonts w:cs="Helvetica"/>
        </w:rPr>
        <w:t xml:space="preserve">Rendered </w:t>
      </w:r>
      <w:r w:rsidR="00560B48" w:rsidRPr="00FD2188">
        <w:rPr>
          <w:rFonts w:cs="Helvetica"/>
        </w:rPr>
        <w:t>images are returned as Acceptable Media Types in the response payload.</w:t>
      </w:r>
    </w:p>
    <w:p w14:paraId="4252C811" w14:textId="77777777" w:rsidR="00FB0F59" w:rsidRPr="00DF7033" w:rsidRDefault="00FB0F59" w:rsidP="00DF7033">
      <w:pPr>
        <w:pStyle w:val="Note"/>
      </w:pPr>
      <w:r w:rsidRPr="00DF7033">
        <w:t>Note</w:t>
      </w:r>
    </w:p>
    <w:p w14:paraId="7CD20193" w14:textId="77777777" w:rsidR="00FB0F59" w:rsidRPr="00DF7033" w:rsidRDefault="00FB0F59" w:rsidP="00DF7033">
      <w:pPr>
        <w:pStyle w:val="Note"/>
      </w:pPr>
      <w:r w:rsidRPr="00DF7033">
        <w:tab/>
        <w:t>Reasonable consistency is provided to produce what is expected for a clinically acceptable result, however, there will be differences in origin server outputs.</w:t>
      </w:r>
    </w:p>
    <w:p w14:paraId="5049026A" w14:textId="420E68B1" w:rsidR="00A53DC6" w:rsidRDefault="00A53DC6" w:rsidP="00A53DC6">
      <w:pPr>
        <w:pStyle w:val="NormalWeb"/>
        <w:rPr>
          <w:rFonts w:ascii="Helvetica" w:hAnsi="Helvetica" w:cs="Helvetica"/>
          <w:sz w:val="20"/>
          <w:szCs w:val="20"/>
        </w:rPr>
      </w:pPr>
      <w:r>
        <w:rPr>
          <w:rFonts w:ascii="Helvetica" w:hAnsi="Helvetica" w:cs="Helvetica"/>
          <w:sz w:val="20"/>
          <w:szCs w:val="20"/>
        </w:rPr>
        <w:t xml:space="preserve">The Target Resource shall be </w:t>
      </w:r>
      <w:r w:rsidRPr="00FD2188">
        <w:rPr>
          <w:rFonts w:ascii="Helvetica" w:hAnsi="Helvetica" w:cs="Helvetica"/>
          <w:sz w:val="20"/>
          <w:szCs w:val="20"/>
        </w:rPr>
        <w:t>either</w:t>
      </w:r>
      <w:r>
        <w:rPr>
          <w:rFonts w:ascii="Helvetica" w:hAnsi="Helvetica" w:cs="Helvetica"/>
          <w:sz w:val="20"/>
          <w:szCs w:val="20"/>
        </w:rPr>
        <w:t xml:space="preserve"> </w:t>
      </w:r>
      <w:r w:rsidRPr="00FD2188">
        <w:rPr>
          <w:rFonts w:ascii="Helvetica" w:hAnsi="Helvetica" w:cs="Helvetica"/>
          <w:sz w:val="20"/>
          <w:szCs w:val="20"/>
        </w:rPr>
        <w:t xml:space="preserve">a </w:t>
      </w:r>
      <w:r w:rsidR="00B924DC" w:rsidRPr="00B924DC">
        <w:rPr>
          <w:rFonts w:ascii="Helvetica" w:hAnsi="Helvetica" w:cs="Helvetica"/>
          <w:sz w:val="20"/>
          <w:szCs w:val="20"/>
        </w:rPr>
        <w:t xml:space="preserve">Planar MPR Volumetric Presentation State </w:t>
      </w:r>
      <w:r w:rsidRPr="00FD2188">
        <w:rPr>
          <w:rFonts w:ascii="Helvetica" w:hAnsi="Helvetica" w:cs="Helvetica"/>
          <w:sz w:val="20"/>
          <w:szCs w:val="20"/>
        </w:rPr>
        <w:t>Instance, or</w:t>
      </w:r>
      <w:r>
        <w:rPr>
          <w:rFonts w:ascii="Helvetica" w:hAnsi="Helvetica" w:cs="Helvetica"/>
          <w:sz w:val="20"/>
          <w:szCs w:val="20"/>
        </w:rPr>
        <w:t xml:space="preserve"> </w:t>
      </w:r>
      <w:r w:rsidRPr="009F49BF">
        <w:rPr>
          <w:rFonts w:ascii="Helvetica" w:hAnsi="Helvetica" w:cs="Helvetica"/>
          <w:sz w:val="20"/>
          <w:szCs w:val="20"/>
        </w:rPr>
        <w:t>a collection of Image Instances or frames within Image Instances</w:t>
      </w:r>
      <w:r>
        <w:rPr>
          <w:rFonts w:ascii="Helvetica" w:hAnsi="Helvetica" w:cs="Helvetica"/>
          <w:sz w:val="20"/>
          <w:szCs w:val="20"/>
        </w:rPr>
        <w:t xml:space="preserve">, </w:t>
      </w:r>
      <w:r w:rsidRPr="00BD4918">
        <w:rPr>
          <w:rFonts w:ascii="Helvetica" w:hAnsi="Helvetica" w:cs="Helvetica"/>
          <w:vanish/>
          <w:sz w:val="20"/>
          <w:szCs w:val="20"/>
        </w:rPr>
        <w:t xml:space="preserve">that </w:t>
      </w:r>
      <w:r>
        <w:rPr>
          <w:rFonts w:ascii="Helvetica" w:hAnsi="Helvetica" w:cs="Helvetica"/>
          <w:vanish/>
          <w:sz w:val="20"/>
          <w:szCs w:val="20"/>
        </w:rPr>
        <w:t>meet</w:t>
      </w:r>
      <w:r>
        <w:rPr>
          <w:rFonts w:ascii="Helvetica" w:hAnsi="Helvetica" w:cs="Helvetica"/>
          <w:sz w:val="20"/>
          <w:szCs w:val="20"/>
        </w:rPr>
        <w:t xml:space="preserve">that conform to the </w:t>
      </w:r>
      <w:r w:rsidRPr="00BD4918">
        <w:rPr>
          <w:rFonts w:ascii="Helvetica" w:hAnsi="Helvetica" w:cs="Helvetica"/>
          <w:sz w:val="20"/>
          <w:szCs w:val="20"/>
        </w:rPr>
        <w:t xml:space="preserve">Volume Input Requirements </w:t>
      </w:r>
      <w:r>
        <w:rPr>
          <w:rFonts w:ascii="Helvetica" w:hAnsi="Helvetica" w:cs="Helvetica"/>
          <w:sz w:val="20"/>
          <w:szCs w:val="20"/>
        </w:rPr>
        <w:t>in S</w:t>
      </w:r>
      <w:r w:rsidRPr="000D5CAA">
        <w:rPr>
          <w:rFonts w:ascii="Helvetica" w:hAnsi="Helvetica" w:cs="Helvetica"/>
          <w:sz w:val="20"/>
          <w:szCs w:val="20"/>
        </w:rPr>
        <w:t>ection C.11.23.1 of PS3.3.</w:t>
      </w:r>
    </w:p>
    <w:p w14:paraId="654AFBFA" w14:textId="77777777" w:rsidR="00BD1034" w:rsidRPr="00DF7033" w:rsidRDefault="00BD1034" w:rsidP="00DF7033">
      <w:pPr>
        <w:pStyle w:val="Note"/>
      </w:pPr>
      <w:r w:rsidRPr="00DF7033">
        <w:t>Note</w:t>
      </w:r>
    </w:p>
    <w:p w14:paraId="1EA60F1C" w14:textId="24DEE52F" w:rsidR="00BD1034" w:rsidRPr="00DF7033" w:rsidRDefault="00BD1034" w:rsidP="00DF7033">
      <w:pPr>
        <w:pStyle w:val="Note"/>
      </w:pPr>
      <w:r w:rsidRPr="00DF7033">
        <w:tab/>
        <w:t xml:space="preserve">The Target Resource may be further refined using query parameters </w:t>
      </w:r>
      <w:r w:rsidR="00023382" w:rsidRPr="00DF7033">
        <w:t xml:space="preserve">defined in </w:t>
      </w:r>
      <w:r w:rsidRPr="00DF7033">
        <w:t>Section 8.3.5.3 to meet Volume Input Requirements for Rendered Volume Resources (see PS3.3, Section C.11.23.1)</w:t>
      </w:r>
    </w:p>
    <w:p w14:paraId="716991AA" w14:textId="1A1B3CEC" w:rsidR="00E71D95" w:rsidRDefault="000822AF" w:rsidP="000822AF">
      <w:pPr>
        <w:spacing w:before="240"/>
        <w:rPr>
          <w:rFonts w:cs="Helvetica"/>
        </w:rPr>
      </w:pPr>
      <w:r>
        <w:rPr>
          <w:rFonts w:cs="Helvetica"/>
        </w:rPr>
        <w:t xml:space="preserve">See Section </w:t>
      </w:r>
      <w:r w:rsidR="00A308D3">
        <w:rPr>
          <w:rFonts w:cs="Helvetica"/>
        </w:rPr>
        <w:fldChar w:fldCharType="begin"/>
      </w:r>
      <w:r w:rsidR="00A308D3">
        <w:rPr>
          <w:rFonts w:cs="Helvetica"/>
        </w:rPr>
        <w:instrText xml:space="preserve"> REF _Ref106602049 \h </w:instrText>
      </w:r>
      <w:r w:rsidR="00A308D3">
        <w:rPr>
          <w:rFonts w:cs="Helvetica"/>
        </w:rPr>
      </w:r>
      <w:r w:rsidR="00A308D3">
        <w:rPr>
          <w:rFonts w:cs="Helvetica"/>
        </w:rPr>
        <w:fldChar w:fldCharType="separate"/>
      </w:r>
      <w:r w:rsidR="006C32E4" w:rsidRPr="00FD2188">
        <w:rPr>
          <w:rFonts w:cs="Helvetica"/>
        </w:rPr>
        <w:t>8.3.5.</w:t>
      </w:r>
      <w:r w:rsidR="006C32E4">
        <w:rPr>
          <w:rFonts w:cs="Helvetica"/>
        </w:rPr>
        <w:t>3</w:t>
      </w:r>
      <w:r w:rsidR="006C32E4" w:rsidRPr="00FD2188">
        <w:rPr>
          <w:rFonts w:cs="Helvetica"/>
        </w:rPr>
        <w:t xml:space="preserve"> Query Parameters For Rendered </w:t>
      </w:r>
      <w:r w:rsidR="006C32E4">
        <w:rPr>
          <w:rFonts w:cs="Helvetica"/>
        </w:rPr>
        <w:t xml:space="preserve">Volume </w:t>
      </w:r>
      <w:r w:rsidR="006C32E4" w:rsidRPr="00FD2188">
        <w:rPr>
          <w:rFonts w:cs="Helvetica"/>
        </w:rPr>
        <w:t>Resources</w:t>
      </w:r>
      <w:r w:rsidR="00A308D3">
        <w:rPr>
          <w:rFonts w:cs="Helvetica"/>
        </w:rPr>
        <w:fldChar w:fldCharType="end"/>
      </w:r>
      <w:r>
        <w:rPr>
          <w:rFonts w:cs="Helvetica"/>
        </w:rPr>
        <w:t xml:space="preserve">. </w:t>
      </w:r>
    </w:p>
    <w:p w14:paraId="36FBD6BE" w14:textId="3DAB09FC" w:rsidR="00E93AE2" w:rsidRPr="007E0CC7" w:rsidRDefault="00E93AE2" w:rsidP="007E0CC7">
      <w:pPr>
        <w:pStyle w:val="TableLabel"/>
        <w:rPr>
          <w:b w:val="0"/>
          <w:bCs/>
        </w:rPr>
      </w:pPr>
      <w:r w:rsidRPr="007E0CC7">
        <w:rPr>
          <w:rStyle w:val="Strong"/>
          <w:rFonts w:cs="Helvetica"/>
          <w:b/>
          <w:bCs w:val="0"/>
        </w:rPr>
        <w:lastRenderedPageBreak/>
        <w:t>Table 10.4.1.</w:t>
      </w:r>
      <w:r w:rsidR="002913FE" w:rsidRPr="007E0CC7">
        <w:rPr>
          <w:rStyle w:val="Strong"/>
          <w:rFonts w:cs="Helvetica"/>
          <w:b/>
          <w:bCs w:val="0"/>
        </w:rPr>
        <w:t>7</w:t>
      </w:r>
      <w:r w:rsidRPr="007E0CC7">
        <w:rPr>
          <w:rStyle w:val="Strong"/>
          <w:rFonts w:cs="Helvetica"/>
          <w:b/>
          <w:bCs w:val="0"/>
        </w:rPr>
        <w:t xml:space="preserve">-1. Retrieve Transaction </w:t>
      </w:r>
      <w:r w:rsidR="00540479" w:rsidRPr="007E0CC7">
        <w:rPr>
          <w:rStyle w:val="Strong"/>
          <w:rFonts w:cs="Helvetica"/>
          <w:b/>
          <w:bCs w:val="0"/>
        </w:rPr>
        <w:t>Rendered MPR</w:t>
      </w:r>
      <w:r w:rsidR="00A84135" w:rsidRPr="007E0CC7">
        <w:rPr>
          <w:rStyle w:val="Strong"/>
          <w:rFonts w:cs="Helvetica"/>
          <w:b/>
          <w:bCs w:val="0"/>
        </w:rPr>
        <w:t xml:space="preserve"> Volume</w:t>
      </w:r>
      <w:r w:rsidRPr="007E0CC7">
        <w:rPr>
          <w:rStyle w:val="Strong"/>
          <w:rFonts w:cs="Helvetica"/>
          <w:b/>
          <w:bCs w:val="0"/>
        </w:rPr>
        <w:t xml:space="preserve"> Resources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6"/>
        <w:gridCol w:w="7424"/>
      </w:tblGrid>
      <w:tr w:rsidR="00E93AE2" w:rsidRPr="00E93AE2" w14:paraId="65D2908C" w14:textId="77777777" w:rsidTr="00933D19">
        <w:trPr>
          <w:cantSplit/>
        </w:trPr>
        <w:tc>
          <w:tcPr>
            <w:tcW w:w="1030" w:type="pct"/>
            <w:hideMark/>
          </w:tcPr>
          <w:p w14:paraId="766A143B" w14:textId="77777777" w:rsidR="00E93AE2" w:rsidRPr="00E93AE2" w:rsidRDefault="00E93AE2">
            <w:pPr>
              <w:pStyle w:val="NormalWeb"/>
              <w:jc w:val="center"/>
              <w:rPr>
                <w:rFonts w:ascii="Helvetica" w:hAnsi="Helvetica" w:cs="Helvetica"/>
                <w:b/>
                <w:bCs/>
                <w:sz w:val="20"/>
                <w:szCs w:val="20"/>
              </w:rPr>
            </w:pPr>
            <w:r w:rsidRPr="00E93AE2">
              <w:rPr>
                <w:rFonts w:ascii="Helvetica" w:hAnsi="Helvetica" w:cs="Helvetica"/>
                <w:b/>
                <w:bCs/>
                <w:sz w:val="20"/>
                <w:szCs w:val="20"/>
              </w:rPr>
              <w:t>Resource</w:t>
            </w:r>
          </w:p>
        </w:tc>
        <w:tc>
          <w:tcPr>
            <w:tcW w:w="3970" w:type="pct"/>
            <w:hideMark/>
          </w:tcPr>
          <w:p w14:paraId="5E971A23" w14:textId="77777777" w:rsidR="00E93AE2" w:rsidRPr="00E93AE2" w:rsidRDefault="00E93AE2">
            <w:pPr>
              <w:pStyle w:val="NormalWeb"/>
              <w:jc w:val="center"/>
              <w:rPr>
                <w:rFonts w:ascii="Helvetica" w:hAnsi="Helvetica" w:cs="Helvetica"/>
                <w:b/>
                <w:bCs/>
                <w:sz w:val="20"/>
                <w:szCs w:val="20"/>
              </w:rPr>
            </w:pPr>
            <w:r w:rsidRPr="00E93AE2">
              <w:rPr>
                <w:rFonts w:ascii="Helvetica" w:hAnsi="Helvetica" w:cs="Helvetica"/>
                <w:b/>
                <w:bCs/>
                <w:sz w:val="20"/>
                <w:szCs w:val="20"/>
              </w:rPr>
              <w:t>URI Template</w:t>
            </w:r>
          </w:p>
        </w:tc>
      </w:tr>
      <w:tr w:rsidR="002020D5" w:rsidRPr="00E93AE2" w14:paraId="1718C4EC" w14:textId="77777777" w:rsidTr="00933D19">
        <w:tc>
          <w:tcPr>
            <w:tcW w:w="1030" w:type="pct"/>
          </w:tcPr>
          <w:p w14:paraId="53CC73A5" w14:textId="7FBE0445" w:rsidR="002020D5" w:rsidRDefault="002020D5" w:rsidP="002020D5">
            <w:pPr>
              <w:pStyle w:val="NormalWeb"/>
              <w:rPr>
                <w:rFonts w:ascii="Helvetica" w:hAnsi="Helvetica" w:cs="Helvetica"/>
                <w:sz w:val="20"/>
                <w:szCs w:val="20"/>
              </w:rPr>
            </w:pPr>
            <w:r>
              <w:rPr>
                <w:rFonts w:ascii="Helvetica" w:hAnsi="Helvetica" w:cs="Helvetica"/>
                <w:sz w:val="20"/>
                <w:szCs w:val="20"/>
              </w:rPr>
              <w:t xml:space="preserve">Rendered MPR </w:t>
            </w:r>
            <w:r w:rsidR="00D521B4">
              <w:rPr>
                <w:rFonts w:ascii="Helvetica" w:hAnsi="Helvetica" w:cs="Helvetica"/>
                <w:sz w:val="20"/>
                <w:szCs w:val="20"/>
              </w:rPr>
              <w:t xml:space="preserve">Volume </w:t>
            </w:r>
            <w:r w:rsidR="00B91E64">
              <w:rPr>
                <w:rFonts w:ascii="Helvetica" w:hAnsi="Helvetica" w:cs="Helvetica"/>
                <w:sz w:val="20"/>
                <w:szCs w:val="20"/>
              </w:rPr>
              <w:t>Study</w:t>
            </w:r>
            <w:r>
              <w:rPr>
                <w:rFonts w:ascii="Helvetica" w:hAnsi="Helvetica" w:cs="Helvetica"/>
                <w:sz w:val="20"/>
                <w:szCs w:val="20"/>
              </w:rPr>
              <w:t xml:space="preserve"> </w:t>
            </w:r>
          </w:p>
        </w:tc>
        <w:tc>
          <w:tcPr>
            <w:tcW w:w="3970" w:type="pct"/>
          </w:tcPr>
          <w:p w14:paraId="657D6857" w14:textId="5F56380D" w:rsidR="002020D5" w:rsidRPr="00E93AE2" w:rsidRDefault="002020D5" w:rsidP="002020D5">
            <w:pPr>
              <w:pStyle w:val="HTMLPreformatted"/>
              <w:rPr>
                <w:rFonts w:ascii="Helvetica" w:hAnsi="Helvetica" w:cs="Helvetica"/>
              </w:rPr>
            </w:pPr>
            <w:r w:rsidRPr="00E93AE2">
              <w:rPr>
                <w:rFonts w:ascii="Helvetica" w:hAnsi="Helvetica" w:cs="Helvetica"/>
              </w:rPr>
              <w:t>/studies/{study}/</w:t>
            </w:r>
            <w:r>
              <w:rPr>
                <w:rFonts w:ascii="Helvetica" w:hAnsi="Helvetica" w:cs="Helvetica"/>
              </w:rPr>
              <w:t>renderedmpr</w:t>
            </w:r>
          </w:p>
        </w:tc>
      </w:tr>
      <w:tr w:rsidR="00E93AE2" w:rsidRPr="00E93AE2" w14:paraId="4837FC9E" w14:textId="77777777" w:rsidTr="00933D19">
        <w:tc>
          <w:tcPr>
            <w:tcW w:w="1030" w:type="pct"/>
            <w:hideMark/>
          </w:tcPr>
          <w:p w14:paraId="71F9DC25" w14:textId="2CDFA441" w:rsidR="00E93AE2" w:rsidRPr="00E93AE2" w:rsidRDefault="00540479">
            <w:pPr>
              <w:pStyle w:val="NormalWeb"/>
              <w:rPr>
                <w:rFonts w:ascii="Helvetica" w:hAnsi="Helvetica" w:cs="Helvetica"/>
                <w:sz w:val="20"/>
                <w:szCs w:val="20"/>
              </w:rPr>
            </w:pPr>
            <w:r>
              <w:rPr>
                <w:rFonts w:ascii="Helvetica" w:hAnsi="Helvetica" w:cs="Helvetica"/>
                <w:sz w:val="20"/>
                <w:szCs w:val="20"/>
              </w:rPr>
              <w:t>Rendered MPR</w:t>
            </w:r>
            <w:r w:rsidR="00E71D95">
              <w:rPr>
                <w:rFonts w:ascii="Helvetica" w:hAnsi="Helvetica" w:cs="Helvetica"/>
                <w:sz w:val="20"/>
                <w:szCs w:val="20"/>
              </w:rPr>
              <w:t xml:space="preserve"> </w:t>
            </w:r>
            <w:r w:rsidR="00D521B4">
              <w:rPr>
                <w:rFonts w:ascii="Helvetica" w:hAnsi="Helvetica" w:cs="Helvetica"/>
                <w:sz w:val="20"/>
                <w:szCs w:val="20"/>
              </w:rPr>
              <w:t xml:space="preserve">Volume </w:t>
            </w:r>
            <w:r w:rsidR="00E71D95">
              <w:rPr>
                <w:rFonts w:ascii="Helvetica" w:hAnsi="Helvetica" w:cs="Helvetica"/>
                <w:sz w:val="20"/>
                <w:szCs w:val="20"/>
              </w:rPr>
              <w:t xml:space="preserve">Series </w:t>
            </w:r>
          </w:p>
        </w:tc>
        <w:tc>
          <w:tcPr>
            <w:tcW w:w="3970" w:type="pct"/>
            <w:hideMark/>
          </w:tcPr>
          <w:p w14:paraId="197F6AFC" w14:textId="6CEF779F" w:rsidR="00E93AE2" w:rsidRPr="00E93AE2" w:rsidRDefault="00E93AE2">
            <w:pPr>
              <w:pStyle w:val="HTMLPreformatted"/>
              <w:rPr>
                <w:rFonts w:ascii="Helvetica" w:hAnsi="Helvetica" w:cs="Helvetica"/>
              </w:rPr>
            </w:pPr>
            <w:r w:rsidRPr="00E93AE2">
              <w:rPr>
                <w:rFonts w:ascii="Helvetica" w:hAnsi="Helvetica" w:cs="Helvetica"/>
              </w:rPr>
              <w:t>/studies/{study}/series/{series}/</w:t>
            </w:r>
            <w:r w:rsidR="00E71D95">
              <w:rPr>
                <w:rFonts w:ascii="Helvetica" w:hAnsi="Helvetica" w:cs="Helvetica"/>
              </w:rPr>
              <w:t>rendered</w:t>
            </w:r>
            <w:r w:rsidR="00560B48">
              <w:rPr>
                <w:rFonts w:ascii="Helvetica" w:hAnsi="Helvetica" w:cs="Helvetica"/>
              </w:rPr>
              <w:t>mpr</w:t>
            </w:r>
          </w:p>
        </w:tc>
      </w:tr>
      <w:tr w:rsidR="00E93AE2" w:rsidRPr="00E93AE2" w14:paraId="2012D274" w14:textId="77777777" w:rsidTr="00933D19">
        <w:tc>
          <w:tcPr>
            <w:tcW w:w="1030" w:type="pct"/>
            <w:hideMark/>
          </w:tcPr>
          <w:p w14:paraId="26E326A5" w14:textId="30DCCA96" w:rsidR="00E93AE2" w:rsidRPr="00E93AE2" w:rsidRDefault="00540479">
            <w:pPr>
              <w:pStyle w:val="NormalWeb"/>
              <w:rPr>
                <w:rFonts w:ascii="Helvetica" w:hAnsi="Helvetica" w:cs="Helvetica"/>
                <w:sz w:val="20"/>
                <w:szCs w:val="20"/>
              </w:rPr>
            </w:pPr>
            <w:r>
              <w:rPr>
                <w:rFonts w:ascii="Helvetica" w:hAnsi="Helvetica" w:cs="Helvetica"/>
                <w:sz w:val="20"/>
                <w:szCs w:val="20"/>
              </w:rPr>
              <w:t>Rendered MPR</w:t>
            </w:r>
            <w:r w:rsidR="00E71D95">
              <w:rPr>
                <w:rFonts w:ascii="Helvetica" w:hAnsi="Helvetica" w:cs="Helvetica"/>
                <w:sz w:val="20"/>
                <w:szCs w:val="20"/>
              </w:rPr>
              <w:t xml:space="preserve"> </w:t>
            </w:r>
            <w:r w:rsidR="00D521B4">
              <w:rPr>
                <w:rFonts w:ascii="Helvetica" w:hAnsi="Helvetica" w:cs="Helvetica"/>
                <w:sz w:val="20"/>
                <w:szCs w:val="20"/>
              </w:rPr>
              <w:t xml:space="preserve">Volume </w:t>
            </w:r>
            <w:r w:rsidR="00E71D95">
              <w:rPr>
                <w:rFonts w:ascii="Helvetica" w:hAnsi="Helvetica" w:cs="Helvetica"/>
                <w:sz w:val="20"/>
                <w:szCs w:val="20"/>
              </w:rPr>
              <w:t>Instance</w:t>
            </w:r>
          </w:p>
        </w:tc>
        <w:tc>
          <w:tcPr>
            <w:tcW w:w="3970" w:type="pct"/>
            <w:hideMark/>
          </w:tcPr>
          <w:p w14:paraId="734E5B55" w14:textId="18BAB05B" w:rsidR="00E93AE2" w:rsidRPr="00E93AE2" w:rsidRDefault="00E93AE2">
            <w:pPr>
              <w:pStyle w:val="HTMLPreformatted"/>
              <w:rPr>
                <w:rFonts w:ascii="Helvetica" w:hAnsi="Helvetica" w:cs="Helvetica"/>
              </w:rPr>
            </w:pPr>
            <w:r w:rsidRPr="00E93AE2">
              <w:rPr>
                <w:rFonts w:ascii="Helvetica" w:hAnsi="Helvetica" w:cs="Helvetica"/>
              </w:rPr>
              <w:t>/studies/{study}/series/{series}/instances/{instance}/</w:t>
            </w:r>
            <w:r w:rsidR="00E71D95">
              <w:rPr>
                <w:rFonts w:ascii="Helvetica" w:hAnsi="Helvetica" w:cs="Helvetica"/>
              </w:rPr>
              <w:t>rendered</w:t>
            </w:r>
            <w:r w:rsidR="00560B48">
              <w:rPr>
                <w:rFonts w:ascii="Helvetica" w:hAnsi="Helvetica" w:cs="Helvetica"/>
              </w:rPr>
              <w:t>mpr</w:t>
            </w:r>
          </w:p>
        </w:tc>
      </w:tr>
      <w:tr w:rsidR="00E93AE2" w:rsidRPr="00E93AE2" w14:paraId="6FA1413E" w14:textId="77777777" w:rsidTr="00933D19">
        <w:tc>
          <w:tcPr>
            <w:tcW w:w="1030" w:type="pct"/>
            <w:hideMark/>
          </w:tcPr>
          <w:p w14:paraId="0D206850" w14:textId="7A00399F" w:rsidR="001F4430" w:rsidRPr="00E93AE2" w:rsidRDefault="00540479">
            <w:pPr>
              <w:pStyle w:val="NormalWeb"/>
              <w:rPr>
                <w:rFonts w:ascii="Helvetica" w:hAnsi="Helvetica" w:cs="Helvetica"/>
                <w:sz w:val="20"/>
                <w:szCs w:val="20"/>
              </w:rPr>
            </w:pPr>
            <w:r>
              <w:rPr>
                <w:rFonts w:ascii="Helvetica" w:hAnsi="Helvetica" w:cs="Helvetica"/>
                <w:sz w:val="20"/>
                <w:szCs w:val="20"/>
              </w:rPr>
              <w:t>Rendered MPR</w:t>
            </w:r>
            <w:r w:rsidR="00E71D95">
              <w:rPr>
                <w:rFonts w:ascii="Helvetica" w:hAnsi="Helvetica" w:cs="Helvetica"/>
                <w:sz w:val="20"/>
                <w:szCs w:val="20"/>
              </w:rPr>
              <w:t xml:space="preserve"> </w:t>
            </w:r>
            <w:r w:rsidR="00D521B4">
              <w:rPr>
                <w:rFonts w:ascii="Helvetica" w:hAnsi="Helvetica" w:cs="Helvetica"/>
                <w:sz w:val="20"/>
                <w:szCs w:val="20"/>
              </w:rPr>
              <w:t xml:space="preserve">Volume </w:t>
            </w:r>
            <w:r w:rsidR="00E71D95">
              <w:rPr>
                <w:rFonts w:ascii="Helvetica" w:hAnsi="Helvetica" w:cs="Helvetica"/>
                <w:sz w:val="20"/>
                <w:szCs w:val="20"/>
              </w:rPr>
              <w:t>Frames</w:t>
            </w:r>
          </w:p>
        </w:tc>
        <w:tc>
          <w:tcPr>
            <w:tcW w:w="3970" w:type="pct"/>
            <w:hideMark/>
          </w:tcPr>
          <w:p w14:paraId="2F4E7312" w14:textId="6331A809" w:rsidR="00E93AE2" w:rsidRPr="00E93AE2" w:rsidRDefault="00E93AE2">
            <w:pPr>
              <w:pStyle w:val="HTMLPreformatted"/>
              <w:rPr>
                <w:rFonts w:ascii="Helvetica" w:hAnsi="Helvetica" w:cs="Helvetica"/>
              </w:rPr>
            </w:pPr>
            <w:r w:rsidRPr="00E93AE2">
              <w:rPr>
                <w:rFonts w:ascii="Helvetica" w:hAnsi="Helvetica" w:cs="Helvetica"/>
              </w:rPr>
              <w:t>/studies/{study}/series/{series}/instances/{instance}/{frames}</w:t>
            </w:r>
            <w:r w:rsidR="00F51F3B">
              <w:rPr>
                <w:rFonts w:ascii="Helvetica" w:hAnsi="Helvetica" w:cs="Helvetica"/>
              </w:rPr>
              <w:t>/rendered</w:t>
            </w:r>
            <w:r w:rsidR="00560B48">
              <w:rPr>
                <w:rFonts w:ascii="Helvetica" w:hAnsi="Helvetica" w:cs="Helvetica"/>
              </w:rPr>
              <w:t>mpr</w:t>
            </w:r>
          </w:p>
        </w:tc>
      </w:tr>
    </w:tbl>
    <w:p w14:paraId="454CE42F" w14:textId="3B355181" w:rsidR="00E93AE2" w:rsidRDefault="00E93AE2" w:rsidP="00B50232"/>
    <w:p w14:paraId="0519F661" w14:textId="10FF186B" w:rsidR="00560B48" w:rsidRDefault="00560B48" w:rsidP="00560B48">
      <w:pPr>
        <w:pStyle w:val="Heading5"/>
        <w:rPr>
          <w:rFonts w:ascii="Times New Roman" w:hAnsi="Times New Roman"/>
        </w:rPr>
      </w:pPr>
      <w:bookmarkStart w:id="91" w:name="_Toc138939552"/>
      <w:r>
        <w:t>10.4.1.1.8 </w:t>
      </w:r>
      <w:r w:rsidR="00540479">
        <w:t>Rendered 3D</w:t>
      </w:r>
      <w:r>
        <w:t xml:space="preserve"> Volume Resources</w:t>
      </w:r>
      <w:bookmarkEnd w:id="91"/>
    </w:p>
    <w:p w14:paraId="271BA8A2" w14:textId="71C0E28D" w:rsidR="005148C2" w:rsidRDefault="00540479" w:rsidP="005148C2">
      <w:pPr>
        <w:spacing w:before="240"/>
        <w:rPr>
          <w:rFonts w:cs="Helvetica"/>
        </w:rPr>
      </w:pPr>
      <w:r>
        <w:rPr>
          <w:rFonts w:cs="Helvetica"/>
        </w:rPr>
        <w:t>Rendered 3D</w:t>
      </w:r>
      <w:r w:rsidR="00BB4736">
        <w:rPr>
          <w:rFonts w:cs="Helvetica"/>
        </w:rPr>
        <w:t xml:space="preserve"> Volume </w:t>
      </w:r>
      <w:r w:rsidR="00E24C33">
        <w:rPr>
          <w:rFonts w:cs="Helvetica"/>
        </w:rPr>
        <w:t>R</w:t>
      </w:r>
      <w:r w:rsidR="00BB4736">
        <w:rPr>
          <w:rFonts w:cs="Helvetica"/>
        </w:rPr>
        <w:t xml:space="preserve">esources </w:t>
      </w:r>
      <w:r w:rsidR="00BB4736" w:rsidRPr="00E93AE2">
        <w:rPr>
          <w:rFonts w:cs="Helvetica"/>
        </w:rPr>
        <w:t xml:space="preserve">(defined in </w:t>
      </w:r>
      <w:hyperlink r:id="rId22" w:anchor="table_10.4.1.6-1" w:tooltip="Table 10.4.1.6-1. Retrieve Transaction Pixel Data Resources" w:history="1">
        <w:r w:rsidR="00BB4736" w:rsidRPr="00E71D95">
          <w:t>Table 10.4.1.</w:t>
        </w:r>
        <w:r w:rsidR="00BB4736">
          <w:t>8</w:t>
        </w:r>
        <w:r w:rsidR="00BB4736" w:rsidRPr="00E71D95">
          <w:t>-1</w:t>
        </w:r>
      </w:hyperlink>
      <w:r w:rsidR="00BB4736">
        <w:rPr>
          <w:rFonts w:cs="Helvetica"/>
        </w:rPr>
        <w:t xml:space="preserve">) </w:t>
      </w:r>
      <w:r w:rsidR="005148C2">
        <w:rPr>
          <w:rFonts w:cs="Helvetica"/>
        </w:rPr>
        <w:t>perform rendering</w:t>
      </w:r>
      <w:r w:rsidR="000D12BA">
        <w:rPr>
          <w:rFonts w:cs="Helvetica"/>
        </w:rPr>
        <w:t xml:space="preserve"> </w:t>
      </w:r>
      <w:r w:rsidR="00BB4736" w:rsidRPr="00FD2188">
        <w:rPr>
          <w:rFonts w:cs="Helvetica"/>
        </w:rPr>
        <w:t xml:space="preserve">in accordance with the principles established for </w:t>
      </w:r>
      <w:r w:rsidR="00BB4736">
        <w:rPr>
          <w:rFonts w:cs="Helvetica"/>
        </w:rPr>
        <w:t xml:space="preserve">Volume Rendering </w:t>
      </w:r>
      <w:r w:rsidR="00BB4736" w:rsidRPr="00FD2188">
        <w:rPr>
          <w:rFonts w:cs="Helvetica"/>
        </w:rPr>
        <w:t>Volumetric Presentation States</w:t>
      </w:r>
      <w:r w:rsidR="00BB4736">
        <w:rPr>
          <w:rFonts w:cs="Helvetica"/>
        </w:rPr>
        <w:t xml:space="preserve"> </w:t>
      </w:r>
      <w:r w:rsidR="002914E2">
        <w:rPr>
          <w:rFonts w:cs="Helvetica"/>
        </w:rPr>
        <w:t xml:space="preserve">(see PS3.4, Section FF.2.1.2), </w:t>
      </w:r>
      <w:r w:rsidR="00BB4736">
        <w:rPr>
          <w:rFonts w:cs="Helvetica"/>
        </w:rPr>
        <w:t>by applying</w:t>
      </w:r>
      <w:r w:rsidR="00BB4736" w:rsidRPr="00BB4736">
        <w:rPr>
          <w:rFonts w:cs="Helvetica"/>
        </w:rPr>
        <w:t xml:space="preserve"> thresholding, ray-casting, volume rendering, or other methods to display a volume of slice data as a three dimensional projection</w:t>
      </w:r>
      <w:r w:rsidR="00BB4736" w:rsidRPr="00FD2188">
        <w:rPr>
          <w:rFonts w:cs="Helvetica"/>
        </w:rPr>
        <w:t>.</w:t>
      </w:r>
      <w:r w:rsidR="00BB4736">
        <w:rPr>
          <w:rFonts w:cs="Helvetica"/>
        </w:rPr>
        <w:t xml:space="preserve"> </w:t>
      </w:r>
      <w:r w:rsidR="005148C2">
        <w:rPr>
          <w:rFonts w:cs="Helvetica"/>
        </w:rPr>
        <w:t xml:space="preserve">Rendered </w:t>
      </w:r>
      <w:r w:rsidR="005148C2" w:rsidRPr="00FD2188">
        <w:rPr>
          <w:rFonts w:cs="Helvetica"/>
        </w:rPr>
        <w:t>images are returned as Acceptable Media Types in the response payload.</w:t>
      </w:r>
    </w:p>
    <w:p w14:paraId="7B417D84" w14:textId="77777777" w:rsidR="00FB0F59" w:rsidRPr="00DF7033" w:rsidRDefault="00FB0F59" w:rsidP="00DF7033">
      <w:pPr>
        <w:pStyle w:val="Note"/>
      </w:pPr>
      <w:r w:rsidRPr="00DF7033">
        <w:t>Note</w:t>
      </w:r>
    </w:p>
    <w:p w14:paraId="2E5D7AEB" w14:textId="2FE77EF4" w:rsidR="00FB0F59" w:rsidRPr="00DF7033" w:rsidRDefault="00FB0F59" w:rsidP="00DF7033">
      <w:pPr>
        <w:pStyle w:val="Note"/>
      </w:pPr>
      <w:r w:rsidRPr="00DF7033">
        <w:tab/>
        <w:t>Reasonable consistency is provided to produce what is expected for a clinically acceptable result, however, there will be differences in origin server outputs.</w:t>
      </w:r>
    </w:p>
    <w:p w14:paraId="573B11CC" w14:textId="07C32C32" w:rsidR="00A10886" w:rsidRDefault="00A53DC6" w:rsidP="00A10886">
      <w:pPr>
        <w:pStyle w:val="NormalWeb"/>
        <w:rPr>
          <w:rFonts w:ascii="Helvetica" w:hAnsi="Helvetica" w:cs="Helvetica"/>
          <w:sz w:val="20"/>
          <w:szCs w:val="20"/>
        </w:rPr>
      </w:pPr>
      <w:r>
        <w:rPr>
          <w:rFonts w:ascii="Helvetica" w:hAnsi="Helvetica" w:cs="Helvetica"/>
          <w:sz w:val="20"/>
          <w:szCs w:val="20"/>
        </w:rPr>
        <w:t xml:space="preserve">The Target Resource shall be </w:t>
      </w:r>
      <w:r w:rsidRPr="00FD2188">
        <w:rPr>
          <w:rFonts w:ascii="Helvetica" w:hAnsi="Helvetica" w:cs="Helvetica"/>
          <w:sz w:val="20"/>
          <w:szCs w:val="20"/>
        </w:rPr>
        <w:t>either</w:t>
      </w:r>
      <w:r>
        <w:rPr>
          <w:rFonts w:ascii="Helvetica" w:hAnsi="Helvetica" w:cs="Helvetica"/>
          <w:sz w:val="20"/>
          <w:szCs w:val="20"/>
        </w:rPr>
        <w:t xml:space="preserve"> </w:t>
      </w:r>
      <w:r w:rsidRPr="00FD2188">
        <w:rPr>
          <w:rFonts w:ascii="Helvetica" w:hAnsi="Helvetica" w:cs="Helvetica"/>
          <w:sz w:val="20"/>
          <w:szCs w:val="20"/>
        </w:rPr>
        <w:t xml:space="preserve">a </w:t>
      </w:r>
      <w:r w:rsidR="00B924DC" w:rsidRPr="00B924DC">
        <w:rPr>
          <w:rFonts w:ascii="Helvetica" w:hAnsi="Helvetica" w:cs="Helvetica"/>
          <w:sz w:val="20"/>
          <w:szCs w:val="20"/>
        </w:rPr>
        <w:t xml:space="preserve">Volume Rendering Volumetric Presentation State </w:t>
      </w:r>
      <w:r w:rsidRPr="00FD2188">
        <w:rPr>
          <w:rFonts w:ascii="Helvetica" w:hAnsi="Helvetica" w:cs="Helvetica"/>
          <w:sz w:val="20"/>
          <w:szCs w:val="20"/>
        </w:rPr>
        <w:t>Instance, or</w:t>
      </w:r>
      <w:r>
        <w:rPr>
          <w:rFonts w:ascii="Helvetica" w:hAnsi="Helvetica" w:cs="Helvetica"/>
          <w:sz w:val="20"/>
          <w:szCs w:val="20"/>
        </w:rPr>
        <w:t xml:space="preserve"> </w:t>
      </w:r>
      <w:r w:rsidRPr="009F49BF">
        <w:rPr>
          <w:rFonts w:ascii="Helvetica" w:hAnsi="Helvetica" w:cs="Helvetica"/>
          <w:sz w:val="20"/>
          <w:szCs w:val="20"/>
        </w:rPr>
        <w:t>a collection of Image Instances or frames within Image Instances</w:t>
      </w:r>
      <w:r>
        <w:rPr>
          <w:rFonts w:ascii="Helvetica" w:hAnsi="Helvetica" w:cs="Helvetica"/>
          <w:sz w:val="20"/>
          <w:szCs w:val="20"/>
        </w:rPr>
        <w:t xml:space="preserve">, </w:t>
      </w:r>
      <w:r w:rsidRPr="00BD4918">
        <w:rPr>
          <w:rFonts w:ascii="Helvetica" w:hAnsi="Helvetica" w:cs="Helvetica"/>
          <w:vanish/>
          <w:sz w:val="20"/>
          <w:szCs w:val="20"/>
        </w:rPr>
        <w:t xml:space="preserve">that </w:t>
      </w:r>
      <w:r>
        <w:rPr>
          <w:rFonts w:ascii="Helvetica" w:hAnsi="Helvetica" w:cs="Helvetica"/>
          <w:vanish/>
          <w:sz w:val="20"/>
          <w:szCs w:val="20"/>
        </w:rPr>
        <w:t>meet</w:t>
      </w:r>
      <w:r>
        <w:rPr>
          <w:rFonts w:ascii="Helvetica" w:hAnsi="Helvetica" w:cs="Helvetica"/>
          <w:sz w:val="20"/>
          <w:szCs w:val="20"/>
        </w:rPr>
        <w:t xml:space="preserve">that conform to the </w:t>
      </w:r>
      <w:r w:rsidR="00A10886" w:rsidRPr="00BD4918">
        <w:rPr>
          <w:rFonts w:ascii="Helvetica" w:hAnsi="Helvetica" w:cs="Helvetica"/>
          <w:sz w:val="20"/>
          <w:szCs w:val="20"/>
        </w:rPr>
        <w:t xml:space="preserve">Volume Input Requirements </w:t>
      </w:r>
      <w:r w:rsidR="00A10886">
        <w:rPr>
          <w:rFonts w:ascii="Helvetica" w:hAnsi="Helvetica" w:cs="Helvetica"/>
          <w:sz w:val="20"/>
          <w:szCs w:val="20"/>
        </w:rPr>
        <w:t>in S</w:t>
      </w:r>
      <w:r w:rsidR="00A10886" w:rsidRPr="000D5CAA">
        <w:rPr>
          <w:rFonts w:ascii="Helvetica" w:hAnsi="Helvetica" w:cs="Helvetica"/>
          <w:sz w:val="20"/>
          <w:szCs w:val="20"/>
        </w:rPr>
        <w:t>ection C.11.23.1 of PS3.3.</w:t>
      </w:r>
    </w:p>
    <w:p w14:paraId="597D76AB" w14:textId="6B211881" w:rsidR="00156356" w:rsidRPr="00DF7033" w:rsidRDefault="00156356" w:rsidP="00DF7033">
      <w:pPr>
        <w:pStyle w:val="Note"/>
      </w:pPr>
      <w:r w:rsidRPr="00DF7033">
        <w:t>Note</w:t>
      </w:r>
    </w:p>
    <w:p w14:paraId="02A890D8" w14:textId="58C09754" w:rsidR="00BD1034" w:rsidRPr="00DF7033" w:rsidRDefault="00A53DC6" w:rsidP="00DF7033">
      <w:pPr>
        <w:pStyle w:val="Note"/>
      </w:pPr>
      <w:r w:rsidRPr="00DF7033">
        <w:tab/>
      </w:r>
      <w:r w:rsidR="005148C2" w:rsidRPr="00DF7033">
        <w:t>The Target Resource may be further refined using query parameters defined in Section 8.3.5.3 to meet Volume Input Requirements for Rendered Volume Resources (see PS3.3, Section C.11.23.1)</w:t>
      </w:r>
    </w:p>
    <w:p w14:paraId="500DA162" w14:textId="74AC553B" w:rsidR="00560B48" w:rsidRDefault="00560B48" w:rsidP="00560B48">
      <w:pPr>
        <w:spacing w:before="240"/>
        <w:rPr>
          <w:rFonts w:cs="Helvetica"/>
        </w:rPr>
      </w:pPr>
      <w:r>
        <w:rPr>
          <w:rFonts w:cs="Helvetica"/>
        </w:rPr>
        <w:t xml:space="preserve">See Section </w:t>
      </w:r>
      <w:r w:rsidR="00A308D3">
        <w:rPr>
          <w:rFonts w:cs="Helvetica"/>
        </w:rPr>
        <w:fldChar w:fldCharType="begin"/>
      </w:r>
      <w:r w:rsidR="00A308D3">
        <w:rPr>
          <w:rFonts w:cs="Helvetica"/>
        </w:rPr>
        <w:instrText xml:space="preserve"> REF _Ref106602049 \h </w:instrText>
      </w:r>
      <w:r w:rsidR="00A308D3">
        <w:rPr>
          <w:rFonts w:cs="Helvetica"/>
        </w:rPr>
      </w:r>
      <w:r w:rsidR="00A308D3">
        <w:rPr>
          <w:rFonts w:cs="Helvetica"/>
        </w:rPr>
        <w:fldChar w:fldCharType="separate"/>
      </w:r>
      <w:r w:rsidR="006C32E4" w:rsidRPr="00FD2188">
        <w:rPr>
          <w:rFonts w:cs="Helvetica"/>
        </w:rPr>
        <w:t>8.3.5.</w:t>
      </w:r>
      <w:r w:rsidR="006C32E4">
        <w:rPr>
          <w:rFonts w:cs="Helvetica"/>
        </w:rPr>
        <w:t>3</w:t>
      </w:r>
      <w:r w:rsidR="006C32E4" w:rsidRPr="00FD2188">
        <w:rPr>
          <w:rFonts w:cs="Helvetica"/>
        </w:rPr>
        <w:t xml:space="preserve"> Query Parameters For Rendered </w:t>
      </w:r>
      <w:r w:rsidR="006C32E4">
        <w:rPr>
          <w:rFonts w:cs="Helvetica"/>
        </w:rPr>
        <w:t xml:space="preserve">Volume </w:t>
      </w:r>
      <w:r w:rsidR="006C32E4" w:rsidRPr="00FD2188">
        <w:rPr>
          <w:rFonts w:cs="Helvetica"/>
        </w:rPr>
        <w:t>Resources</w:t>
      </w:r>
      <w:r w:rsidR="00A308D3">
        <w:rPr>
          <w:rFonts w:cs="Helvetica"/>
        </w:rPr>
        <w:fldChar w:fldCharType="end"/>
      </w:r>
      <w:r>
        <w:rPr>
          <w:rFonts w:cs="Helvetica"/>
        </w:rPr>
        <w:t xml:space="preserve">. </w:t>
      </w:r>
    </w:p>
    <w:p w14:paraId="35F504A5" w14:textId="132F12DE" w:rsidR="00560B48" w:rsidRPr="007E0CC7" w:rsidRDefault="00560B48" w:rsidP="007E0CC7">
      <w:pPr>
        <w:pStyle w:val="TableLabel"/>
        <w:rPr>
          <w:b w:val="0"/>
          <w:bCs/>
        </w:rPr>
      </w:pPr>
      <w:r w:rsidRPr="007E0CC7">
        <w:rPr>
          <w:rStyle w:val="Strong"/>
          <w:rFonts w:cs="Helvetica"/>
          <w:b/>
          <w:bCs w:val="0"/>
        </w:rPr>
        <w:t>Table 10.4.1.</w:t>
      </w:r>
      <w:r w:rsidR="00BB4736" w:rsidRPr="007E0CC7">
        <w:rPr>
          <w:rStyle w:val="Strong"/>
          <w:rFonts w:cs="Helvetica"/>
          <w:b/>
          <w:bCs w:val="0"/>
        </w:rPr>
        <w:t>8</w:t>
      </w:r>
      <w:r w:rsidRPr="007E0CC7">
        <w:rPr>
          <w:rStyle w:val="Strong"/>
          <w:rFonts w:cs="Helvetica"/>
          <w:b/>
          <w:bCs w:val="0"/>
        </w:rPr>
        <w:t xml:space="preserve">-1. Retrieve Transaction </w:t>
      </w:r>
      <w:r w:rsidR="00540479" w:rsidRPr="007E0CC7">
        <w:rPr>
          <w:rStyle w:val="Strong"/>
          <w:rFonts w:cs="Helvetica"/>
          <w:b/>
          <w:bCs w:val="0"/>
        </w:rPr>
        <w:t>Rendered 3D</w:t>
      </w:r>
      <w:r w:rsidRPr="007E0CC7">
        <w:rPr>
          <w:rStyle w:val="Strong"/>
          <w:rFonts w:cs="Helvetica"/>
          <w:b/>
          <w:bCs w:val="0"/>
        </w:rPr>
        <w:t xml:space="preserve"> Volume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65"/>
        <w:gridCol w:w="6412"/>
      </w:tblGrid>
      <w:tr w:rsidR="00560B48" w:rsidRPr="00E93AE2" w14:paraId="1CFA1EF1" w14:textId="77777777" w:rsidTr="00911A9A">
        <w:trPr>
          <w:tblHeader/>
        </w:trPr>
        <w:tc>
          <w:tcPr>
            <w:tcW w:w="0" w:type="auto"/>
            <w:hideMark/>
          </w:tcPr>
          <w:p w14:paraId="13BFF1D4" w14:textId="77777777" w:rsidR="00560B48" w:rsidRPr="00E93AE2" w:rsidRDefault="00560B48" w:rsidP="00911A9A">
            <w:pPr>
              <w:pStyle w:val="NormalWeb"/>
              <w:jc w:val="center"/>
              <w:rPr>
                <w:rFonts w:ascii="Helvetica" w:hAnsi="Helvetica" w:cs="Helvetica"/>
                <w:b/>
                <w:bCs/>
                <w:sz w:val="20"/>
                <w:szCs w:val="20"/>
              </w:rPr>
            </w:pPr>
            <w:r w:rsidRPr="00E93AE2">
              <w:rPr>
                <w:rFonts w:ascii="Helvetica" w:hAnsi="Helvetica" w:cs="Helvetica"/>
                <w:b/>
                <w:bCs/>
                <w:sz w:val="20"/>
                <w:szCs w:val="20"/>
              </w:rPr>
              <w:t>Resource</w:t>
            </w:r>
          </w:p>
        </w:tc>
        <w:tc>
          <w:tcPr>
            <w:tcW w:w="0" w:type="auto"/>
            <w:hideMark/>
          </w:tcPr>
          <w:p w14:paraId="45AD1B38" w14:textId="77777777" w:rsidR="00560B48" w:rsidRPr="00E93AE2" w:rsidRDefault="00560B48" w:rsidP="00911A9A">
            <w:pPr>
              <w:pStyle w:val="NormalWeb"/>
              <w:jc w:val="center"/>
              <w:rPr>
                <w:rFonts w:ascii="Helvetica" w:hAnsi="Helvetica" w:cs="Helvetica"/>
                <w:b/>
                <w:bCs/>
                <w:sz w:val="20"/>
                <w:szCs w:val="20"/>
              </w:rPr>
            </w:pPr>
            <w:r w:rsidRPr="00E93AE2">
              <w:rPr>
                <w:rFonts w:ascii="Helvetica" w:hAnsi="Helvetica" w:cs="Helvetica"/>
                <w:b/>
                <w:bCs/>
                <w:sz w:val="20"/>
                <w:szCs w:val="20"/>
              </w:rPr>
              <w:t>URI Template</w:t>
            </w:r>
          </w:p>
        </w:tc>
      </w:tr>
      <w:tr w:rsidR="002020D5" w:rsidRPr="00E93AE2" w14:paraId="569ECF4D" w14:textId="77777777" w:rsidTr="00911A9A">
        <w:tc>
          <w:tcPr>
            <w:tcW w:w="0" w:type="auto"/>
          </w:tcPr>
          <w:p w14:paraId="334A5D40" w14:textId="5C9F1347" w:rsidR="002020D5" w:rsidRDefault="002020D5" w:rsidP="002020D5">
            <w:pPr>
              <w:pStyle w:val="NormalWeb"/>
              <w:rPr>
                <w:rFonts w:ascii="Helvetica" w:hAnsi="Helvetica" w:cs="Helvetica"/>
                <w:sz w:val="20"/>
                <w:szCs w:val="20"/>
              </w:rPr>
            </w:pPr>
            <w:r>
              <w:rPr>
                <w:rFonts w:ascii="Helvetica" w:hAnsi="Helvetica" w:cs="Helvetica"/>
                <w:sz w:val="20"/>
                <w:szCs w:val="20"/>
              </w:rPr>
              <w:t xml:space="preserve">Rendered 3D </w:t>
            </w:r>
            <w:r w:rsidR="00D521B4">
              <w:rPr>
                <w:rFonts w:ascii="Helvetica" w:hAnsi="Helvetica" w:cs="Helvetica"/>
                <w:sz w:val="20"/>
                <w:szCs w:val="20"/>
              </w:rPr>
              <w:t xml:space="preserve">Volume </w:t>
            </w:r>
            <w:r w:rsidR="00B91E64">
              <w:rPr>
                <w:rFonts w:ascii="Helvetica" w:hAnsi="Helvetica" w:cs="Helvetica"/>
                <w:sz w:val="20"/>
                <w:szCs w:val="20"/>
              </w:rPr>
              <w:t>Study</w:t>
            </w:r>
          </w:p>
        </w:tc>
        <w:tc>
          <w:tcPr>
            <w:tcW w:w="0" w:type="auto"/>
          </w:tcPr>
          <w:p w14:paraId="46E83DFC" w14:textId="3523D086" w:rsidR="002020D5" w:rsidRPr="00E93AE2" w:rsidRDefault="002020D5" w:rsidP="002020D5">
            <w:pPr>
              <w:pStyle w:val="HTMLPreformatted"/>
              <w:rPr>
                <w:rFonts w:ascii="Helvetica" w:hAnsi="Helvetica" w:cs="Helvetica"/>
              </w:rPr>
            </w:pPr>
            <w:r w:rsidRPr="00E93AE2">
              <w:rPr>
                <w:rFonts w:ascii="Helvetica" w:hAnsi="Helvetica" w:cs="Helvetica"/>
              </w:rPr>
              <w:t>/studies/{study}/series</w:t>
            </w:r>
            <w:r>
              <w:rPr>
                <w:rFonts w:ascii="Helvetica" w:hAnsi="Helvetica" w:cs="Helvetica"/>
              </w:rPr>
              <w:t>/rendered3d</w:t>
            </w:r>
          </w:p>
        </w:tc>
      </w:tr>
      <w:tr w:rsidR="00560B48" w:rsidRPr="00E93AE2" w14:paraId="60BF7592" w14:textId="77777777" w:rsidTr="00911A9A">
        <w:tc>
          <w:tcPr>
            <w:tcW w:w="0" w:type="auto"/>
            <w:hideMark/>
          </w:tcPr>
          <w:p w14:paraId="4281D719" w14:textId="498B7673" w:rsidR="00560B48" w:rsidRPr="00E93AE2" w:rsidRDefault="00540479" w:rsidP="00911A9A">
            <w:pPr>
              <w:pStyle w:val="NormalWeb"/>
              <w:rPr>
                <w:rFonts w:ascii="Helvetica" w:hAnsi="Helvetica" w:cs="Helvetica"/>
                <w:sz w:val="20"/>
                <w:szCs w:val="20"/>
              </w:rPr>
            </w:pPr>
            <w:r>
              <w:rPr>
                <w:rFonts w:ascii="Helvetica" w:hAnsi="Helvetica" w:cs="Helvetica"/>
                <w:sz w:val="20"/>
                <w:szCs w:val="20"/>
              </w:rPr>
              <w:t>Rendered 3D</w:t>
            </w:r>
            <w:r w:rsidR="00560B48">
              <w:rPr>
                <w:rFonts w:ascii="Helvetica" w:hAnsi="Helvetica" w:cs="Helvetica"/>
                <w:sz w:val="20"/>
                <w:szCs w:val="20"/>
              </w:rPr>
              <w:t xml:space="preserve"> </w:t>
            </w:r>
            <w:r w:rsidR="00D521B4">
              <w:rPr>
                <w:rFonts w:ascii="Helvetica" w:hAnsi="Helvetica" w:cs="Helvetica"/>
                <w:sz w:val="20"/>
                <w:szCs w:val="20"/>
              </w:rPr>
              <w:t xml:space="preserve">Volume </w:t>
            </w:r>
            <w:r w:rsidR="00560B48">
              <w:rPr>
                <w:rFonts w:ascii="Helvetica" w:hAnsi="Helvetica" w:cs="Helvetica"/>
                <w:sz w:val="20"/>
                <w:szCs w:val="20"/>
              </w:rPr>
              <w:t>Series</w:t>
            </w:r>
          </w:p>
        </w:tc>
        <w:tc>
          <w:tcPr>
            <w:tcW w:w="0" w:type="auto"/>
            <w:hideMark/>
          </w:tcPr>
          <w:p w14:paraId="0A25A1DE" w14:textId="2438BA0C" w:rsidR="00560B48" w:rsidRPr="00E93AE2" w:rsidRDefault="00560B48" w:rsidP="00911A9A">
            <w:pPr>
              <w:pStyle w:val="HTMLPreformatted"/>
              <w:rPr>
                <w:rFonts w:ascii="Helvetica" w:hAnsi="Helvetica" w:cs="Helvetica"/>
              </w:rPr>
            </w:pPr>
            <w:r w:rsidRPr="00E93AE2">
              <w:rPr>
                <w:rFonts w:ascii="Helvetica" w:hAnsi="Helvetica" w:cs="Helvetica"/>
              </w:rPr>
              <w:t>/studies/{study}/series/{series}/</w:t>
            </w:r>
            <w:r>
              <w:rPr>
                <w:rFonts w:ascii="Helvetica" w:hAnsi="Helvetica" w:cs="Helvetica"/>
              </w:rPr>
              <w:t>rendered</w:t>
            </w:r>
            <w:r w:rsidR="00BB4736">
              <w:rPr>
                <w:rFonts w:ascii="Helvetica" w:hAnsi="Helvetica" w:cs="Helvetica"/>
              </w:rPr>
              <w:t>3d</w:t>
            </w:r>
          </w:p>
        </w:tc>
      </w:tr>
      <w:tr w:rsidR="00560B48" w:rsidRPr="00E93AE2" w14:paraId="6A956671" w14:textId="77777777" w:rsidTr="00911A9A">
        <w:tc>
          <w:tcPr>
            <w:tcW w:w="0" w:type="auto"/>
            <w:hideMark/>
          </w:tcPr>
          <w:p w14:paraId="2C0E5D86" w14:textId="45F267E0" w:rsidR="00560B48" w:rsidRPr="00E93AE2" w:rsidRDefault="00540479" w:rsidP="00911A9A">
            <w:pPr>
              <w:pStyle w:val="NormalWeb"/>
              <w:rPr>
                <w:rFonts w:ascii="Helvetica" w:hAnsi="Helvetica" w:cs="Helvetica"/>
                <w:sz w:val="20"/>
                <w:szCs w:val="20"/>
              </w:rPr>
            </w:pPr>
            <w:r>
              <w:rPr>
                <w:rFonts w:ascii="Helvetica" w:hAnsi="Helvetica" w:cs="Helvetica"/>
                <w:sz w:val="20"/>
                <w:szCs w:val="20"/>
              </w:rPr>
              <w:t>Rendered 3D</w:t>
            </w:r>
            <w:r w:rsidR="00D521B4">
              <w:rPr>
                <w:rFonts w:ascii="Helvetica" w:hAnsi="Helvetica" w:cs="Helvetica"/>
                <w:sz w:val="20"/>
                <w:szCs w:val="20"/>
              </w:rPr>
              <w:t xml:space="preserve"> Volume</w:t>
            </w:r>
            <w:r w:rsidR="00560B48">
              <w:rPr>
                <w:rFonts w:ascii="Helvetica" w:hAnsi="Helvetica" w:cs="Helvetica"/>
                <w:sz w:val="20"/>
                <w:szCs w:val="20"/>
              </w:rPr>
              <w:t xml:space="preserve"> Instance </w:t>
            </w:r>
          </w:p>
        </w:tc>
        <w:tc>
          <w:tcPr>
            <w:tcW w:w="0" w:type="auto"/>
            <w:hideMark/>
          </w:tcPr>
          <w:p w14:paraId="3E269E58" w14:textId="4CFA8DB3" w:rsidR="00560B48" w:rsidRPr="00E93AE2" w:rsidRDefault="00560B48" w:rsidP="00911A9A">
            <w:pPr>
              <w:pStyle w:val="HTMLPreformatted"/>
              <w:rPr>
                <w:rFonts w:ascii="Helvetica" w:hAnsi="Helvetica" w:cs="Helvetica"/>
              </w:rPr>
            </w:pPr>
            <w:r w:rsidRPr="00E93AE2">
              <w:rPr>
                <w:rFonts w:ascii="Helvetica" w:hAnsi="Helvetica" w:cs="Helvetica"/>
              </w:rPr>
              <w:t>/studies/{study}/series/{series}/instances/{instance}/</w:t>
            </w:r>
            <w:r>
              <w:rPr>
                <w:rFonts w:ascii="Helvetica" w:hAnsi="Helvetica" w:cs="Helvetica"/>
              </w:rPr>
              <w:t>rendered</w:t>
            </w:r>
            <w:r w:rsidR="00BB4736">
              <w:rPr>
                <w:rFonts w:ascii="Helvetica" w:hAnsi="Helvetica" w:cs="Helvetica"/>
              </w:rPr>
              <w:t>3d</w:t>
            </w:r>
          </w:p>
        </w:tc>
      </w:tr>
      <w:tr w:rsidR="00560B48" w:rsidRPr="00E93AE2" w14:paraId="69CBF94C" w14:textId="77777777" w:rsidTr="00911A9A">
        <w:tc>
          <w:tcPr>
            <w:tcW w:w="0" w:type="auto"/>
            <w:hideMark/>
          </w:tcPr>
          <w:p w14:paraId="0087DA0A" w14:textId="11A9953E" w:rsidR="00560B48" w:rsidRPr="00E93AE2" w:rsidRDefault="00540479" w:rsidP="00911A9A">
            <w:pPr>
              <w:pStyle w:val="NormalWeb"/>
              <w:rPr>
                <w:rFonts w:ascii="Helvetica" w:hAnsi="Helvetica" w:cs="Helvetica"/>
                <w:sz w:val="20"/>
                <w:szCs w:val="20"/>
              </w:rPr>
            </w:pPr>
            <w:r>
              <w:rPr>
                <w:rFonts w:ascii="Helvetica" w:hAnsi="Helvetica" w:cs="Helvetica"/>
                <w:sz w:val="20"/>
                <w:szCs w:val="20"/>
              </w:rPr>
              <w:t>Rendered 3D</w:t>
            </w:r>
            <w:r w:rsidR="00560B48">
              <w:rPr>
                <w:rFonts w:ascii="Helvetica" w:hAnsi="Helvetica" w:cs="Helvetica"/>
                <w:sz w:val="20"/>
                <w:szCs w:val="20"/>
              </w:rPr>
              <w:t xml:space="preserve"> </w:t>
            </w:r>
            <w:r w:rsidR="00D521B4">
              <w:rPr>
                <w:rFonts w:ascii="Helvetica" w:hAnsi="Helvetica" w:cs="Helvetica"/>
                <w:sz w:val="20"/>
                <w:szCs w:val="20"/>
              </w:rPr>
              <w:t xml:space="preserve">Volume </w:t>
            </w:r>
            <w:r w:rsidR="00560B48">
              <w:rPr>
                <w:rFonts w:ascii="Helvetica" w:hAnsi="Helvetica" w:cs="Helvetica"/>
                <w:sz w:val="20"/>
                <w:szCs w:val="20"/>
              </w:rPr>
              <w:t xml:space="preserve">Frames </w:t>
            </w:r>
          </w:p>
        </w:tc>
        <w:tc>
          <w:tcPr>
            <w:tcW w:w="0" w:type="auto"/>
            <w:hideMark/>
          </w:tcPr>
          <w:p w14:paraId="76C47511" w14:textId="147E5A16" w:rsidR="00560B48" w:rsidRPr="00E93AE2" w:rsidRDefault="00560B48" w:rsidP="00911A9A">
            <w:pPr>
              <w:pStyle w:val="HTMLPreformatted"/>
              <w:rPr>
                <w:rFonts w:ascii="Helvetica" w:hAnsi="Helvetica" w:cs="Helvetica"/>
              </w:rPr>
            </w:pPr>
            <w:r w:rsidRPr="00E93AE2">
              <w:rPr>
                <w:rFonts w:ascii="Helvetica" w:hAnsi="Helvetica" w:cs="Helvetica"/>
              </w:rPr>
              <w:t>/studies/{study}/series/{series}/instances/{instance}/{frames}</w:t>
            </w:r>
            <w:r>
              <w:rPr>
                <w:rFonts w:ascii="Helvetica" w:hAnsi="Helvetica" w:cs="Helvetica"/>
              </w:rPr>
              <w:t>/rendered</w:t>
            </w:r>
            <w:r w:rsidR="00BB4736">
              <w:rPr>
                <w:rFonts w:ascii="Helvetica" w:hAnsi="Helvetica" w:cs="Helvetica"/>
              </w:rPr>
              <w:t>3d</w:t>
            </w:r>
          </w:p>
        </w:tc>
      </w:tr>
    </w:tbl>
    <w:p w14:paraId="07849CAE" w14:textId="77777777" w:rsidR="00560B48" w:rsidRDefault="00560B48" w:rsidP="00B50232"/>
    <w:p w14:paraId="4F496855" w14:textId="4E57A93A" w:rsidR="00727347" w:rsidRPr="005272BF" w:rsidRDefault="00727347" w:rsidP="00BD4918">
      <w:pPr>
        <w:pStyle w:val="Instruction"/>
        <w:rPr>
          <w:b w:val="0"/>
          <w:bCs/>
        </w:rPr>
      </w:pPr>
      <w:r w:rsidRPr="005272BF">
        <w:rPr>
          <w:b w:val="0"/>
          <w:bCs/>
        </w:rPr>
        <w:t>Modify Table 10.4.1-5. Query Parameters by Resource as follows:</w:t>
      </w:r>
    </w:p>
    <w:p w14:paraId="24203036" w14:textId="1D4287DF" w:rsidR="00FB0F59" w:rsidRPr="00FB0F59" w:rsidRDefault="00FB0F59" w:rsidP="007E0CC7">
      <w:pPr>
        <w:pStyle w:val="Heading4"/>
        <w:rPr>
          <w:rStyle w:val="Strong"/>
          <w:rFonts w:cs="Helvetica"/>
          <w:b/>
          <w:bCs w:val="0"/>
        </w:rPr>
      </w:pPr>
      <w:bookmarkStart w:id="92" w:name="_Toc138939553"/>
      <w:r w:rsidRPr="00FB0F59">
        <w:rPr>
          <w:rStyle w:val="Strong"/>
          <w:rFonts w:cs="Helvetica"/>
          <w:b/>
          <w:bCs w:val="0"/>
        </w:rPr>
        <w:t>10.4.1.2 Query Parameters</w:t>
      </w:r>
      <w:bookmarkEnd w:id="92"/>
    </w:p>
    <w:p w14:paraId="70DE59F3" w14:textId="4D432646" w:rsidR="00727347" w:rsidRPr="007E0CC7" w:rsidRDefault="00727347" w:rsidP="007E0CC7">
      <w:pPr>
        <w:pStyle w:val="TableLabel"/>
        <w:rPr>
          <w:b w:val="0"/>
          <w:bCs/>
        </w:rPr>
      </w:pPr>
      <w:r w:rsidRPr="007E0CC7">
        <w:rPr>
          <w:rStyle w:val="Strong"/>
          <w:rFonts w:cs="Helvetica"/>
          <w:b/>
          <w:bCs w:val="0"/>
        </w:rPr>
        <w:t>Table 10.4.1-5. Query Parameters by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7"/>
        <w:gridCol w:w="2343"/>
        <w:gridCol w:w="1260"/>
        <w:gridCol w:w="1193"/>
        <w:gridCol w:w="1777"/>
      </w:tblGrid>
      <w:tr w:rsidR="00A8022D" w:rsidRPr="00727347" w14:paraId="1A48A837" w14:textId="77777777" w:rsidTr="00DC5F68">
        <w:trPr>
          <w:cantSplit/>
        </w:trPr>
        <w:tc>
          <w:tcPr>
            <w:tcW w:w="1485" w:type="pct"/>
            <w:vMerge w:val="restart"/>
            <w:hideMark/>
          </w:tcPr>
          <w:p w14:paraId="1D2DB119"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Key</w:t>
            </w:r>
          </w:p>
        </w:tc>
        <w:tc>
          <w:tcPr>
            <w:tcW w:w="1253" w:type="pct"/>
            <w:vMerge w:val="restart"/>
            <w:hideMark/>
          </w:tcPr>
          <w:p w14:paraId="7CEFBC42"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Resources</w:t>
            </w:r>
          </w:p>
        </w:tc>
        <w:tc>
          <w:tcPr>
            <w:tcW w:w="1312" w:type="pct"/>
            <w:gridSpan w:val="2"/>
            <w:hideMark/>
          </w:tcPr>
          <w:p w14:paraId="14162850"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Usage</w:t>
            </w:r>
          </w:p>
        </w:tc>
        <w:tc>
          <w:tcPr>
            <w:tcW w:w="950" w:type="pct"/>
            <w:vMerge w:val="restart"/>
            <w:hideMark/>
          </w:tcPr>
          <w:p w14:paraId="3115541D"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Section</w:t>
            </w:r>
          </w:p>
        </w:tc>
      </w:tr>
      <w:tr w:rsidR="009E5677" w:rsidRPr="00727347" w14:paraId="32A8FA81" w14:textId="77777777" w:rsidTr="00DC5F68">
        <w:trPr>
          <w:cantSplit/>
        </w:trPr>
        <w:tc>
          <w:tcPr>
            <w:tcW w:w="1485" w:type="pct"/>
            <w:vMerge/>
            <w:hideMark/>
          </w:tcPr>
          <w:p w14:paraId="706A0AFD" w14:textId="77777777" w:rsidR="00727347" w:rsidRPr="00727347" w:rsidRDefault="00727347">
            <w:pPr>
              <w:rPr>
                <w:rFonts w:cs="Helvetica"/>
                <w:b/>
                <w:bCs/>
              </w:rPr>
            </w:pPr>
          </w:p>
        </w:tc>
        <w:tc>
          <w:tcPr>
            <w:tcW w:w="1253" w:type="pct"/>
            <w:vMerge/>
            <w:hideMark/>
          </w:tcPr>
          <w:p w14:paraId="2F3470EA" w14:textId="77777777" w:rsidR="00727347" w:rsidRPr="00727347" w:rsidRDefault="00727347">
            <w:pPr>
              <w:rPr>
                <w:rFonts w:cs="Helvetica"/>
                <w:b/>
                <w:bCs/>
              </w:rPr>
            </w:pPr>
          </w:p>
        </w:tc>
        <w:tc>
          <w:tcPr>
            <w:tcW w:w="674" w:type="pct"/>
            <w:hideMark/>
          </w:tcPr>
          <w:p w14:paraId="09DC9528"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User Agent</w:t>
            </w:r>
          </w:p>
        </w:tc>
        <w:tc>
          <w:tcPr>
            <w:tcW w:w="638" w:type="pct"/>
            <w:hideMark/>
          </w:tcPr>
          <w:p w14:paraId="6E52D255" w14:textId="77777777" w:rsidR="00727347" w:rsidRPr="00727347" w:rsidRDefault="00727347">
            <w:pPr>
              <w:pStyle w:val="NormalWeb"/>
              <w:jc w:val="center"/>
              <w:rPr>
                <w:rFonts w:ascii="Helvetica" w:hAnsi="Helvetica" w:cs="Helvetica"/>
                <w:b/>
                <w:bCs/>
                <w:sz w:val="20"/>
                <w:szCs w:val="20"/>
              </w:rPr>
            </w:pPr>
            <w:r w:rsidRPr="00727347">
              <w:rPr>
                <w:rFonts w:ascii="Helvetica" w:hAnsi="Helvetica" w:cs="Helvetica"/>
                <w:b/>
                <w:bCs/>
                <w:sz w:val="20"/>
                <w:szCs w:val="20"/>
              </w:rPr>
              <w:t>Origin Server</w:t>
            </w:r>
          </w:p>
        </w:tc>
        <w:tc>
          <w:tcPr>
            <w:tcW w:w="950" w:type="pct"/>
            <w:vMerge/>
            <w:vAlign w:val="center"/>
            <w:hideMark/>
          </w:tcPr>
          <w:p w14:paraId="7A5BE68F" w14:textId="77777777" w:rsidR="00727347" w:rsidRPr="00727347" w:rsidRDefault="00727347">
            <w:pPr>
              <w:rPr>
                <w:rFonts w:cs="Helvetica"/>
                <w:b/>
                <w:bCs/>
              </w:rPr>
            </w:pPr>
          </w:p>
        </w:tc>
      </w:tr>
      <w:tr w:rsidR="00540479" w:rsidRPr="00727347" w14:paraId="34141790" w14:textId="77777777" w:rsidTr="00DC5F68">
        <w:trPr>
          <w:cantSplit/>
        </w:trPr>
        <w:tc>
          <w:tcPr>
            <w:tcW w:w="1485" w:type="pct"/>
            <w:vMerge w:val="restart"/>
            <w:hideMark/>
          </w:tcPr>
          <w:p w14:paraId="179EF8C3" w14:textId="77777777" w:rsidR="00540479" w:rsidRPr="00727347" w:rsidRDefault="00540479">
            <w:pPr>
              <w:pStyle w:val="NormalWeb"/>
              <w:rPr>
                <w:rFonts w:ascii="Helvetica" w:hAnsi="Helvetica" w:cs="Helvetica"/>
                <w:sz w:val="20"/>
                <w:szCs w:val="20"/>
              </w:rPr>
            </w:pPr>
            <w:r w:rsidRPr="00727347">
              <w:rPr>
                <w:rFonts w:ascii="Helvetica" w:hAnsi="Helvetica" w:cs="Helvetica"/>
                <w:sz w:val="20"/>
                <w:szCs w:val="20"/>
              </w:rPr>
              <w:t>accept</w:t>
            </w:r>
          </w:p>
        </w:tc>
        <w:tc>
          <w:tcPr>
            <w:tcW w:w="1253" w:type="pct"/>
            <w:hideMark/>
          </w:tcPr>
          <w:p w14:paraId="48BA18C5" w14:textId="77777777" w:rsidR="00540479" w:rsidRPr="00727347" w:rsidRDefault="00540479">
            <w:pPr>
              <w:pStyle w:val="NormalWeb"/>
              <w:rPr>
                <w:rFonts w:ascii="Helvetica" w:hAnsi="Helvetica" w:cs="Helvetica"/>
                <w:sz w:val="20"/>
                <w:szCs w:val="20"/>
              </w:rPr>
            </w:pPr>
            <w:r w:rsidRPr="00727347">
              <w:rPr>
                <w:rFonts w:ascii="Helvetica" w:hAnsi="Helvetica" w:cs="Helvetica"/>
                <w:sz w:val="20"/>
                <w:szCs w:val="20"/>
              </w:rPr>
              <w:t>All Resources</w:t>
            </w:r>
          </w:p>
        </w:tc>
        <w:tc>
          <w:tcPr>
            <w:tcW w:w="674" w:type="pct"/>
            <w:hideMark/>
          </w:tcPr>
          <w:p w14:paraId="265525CB" w14:textId="77777777" w:rsidR="00540479" w:rsidRPr="00727347" w:rsidRDefault="00540479">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2B97A9A0" w14:textId="77777777" w:rsidR="00540479" w:rsidRPr="00727347" w:rsidRDefault="00540479">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74532089" w14:textId="77777777" w:rsidR="00540479" w:rsidRPr="00A308D3" w:rsidRDefault="00000000">
            <w:pPr>
              <w:pStyle w:val="NormalWeb"/>
              <w:rPr>
                <w:rFonts w:ascii="Helvetica" w:hAnsi="Helvetica" w:cs="Helvetica"/>
                <w:sz w:val="20"/>
                <w:szCs w:val="20"/>
              </w:rPr>
            </w:pPr>
            <w:hyperlink r:id="rId23" w:anchor="sect_8.3.3.1" w:tooltip="8.3.3.1 Accept Query Parameter" w:history="1">
              <w:r w:rsidR="00540479" w:rsidRPr="00A308D3">
                <w:rPr>
                  <w:rFonts w:ascii="Helvetica" w:hAnsi="Helvetica" w:cs="Helvetica"/>
                  <w:sz w:val="20"/>
                  <w:szCs w:val="20"/>
                </w:rPr>
                <w:t>Section 8.3.3.1</w:t>
              </w:r>
            </w:hyperlink>
            <w:r w:rsidR="00540479" w:rsidRPr="00A308D3">
              <w:rPr>
                <w:rFonts w:ascii="Helvetica" w:hAnsi="Helvetica" w:cs="Helvetica"/>
                <w:sz w:val="20"/>
                <w:szCs w:val="20"/>
              </w:rPr>
              <w:t xml:space="preserve"> </w:t>
            </w:r>
          </w:p>
        </w:tc>
      </w:tr>
      <w:tr w:rsidR="00540479" w:rsidRPr="00727347" w14:paraId="21F2C637" w14:textId="77777777" w:rsidTr="00DC5F68">
        <w:trPr>
          <w:cantSplit/>
        </w:trPr>
        <w:tc>
          <w:tcPr>
            <w:tcW w:w="1485" w:type="pct"/>
            <w:vMerge/>
          </w:tcPr>
          <w:p w14:paraId="014976A7" w14:textId="77777777" w:rsidR="00540479" w:rsidRPr="00727347" w:rsidRDefault="00540479" w:rsidP="00540479">
            <w:pPr>
              <w:pStyle w:val="NormalWeb"/>
              <w:rPr>
                <w:rFonts w:ascii="Helvetica" w:hAnsi="Helvetica" w:cs="Helvetica"/>
                <w:sz w:val="20"/>
                <w:szCs w:val="20"/>
              </w:rPr>
            </w:pPr>
          </w:p>
        </w:tc>
        <w:tc>
          <w:tcPr>
            <w:tcW w:w="1253" w:type="pct"/>
          </w:tcPr>
          <w:p w14:paraId="7A599E6F" w14:textId="0FBAB755" w:rsidR="00540479" w:rsidRPr="00727347" w:rsidRDefault="00D521B4" w:rsidP="00540479">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5B200A40" w14:textId="4C7E1938" w:rsidR="00540479" w:rsidRPr="00727347" w:rsidRDefault="00540479" w:rsidP="00540479">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77361D47" w14:textId="1C9A5B47" w:rsidR="00540479" w:rsidRPr="00727347" w:rsidRDefault="00540479" w:rsidP="00540479">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720E1970" w14:textId="77777777" w:rsidR="00540479" w:rsidRDefault="00540479" w:rsidP="00540479">
            <w:pPr>
              <w:pStyle w:val="NormalWeb"/>
            </w:pPr>
          </w:p>
        </w:tc>
      </w:tr>
      <w:tr w:rsidR="00540479" w:rsidRPr="00727347" w14:paraId="4652DA2B" w14:textId="77777777" w:rsidTr="00DC5F68">
        <w:trPr>
          <w:cantSplit/>
        </w:trPr>
        <w:tc>
          <w:tcPr>
            <w:tcW w:w="1485" w:type="pct"/>
            <w:vMerge w:val="restart"/>
            <w:hideMark/>
          </w:tcPr>
          <w:p w14:paraId="01D8C975" w14:textId="77777777" w:rsidR="00540479" w:rsidRPr="00727347" w:rsidRDefault="00540479">
            <w:pPr>
              <w:pStyle w:val="NormalWeb"/>
              <w:rPr>
                <w:rFonts w:ascii="Helvetica" w:hAnsi="Helvetica" w:cs="Helvetica"/>
                <w:sz w:val="20"/>
                <w:szCs w:val="20"/>
              </w:rPr>
            </w:pPr>
            <w:r w:rsidRPr="00727347">
              <w:rPr>
                <w:rFonts w:ascii="Helvetica" w:hAnsi="Helvetica" w:cs="Helvetica"/>
                <w:sz w:val="20"/>
                <w:szCs w:val="20"/>
              </w:rPr>
              <w:lastRenderedPageBreak/>
              <w:t>charset</w:t>
            </w:r>
          </w:p>
        </w:tc>
        <w:tc>
          <w:tcPr>
            <w:tcW w:w="1253" w:type="pct"/>
            <w:hideMark/>
          </w:tcPr>
          <w:p w14:paraId="74B52E52" w14:textId="77777777" w:rsidR="00540479" w:rsidRPr="00727347" w:rsidRDefault="00540479">
            <w:pPr>
              <w:pStyle w:val="NormalWeb"/>
              <w:rPr>
                <w:rFonts w:ascii="Helvetica" w:hAnsi="Helvetica" w:cs="Helvetica"/>
                <w:sz w:val="20"/>
                <w:szCs w:val="20"/>
              </w:rPr>
            </w:pPr>
            <w:r w:rsidRPr="00727347">
              <w:rPr>
                <w:rFonts w:ascii="Helvetica" w:hAnsi="Helvetica" w:cs="Helvetica"/>
                <w:sz w:val="20"/>
                <w:szCs w:val="20"/>
              </w:rPr>
              <w:t>Metadata Resources</w:t>
            </w:r>
          </w:p>
        </w:tc>
        <w:tc>
          <w:tcPr>
            <w:tcW w:w="674" w:type="pct"/>
            <w:hideMark/>
          </w:tcPr>
          <w:p w14:paraId="65BEEF0F" w14:textId="77777777" w:rsidR="00540479" w:rsidRPr="00727347" w:rsidRDefault="00540479">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68E5F92C" w14:textId="77777777" w:rsidR="00540479" w:rsidRPr="00727347" w:rsidRDefault="00540479">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59950E4F" w14:textId="77777777" w:rsidR="00540479" w:rsidRPr="00A308D3" w:rsidRDefault="00000000">
            <w:pPr>
              <w:pStyle w:val="NormalWeb"/>
              <w:rPr>
                <w:rFonts w:ascii="Helvetica" w:hAnsi="Helvetica" w:cs="Helvetica"/>
                <w:sz w:val="20"/>
                <w:szCs w:val="20"/>
              </w:rPr>
            </w:pPr>
            <w:hyperlink r:id="rId24" w:anchor="sect_8.3.3.2" w:tooltip="8.3.3.2 Character Set Query Parameter" w:history="1">
              <w:r w:rsidR="00540479" w:rsidRPr="00A308D3">
                <w:rPr>
                  <w:rFonts w:ascii="Helvetica" w:hAnsi="Helvetica" w:cs="Helvetica"/>
                  <w:sz w:val="20"/>
                  <w:szCs w:val="20"/>
                </w:rPr>
                <w:t>Section 8.3.3.2</w:t>
              </w:r>
            </w:hyperlink>
            <w:r w:rsidR="00540479" w:rsidRPr="00A308D3">
              <w:rPr>
                <w:rFonts w:ascii="Helvetica" w:hAnsi="Helvetica" w:cs="Helvetica"/>
                <w:sz w:val="20"/>
                <w:szCs w:val="20"/>
              </w:rPr>
              <w:t xml:space="preserve"> </w:t>
            </w:r>
          </w:p>
        </w:tc>
      </w:tr>
      <w:tr w:rsidR="00540479" w:rsidRPr="00727347" w14:paraId="6108094F" w14:textId="77777777" w:rsidTr="00DC5F68">
        <w:trPr>
          <w:cantSplit/>
        </w:trPr>
        <w:tc>
          <w:tcPr>
            <w:tcW w:w="1485" w:type="pct"/>
            <w:vMerge/>
          </w:tcPr>
          <w:p w14:paraId="0C310C23" w14:textId="77777777" w:rsidR="00540479" w:rsidRPr="00727347" w:rsidRDefault="00540479" w:rsidP="00540479">
            <w:pPr>
              <w:pStyle w:val="NormalWeb"/>
              <w:rPr>
                <w:rFonts w:ascii="Helvetica" w:hAnsi="Helvetica" w:cs="Helvetica"/>
                <w:sz w:val="20"/>
                <w:szCs w:val="20"/>
              </w:rPr>
            </w:pPr>
          </w:p>
        </w:tc>
        <w:tc>
          <w:tcPr>
            <w:tcW w:w="1253" w:type="pct"/>
          </w:tcPr>
          <w:p w14:paraId="50AB5F93" w14:textId="7EED3CD7" w:rsidR="00540479" w:rsidRPr="00727347" w:rsidRDefault="00D521B4" w:rsidP="00540479">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597E6178" w14:textId="3E2DC465" w:rsidR="00540479" w:rsidRPr="00727347" w:rsidRDefault="00540479" w:rsidP="00540479">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606E14FB" w14:textId="7CD41B8C" w:rsidR="00540479" w:rsidRPr="00727347" w:rsidRDefault="00540479" w:rsidP="00540479">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7A27B999" w14:textId="77777777" w:rsidR="00540479" w:rsidRDefault="00540479" w:rsidP="00540479">
            <w:pPr>
              <w:pStyle w:val="NormalWeb"/>
            </w:pPr>
          </w:p>
        </w:tc>
      </w:tr>
      <w:tr w:rsidR="009E5677" w:rsidRPr="00727347" w14:paraId="63738464" w14:textId="77777777" w:rsidTr="00DC5F68">
        <w:trPr>
          <w:cantSplit/>
        </w:trPr>
        <w:tc>
          <w:tcPr>
            <w:tcW w:w="1485" w:type="pct"/>
            <w:vMerge w:val="restart"/>
            <w:hideMark/>
          </w:tcPr>
          <w:p w14:paraId="73888BEB" w14:textId="77777777" w:rsidR="00294F2F" w:rsidRPr="00727347" w:rsidRDefault="00294F2F">
            <w:pPr>
              <w:pStyle w:val="NormalWeb"/>
              <w:rPr>
                <w:rFonts w:ascii="Helvetica" w:hAnsi="Helvetica" w:cs="Helvetica"/>
                <w:sz w:val="20"/>
                <w:szCs w:val="20"/>
              </w:rPr>
            </w:pPr>
            <w:r w:rsidRPr="00727347">
              <w:rPr>
                <w:rFonts w:ascii="Helvetica" w:hAnsi="Helvetica" w:cs="Helvetica"/>
                <w:sz w:val="20"/>
                <w:szCs w:val="20"/>
              </w:rPr>
              <w:t>annotation</w:t>
            </w:r>
          </w:p>
        </w:tc>
        <w:tc>
          <w:tcPr>
            <w:tcW w:w="1253" w:type="pct"/>
            <w:hideMark/>
          </w:tcPr>
          <w:p w14:paraId="586CB094" w14:textId="77777777" w:rsidR="00294F2F" w:rsidRPr="00727347" w:rsidRDefault="00294F2F">
            <w:pPr>
              <w:pStyle w:val="NormalWeb"/>
              <w:rPr>
                <w:rFonts w:ascii="Helvetica" w:hAnsi="Helvetica" w:cs="Helvetica"/>
                <w:sz w:val="20"/>
                <w:szCs w:val="20"/>
              </w:rPr>
            </w:pPr>
            <w:r w:rsidRPr="00727347">
              <w:rPr>
                <w:rFonts w:ascii="Helvetica" w:hAnsi="Helvetica" w:cs="Helvetica"/>
                <w:sz w:val="20"/>
                <w:szCs w:val="20"/>
              </w:rPr>
              <w:t>Rendered Resources</w:t>
            </w:r>
          </w:p>
        </w:tc>
        <w:tc>
          <w:tcPr>
            <w:tcW w:w="674" w:type="pct"/>
            <w:hideMark/>
          </w:tcPr>
          <w:p w14:paraId="5CBF017E" w14:textId="77777777" w:rsidR="00294F2F" w:rsidRPr="00727347" w:rsidRDefault="00294F2F">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26A935E9" w14:textId="77777777" w:rsidR="00294F2F" w:rsidRPr="00727347" w:rsidRDefault="00294F2F">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4485FE24" w14:textId="77777777" w:rsidR="00294F2F" w:rsidRPr="00A308D3" w:rsidRDefault="00000000">
            <w:pPr>
              <w:pStyle w:val="NormalWeb"/>
              <w:rPr>
                <w:rFonts w:ascii="Helvetica" w:hAnsi="Helvetica" w:cs="Helvetica"/>
                <w:sz w:val="20"/>
                <w:szCs w:val="20"/>
              </w:rPr>
            </w:pPr>
            <w:hyperlink r:id="rId25" w:anchor="sect_8.3.5.1.1" w:tooltip="8.3.5.1.1 Image Annotation" w:history="1">
              <w:r w:rsidR="00294F2F" w:rsidRPr="00A308D3">
                <w:rPr>
                  <w:rFonts w:ascii="Helvetica" w:hAnsi="Helvetica" w:cs="Helvetica"/>
                  <w:sz w:val="20"/>
                  <w:szCs w:val="20"/>
                </w:rPr>
                <w:t>Section 8.3.5.1.1</w:t>
              </w:r>
            </w:hyperlink>
            <w:r w:rsidR="00294F2F" w:rsidRPr="00A308D3">
              <w:rPr>
                <w:rFonts w:ascii="Helvetica" w:hAnsi="Helvetica" w:cs="Helvetica"/>
                <w:sz w:val="20"/>
                <w:szCs w:val="20"/>
              </w:rPr>
              <w:t xml:space="preserve"> </w:t>
            </w:r>
          </w:p>
        </w:tc>
      </w:tr>
      <w:tr w:rsidR="009E5677" w:rsidRPr="00727347" w14:paraId="22C67803" w14:textId="77777777" w:rsidTr="00DC5F68">
        <w:trPr>
          <w:cantSplit/>
        </w:trPr>
        <w:tc>
          <w:tcPr>
            <w:tcW w:w="1485" w:type="pct"/>
            <w:vMerge/>
          </w:tcPr>
          <w:p w14:paraId="7D2B258B" w14:textId="77777777" w:rsidR="00294F2F" w:rsidRPr="00727347" w:rsidRDefault="00294F2F" w:rsidP="00294F2F">
            <w:pPr>
              <w:pStyle w:val="NormalWeb"/>
              <w:rPr>
                <w:rFonts w:ascii="Helvetica" w:hAnsi="Helvetica" w:cs="Helvetica"/>
                <w:sz w:val="20"/>
                <w:szCs w:val="20"/>
              </w:rPr>
            </w:pPr>
          </w:p>
        </w:tc>
        <w:tc>
          <w:tcPr>
            <w:tcW w:w="1253" w:type="pct"/>
          </w:tcPr>
          <w:p w14:paraId="7B4C4279" w14:textId="46498EBB" w:rsidR="00294F2F" w:rsidRPr="00727347" w:rsidRDefault="00D521B4" w:rsidP="00294F2F">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379F1B43" w14:textId="3C0596FB"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6DE5A431" w14:textId="3D7DE79C"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1DD8D740" w14:textId="77777777" w:rsidR="00294F2F" w:rsidRPr="00A308D3" w:rsidRDefault="00294F2F" w:rsidP="00294F2F">
            <w:pPr>
              <w:pStyle w:val="NormalWeb"/>
              <w:rPr>
                <w:rFonts w:ascii="Helvetica" w:hAnsi="Helvetica" w:cs="Helvetica"/>
                <w:sz w:val="20"/>
                <w:szCs w:val="20"/>
              </w:rPr>
            </w:pPr>
          </w:p>
        </w:tc>
      </w:tr>
      <w:tr w:rsidR="009E5677" w:rsidRPr="00727347" w14:paraId="20E63302" w14:textId="77777777" w:rsidTr="00DC5F68">
        <w:trPr>
          <w:cantSplit/>
        </w:trPr>
        <w:tc>
          <w:tcPr>
            <w:tcW w:w="1485" w:type="pct"/>
            <w:vMerge w:val="restart"/>
            <w:hideMark/>
          </w:tcPr>
          <w:p w14:paraId="61AADDF2"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quality</w:t>
            </w:r>
          </w:p>
        </w:tc>
        <w:tc>
          <w:tcPr>
            <w:tcW w:w="1253" w:type="pct"/>
            <w:hideMark/>
          </w:tcPr>
          <w:p w14:paraId="73118326"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Rendered Resources</w:t>
            </w:r>
          </w:p>
        </w:tc>
        <w:tc>
          <w:tcPr>
            <w:tcW w:w="674" w:type="pct"/>
            <w:hideMark/>
          </w:tcPr>
          <w:p w14:paraId="01E13AC6"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38987C0C"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4CDBA217" w14:textId="77777777" w:rsidR="00294F2F" w:rsidRPr="00A308D3" w:rsidRDefault="00000000" w:rsidP="00180B5A">
            <w:pPr>
              <w:pStyle w:val="NormalWeb"/>
              <w:rPr>
                <w:rFonts w:ascii="Helvetica" w:hAnsi="Helvetica" w:cs="Helvetica"/>
                <w:sz w:val="20"/>
                <w:szCs w:val="20"/>
              </w:rPr>
            </w:pPr>
            <w:hyperlink r:id="rId26" w:anchor="sect_8.3.5.1.2" w:tooltip="8.3.5.1.2 Image Quality" w:history="1">
              <w:r w:rsidR="00294F2F" w:rsidRPr="00A308D3">
                <w:rPr>
                  <w:rFonts w:ascii="Helvetica" w:hAnsi="Helvetica" w:cs="Helvetica"/>
                  <w:sz w:val="20"/>
                  <w:szCs w:val="20"/>
                </w:rPr>
                <w:t>Section 8.3.5.1.2</w:t>
              </w:r>
            </w:hyperlink>
            <w:r w:rsidR="00294F2F" w:rsidRPr="00A308D3">
              <w:rPr>
                <w:rFonts w:ascii="Helvetica" w:hAnsi="Helvetica" w:cs="Helvetica"/>
                <w:sz w:val="20"/>
                <w:szCs w:val="20"/>
              </w:rPr>
              <w:t xml:space="preserve"> </w:t>
            </w:r>
          </w:p>
        </w:tc>
      </w:tr>
      <w:tr w:rsidR="009E5677" w:rsidRPr="00727347" w14:paraId="477170C8" w14:textId="77777777" w:rsidTr="00DC5F68">
        <w:trPr>
          <w:cantSplit/>
        </w:trPr>
        <w:tc>
          <w:tcPr>
            <w:tcW w:w="1485" w:type="pct"/>
            <w:vMerge/>
          </w:tcPr>
          <w:p w14:paraId="668C5627" w14:textId="77777777" w:rsidR="00294F2F" w:rsidRPr="00727347" w:rsidRDefault="00294F2F" w:rsidP="00294F2F">
            <w:pPr>
              <w:pStyle w:val="NormalWeb"/>
              <w:rPr>
                <w:rFonts w:ascii="Helvetica" w:hAnsi="Helvetica" w:cs="Helvetica"/>
                <w:sz w:val="20"/>
                <w:szCs w:val="20"/>
              </w:rPr>
            </w:pPr>
          </w:p>
        </w:tc>
        <w:tc>
          <w:tcPr>
            <w:tcW w:w="1253" w:type="pct"/>
          </w:tcPr>
          <w:p w14:paraId="30D201C4" w14:textId="69DA313F" w:rsidR="00294F2F" w:rsidRPr="00727347" w:rsidRDefault="00D521B4" w:rsidP="00294F2F">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039A8FC1" w14:textId="70443261"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5B898088" w14:textId="034D9579"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4514BBB2" w14:textId="77777777" w:rsidR="00294F2F" w:rsidRPr="00A308D3" w:rsidRDefault="00294F2F" w:rsidP="00294F2F">
            <w:pPr>
              <w:pStyle w:val="NormalWeb"/>
              <w:rPr>
                <w:rFonts w:ascii="Helvetica" w:hAnsi="Helvetica" w:cs="Helvetica"/>
                <w:sz w:val="20"/>
                <w:szCs w:val="20"/>
              </w:rPr>
            </w:pPr>
          </w:p>
        </w:tc>
      </w:tr>
      <w:tr w:rsidR="009E5677" w:rsidRPr="00727347" w14:paraId="482BBD8A" w14:textId="77777777" w:rsidTr="00DC5F68">
        <w:trPr>
          <w:cantSplit/>
        </w:trPr>
        <w:tc>
          <w:tcPr>
            <w:tcW w:w="1485" w:type="pct"/>
            <w:vMerge w:val="restart"/>
            <w:hideMark/>
          </w:tcPr>
          <w:p w14:paraId="3A3FA7B9" w14:textId="77777777" w:rsidR="00180B5A" w:rsidRPr="00727347" w:rsidRDefault="00180B5A" w:rsidP="00180B5A">
            <w:pPr>
              <w:pStyle w:val="NormalWeb"/>
              <w:rPr>
                <w:rFonts w:ascii="Helvetica" w:hAnsi="Helvetica" w:cs="Helvetica"/>
                <w:sz w:val="20"/>
                <w:szCs w:val="20"/>
              </w:rPr>
            </w:pPr>
            <w:r w:rsidRPr="00727347">
              <w:rPr>
                <w:rFonts w:ascii="Helvetica" w:hAnsi="Helvetica" w:cs="Helvetica"/>
                <w:sz w:val="20"/>
                <w:szCs w:val="20"/>
              </w:rPr>
              <w:t>viewport</w:t>
            </w:r>
          </w:p>
        </w:tc>
        <w:tc>
          <w:tcPr>
            <w:tcW w:w="1253" w:type="pct"/>
            <w:hideMark/>
          </w:tcPr>
          <w:p w14:paraId="37122F70" w14:textId="77777777" w:rsidR="00180B5A" w:rsidRPr="00727347" w:rsidRDefault="00180B5A" w:rsidP="00180B5A">
            <w:pPr>
              <w:pStyle w:val="NormalWeb"/>
              <w:rPr>
                <w:rFonts w:ascii="Helvetica" w:hAnsi="Helvetica" w:cs="Helvetica"/>
                <w:sz w:val="20"/>
                <w:szCs w:val="20"/>
              </w:rPr>
            </w:pPr>
            <w:r w:rsidRPr="00727347">
              <w:rPr>
                <w:rFonts w:ascii="Helvetica" w:hAnsi="Helvetica" w:cs="Helvetica"/>
                <w:sz w:val="20"/>
                <w:szCs w:val="20"/>
              </w:rPr>
              <w:t>Rendered Resources</w:t>
            </w:r>
          </w:p>
        </w:tc>
        <w:tc>
          <w:tcPr>
            <w:tcW w:w="674" w:type="pct"/>
            <w:hideMark/>
          </w:tcPr>
          <w:p w14:paraId="4FB29D40" w14:textId="77777777" w:rsidR="00180B5A" w:rsidRPr="00727347" w:rsidRDefault="00180B5A"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1247779F" w14:textId="77777777" w:rsidR="00180B5A" w:rsidRPr="00727347" w:rsidRDefault="00180B5A" w:rsidP="00180B5A">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5AC4BA4B" w14:textId="77777777" w:rsidR="00180B5A" w:rsidRPr="00A308D3" w:rsidRDefault="00000000" w:rsidP="00180B5A">
            <w:pPr>
              <w:pStyle w:val="NormalWeb"/>
              <w:rPr>
                <w:rFonts w:ascii="Helvetica" w:hAnsi="Helvetica" w:cs="Helvetica"/>
                <w:sz w:val="20"/>
                <w:szCs w:val="20"/>
              </w:rPr>
            </w:pPr>
            <w:hyperlink r:id="rId27" w:anchor="sect_8.3.5.1.3" w:tooltip="8.3.5.1.3 Viewport Scaling" w:history="1">
              <w:r w:rsidR="00180B5A" w:rsidRPr="00A308D3">
                <w:rPr>
                  <w:rFonts w:ascii="Helvetica" w:hAnsi="Helvetica" w:cs="Helvetica"/>
                  <w:sz w:val="20"/>
                  <w:szCs w:val="20"/>
                </w:rPr>
                <w:t>Section 8.3.5.1.3</w:t>
              </w:r>
            </w:hyperlink>
            <w:r w:rsidR="00180B5A" w:rsidRPr="00A308D3">
              <w:rPr>
                <w:rFonts w:ascii="Helvetica" w:hAnsi="Helvetica" w:cs="Helvetica"/>
                <w:sz w:val="20"/>
                <w:szCs w:val="20"/>
              </w:rPr>
              <w:t xml:space="preserve"> </w:t>
            </w:r>
          </w:p>
        </w:tc>
      </w:tr>
      <w:tr w:rsidR="009E5677" w:rsidRPr="00727347" w14:paraId="704DD25A" w14:textId="77777777" w:rsidTr="00DC5F68">
        <w:trPr>
          <w:cantSplit/>
        </w:trPr>
        <w:tc>
          <w:tcPr>
            <w:tcW w:w="1485" w:type="pct"/>
            <w:vMerge/>
          </w:tcPr>
          <w:p w14:paraId="5490A79A" w14:textId="77777777" w:rsidR="00294F2F" w:rsidRPr="00727347" w:rsidRDefault="00294F2F" w:rsidP="00294F2F">
            <w:pPr>
              <w:pStyle w:val="NormalWeb"/>
              <w:rPr>
                <w:rFonts w:ascii="Helvetica" w:hAnsi="Helvetica" w:cs="Helvetica"/>
                <w:sz w:val="20"/>
                <w:szCs w:val="20"/>
              </w:rPr>
            </w:pPr>
          </w:p>
        </w:tc>
        <w:tc>
          <w:tcPr>
            <w:tcW w:w="1253" w:type="pct"/>
          </w:tcPr>
          <w:p w14:paraId="4C7AAAC4" w14:textId="45E7CB8C" w:rsidR="00294F2F" w:rsidRPr="00727347" w:rsidRDefault="00D521B4" w:rsidP="00294F2F">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18F609A8" w14:textId="0323FDF3"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31DD2D73" w14:textId="16D1F6A5"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0D257031" w14:textId="77777777" w:rsidR="00294F2F" w:rsidRPr="00A308D3" w:rsidRDefault="00294F2F" w:rsidP="00294F2F">
            <w:pPr>
              <w:pStyle w:val="NormalWeb"/>
              <w:rPr>
                <w:rFonts w:ascii="Helvetica" w:hAnsi="Helvetica" w:cs="Helvetica"/>
                <w:sz w:val="20"/>
                <w:szCs w:val="20"/>
              </w:rPr>
            </w:pPr>
          </w:p>
        </w:tc>
      </w:tr>
      <w:tr w:rsidR="009E5677" w:rsidRPr="00727347" w14:paraId="530755A3" w14:textId="77777777" w:rsidTr="00DC5F68">
        <w:trPr>
          <w:cantSplit/>
        </w:trPr>
        <w:tc>
          <w:tcPr>
            <w:tcW w:w="1485" w:type="pct"/>
            <w:vMerge/>
            <w:hideMark/>
          </w:tcPr>
          <w:p w14:paraId="51133F5B" w14:textId="77777777" w:rsidR="00180B5A" w:rsidRPr="00727347" w:rsidRDefault="00180B5A" w:rsidP="00180B5A">
            <w:pPr>
              <w:rPr>
                <w:rFonts w:cs="Helvetica"/>
              </w:rPr>
            </w:pPr>
          </w:p>
        </w:tc>
        <w:tc>
          <w:tcPr>
            <w:tcW w:w="1253" w:type="pct"/>
            <w:hideMark/>
          </w:tcPr>
          <w:p w14:paraId="6A72794C" w14:textId="77777777" w:rsidR="00180B5A" w:rsidRPr="00727347" w:rsidRDefault="00180B5A" w:rsidP="00180B5A">
            <w:pPr>
              <w:pStyle w:val="NormalWeb"/>
              <w:rPr>
                <w:rFonts w:ascii="Helvetica" w:hAnsi="Helvetica" w:cs="Helvetica"/>
                <w:sz w:val="20"/>
                <w:szCs w:val="20"/>
              </w:rPr>
            </w:pPr>
            <w:r w:rsidRPr="00727347">
              <w:rPr>
                <w:rFonts w:ascii="Helvetica" w:hAnsi="Helvetica" w:cs="Helvetica"/>
                <w:sz w:val="20"/>
                <w:szCs w:val="20"/>
              </w:rPr>
              <w:t>Thumbnail Resources</w:t>
            </w:r>
          </w:p>
        </w:tc>
        <w:tc>
          <w:tcPr>
            <w:tcW w:w="674" w:type="pct"/>
            <w:hideMark/>
          </w:tcPr>
          <w:p w14:paraId="44A44063" w14:textId="77777777" w:rsidR="00180B5A" w:rsidRPr="00727347" w:rsidRDefault="00180B5A"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6C46DF64" w14:textId="77777777" w:rsidR="00180B5A" w:rsidRPr="00727347" w:rsidRDefault="00180B5A"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950" w:type="pct"/>
            <w:vMerge/>
            <w:vAlign w:val="center"/>
            <w:hideMark/>
          </w:tcPr>
          <w:p w14:paraId="75F4FFD4" w14:textId="77777777" w:rsidR="00180B5A" w:rsidRPr="00A308D3" w:rsidRDefault="00180B5A" w:rsidP="00180B5A">
            <w:pPr>
              <w:rPr>
                <w:rFonts w:cs="Helvetica"/>
              </w:rPr>
            </w:pPr>
          </w:p>
        </w:tc>
      </w:tr>
      <w:tr w:rsidR="009E5677" w:rsidRPr="00727347" w14:paraId="1D9DDDC8" w14:textId="77777777" w:rsidTr="00DC5F68">
        <w:trPr>
          <w:cantSplit/>
        </w:trPr>
        <w:tc>
          <w:tcPr>
            <w:tcW w:w="1485" w:type="pct"/>
            <w:vMerge w:val="restart"/>
            <w:hideMark/>
          </w:tcPr>
          <w:p w14:paraId="5B6D1E29"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window</w:t>
            </w:r>
          </w:p>
        </w:tc>
        <w:tc>
          <w:tcPr>
            <w:tcW w:w="1253" w:type="pct"/>
            <w:hideMark/>
          </w:tcPr>
          <w:p w14:paraId="042B03D5"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Rendered Resources</w:t>
            </w:r>
          </w:p>
        </w:tc>
        <w:tc>
          <w:tcPr>
            <w:tcW w:w="674" w:type="pct"/>
            <w:hideMark/>
          </w:tcPr>
          <w:p w14:paraId="013EBC4D"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5ECA991B"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M</w:t>
            </w:r>
          </w:p>
        </w:tc>
        <w:tc>
          <w:tcPr>
            <w:tcW w:w="950" w:type="pct"/>
            <w:vMerge w:val="restart"/>
            <w:hideMark/>
          </w:tcPr>
          <w:p w14:paraId="1D60976C" w14:textId="77777777" w:rsidR="00294F2F" w:rsidRPr="00A308D3" w:rsidRDefault="00000000" w:rsidP="00180B5A">
            <w:pPr>
              <w:pStyle w:val="NormalWeb"/>
              <w:rPr>
                <w:rFonts w:ascii="Helvetica" w:hAnsi="Helvetica" w:cs="Helvetica"/>
                <w:sz w:val="20"/>
                <w:szCs w:val="20"/>
              </w:rPr>
            </w:pPr>
            <w:hyperlink r:id="rId28" w:anchor="sect_8.3.5.1.4" w:tooltip="8.3.5.1.4 Windowing" w:history="1">
              <w:r w:rsidR="00294F2F" w:rsidRPr="00A308D3">
                <w:rPr>
                  <w:rFonts w:ascii="Helvetica" w:hAnsi="Helvetica" w:cs="Helvetica"/>
                  <w:sz w:val="20"/>
                  <w:szCs w:val="20"/>
                </w:rPr>
                <w:t>Section 8.3.5.1.4</w:t>
              </w:r>
            </w:hyperlink>
            <w:r w:rsidR="00294F2F" w:rsidRPr="00A308D3">
              <w:rPr>
                <w:rFonts w:ascii="Helvetica" w:hAnsi="Helvetica" w:cs="Helvetica"/>
                <w:sz w:val="20"/>
                <w:szCs w:val="20"/>
              </w:rPr>
              <w:t xml:space="preserve"> </w:t>
            </w:r>
          </w:p>
        </w:tc>
      </w:tr>
      <w:tr w:rsidR="009E5677" w:rsidRPr="00727347" w14:paraId="685E53BB" w14:textId="77777777" w:rsidTr="00DC5F68">
        <w:trPr>
          <w:cantSplit/>
        </w:trPr>
        <w:tc>
          <w:tcPr>
            <w:tcW w:w="1485" w:type="pct"/>
            <w:vMerge/>
          </w:tcPr>
          <w:p w14:paraId="23750557" w14:textId="77777777" w:rsidR="00294F2F" w:rsidRPr="00727347" w:rsidRDefault="00294F2F" w:rsidP="00294F2F">
            <w:pPr>
              <w:pStyle w:val="NormalWeb"/>
              <w:rPr>
                <w:rFonts w:ascii="Helvetica" w:hAnsi="Helvetica" w:cs="Helvetica"/>
                <w:sz w:val="20"/>
                <w:szCs w:val="20"/>
              </w:rPr>
            </w:pPr>
          </w:p>
        </w:tc>
        <w:tc>
          <w:tcPr>
            <w:tcW w:w="1253" w:type="pct"/>
          </w:tcPr>
          <w:p w14:paraId="5B5A9832" w14:textId="44B8FF94" w:rsidR="00294F2F" w:rsidRPr="00727347" w:rsidRDefault="00D521B4" w:rsidP="00294F2F">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3D8D9BD8" w14:textId="017600C2"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7CA07399" w14:textId="2707D53D"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327FB563" w14:textId="77777777" w:rsidR="00294F2F" w:rsidRPr="00A308D3" w:rsidRDefault="00294F2F" w:rsidP="00294F2F">
            <w:pPr>
              <w:pStyle w:val="NormalWeb"/>
              <w:rPr>
                <w:rFonts w:ascii="Helvetica" w:hAnsi="Helvetica" w:cs="Helvetica"/>
                <w:sz w:val="20"/>
                <w:szCs w:val="20"/>
              </w:rPr>
            </w:pPr>
          </w:p>
        </w:tc>
      </w:tr>
      <w:tr w:rsidR="009E5677" w:rsidRPr="00727347" w14:paraId="1C102980" w14:textId="77777777" w:rsidTr="00DC5F68">
        <w:trPr>
          <w:cantSplit/>
        </w:trPr>
        <w:tc>
          <w:tcPr>
            <w:tcW w:w="1485" w:type="pct"/>
            <w:vMerge w:val="restart"/>
            <w:hideMark/>
          </w:tcPr>
          <w:p w14:paraId="4C520970"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iccprofile</w:t>
            </w:r>
          </w:p>
        </w:tc>
        <w:tc>
          <w:tcPr>
            <w:tcW w:w="1253" w:type="pct"/>
            <w:hideMark/>
          </w:tcPr>
          <w:p w14:paraId="0240E7FB" w14:textId="77777777" w:rsidR="00294F2F" w:rsidRPr="00727347" w:rsidRDefault="00294F2F" w:rsidP="00180B5A">
            <w:pPr>
              <w:pStyle w:val="NormalWeb"/>
              <w:rPr>
                <w:rFonts w:ascii="Helvetica" w:hAnsi="Helvetica" w:cs="Helvetica"/>
                <w:sz w:val="20"/>
                <w:szCs w:val="20"/>
              </w:rPr>
            </w:pPr>
            <w:r w:rsidRPr="00727347">
              <w:rPr>
                <w:rFonts w:ascii="Helvetica" w:hAnsi="Helvetica" w:cs="Helvetica"/>
                <w:sz w:val="20"/>
                <w:szCs w:val="20"/>
              </w:rPr>
              <w:t>Rendered Resources</w:t>
            </w:r>
          </w:p>
        </w:tc>
        <w:tc>
          <w:tcPr>
            <w:tcW w:w="674" w:type="pct"/>
            <w:hideMark/>
          </w:tcPr>
          <w:p w14:paraId="0F1036F1"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638" w:type="pct"/>
            <w:hideMark/>
          </w:tcPr>
          <w:p w14:paraId="7C187C37" w14:textId="77777777" w:rsidR="00294F2F" w:rsidRPr="00727347" w:rsidRDefault="00294F2F" w:rsidP="00180B5A">
            <w:pPr>
              <w:pStyle w:val="NormalWeb"/>
              <w:jc w:val="center"/>
              <w:rPr>
                <w:rFonts w:ascii="Helvetica" w:hAnsi="Helvetica" w:cs="Helvetica"/>
                <w:sz w:val="20"/>
                <w:szCs w:val="20"/>
              </w:rPr>
            </w:pPr>
            <w:r w:rsidRPr="00727347">
              <w:rPr>
                <w:rFonts w:ascii="Helvetica" w:hAnsi="Helvetica" w:cs="Helvetica"/>
                <w:sz w:val="20"/>
                <w:szCs w:val="20"/>
              </w:rPr>
              <w:t>O</w:t>
            </w:r>
          </w:p>
        </w:tc>
        <w:tc>
          <w:tcPr>
            <w:tcW w:w="950" w:type="pct"/>
            <w:vMerge w:val="restart"/>
            <w:hideMark/>
          </w:tcPr>
          <w:p w14:paraId="52623175" w14:textId="77777777" w:rsidR="00294F2F" w:rsidRPr="00A308D3" w:rsidRDefault="00000000" w:rsidP="00180B5A">
            <w:pPr>
              <w:pStyle w:val="NormalWeb"/>
              <w:rPr>
                <w:rFonts w:ascii="Helvetica" w:hAnsi="Helvetica" w:cs="Helvetica"/>
                <w:sz w:val="20"/>
                <w:szCs w:val="20"/>
              </w:rPr>
            </w:pPr>
            <w:hyperlink r:id="rId29" w:anchor="sect_8.3.5.1.5" w:tooltip="8.3.5.1.5 ICC Profile" w:history="1">
              <w:r w:rsidR="00294F2F" w:rsidRPr="00A308D3">
                <w:rPr>
                  <w:rFonts w:ascii="Helvetica" w:hAnsi="Helvetica" w:cs="Helvetica"/>
                  <w:sz w:val="20"/>
                  <w:szCs w:val="20"/>
                </w:rPr>
                <w:t>Section 8.3.5.1.5</w:t>
              </w:r>
            </w:hyperlink>
            <w:r w:rsidR="00294F2F" w:rsidRPr="00A308D3">
              <w:rPr>
                <w:rFonts w:ascii="Helvetica" w:hAnsi="Helvetica" w:cs="Helvetica"/>
                <w:sz w:val="20"/>
                <w:szCs w:val="20"/>
              </w:rPr>
              <w:t xml:space="preserve"> </w:t>
            </w:r>
          </w:p>
        </w:tc>
      </w:tr>
      <w:tr w:rsidR="009E5677" w:rsidRPr="00727347" w14:paraId="1365D4A4" w14:textId="77777777" w:rsidTr="00DC5F68">
        <w:trPr>
          <w:cantSplit/>
        </w:trPr>
        <w:tc>
          <w:tcPr>
            <w:tcW w:w="1485" w:type="pct"/>
            <w:vMerge/>
          </w:tcPr>
          <w:p w14:paraId="0CBD12CC" w14:textId="77777777" w:rsidR="00294F2F" w:rsidRPr="00727347" w:rsidRDefault="00294F2F" w:rsidP="00294F2F">
            <w:pPr>
              <w:pStyle w:val="NormalWeb"/>
              <w:rPr>
                <w:rFonts w:ascii="Helvetica" w:hAnsi="Helvetica" w:cs="Helvetica"/>
                <w:sz w:val="20"/>
                <w:szCs w:val="20"/>
              </w:rPr>
            </w:pPr>
          </w:p>
        </w:tc>
        <w:tc>
          <w:tcPr>
            <w:tcW w:w="1253" w:type="pct"/>
          </w:tcPr>
          <w:p w14:paraId="4C86C997" w14:textId="4809377A" w:rsidR="00294F2F" w:rsidRPr="00727347" w:rsidRDefault="00D521B4" w:rsidP="00294F2F">
            <w:pPr>
              <w:pStyle w:val="NormalWeb"/>
              <w:rPr>
                <w:rFonts w:ascii="Helvetica" w:hAnsi="Helvetica" w:cs="Helvetica"/>
                <w:sz w:val="20"/>
                <w:szCs w:val="20"/>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69F08982" w14:textId="55DA24CF"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638" w:type="pct"/>
          </w:tcPr>
          <w:p w14:paraId="4BD83065" w14:textId="2CC2EB3F" w:rsidR="00294F2F" w:rsidRPr="00727347" w:rsidRDefault="00294F2F" w:rsidP="00294F2F">
            <w:pPr>
              <w:pStyle w:val="NormalWeb"/>
              <w:jc w:val="center"/>
              <w:rPr>
                <w:rFonts w:ascii="Helvetica" w:hAnsi="Helvetica" w:cs="Helvetica"/>
                <w:sz w:val="20"/>
                <w:szCs w:val="20"/>
              </w:rPr>
            </w:pPr>
            <w:r w:rsidRPr="00180B5A">
              <w:rPr>
                <w:rFonts w:ascii="Helvetica" w:hAnsi="Helvetica" w:cs="Helvetica"/>
                <w:b/>
                <w:bCs/>
                <w:sz w:val="20"/>
                <w:szCs w:val="20"/>
                <w:u w:val="single"/>
              </w:rPr>
              <w:t>O</w:t>
            </w:r>
          </w:p>
        </w:tc>
        <w:tc>
          <w:tcPr>
            <w:tcW w:w="950" w:type="pct"/>
            <w:vMerge/>
          </w:tcPr>
          <w:p w14:paraId="3FC5694F" w14:textId="77777777" w:rsidR="00294F2F" w:rsidRPr="00727347" w:rsidRDefault="00294F2F" w:rsidP="00294F2F">
            <w:pPr>
              <w:pStyle w:val="NormalWeb"/>
              <w:rPr>
                <w:rFonts w:ascii="Helvetica" w:hAnsi="Helvetica" w:cs="Helvetica"/>
                <w:sz w:val="20"/>
                <w:szCs w:val="20"/>
              </w:rPr>
            </w:pPr>
          </w:p>
        </w:tc>
      </w:tr>
      <w:tr w:rsidR="00107811" w:rsidRPr="00727347" w14:paraId="4E3B9A31" w14:textId="77777777" w:rsidTr="00DC5F68">
        <w:trPr>
          <w:cantSplit/>
        </w:trPr>
        <w:tc>
          <w:tcPr>
            <w:tcW w:w="1485" w:type="pct"/>
          </w:tcPr>
          <w:p w14:paraId="7FAE94FB" w14:textId="503EB154" w:rsidR="00107811" w:rsidRPr="00180B5A" w:rsidRDefault="00107811" w:rsidP="00107811">
            <w:pPr>
              <w:pStyle w:val="NormalWeb"/>
              <w:rPr>
                <w:rFonts w:ascii="Helvetica" w:hAnsi="Helvetica" w:cs="Helvetica"/>
                <w:b/>
                <w:bCs/>
                <w:sz w:val="20"/>
                <w:szCs w:val="20"/>
                <w:u w:val="single"/>
              </w:rPr>
            </w:pPr>
            <w:bookmarkStart w:id="93" w:name="_Hlk106618195"/>
            <w:r w:rsidRPr="00180B5A">
              <w:rPr>
                <w:rFonts w:ascii="Helvetica" w:hAnsi="Helvetica" w:cs="Helvetica"/>
                <w:b/>
                <w:bCs/>
                <w:sz w:val="20"/>
                <w:szCs w:val="20"/>
                <w:u w:val="single"/>
              </w:rPr>
              <w:t>volume</w:t>
            </w:r>
            <w:r w:rsidR="002566C1">
              <w:rPr>
                <w:rFonts w:ascii="Helvetica" w:hAnsi="Helvetica" w:cs="Helvetica"/>
                <w:b/>
                <w:bCs/>
                <w:sz w:val="20"/>
                <w:szCs w:val="20"/>
                <w:u w:val="single"/>
              </w:rPr>
              <w:t>I</w:t>
            </w:r>
            <w:r w:rsidRPr="00180B5A">
              <w:rPr>
                <w:rFonts w:ascii="Helvetica" w:hAnsi="Helvetica" w:cs="Helvetica"/>
                <w:b/>
                <w:bCs/>
                <w:sz w:val="20"/>
                <w:szCs w:val="20"/>
                <w:u w:val="single"/>
              </w:rPr>
              <w:t>nput</w:t>
            </w:r>
            <w:r w:rsidR="00BD50AD">
              <w:rPr>
                <w:rFonts w:ascii="Helvetica" w:hAnsi="Helvetica" w:cs="Helvetica"/>
                <w:b/>
                <w:bCs/>
                <w:sz w:val="20"/>
                <w:szCs w:val="20"/>
                <w:u w:val="single"/>
              </w:rPr>
              <w:t>r</w:t>
            </w:r>
            <w:r w:rsidRPr="00180B5A">
              <w:rPr>
                <w:rFonts w:ascii="Helvetica" w:hAnsi="Helvetica" w:cs="Helvetica"/>
                <w:b/>
                <w:bCs/>
                <w:sz w:val="20"/>
                <w:szCs w:val="20"/>
                <w:u w:val="single"/>
              </w:rPr>
              <w:t>eference</w:t>
            </w:r>
          </w:p>
        </w:tc>
        <w:tc>
          <w:tcPr>
            <w:tcW w:w="1253" w:type="pct"/>
          </w:tcPr>
          <w:p w14:paraId="67964CEE" w14:textId="2242817C" w:rsidR="00107811" w:rsidRPr="00180B5A" w:rsidRDefault="00D521B4"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0C122819" w14:textId="121E14F6"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2F98EE32" w14:textId="2716CFC0"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18F6C6F6" w14:textId="5971A31C" w:rsidR="00107811" w:rsidRPr="00107811" w:rsidRDefault="00107811"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8.3.5.3.1</w:t>
            </w:r>
          </w:p>
        </w:tc>
      </w:tr>
      <w:bookmarkEnd w:id="93"/>
      <w:tr w:rsidR="00107811" w:rsidRPr="00727347" w14:paraId="297FE3B8" w14:textId="77777777" w:rsidTr="00DC5F68">
        <w:trPr>
          <w:cantSplit/>
        </w:trPr>
        <w:tc>
          <w:tcPr>
            <w:tcW w:w="1485" w:type="pct"/>
          </w:tcPr>
          <w:p w14:paraId="5F9726EF" w14:textId="08B404ED" w:rsidR="00107811" w:rsidRPr="00180B5A" w:rsidRDefault="000C77A8" w:rsidP="00107811">
            <w:pPr>
              <w:pStyle w:val="NormalWeb"/>
              <w:rPr>
                <w:rFonts w:ascii="Helvetica" w:hAnsi="Helvetica" w:cs="Helvetica"/>
                <w:b/>
                <w:bCs/>
                <w:sz w:val="20"/>
                <w:szCs w:val="20"/>
                <w:u w:val="single"/>
              </w:rPr>
            </w:pPr>
            <w:r>
              <w:rPr>
                <w:rFonts w:ascii="Helvetica" w:hAnsi="Helvetica" w:cs="Helvetica"/>
                <w:b/>
                <w:bCs/>
                <w:sz w:val="20"/>
                <w:szCs w:val="20"/>
                <w:u w:val="single"/>
              </w:rPr>
              <w:t>match</w:t>
            </w:r>
          </w:p>
        </w:tc>
        <w:tc>
          <w:tcPr>
            <w:tcW w:w="1253" w:type="pct"/>
          </w:tcPr>
          <w:p w14:paraId="44BD968F" w14:textId="65573DDB" w:rsidR="00107811" w:rsidRPr="00180B5A" w:rsidRDefault="00D521B4"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3845CFD4" w14:textId="312CBCF0"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6942D6B9" w14:textId="1C5901E8"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443467D3" w14:textId="38ACECB0" w:rsidR="00107811" w:rsidRPr="002A7728" w:rsidRDefault="00107811"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8.3.5.3.2</w:t>
            </w:r>
          </w:p>
        </w:tc>
      </w:tr>
      <w:tr w:rsidR="00107811" w:rsidRPr="00727347" w14:paraId="0DCBBCDE" w14:textId="77777777" w:rsidTr="00DC5F68">
        <w:trPr>
          <w:cantSplit/>
        </w:trPr>
        <w:tc>
          <w:tcPr>
            <w:tcW w:w="1485" w:type="pct"/>
          </w:tcPr>
          <w:p w14:paraId="10CA0721" w14:textId="7FE6EC6E" w:rsidR="00107811" w:rsidRPr="00180B5A" w:rsidRDefault="00107811" w:rsidP="00107811">
            <w:pPr>
              <w:pStyle w:val="NormalWeb"/>
              <w:rPr>
                <w:rFonts w:ascii="Helvetica" w:hAnsi="Helvetica" w:cs="Helvetica"/>
                <w:b/>
                <w:bCs/>
                <w:sz w:val="20"/>
                <w:szCs w:val="20"/>
                <w:u w:val="single"/>
              </w:rPr>
            </w:pPr>
            <w:bookmarkStart w:id="94" w:name="OLE_LINK45"/>
            <w:r w:rsidRPr="00180B5A">
              <w:rPr>
                <w:rFonts w:ascii="Helvetica" w:hAnsi="Helvetica" w:cs="Helvetica"/>
                <w:b/>
                <w:bCs/>
                <w:sz w:val="20"/>
                <w:szCs w:val="20"/>
                <w:u w:val="single"/>
              </w:rPr>
              <w:t>volumetric</w:t>
            </w:r>
            <w:r w:rsidR="00BD50AD">
              <w:rPr>
                <w:rFonts w:ascii="Helvetica" w:hAnsi="Helvetica" w:cs="Helvetica"/>
                <w:b/>
                <w:bCs/>
                <w:sz w:val="20"/>
                <w:szCs w:val="20"/>
                <w:u w:val="single"/>
              </w:rPr>
              <w:t>p</w:t>
            </w:r>
            <w:r w:rsidRPr="00180B5A">
              <w:rPr>
                <w:rFonts w:ascii="Helvetica" w:hAnsi="Helvetica" w:cs="Helvetica"/>
                <w:b/>
                <w:bCs/>
                <w:sz w:val="20"/>
                <w:szCs w:val="20"/>
                <w:u w:val="single"/>
              </w:rPr>
              <w:t>rotocol</w:t>
            </w:r>
            <w:bookmarkEnd w:id="94"/>
          </w:p>
        </w:tc>
        <w:tc>
          <w:tcPr>
            <w:tcW w:w="1253" w:type="pct"/>
          </w:tcPr>
          <w:p w14:paraId="318031E4" w14:textId="5362E05D" w:rsidR="00107811" w:rsidRPr="00180B5A" w:rsidRDefault="00D521B4"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1E06B473" w14:textId="1DAAD608"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0245513C" w14:textId="3DE1C5F3"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384A19C7" w14:textId="0840AC36" w:rsidR="00107811" w:rsidRPr="002A7728" w:rsidRDefault="00107811"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8.3.5.3.3</w:t>
            </w:r>
          </w:p>
        </w:tc>
      </w:tr>
      <w:tr w:rsidR="00107811" w:rsidRPr="00727347" w14:paraId="00C566A3" w14:textId="77777777" w:rsidTr="00DC5F68">
        <w:trPr>
          <w:cantSplit/>
        </w:trPr>
        <w:tc>
          <w:tcPr>
            <w:tcW w:w="1485" w:type="pct"/>
          </w:tcPr>
          <w:p w14:paraId="2828F403" w14:textId="79EDCD1D" w:rsidR="00107811" w:rsidRPr="00180B5A" w:rsidRDefault="00107811"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rendering</w:t>
            </w:r>
            <w:r w:rsidR="00BD50AD">
              <w:rPr>
                <w:rFonts w:ascii="Helvetica" w:hAnsi="Helvetica" w:cs="Helvetica"/>
                <w:b/>
                <w:bCs/>
                <w:sz w:val="20"/>
                <w:szCs w:val="20"/>
                <w:u w:val="single"/>
              </w:rPr>
              <w:t>m</w:t>
            </w:r>
            <w:r w:rsidRPr="00180B5A">
              <w:rPr>
                <w:rFonts w:ascii="Helvetica" w:hAnsi="Helvetica" w:cs="Helvetica"/>
                <w:b/>
                <w:bCs/>
                <w:sz w:val="20"/>
                <w:szCs w:val="20"/>
                <w:u w:val="single"/>
              </w:rPr>
              <w:t>ethod</w:t>
            </w:r>
          </w:p>
        </w:tc>
        <w:tc>
          <w:tcPr>
            <w:tcW w:w="1253" w:type="pct"/>
          </w:tcPr>
          <w:p w14:paraId="4625D25C" w14:textId="051071B4" w:rsidR="00107811" w:rsidRPr="00180B5A" w:rsidRDefault="00D521B4"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3403EC66" w14:textId="2E545C5B"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1590E677" w14:textId="7567D603"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72E61BCC" w14:textId="1588F523" w:rsidR="00107811" w:rsidRPr="002A7728" w:rsidRDefault="00107811"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8.3.5.3.4</w:t>
            </w:r>
          </w:p>
        </w:tc>
      </w:tr>
      <w:tr w:rsidR="00107811" w:rsidRPr="00727347" w14:paraId="5B68A5A6" w14:textId="77777777" w:rsidTr="00DC5F68">
        <w:trPr>
          <w:cantSplit/>
        </w:trPr>
        <w:tc>
          <w:tcPr>
            <w:tcW w:w="1485" w:type="pct"/>
          </w:tcPr>
          <w:p w14:paraId="17427FEE" w14:textId="0CD5B291" w:rsidR="00107811" w:rsidRPr="00180B5A" w:rsidRDefault="00107811"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orientation</w:t>
            </w:r>
          </w:p>
        </w:tc>
        <w:tc>
          <w:tcPr>
            <w:tcW w:w="1253" w:type="pct"/>
          </w:tcPr>
          <w:p w14:paraId="6D328A86" w14:textId="290CE415" w:rsidR="00107811" w:rsidRPr="00180B5A" w:rsidRDefault="00D521B4"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46F9384E" w14:textId="37EAAF8D"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61F1EB77" w14:textId="415D7616" w:rsidR="00107811" w:rsidRPr="00180B5A" w:rsidRDefault="00107811"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18E319FC" w14:textId="7CDA8AC5" w:rsidR="00107811" w:rsidRPr="002A7728" w:rsidRDefault="00E61832"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sidR="00DC5F68">
              <w:rPr>
                <w:rFonts w:ascii="Helvetica" w:hAnsi="Helvetica" w:cs="Helvetica"/>
                <w:b/>
                <w:bCs/>
                <w:sz w:val="20"/>
                <w:szCs w:val="20"/>
                <w:u w:val="single"/>
              </w:rPr>
              <w:t>5</w:t>
            </w:r>
          </w:p>
        </w:tc>
      </w:tr>
      <w:tr w:rsidR="00E61832" w:rsidRPr="00727347" w14:paraId="67A469F8" w14:textId="77777777" w:rsidTr="00DC5F68">
        <w:trPr>
          <w:cantSplit/>
        </w:trPr>
        <w:tc>
          <w:tcPr>
            <w:tcW w:w="1485" w:type="pct"/>
          </w:tcPr>
          <w:p w14:paraId="17C72762" w14:textId="2B415E3B" w:rsidR="00E61832" w:rsidRPr="00180B5A" w:rsidRDefault="00E61832" w:rsidP="00E61832">
            <w:pPr>
              <w:pStyle w:val="NormalWeb"/>
              <w:rPr>
                <w:rFonts w:ascii="Helvetica" w:hAnsi="Helvetica" w:cs="Helvetica"/>
                <w:b/>
                <w:bCs/>
                <w:sz w:val="20"/>
                <w:szCs w:val="20"/>
                <w:u w:val="single"/>
              </w:rPr>
            </w:pPr>
            <w:r w:rsidRPr="000438E6">
              <w:rPr>
                <w:rFonts w:ascii="Helvetica" w:hAnsi="Helvetica" w:cs="Helvetica"/>
                <w:b/>
                <w:bCs/>
                <w:sz w:val="20"/>
                <w:szCs w:val="20"/>
                <w:u w:val="single"/>
              </w:rPr>
              <w:t>viewpointposition</w:t>
            </w:r>
          </w:p>
        </w:tc>
        <w:tc>
          <w:tcPr>
            <w:tcW w:w="1253" w:type="pct"/>
          </w:tcPr>
          <w:p w14:paraId="4E3E9B44" w14:textId="04D96E5A" w:rsidR="00E61832" w:rsidRPr="00180B5A" w:rsidRDefault="00E61832" w:rsidP="00E61832">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52D7502D" w14:textId="246B146A" w:rsidR="00E61832" w:rsidRPr="00180B5A" w:rsidRDefault="00E61832" w:rsidP="00E61832">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292BAB56" w14:textId="3AFAF64F" w:rsidR="00E61832" w:rsidRPr="00180B5A" w:rsidRDefault="00E61832" w:rsidP="00E61832">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0B58C5AE" w14:textId="1E09CB5E" w:rsidR="00E61832" w:rsidRPr="00107811" w:rsidRDefault="00E61832" w:rsidP="00E61832">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sidR="00DC5F68">
              <w:rPr>
                <w:rFonts w:ascii="Helvetica" w:hAnsi="Helvetica" w:cs="Helvetica"/>
                <w:b/>
                <w:bCs/>
                <w:sz w:val="20"/>
                <w:szCs w:val="20"/>
                <w:u w:val="single"/>
              </w:rPr>
              <w:t>6</w:t>
            </w:r>
          </w:p>
        </w:tc>
      </w:tr>
      <w:tr w:rsidR="00E61832" w:rsidRPr="00727347" w14:paraId="597B362C" w14:textId="77777777" w:rsidTr="00DC5F68">
        <w:trPr>
          <w:cantSplit/>
        </w:trPr>
        <w:tc>
          <w:tcPr>
            <w:tcW w:w="1485" w:type="pct"/>
          </w:tcPr>
          <w:p w14:paraId="2FADF871" w14:textId="05C8B9AE" w:rsidR="00E61832" w:rsidRPr="00180B5A" w:rsidRDefault="00E61832" w:rsidP="00E61832">
            <w:pPr>
              <w:pStyle w:val="NormalWeb"/>
              <w:rPr>
                <w:rFonts w:ascii="Helvetica" w:hAnsi="Helvetica" w:cs="Helvetica"/>
                <w:b/>
                <w:bCs/>
                <w:sz w:val="20"/>
                <w:szCs w:val="20"/>
                <w:u w:val="single"/>
              </w:rPr>
            </w:pPr>
            <w:r w:rsidRPr="000438E6">
              <w:rPr>
                <w:rFonts w:ascii="Helvetica" w:hAnsi="Helvetica" w:cs="Helvetica"/>
                <w:b/>
                <w:bCs/>
                <w:sz w:val="20"/>
                <w:szCs w:val="20"/>
                <w:u w:val="single"/>
              </w:rPr>
              <w:t>viewpointlookat</w:t>
            </w:r>
          </w:p>
        </w:tc>
        <w:tc>
          <w:tcPr>
            <w:tcW w:w="1253" w:type="pct"/>
          </w:tcPr>
          <w:p w14:paraId="4020CEAF" w14:textId="48C7F955" w:rsidR="00E61832" w:rsidRPr="00180B5A" w:rsidRDefault="00E61832" w:rsidP="00E61832">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45A5DBED" w14:textId="3AB51A68" w:rsidR="00E61832" w:rsidRPr="00180B5A" w:rsidRDefault="00E61832" w:rsidP="00E61832">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06F2F076" w14:textId="50C2CA2B" w:rsidR="00E61832" w:rsidRPr="00180B5A" w:rsidRDefault="00E61832" w:rsidP="00E61832">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30FF9EC8" w14:textId="373BE625" w:rsidR="00E61832" w:rsidRPr="00107811" w:rsidRDefault="00E61832" w:rsidP="00E61832">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sidR="00DC5F68">
              <w:rPr>
                <w:rFonts w:ascii="Helvetica" w:hAnsi="Helvetica" w:cs="Helvetica"/>
                <w:b/>
                <w:bCs/>
                <w:sz w:val="20"/>
                <w:szCs w:val="20"/>
                <w:u w:val="single"/>
              </w:rPr>
              <w:t>7</w:t>
            </w:r>
          </w:p>
        </w:tc>
      </w:tr>
      <w:tr w:rsidR="000438E6" w:rsidRPr="00727347" w14:paraId="56A29028" w14:textId="77777777" w:rsidTr="00DC5F68">
        <w:trPr>
          <w:cantSplit/>
        </w:trPr>
        <w:tc>
          <w:tcPr>
            <w:tcW w:w="1485" w:type="pct"/>
          </w:tcPr>
          <w:p w14:paraId="23E2082E" w14:textId="7C08DE05" w:rsidR="000438E6" w:rsidRPr="00180B5A" w:rsidRDefault="000438E6" w:rsidP="000438E6">
            <w:pPr>
              <w:pStyle w:val="NormalWeb"/>
              <w:rPr>
                <w:rFonts w:ascii="Helvetica" w:hAnsi="Helvetica" w:cs="Helvetica"/>
                <w:b/>
                <w:bCs/>
                <w:sz w:val="20"/>
                <w:szCs w:val="20"/>
                <w:u w:val="single"/>
              </w:rPr>
            </w:pPr>
            <w:r w:rsidRPr="000438E6">
              <w:rPr>
                <w:rFonts w:ascii="Helvetica" w:hAnsi="Helvetica" w:cs="Helvetica"/>
                <w:b/>
                <w:bCs/>
                <w:sz w:val="20"/>
                <w:szCs w:val="20"/>
                <w:u w:val="single"/>
              </w:rPr>
              <w:t>viewpointup</w:t>
            </w:r>
          </w:p>
        </w:tc>
        <w:tc>
          <w:tcPr>
            <w:tcW w:w="1253" w:type="pct"/>
          </w:tcPr>
          <w:p w14:paraId="316095C4" w14:textId="4330ECFA" w:rsidR="000438E6" w:rsidRPr="00180B5A" w:rsidRDefault="000438E6" w:rsidP="000438E6">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615E5DDD" w14:textId="4A73B98C" w:rsidR="000438E6" w:rsidRPr="00180B5A" w:rsidRDefault="000438E6" w:rsidP="000438E6">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7C43C312" w14:textId="54A21B4E" w:rsidR="000438E6" w:rsidRPr="00180B5A" w:rsidRDefault="000438E6" w:rsidP="000438E6">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4E9F76EF" w14:textId="5D015E2C" w:rsidR="000438E6" w:rsidRPr="002A7728" w:rsidRDefault="00E61832" w:rsidP="000438E6">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sidR="00DC5F68">
              <w:rPr>
                <w:rFonts w:ascii="Helvetica" w:hAnsi="Helvetica" w:cs="Helvetica"/>
                <w:b/>
                <w:bCs/>
                <w:sz w:val="20"/>
                <w:szCs w:val="20"/>
                <w:u w:val="single"/>
              </w:rPr>
              <w:t>8</w:t>
            </w:r>
          </w:p>
        </w:tc>
      </w:tr>
      <w:tr w:rsidR="00E61832" w:rsidRPr="00727347" w14:paraId="37B3F789" w14:textId="77777777" w:rsidTr="00DC5F68">
        <w:trPr>
          <w:cantSplit/>
        </w:trPr>
        <w:tc>
          <w:tcPr>
            <w:tcW w:w="1485" w:type="pct"/>
          </w:tcPr>
          <w:p w14:paraId="46C6F567" w14:textId="7F47BF55" w:rsidR="00E61832" w:rsidRPr="00180B5A" w:rsidRDefault="00E61832"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mpr</w:t>
            </w:r>
            <w:r w:rsidR="00561EA6">
              <w:rPr>
                <w:rFonts w:ascii="Helvetica" w:hAnsi="Helvetica" w:cs="Helvetica"/>
                <w:b/>
                <w:bCs/>
                <w:sz w:val="20"/>
                <w:szCs w:val="20"/>
                <w:u w:val="single"/>
              </w:rPr>
              <w:t>slab</w:t>
            </w:r>
          </w:p>
        </w:tc>
        <w:tc>
          <w:tcPr>
            <w:tcW w:w="1253" w:type="pct"/>
          </w:tcPr>
          <w:p w14:paraId="59C15CEA" w14:textId="592821CA" w:rsidR="00E61832" w:rsidRPr="00180B5A" w:rsidRDefault="00E61832" w:rsidP="00107811">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MPR</w:t>
            </w:r>
            <w:r w:rsidRPr="00180B5A">
              <w:rPr>
                <w:rFonts w:ascii="Helvetica" w:hAnsi="Helvetica" w:cs="Helvetica"/>
                <w:b/>
                <w:bCs/>
                <w:sz w:val="20"/>
                <w:szCs w:val="20"/>
                <w:u w:val="single"/>
              </w:rPr>
              <w:t xml:space="preserve"> </w:t>
            </w:r>
            <w:r>
              <w:rPr>
                <w:rFonts w:ascii="Helvetica" w:hAnsi="Helvetica" w:cs="Helvetica"/>
                <w:b/>
                <w:bCs/>
                <w:sz w:val="20"/>
                <w:szCs w:val="20"/>
                <w:u w:val="single"/>
              </w:rPr>
              <w:t xml:space="preserve">Volume </w:t>
            </w:r>
            <w:r w:rsidRPr="00180B5A">
              <w:rPr>
                <w:rFonts w:ascii="Helvetica" w:hAnsi="Helvetica" w:cs="Helvetica"/>
                <w:b/>
                <w:bCs/>
                <w:sz w:val="20"/>
                <w:szCs w:val="20"/>
                <w:u w:val="single"/>
              </w:rPr>
              <w:t>Resources</w:t>
            </w:r>
          </w:p>
        </w:tc>
        <w:tc>
          <w:tcPr>
            <w:tcW w:w="674" w:type="pct"/>
          </w:tcPr>
          <w:p w14:paraId="6A165772" w14:textId="73A51D45" w:rsidR="00E61832" w:rsidRPr="00180B5A" w:rsidRDefault="00E61832"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76259377" w14:textId="2060C692" w:rsidR="00E61832" w:rsidRPr="00180B5A" w:rsidRDefault="00E61832" w:rsidP="00107811">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1A974161" w14:textId="10132DC4" w:rsidR="00E61832" w:rsidRPr="00107811" w:rsidRDefault="00E61832" w:rsidP="00107811">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sidR="00DC5F68">
              <w:rPr>
                <w:rFonts w:ascii="Helvetica" w:hAnsi="Helvetica" w:cs="Helvetica"/>
                <w:b/>
                <w:bCs/>
                <w:sz w:val="20"/>
                <w:szCs w:val="20"/>
                <w:u w:val="single"/>
              </w:rPr>
              <w:t>9</w:t>
            </w:r>
          </w:p>
        </w:tc>
      </w:tr>
      <w:tr w:rsidR="00DC5F68" w:rsidRPr="00727347" w14:paraId="595A8EC6" w14:textId="77777777" w:rsidTr="00DC5F68">
        <w:trPr>
          <w:cantSplit/>
        </w:trPr>
        <w:tc>
          <w:tcPr>
            <w:tcW w:w="1485" w:type="pct"/>
          </w:tcPr>
          <w:p w14:paraId="3711578F" w14:textId="1A7F2D90" w:rsidR="00DC5F68" w:rsidRPr="00180B5A" w:rsidRDefault="00C9698A" w:rsidP="00DC5F68">
            <w:pPr>
              <w:pStyle w:val="NormalWeb"/>
              <w:rPr>
                <w:rFonts w:ascii="Helvetica" w:hAnsi="Helvetica" w:cs="Helvetica"/>
                <w:b/>
                <w:bCs/>
                <w:sz w:val="20"/>
                <w:szCs w:val="20"/>
                <w:u w:val="single"/>
              </w:rPr>
            </w:pPr>
            <w:r>
              <w:rPr>
                <w:rFonts w:ascii="Helvetica" w:hAnsi="Helvetica" w:cs="Helvetica"/>
                <w:b/>
                <w:bCs/>
                <w:sz w:val="20"/>
                <w:szCs w:val="20"/>
                <w:u w:val="single"/>
              </w:rPr>
              <w:t>swivelrange</w:t>
            </w:r>
          </w:p>
        </w:tc>
        <w:tc>
          <w:tcPr>
            <w:tcW w:w="1253" w:type="pct"/>
          </w:tcPr>
          <w:p w14:paraId="2F58ED48" w14:textId="7C2486D1" w:rsidR="00DC5F68" w:rsidRPr="00180B5A" w:rsidRDefault="00DC5F68" w:rsidP="00DC5F68">
            <w:pPr>
              <w:pStyle w:val="NormalWeb"/>
              <w:rPr>
                <w:rFonts w:ascii="Helvetica" w:hAnsi="Helvetica" w:cs="Helvetica"/>
                <w:b/>
                <w:bCs/>
                <w:sz w:val="20"/>
                <w:szCs w:val="20"/>
                <w:u w:val="single"/>
              </w:rPr>
            </w:pPr>
            <w:r w:rsidRPr="0022558C">
              <w:rPr>
                <w:rFonts w:ascii="Helvetica" w:hAnsi="Helvetica" w:cs="Helvetica"/>
                <w:b/>
                <w:bCs/>
                <w:sz w:val="20"/>
                <w:szCs w:val="20"/>
                <w:u w:val="single"/>
              </w:rPr>
              <w:t xml:space="preserve">Rendered </w:t>
            </w:r>
            <w:r w:rsidR="00C9698A">
              <w:rPr>
                <w:rFonts w:ascii="Helvetica" w:hAnsi="Helvetica" w:cs="Helvetica"/>
                <w:b/>
                <w:bCs/>
                <w:sz w:val="20"/>
                <w:szCs w:val="20"/>
                <w:u w:val="single"/>
              </w:rPr>
              <w:t xml:space="preserve">3D </w:t>
            </w:r>
            <w:r w:rsidRPr="0022558C">
              <w:rPr>
                <w:rFonts w:ascii="Helvetica" w:hAnsi="Helvetica" w:cs="Helvetica"/>
                <w:b/>
                <w:bCs/>
                <w:sz w:val="20"/>
                <w:szCs w:val="20"/>
                <w:u w:val="single"/>
              </w:rPr>
              <w:t>Volume Resources</w:t>
            </w:r>
          </w:p>
        </w:tc>
        <w:tc>
          <w:tcPr>
            <w:tcW w:w="674" w:type="pct"/>
          </w:tcPr>
          <w:p w14:paraId="01939EF4" w14:textId="551C6901"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1745A82C" w14:textId="3DF5201C"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665155EF" w14:textId="14232FB6" w:rsidR="00DC5F68" w:rsidRPr="002A7728" w:rsidRDefault="00DC5F68" w:rsidP="00DC5F68">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Pr>
                <w:rFonts w:ascii="Helvetica" w:hAnsi="Helvetica" w:cs="Helvetica"/>
                <w:b/>
                <w:bCs/>
                <w:sz w:val="20"/>
                <w:szCs w:val="20"/>
                <w:u w:val="single"/>
              </w:rPr>
              <w:t>10</w:t>
            </w:r>
          </w:p>
        </w:tc>
      </w:tr>
      <w:tr w:rsidR="00DC5F68" w:rsidRPr="00727347" w14:paraId="3814EEB8" w14:textId="77777777" w:rsidTr="00DC5F68">
        <w:trPr>
          <w:cantSplit/>
        </w:trPr>
        <w:tc>
          <w:tcPr>
            <w:tcW w:w="1485" w:type="pct"/>
          </w:tcPr>
          <w:p w14:paraId="3F630AB5" w14:textId="11D0894F" w:rsidR="00DC5F68" w:rsidRPr="00180B5A" w:rsidRDefault="00C9698A" w:rsidP="00DC5F68">
            <w:pPr>
              <w:pStyle w:val="NormalWeb"/>
              <w:rPr>
                <w:rFonts w:ascii="Helvetica" w:hAnsi="Helvetica" w:cs="Helvetica"/>
                <w:b/>
                <w:bCs/>
                <w:sz w:val="20"/>
                <w:szCs w:val="20"/>
                <w:u w:val="single"/>
              </w:rPr>
            </w:pPr>
            <w:r w:rsidRPr="00C9698A">
              <w:rPr>
                <w:rFonts w:ascii="Helvetica" w:hAnsi="Helvetica" w:cs="Helvetica"/>
                <w:b/>
                <w:bCs/>
                <w:sz w:val="20"/>
                <w:szCs w:val="20"/>
                <w:u w:val="single"/>
              </w:rPr>
              <w:t>volumetriccurvepoint</w:t>
            </w:r>
          </w:p>
        </w:tc>
        <w:tc>
          <w:tcPr>
            <w:tcW w:w="1253" w:type="pct"/>
          </w:tcPr>
          <w:p w14:paraId="559E8B55" w14:textId="5E9A5DDE" w:rsidR="00DC5F68" w:rsidRPr="00180B5A" w:rsidRDefault="00DC5F68" w:rsidP="00DC5F68">
            <w:pPr>
              <w:pStyle w:val="NormalWeb"/>
              <w:rPr>
                <w:rFonts w:ascii="Helvetica" w:hAnsi="Helvetica" w:cs="Helvetica"/>
                <w:b/>
                <w:bCs/>
                <w:sz w:val="20"/>
                <w:szCs w:val="20"/>
                <w:u w:val="single"/>
              </w:rPr>
            </w:pPr>
            <w:r w:rsidRPr="0022558C">
              <w:rPr>
                <w:rFonts w:ascii="Helvetica" w:hAnsi="Helvetica" w:cs="Helvetica"/>
                <w:b/>
                <w:bCs/>
                <w:sz w:val="20"/>
                <w:szCs w:val="20"/>
                <w:u w:val="single"/>
              </w:rPr>
              <w:t xml:space="preserve">Rendered </w:t>
            </w:r>
            <w:r w:rsidR="00C9698A">
              <w:rPr>
                <w:rFonts w:ascii="Helvetica" w:hAnsi="Helvetica" w:cs="Helvetica"/>
                <w:b/>
                <w:bCs/>
                <w:sz w:val="20"/>
                <w:szCs w:val="20"/>
                <w:u w:val="single"/>
              </w:rPr>
              <w:t xml:space="preserve">MPR </w:t>
            </w:r>
            <w:r w:rsidRPr="0022558C">
              <w:rPr>
                <w:rFonts w:ascii="Helvetica" w:hAnsi="Helvetica" w:cs="Helvetica"/>
                <w:b/>
                <w:bCs/>
                <w:sz w:val="20"/>
                <w:szCs w:val="20"/>
                <w:u w:val="single"/>
              </w:rPr>
              <w:t>Volume Resources</w:t>
            </w:r>
          </w:p>
        </w:tc>
        <w:tc>
          <w:tcPr>
            <w:tcW w:w="674" w:type="pct"/>
          </w:tcPr>
          <w:p w14:paraId="3E5423F4" w14:textId="29F24149"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3CF42CF2" w14:textId="4DBF66D5"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7E6D0991" w14:textId="434525A1" w:rsidR="00DC5F68" w:rsidRPr="00107811" w:rsidRDefault="00DC5F68" w:rsidP="00DC5F68">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Pr>
                <w:rFonts w:ascii="Helvetica" w:hAnsi="Helvetica" w:cs="Helvetica"/>
                <w:b/>
                <w:bCs/>
                <w:sz w:val="20"/>
                <w:szCs w:val="20"/>
                <w:u w:val="single"/>
              </w:rPr>
              <w:t>11</w:t>
            </w:r>
          </w:p>
        </w:tc>
      </w:tr>
      <w:tr w:rsidR="00DC5F68" w:rsidRPr="00727347" w14:paraId="68E877BC" w14:textId="77777777" w:rsidTr="00DC5F68">
        <w:trPr>
          <w:cantSplit/>
        </w:trPr>
        <w:tc>
          <w:tcPr>
            <w:tcW w:w="1485" w:type="pct"/>
          </w:tcPr>
          <w:p w14:paraId="1616EA2E" w14:textId="6F912239" w:rsidR="00DC5F68" w:rsidRPr="00180B5A" w:rsidRDefault="00C9698A" w:rsidP="00DC5F68">
            <w:pPr>
              <w:pStyle w:val="NormalWeb"/>
              <w:rPr>
                <w:rFonts w:ascii="Helvetica" w:hAnsi="Helvetica" w:cs="Helvetica"/>
                <w:b/>
                <w:bCs/>
                <w:sz w:val="20"/>
                <w:szCs w:val="20"/>
                <w:u w:val="single"/>
              </w:rPr>
            </w:pPr>
            <w:r w:rsidRPr="00C9698A">
              <w:rPr>
                <w:rFonts w:ascii="Helvetica" w:hAnsi="Helvetica" w:cs="Helvetica"/>
                <w:b/>
                <w:bCs/>
                <w:sz w:val="20"/>
                <w:szCs w:val="20"/>
                <w:u w:val="single"/>
              </w:rPr>
              <w:t>animationstepsize</w:t>
            </w:r>
          </w:p>
        </w:tc>
        <w:tc>
          <w:tcPr>
            <w:tcW w:w="1253" w:type="pct"/>
          </w:tcPr>
          <w:p w14:paraId="08229851" w14:textId="6DADFECE" w:rsidR="00DC5F68" w:rsidRPr="00180B5A" w:rsidRDefault="00DC5F68" w:rsidP="00DC5F68">
            <w:pPr>
              <w:pStyle w:val="NormalWeb"/>
              <w:rPr>
                <w:rFonts w:ascii="Helvetica" w:hAnsi="Helvetica" w:cs="Helvetica"/>
                <w:b/>
                <w:bCs/>
                <w:sz w:val="20"/>
                <w:szCs w:val="20"/>
                <w:u w:val="single"/>
              </w:rPr>
            </w:pPr>
            <w:r w:rsidRPr="0022558C">
              <w:rPr>
                <w:rFonts w:ascii="Helvetica" w:hAnsi="Helvetica" w:cs="Helvetica"/>
                <w:b/>
                <w:bCs/>
                <w:sz w:val="20"/>
                <w:szCs w:val="20"/>
                <w:u w:val="single"/>
              </w:rPr>
              <w:t>Rendered Volume Resources</w:t>
            </w:r>
          </w:p>
        </w:tc>
        <w:tc>
          <w:tcPr>
            <w:tcW w:w="674" w:type="pct"/>
          </w:tcPr>
          <w:p w14:paraId="323A1858" w14:textId="42D8E700"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79C4B54B" w14:textId="1622BAE0"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0A6BE979" w14:textId="6F0B327E" w:rsidR="00DC5F68" w:rsidRPr="00107811" w:rsidRDefault="00DC5F68" w:rsidP="00DC5F68">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Pr>
                <w:rFonts w:ascii="Helvetica" w:hAnsi="Helvetica" w:cs="Helvetica"/>
                <w:b/>
                <w:bCs/>
                <w:sz w:val="20"/>
                <w:szCs w:val="20"/>
                <w:u w:val="single"/>
              </w:rPr>
              <w:t>12</w:t>
            </w:r>
          </w:p>
        </w:tc>
      </w:tr>
      <w:tr w:rsidR="00DC5F68" w:rsidRPr="00727347" w14:paraId="452C3C7D" w14:textId="77777777" w:rsidTr="00DC5F68">
        <w:trPr>
          <w:cantSplit/>
        </w:trPr>
        <w:tc>
          <w:tcPr>
            <w:tcW w:w="1485" w:type="pct"/>
          </w:tcPr>
          <w:p w14:paraId="27D718A3" w14:textId="2EC92527" w:rsidR="00DC5F68" w:rsidRPr="00180B5A" w:rsidRDefault="00DC5F68" w:rsidP="00DC5F68">
            <w:pPr>
              <w:pStyle w:val="NormalWeb"/>
              <w:rPr>
                <w:rFonts w:ascii="Helvetica" w:hAnsi="Helvetica" w:cs="Helvetica"/>
                <w:b/>
                <w:bCs/>
                <w:sz w:val="20"/>
                <w:szCs w:val="20"/>
                <w:u w:val="single"/>
              </w:rPr>
            </w:pPr>
            <w:bookmarkStart w:id="95" w:name="OLE_LINK13"/>
            <w:r w:rsidRPr="00180B5A">
              <w:rPr>
                <w:rFonts w:ascii="Helvetica" w:hAnsi="Helvetica" w:cs="Helvetica"/>
                <w:b/>
                <w:bCs/>
                <w:sz w:val="20"/>
                <w:szCs w:val="20"/>
                <w:u w:val="single"/>
              </w:rPr>
              <w:t>animation</w:t>
            </w:r>
            <w:r>
              <w:rPr>
                <w:rFonts w:ascii="Helvetica" w:hAnsi="Helvetica" w:cs="Helvetica"/>
                <w:b/>
                <w:bCs/>
                <w:sz w:val="20"/>
                <w:szCs w:val="20"/>
                <w:u w:val="single"/>
              </w:rPr>
              <w:t>r</w:t>
            </w:r>
            <w:r w:rsidRPr="00180B5A">
              <w:rPr>
                <w:rFonts w:ascii="Helvetica" w:hAnsi="Helvetica" w:cs="Helvetica"/>
                <w:b/>
                <w:bCs/>
                <w:sz w:val="20"/>
                <w:szCs w:val="20"/>
                <w:u w:val="single"/>
              </w:rPr>
              <w:t>ate</w:t>
            </w:r>
            <w:bookmarkEnd w:id="95"/>
          </w:p>
        </w:tc>
        <w:tc>
          <w:tcPr>
            <w:tcW w:w="1253" w:type="pct"/>
          </w:tcPr>
          <w:p w14:paraId="01D8E548" w14:textId="75A31238" w:rsidR="00DC5F68" w:rsidRPr="00180B5A" w:rsidRDefault="00DC5F68" w:rsidP="00DC5F68">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78E0BA3E" w14:textId="0BFEF25F"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6055DA7B" w14:textId="4EA4DC16" w:rsidR="00DC5F68" w:rsidRPr="00180B5A" w:rsidRDefault="00DC5F68" w:rsidP="00DC5F68">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58AB7820" w14:textId="5F559E4F" w:rsidR="00DC5F68" w:rsidRPr="00107811" w:rsidRDefault="00DC5F68" w:rsidP="00DC5F68">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Pr>
                <w:rFonts w:ascii="Helvetica" w:hAnsi="Helvetica" w:cs="Helvetica"/>
                <w:b/>
                <w:bCs/>
                <w:sz w:val="20"/>
                <w:szCs w:val="20"/>
                <w:u w:val="single"/>
              </w:rPr>
              <w:t>1</w:t>
            </w:r>
            <w:r w:rsidR="00C9698A">
              <w:rPr>
                <w:rFonts w:ascii="Helvetica" w:hAnsi="Helvetica" w:cs="Helvetica"/>
                <w:b/>
                <w:bCs/>
                <w:sz w:val="20"/>
                <w:szCs w:val="20"/>
                <w:u w:val="single"/>
              </w:rPr>
              <w:t>3</w:t>
            </w:r>
          </w:p>
        </w:tc>
      </w:tr>
      <w:tr w:rsidR="00B017D0" w:rsidRPr="00727347" w14:paraId="036C67F8" w14:textId="77777777" w:rsidTr="00DC5F68">
        <w:trPr>
          <w:cantSplit/>
        </w:trPr>
        <w:tc>
          <w:tcPr>
            <w:tcW w:w="1485" w:type="pct"/>
          </w:tcPr>
          <w:p w14:paraId="4E2D8560" w14:textId="4F7096F6" w:rsidR="00B017D0" w:rsidRPr="00180B5A" w:rsidRDefault="00B017D0" w:rsidP="00B017D0">
            <w:pPr>
              <w:pStyle w:val="NormalWeb"/>
              <w:rPr>
                <w:rFonts w:ascii="Helvetica" w:hAnsi="Helvetica" w:cs="Helvetica"/>
                <w:b/>
                <w:bCs/>
                <w:sz w:val="20"/>
                <w:szCs w:val="20"/>
                <w:u w:val="single"/>
              </w:rPr>
            </w:pPr>
            <w:r w:rsidRPr="00B017D0">
              <w:rPr>
                <w:rFonts w:ascii="Helvetica" w:hAnsi="Helvetica" w:cs="Helvetica"/>
                <w:b/>
                <w:bCs/>
                <w:sz w:val="20"/>
                <w:szCs w:val="20"/>
                <w:u w:val="single"/>
              </w:rPr>
              <w:t>volumetricmetadata</w:t>
            </w:r>
          </w:p>
        </w:tc>
        <w:tc>
          <w:tcPr>
            <w:tcW w:w="1253" w:type="pct"/>
          </w:tcPr>
          <w:p w14:paraId="4362938F" w14:textId="32F10CCC" w:rsidR="00B017D0" w:rsidRPr="00180B5A" w:rsidRDefault="00B017D0" w:rsidP="00B017D0">
            <w:pPr>
              <w:pStyle w:val="NormalWeb"/>
              <w:rPr>
                <w:rFonts w:ascii="Helvetica" w:hAnsi="Helvetica" w:cs="Helvetica"/>
                <w:b/>
                <w:bCs/>
                <w:sz w:val="20"/>
                <w:szCs w:val="20"/>
                <w:u w:val="single"/>
              </w:rPr>
            </w:pPr>
            <w:r w:rsidRPr="00180B5A">
              <w:rPr>
                <w:rFonts w:ascii="Helvetica" w:hAnsi="Helvetica" w:cs="Helvetica"/>
                <w:b/>
                <w:bCs/>
                <w:sz w:val="20"/>
                <w:szCs w:val="20"/>
                <w:u w:val="single"/>
              </w:rPr>
              <w:t xml:space="preserve">Rendered </w:t>
            </w:r>
            <w:r>
              <w:rPr>
                <w:rFonts w:ascii="Helvetica" w:hAnsi="Helvetica" w:cs="Helvetica"/>
                <w:b/>
                <w:bCs/>
                <w:sz w:val="20"/>
                <w:szCs w:val="20"/>
                <w:u w:val="single"/>
              </w:rPr>
              <w:t>Volume</w:t>
            </w:r>
            <w:r w:rsidRPr="00180B5A">
              <w:rPr>
                <w:rFonts w:ascii="Helvetica" w:hAnsi="Helvetica" w:cs="Helvetica"/>
                <w:b/>
                <w:bCs/>
                <w:sz w:val="20"/>
                <w:szCs w:val="20"/>
                <w:u w:val="single"/>
              </w:rPr>
              <w:t xml:space="preserve"> Resources</w:t>
            </w:r>
          </w:p>
        </w:tc>
        <w:tc>
          <w:tcPr>
            <w:tcW w:w="674" w:type="pct"/>
          </w:tcPr>
          <w:p w14:paraId="37C3BB74" w14:textId="6484CF97" w:rsidR="00B017D0" w:rsidRPr="00180B5A" w:rsidRDefault="00B017D0" w:rsidP="00B017D0">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638" w:type="pct"/>
          </w:tcPr>
          <w:p w14:paraId="6AFB1732" w14:textId="561CB9C2" w:rsidR="00B017D0" w:rsidRPr="00180B5A" w:rsidRDefault="00B017D0" w:rsidP="00B017D0">
            <w:pPr>
              <w:pStyle w:val="NormalWeb"/>
              <w:jc w:val="center"/>
              <w:rPr>
                <w:rFonts w:ascii="Helvetica" w:hAnsi="Helvetica" w:cs="Helvetica"/>
                <w:b/>
                <w:bCs/>
                <w:sz w:val="20"/>
                <w:szCs w:val="20"/>
                <w:u w:val="single"/>
              </w:rPr>
            </w:pPr>
            <w:r w:rsidRPr="00180B5A">
              <w:rPr>
                <w:rFonts w:ascii="Helvetica" w:hAnsi="Helvetica" w:cs="Helvetica"/>
                <w:b/>
                <w:bCs/>
                <w:sz w:val="20"/>
                <w:szCs w:val="20"/>
                <w:u w:val="single"/>
              </w:rPr>
              <w:t>O</w:t>
            </w:r>
          </w:p>
        </w:tc>
        <w:tc>
          <w:tcPr>
            <w:tcW w:w="950" w:type="pct"/>
          </w:tcPr>
          <w:p w14:paraId="3DB5D2FF" w14:textId="65C62FC4" w:rsidR="00B017D0" w:rsidRPr="00107811" w:rsidRDefault="00B017D0" w:rsidP="00B017D0">
            <w:pPr>
              <w:pStyle w:val="NormalWeb"/>
              <w:jc w:val="center"/>
              <w:rPr>
                <w:rFonts w:ascii="Helvetica" w:hAnsi="Helvetica" w:cs="Helvetica"/>
                <w:b/>
                <w:bCs/>
                <w:sz w:val="20"/>
                <w:szCs w:val="20"/>
                <w:u w:val="single"/>
              </w:rPr>
            </w:pPr>
            <w:r w:rsidRPr="00107811">
              <w:rPr>
                <w:rFonts w:ascii="Helvetica" w:hAnsi="Helvetica" w:cs="Helvetica"/>
                <w:b/>
                <w:bCs/>
                <w:sz w:val="20"/>
                <w:szCs w:val="20"/>
                <w:u w:val="single"/>
              </w:rPr>
              <w:t>Section 8.3.5.3.</w:t>
            </w:r>
            <w:r>
              <w:rPr>
                <w:rFonts w:ascii="Helvetica" w:hAnsi="Helvetica" w:cs="Helvetica"/>
                <w:b/>
                <w:bCs/>
                <w:sz w:val="20"/>
                <w:szCs w:val="20"/>
                <w:u w:val="single"/>
              </w:rPr>
              <w:t>14</w:t>
            </w:r>
          </w:p>
        </w:tc>
      </w:tr>
    </w:tbl>
    <w:p w14:paraId="208F8E98" w14:textId="04D27ABE" w:rsidR="00727347" w:rsidRDefault="00727347" w:rsidP="00B50232"/>
    <w:p w14:paraId="79B4F575" w14:textId="7CD0A755" w:rsidR="00B8017A" w:rsidRPr="005272BF" w:rsidRDefault="00B8017A" w:rsidP="00B8017A">
      <w:pPr>
        <w:pStyle w:val="Instruction"/>
        <w:rPr>
          <w:b w:val="0"/>
          <w:bCs/>
        </w:rPr>
      </w:pPr>
      <w:r w:rsidRPr="005272BF">
        <w:rPr>
          <w:b w:val="0"/>
          <w:bCs/>
        </w:rPr>
        <w:t>Add the following Section after 10.4.3.3.6 Pixel Data Resource Payload:</w:t>
      </w:r>
    </w:p>
    <w:p w14:paraId="476CE056" w14:textId="0E6A53ED" w:rsidR="00B8017A" w:rsidRDefault="00B8017A" w:rsidP="00B8017A">
      <w:pPr>
        <w:pStyle w:val="Heading5"/>
        <w:rPr>
          <w:rFonts w:ascii="Times New Roman" w:hAnsi="Times New Roman"/>
        </w:rPr>
      </w:pPr>
      <w:bookmarkStart w:id="96" w:name="_Toc138939554"/>
      <w:r>
        <w:lastRenderedPageBreak/>
        <w:t>10.4.3.3.7 Rendered Volume Resource Payload</w:t>
      </w:r>
      <w:bookmarkEnd w:id="96"/>
    </w:p>
    <w:p w14:paraId="2D452820" w14:textId="0CD16A60" w:rsidR="005723D3" w:rsidRDefault="00B8017A" w:rsidP="00714732">
      <w:r w:rsidRPr="00714732">
        <w:t xml:space="preserve">The payload for a Rendered </w:t>
      </w:r>
      <w:r w:rsidR="00060608" w:rsidRPr="00714732">
        <w:t xml:space="preserve">3D Volume </w:t>
      </w:r>
      <w:r w:rsidRPr="00714732">
        <w:t>Resource</w:t>
      </w:r>
      <w:r w:rsidR="00060608" w:rsidRPr="00714732">
        <w:t xml:space="preserve"> </w:t>
      </w:r>
      <w:r w:rsidR="007214CA" w:rsidRPr="00714732">
        <w:t xml:space="preserve">(see Section 10.4.1.1.7) </w:t>
      </w:r>
      <w:r w:rsidR="00060608" w:rsidRPr="00714732">
        <w:t>or a Rendered MPR Volume Resource</w:t>
      </w:r>
      <w:r w:rsidRPr="00714732">
        <w:t xml:space="preserve"> (see </w:t>
      </w:r>
      <w:r w:rsidR="00060608" w:rsidRPr="00714732">
        <w:t>Section 10.4.1.1.8</w:t>
      </w:r>
      <w:r w:rsidRPr="00714732">
        <w:t>) shall contain</w:t>
      </w:r>
      <w:r w:rsidR="005723D3">
        <w:t>:</w:t>
      </w:r>
    </w:p>
    <w:p w14:paraId="0C7A9EDD" w14:textId="19FA196E" w:rsidR="00675EE0" w:rsidRDefault="00D3349B" w:rsidP="00675EE0">
      <w:pPr>
        <w:pStyle w:val="ListParagraph"/>
        <w:numPr>
          <w:ilvl w:val="0"/>
          <w:numId w:val="25"/>
        </w:numPr>
      </w:pPr>
      <w:r>
        <w:t xml:space="preserve">a </w:t>
      </w:r>
      <w:r w:rsidR="00714732">
        <w:t>2D representation</w:t>
      </w:r>
      <w:r w:rsidR="00B8017A" w:rsidRPr="00714732">
        <w:t xml:space="preserve"> of </w:t>
      </w:r>
      <w:r w:rsidR="007214CA" w:rsidRPr="00714732">
        <w:t xml:space="preserve">the </w:t>
      </w:r>
      <w:r w:rsidR="00BA3AE3">
        <w:t>rendered</w:t>
      </w:r>
      <w:r w:rsidR="00B137F0">
        <w:t xml:space="preserve"> volume according to the parameters of the </w:t>
      </w:r>
      <w:r w:rsidR="007214CA" w:rsidRPr="00714732">
        <w:t>display algorithm</w:t>
      </w:r>
      <w:r>
        <w:t xml:space="preserve">, </w:t>
      </w:r>
    </w:p>
    <w:p w14:paraId="3DF66526" w14:textId="0BD2C6B8" w:rsidR="005723D3" w:rsidRDefault="00675EE0" w:rsidP="00675EE0">
      <w:r>
        <w:t xml:space="preserve">and may also contain; </w:t>
      </w:r>
    </w:p>
    <w:p w14:paraId="4E4CAE3A" w14:textId="5ED652FB" w:rsidR="00675EE0" w:rsidRDefault="00E65305" w:rsidP="00675EE0">
      <w:pPr>
        <w:pStyle w:val="ListParagraph"/>
        <w:numPr>
          <w:ilvl w:val="0"/>
          <w:numId w:val="25"/>
        </w:numPr>
      </w:pPr>
      <w:r>
        <w:t xml:space="preserve">a </w:t>
      </w:r>
      <w:r w:rsidR="00800F87" w:rsidRPr="00800F87">
        <w:t>Rendered Volume Resources Response Module</w:t>
      </w:r>
      <w:r w:rsidR="009751F7">
        <w:t xml:space="preserve"> (see </w:t>
      </w:r>
      <w:r w:rsidR="00650D8E">
        <w:t>Annex</w:t>
      </w:r>
      <w:r w:rsidR="009751F7">
        <w:t xml:space="preserve"> X)</w:t>
      </w:r>
      <w:r w:rsidR="00800F87" w:rsidRPr="00800F87">
        <w:t xml:space="preserve"> </w:t>
      </w:r>
      <w:r>
        <w:t>corresponding to the request</w:t>
      </w:r>
      <w:r w:rsidR="00675EE0">
        <w:t>.</w:t>
      </w:r>
    </w:p>
    <w:p w14:paraId="05BCFAF0" w14:textId="2282662F" w:rsidR="00E86ABF" w:rsidRDefault="00E86ABF" w:rsidP="00675EE0">
      <w:r>
        <w:t xml:space="preserve">If both are returned, the payload shall be a multipart payload, otherwise </w:t>
      </w:r>
      <w:r w:rsidR="00732E9D">
        <w:t>the payload</w:t>
      </w:r>
      <w:r>
        <w:t xml:space="preserve"> shall be </w:t>
      </w:r>
      <w:r w:rsidR="00732E9D">
        <w:t>s</w:t>
      </w:r>
      <w:r>
        <w:t>ingle part</w:t>
      </w:r>
      <w:r w:rsidR="00732E9D">
        <w:t>.</w:t>
      </w:r>
      <w:r w:rsidR="00966962">
        <w:t xml:space="preserve"> </w:t>
      </w:r>
      <w:r w:rsidR="00650D8E">
        <w:t>S</w:t>
      </w:r>
      <w:r w:rsidRPr="00966962">
        <w:t xml:space="preserve">ee </w:t>
      </w:r>
      <w:r w:rsidR="00966962" w:rsidRPr="00966962">
        <w:t xml:space="preserve">Section </w:t>
      </w:r>
      <w:r w:rsidRPr="00966962">
        <w:t>B.x</w:t>
      </w:r>
      <w:r w:rsidR="00732E9D">
        <w:t>2</w:t>
      </w:r>
      <w:r w:rsidRPr="00966962">
        <w:t xml:space="preserve"> for an example.</w:t>
      </w:r>
    </w:p>
    <w:p w14:paraId="4DA3DE9C" w14:textId="289A2383" w:rsidR="003A31F5" w:rsidRPr="005272BF" w:rsidRDefault="00294F2F" w:rsidP="003A31F5">
      <w:pPr>
        <w:pStyle w:val="Instruction"/>
        <w:rPr>
          <w:b w:val="0"/>
          <w:bCs/>
        </w:rPr>
      </w:pPr>
      <w:r w:rsidRPr="005272BF">
        <w:rPr>
          <w:b w:val="0"/>
          <w:bCs/>
        </w:rPr>
        <w:t>Add the following Section after Section 8.3.5.2</w:t>
      </w:r>
      <w:r w:rsidR="003A31F5" w:rsidRPr="005272BF">
        <w:rPr>
          <w:b w:val="0"/>
          <w:bCs/>
        </w:rPr>
        <w:t>:</w:t>
      </w:r>
    </w:p>
    <w:p w14:paraId="764F31B2" w14:textId="27569C60" w:rsidR="003C72E0" w:rsidRPr="00FD2188" w:rsidRDefault="003C72E0" w:rsidP="003C72E0">
      <w:pPr>
        <w:pStyle w:val="Heading4"/>
        <w:rPr>
          <w:rFonts w:cs="Helvetica"/>
        </w:rPr>
      </w:pPr>
      <w:bookmarkStart w:id="97" w:name="OLE_LINK23"/>
      <w:bookmarkStart w:id="98" w:name="_Toc92717521"/>
      <w:bookmarkStart w:id="99" w:name="_Ref106602049"/>
      <w:bookmarkStart w:id="100" w:name="_Toc138939555"/>
      <w:r w:rsidRPr="00FD2188">
        <w:rPr>
          <w:rFonts w:cs="Helvetica"/>
        </w:rPr>
        <w:t>8.3.5.</w:t>
      </w:r>
      <w:r w:rsidR="002913FE">
        <w:rPr>
          <w:rFonts w:cs="Helvetica"/>
        </w:rPr>
        <w:t>3</w:t>
      </w:r>
      <w:bookmarkEnd w:id="97"/>
      <w:r w:rsidRPr="00FD2188">
        <w:rPr>
          <w:rFonts w:cs="Helvetica"/>
        </w:rPr>
        <w:t xml:space="preserve"> Query Parameters For Rendered </w:t>
      </w:r>
      <w:r w:rsidR="00294F2F">
        <w:rPr>
          <w:rFonts w:cs="Helvetica"/>
        </w:rPr>
        <w:t xml:space="preserve">Volume </w:t>
      </w:r>
      <w:r w:rsidRPr="00FD2188">
        <w:rPr>
          <w:rFonts w:cs="Helvetica"/>
        </w:rPr>
        <w:t>Resources</w:t>
      </w:r>
      <w:bookmarkStart w:id="101" w:name="_Hlk71633266"/>
      <w:bookmarkEnd w:id="98"/>
      <w:bookmarkEnd w:id="99"/>
      <w:bookmarkEnd w:id="100"/>
    </w:p>
    <w:p w14:paraId="4A87607F" w14:textId="4750BA32" w:rsidR="00715AA4" w:rsidRDefault="00E27159" w:rsidP="002E10B6">
      <w:pPr>
        <w:spacing w:before="240"/>
        <w:rPr>
          <w:rFonts w:cs="Helvetica"/>
        </w:rPr>
      </w:pPr>
      <w:r w:rsidRPr="00EF6C58">
        <w:rPr>
          <w:rFonts w:cs="Helvetica"/>
        </w:rPr>
        <w:t xml:space="preserve">Query Parameters defined in this section </w:t>
      </w:r>
      <w:r w:rsidR="00715AA4">
        <w:rPr>
          <w:rFonts w:cs="Helvetica"/>
        </w:rPr>
        <w:t>control</w:t>
      </w:r>
      <w:r w:rsidR="00715AA4" w:rsidRPr="00715AA4">
        <w:rPr>
          <w:rFonts w:cs="Helvetica"/>
        </w:rPr>
        <w:t xml:space="preserve"> </w:t>
      </w:r>
      <w:r w:rsidR="00715AA4">
        <w:rPr>
          <w:rFonts w:cs="Helvetica"/>
        </w:rPr>
        <w:t>the creation of n</w:t>
      </w:r>
      <w:r w:rsidR="00715AA4" w:rsidRPr="00EF6C58">
        <w:rPr>
          <w:rFonts w:cs="Helvetica"/>
        </w:rPr>
        <w:t>ew 3D or MPR images based on Volume Data</w:t>
      </w:r>
      <w:r w:rsidR="00715AA4">
        <w:rPr>
          <w:rFonts w:cs="Helvetica"/>
        </w:rPr>
        <w:t xml:space="preserve"> identified by the Target Resource.</w:t>
      </w:r>
    </w:p>
    <w:p w14:paraId="3001DDC1" w14:textId="77777777" w:rsidR="00E75F2F" w:rsidRPr="00E75F2F" w:rsidRDefault="00E75F2F" w:rsidP="00E75F2F">
      <w:pPr>
        <w:pStyle w:val="NormalWeb"/>
        <w:rPr>
          <w:rFonts w:ascii="Helvetica" w:hAnsi="Helvetica" w:cs="Helvetica"/>
          <w:sz w:val="20"/>
          <w:szCs w:val="20"/>
        </w:rPr>
      </w:pPr>
      <w:r w:rsidRPr="00E75F2F">
        <w:rPr>
          <w:rFonts w:ascii="Helvetica" w:hAnsi="Helvetica" w:cs="Helvetica"/>
          <w:sz w:val="20"/>
          <w:szCs w:val="20"/>
        </w:rPr>
        <w:t>The following rules pertain to all parameters defined in this section:</w:t>
      </w:r>
    </w:p>
    <w:p w14:paraId="52A51219" w14:textId="77777777" w:rsidR="00E75F2F" w:rsidRPr="00E75F2F" w:rsidRDefault="00E75F2F">
      <w:pPr>
        <w:pStyle w:val="NormalWeb"/>
        <w:numPr>
          <w:ilvl w:val="0"/>
          <w:numId w:val="14"/>
        </w:numPr>
        <w:rPr>
          <w:rFonts w:ascii="Helvetica" w:hAnsi="Helvetica" w:cs="Helvetica"/>
          <w:sz w:val="20"/>
          <w:szCs w:val="20"/>
        </w:rPr>
      </w:pPr>
      <w:r w:rsidRPr="00E75F2F">
        <w:rPr>
          <w:rFonts w:ascii="Helvetica" w:hAnsi="Helvetica" w:cs="Helvetica"/>
          <w:sz w:val="20"/>
          <w:szCs w:val="20"/>
        </w:rPr>
        <w:t>All parameters are optional for the user agent.</w:t>
      </w:r>
    </w:p>
    <w:p w14:paraId="21B432E2" w14:textId="77777777" w:rsidR="00E75F2F" w:rsidRPr="00E75F2F" w:rsidRDefault="00E75F2F">
      <w:pPr>
        <w:pStyle w:val="NormalWeb"/>
        <w:numPr>
          <w:ilvl w:val="0"/>
          <w:numId w:val="14"/>
        </w:numPr>
        <w:rPr>
          <w:rFonts w:ascii="Helvetica" w:hAnsi="Helvetica" w:cs="Helvetica"/>
          <w:sz w:val="20"/>
          <w:szCs w:val="20"/>
        </w:rPr>
      </w:pPr>
      <w:r w:rsidRPr="00E75F2F">
        <w:rPr>
          <w:rFonts w:ascii="Helvetica" w:hAnsi="Helvetica" w:cs="Helvetica"/>
          <w:sz w:val="20"/>
          <w:szCs w:val="20"/>
        </w:rPr>
        <w:t>Not all parameters are required to be supported by the origin server.</w:t>
      </w:r>
    </w:p>
    <w:p w14:paraId="1910CDDD" w14:textId="23DC9A45" w:rsidR="00E75F2F" w:rsidRPr="00E75F2F" w:rsidRDefault="00E75F2F">
      <w:pPr>
        <w:pStyle w:val="NormalWeb"/>
        <w:numPr>
          <w:ilvl w:val="0"/>
          <w:numId w:val="14"/>
        </w:numPr>
        <w:rPr>
          <w:rFonts w:ascii="Helvetica" w:hAnsi="Helvetica" w:cs="Helvetica"/>
          <w:sz w:val="20"/>
          <w:szCs w:val="20"/>
        </w:rPr>
      </w:pPr>
      <w:r w:rsidRPr="00E75F2F">
        <w:rPr>
          <w:rFonts w:ascii="Helvetica" w:hAnsi="Helvetica" w:cs="Helvetica"/>
          <w:sz w:val="20"/>
          <w:szCs w:val="20"/>
        </w:rPr>
        <w:t>These parameters only apply to resources that are images.</w:t>
      </w:r>
    </w:p>
    <w:p w14:paraId="34B64EE2" w14:textId="2BA07F26" w:rsidR="00E75F2F" w:rsidRPr="00E75F2F" w:rsidRDefault="00E75F2F" w:rsidP="00E75F2F">
      <w:pPr>
        <w:pStyle w:val="NormalWeb"/>
        <w:rPr>
          <w:rFonts w:ascii="Helvetica" w:hAnsi="Helvetica" w:cs="Helvetica"/>
          <w:sz w:val="20"/>
          <w:szCs w:val="20"/>
        </w:rPr>
      </w:pPr>
      <w:r w:rsidRPr="00E75F2F">
        <w:rPr>
          <w:rFonts w:ascii="Helvetica" w:hAnsi="Helvetica" w:cs="Helvetica"/>
          <w:sz w:val="20"/>
          <w:szCs w:val="20"/>
        </w:rPr>
        <w:t xml:space="preserve">The set of transformations specified by the parameters in this section shall be applied to the images as if the parameters were a </w:t>
      </w:r>
      <w:r>
        <w:rPr>
          <w:rFonts w:ascii="Helvetica" w:hAnsi="Helvetica" w:cs="Helvetica"/>
          <w:sz w:val="20"/>
          <w:szCs w:val="20"/>
        </w:rPr>
        <w:t xml:space="preserve">Volumetric </w:t>
      </w:r>
      <w:r w:rsidRPr="00E75F2F">
        <w:rPr>
          <w:rFonts w:ascii="Helvetica" w:hAnsi="Helvetica" w:cs="Helvetica"/>
          <w:sz w:val="20"/>
          <w:szCs w:val="20"/>
        </w:rPr>
        <w:t>Presentation State, that is, in the order specified by the applicable image rendering pipeline specified in</w:t>
      </w:r>
      <w:r>
        <w:rPr>
          <w:rFonts w:ascii="Helvetica" w:hAnsi="Helvetica" w:cs="Helvetica"/>
          <w:sz w:val="20"/>
          <w:szCs w:val="20"/>
        </w:rPr>
        <w:t xml:space="preserve"> </w:t>
      </w:r>
      <w:hyperlink r:id="rId30" w:anchor="chapter_FF" w:history="1">
        <w:r w:rsidRPr="00CA3352">
          <w:rPr>
            <w:rStyle w:val="Hyperlink"/>
            <w:rFonts w:ascii="Helvetica" w:hAnsi="Helvetica" w:cs="Helvetica"/>
            <w:color w:val="000000" w:themeColor="text1"/>
            <w:sz w:val="20"/>
            <w:szCs w:val="20"/>
            <w:u w:val="none"/>
          </w:rPr>
          <w:t>Section FF.2 of PS3.4</w:t>
        </w:r>
      </w:hyperlink>
      <w:r w:rsidRPr="00CA3352">
        <w:rPr>
          <w:rFonts w:ascii="Helvetica" w:hAnsi="Helvetica" w:cs="Helvetica"/>
          <w:color w:val="000000" w:themeColor="text1"/>
          <w:sz w:val="20"/>
          <w:szCs w:val="20"/>
        </w:rPr>
        <w:t>.</w:t>
      </w:r>
    </w:p>
    <w:bookmarkEnd w:id="101"/>
    <w:p w14:paraId="014E9996" w14:textId="6376FADB" w:rsidR="006A7212" w:rsidRPr="00BD4918" w:rsidRDefault="006A7212" w:rsidP="006177DC">
      <w:pPr>
        <w:spacing w:before="240"/>
        <w:rPr>
          <w:rFonts w:cs="Helvetica"/>
        </w:rPr>
      </w:pPr>
      <w:r w:rsidRPr="00BD4918">
        <w:rPr>
          <w:rFonts w:cs="Helvetica"/>
        </w:rPr>
        <w:fldChar w:fldCharType="begin"/>
      </w:r>
      <w:r w:rsidRPr="00BD4918">
        <w:rPr>
          <w:rFonts w:cs="Helvetica"/>
        </w:rPr>
        <w:instrText xml:space="preserve"> HYPERLINK "https://dicom.nema.org/medical/dicom/current/output/html/part18.html" \l "table_8.3.5-1" \o "Table 8.3.5-1. Retrieve Rendered Query Parameters" </w:instrText>
      </w:r>
      <w:r w:rsidRPr="00BD4918">
        <w:rPr>
          <w:rFonts w:cs="Helvetica"/>
        </w:rPr>
        <w:fldChar w:fldCharType="separate"/>
      </w:r>
      <w:r w:rsidRPr="00BD4918">
        <w:rPr>
          <w:rFonts w:cs="Helvetica"/>
        </w:rPr>
        <w:t>Table 8.3.5-2</w:t>
      </w:r>
      <w:r w:rsidRPr="00BD4918">
        <w:rPr>
          <w:rFonts w:cs="Helvetica"/>
        </w:rPr>
        <w:fldChar w:fldCharType="end"/>
      </w:r>
      <w:r w:rsidRPr="00BD4918">
        <w:rPr>
          <w:rFonts w:cs="Helvetica"/>
        </w:rPr>
        <w:t xml:space="preserve"> shows the Query Parameters that may be used when requesting a </w:t>
      </w:r>
      <w:r w:rsidR="00073C62" w:rsidRPr="00BD4918">
        <w:rPr>
          <w:rFonts w:cs="Helvetica"/>
        </w:rPr>
        <w:t>Rendered Volume</w:t>
      </w:r>
      <w:r w:rsidRPr="00BD4918">
        <w:rPr>
          <w:rFonts w:cs="Helvetica"/>
        </w:rPr>
        <w:t xml:space="preserve"> Representation. </w:t>
      </w:r>
    </w:p>
    <w:p w14:paraId="6B0086C6" w14:textId="66828005" w:rsidR="00101221" w:rsidRPr="00FB0F59" w:rsidRDefault="00101221" w:rsidP="007E0CC7">
      <w:pPr>
        <w:pStyle w:val="TableLabel"/>
      </w:pPr>
      <w:r w:rsidRPr="00FB0F59">
        <w:t xml:space="preserve">Table 8.3.5-2. Retrieve </w:t>
      </w:r>
      <w:r w:rsidR="00073C62" w:rsidRPr="00FB0F59">
        <w:t>Rendered Volume</w:t>
      </w:r>
      <w:r w:rsidRPr="00FB0F59">
        <w:t xml:space="preserve"> Query Parameters</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45"/>
        <w:gridCol w:w="2144"/>
        <w:gridCol w:w="2805"/>
        <w:gridCol w:w="1351"/>
      </w:tblGrid>
      <w:tr w:rsidR="006A7212" w:rsidRPr="00FD2188" w14:paraId="309646E8" w14:textId="77777777" w:rsidTr="00EC7C39">
        <w:tc>
          <w:tcPr>
            <w:tcW w:w="1665" w:type="pct"/>
            <w:vAlign w:val="center"/>
          </w:tcPr>
          <w:p w14:paraId="79587153" w14:textId="19495E8E" w:rsidR="006A7212" w:rsidRPr="00480888" w:rsidRDefault="006A7212" w:rsidP="006A7212">
            <w:pPr>
              <w:pStyle w:val="HTMLPreformatted"/>
              <w:rPr>
                <w:b/>
                <w:bCs/>
                <w:vanish/>
                <w:sz w:val="18"/>
                <w:szCs w:val="18"/>
                <w:u w:val="single"/>
              </w:rPr>
            </w:pPr>
            <w:r w:rsidRPr="00480888">
              <w:rPr>
                <w:rFonts w:ascii="Helvetica" w:hAnsi="Helvetica" w:cs="Helvetica"/>
                <w:b/>
                <w:bCs/>
                <w:sz w:val="18"/>
                <w:szCs w:val="18"/>
              </w:rPr>
              <w:t>Key</w:t>
            </w:r>
          </w:p>
        </w:tc>
        <w:tc>
          <w:tcPr>
            <w:tcW w:w="1135" w:type="pct"/>
            <w:vAlign w:val="center"/>
          </w:tcPr>
          <w:p w14:paraId="51006E12" w14:textId="2EBD2C01" w:rsidR="006A7212" w:rsidRPr="00480888" w:rsidRDefault="006A7212" w:rsidP="006A7212">
            <w:pPr>
              <w:pStyle w:val="HTMLPreformatted"/>
              <w:rPr>
                <w:b/>
                <w:bCs/>
                <w:vanish/>
                <w:sz w:val="18"/>
                <w:szCs w:val="18"/>
                <w:u w:val="single"/>
              </w:rPr>
            </w:pPr>
            <w:r w:rsidRPr="00480888">
              <w:rPr>
                <w:rFonts w:ascii="Helvetica" w:hAnsi="Helvetica" w:cs="Helvetica"/>
                <w:b/>
                <w:bCs/>
                <w:sz w:val="18"/>
                <w:szCs w:val="18"/>
              </w:rPr>
              <w:t>Values</w:t>
            </w:r>
          </w:p>
        </w:tc>
        <w:tc>
          <w:tcPr>
            <w:tcW w:w="1485" w:type="pct"/>
            <w:vAlign w:val="center"/>
          </w:tcPr>
          <w:p w14:paraId="188B7831" w14:textId="2A4DE19B" w:rsidR="006A7212" w:rsidRPr="00480888" w:rsidRDefault="006A7212" w:rsidP="006A7212">
            <w:pPr>
              <w:pStyle w:val="NormalWeb"/>
              <w:rPr>
                <w:rFonts w:ascii="Helvetica" w:hAnsi="Helvetica" w:cs="Helvetica"/>
                <w:b/>
                <w:bCs/>
                <w:sz w:val="18"/>
                <w:szCs w:val="18"/>
                <w:u w:val="single"/>
              </w:rPr>
            </w:pPr>
            <w:r w:rsidRPr="00480888">
              <w:rPr>
                <w:rFonts w:ascii="Helvetica" w:hAnsi="Helvetica" w:cs="Helvetica"/>
                <w:b/>
                <w:bCs/>
                <w:sz w:val="18"/>
                <w:szCs w:val="18"/>
              </w:rPr>
              <w:t>Target Resource Category</w:t>
            </w:r>
          </w:p>
        </w:tc>
        <w:tc>
          <w:tcPr>
            <w:tcW w:w="715" w:type="pct"/>
            <w:vAlign w:val="center"/>
          </w:tcPr>
          <w:p w14:paraId="398EA680" w14:textId="08D4B67A" w:rsidR="006A7212" w:rsidRPr="00480888" w:rsidRDefault="006A7212" w:rsidP="006A7212">
            <w:pPr>
              <w:pStyle w:val="NormalWeb"/>
              <w:rPr>
                <w:rFonts w:ascii="Helvetica" w:hAnsi="Helvetica" w:cs="Helvetica"/>
                <w:b/>
                <w:bCs/>
                <w:vanish/>
                <w:sz w:val="18"/>
                <w:szCs w:val="18"/>
                <w:u w:val="single"/>
              </w:rPr>
            </w:pPr>
            <w:r w:rsidRPr="00480888">
              <w:rPr>
                <w:rFonts w:ascii="Helvetica" w:hAnsi="Helvetica" w:cs="Helvetica"/>
                <w:b/>
                <w:bCs/>
                <w:sz w:val="18"/>
                <w:szCs w:val="18"/>
              </w:rPr>
              <w:t>Section</w:t>
            </w:r>
          </w:p>
        </w:tc>
      </w:tr>
      <w:tr w:rsidR="00C67FD4" w:rsidRPr="00FD2188" w14:paraId="3A7E5289" w14:textId="77777777" w:rsidTr="00EC7C39">
        <w:tc>
          <w:tcPr>
            <w:tcW w:w="1665" w:type="pct"/>
          </w:tcPr>
          <w:p w14:paraId="228C19DD" w14:textId="60DDE205" w:rsidR="00C67FD4" w:rsidRPr="00480888" w:rsidRDefault="00C67FD4" w:rsidP="00C67FD4">
            <w:pPr>
              <w:pStyle w:val="HTMLPreformatted"/>
              <w:rPr>
                <w:sz w:val="18"/>
                <w:szCs w:val="18"/>
              </w:rPr>
            </w:pPr>
            <w:bookmarkStart w:id="102" w:name="_Hlk106619895"/>
            <w:r w:rsidRPr="00480888">
              <w:rPr>
                <w:sz w:val="18"/>
                <w:szCs w:val="18"/>
              </w:rPr>
              <w:t>volumeinputreference</w:t>
            </w:r>
          </w:p>
        </w:tc>
        <w:tc>
          <w:tcPr>
            <w:tcW w:w="1135" w:type="pct"/>
          </w:tcPr>
          <w:p w14:paraId="73C8EBA1" w14:textId="15C3F479" w:rsidR="00C67FD4" w:rsidRPr="00480888" w:rsidRDefault="00C67FD4" w:rsidP="00C67FD4">
            <w:pPr>
              <w:pStyle w:val="HTMLPreformatted"/>
              <w:rPr>
                <w:sz w:val="18"/>
                <w:szCs w:val="18"/>
              </w:rPr>
            </w:pPr>
            <w:r w:rsidRPr="00480888">
              <w:rPr>
                <w:sz w:val="18"/>
                <w:szCs w:val="18"/>
              </w:rPr>
              <w:t>uid or frame</w:t>
            </w:r>
          </w:p>
        </w:tc>
        <w:tc>
          <w:tcPr>
            <w:tcW w:w="1485" w:type="pct"/>
          </w:tcPr>
          <w:p w14:paraId="7E04701A" w14:textId="31064BCB" w:rsidR="00C67FD4" w:rsidRPr="00480888" w:rsidRDefault="00C67FD4" w:rsidP="00C67FD4">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0B4D95F3" w14:textId="72552ABD" w:rsidR="00C67FD4" w:rsidRPr="002A7728" w:rsidRDefault="00C67FD4" w:rsidP="00C67FD4">
            <w:pPr>
              <w:pStyle w:val="NormalWeb"/>
              <w:rPr>
                <w:rFonts w:ascii="Helvetica" w:hAnsi="Helvetica" w:cs="Helvetica"/>
                <w:sz w:val="18"/>
                <w:szCs w:val="18"/>
              </w:rPr>
            </w:pPr>
            <w:r w:rsidRPr="00831A35">
              <w:rPr>
                <w:rFonts w:ascii="Helvetica" w:hAnsi="Helvetica" w:cs="Helvetica"/>
                <w:sz w:val="18"/>
                <w:szCs w:val="18"/>
              </w:rPr>
              <w:t>8.3.5.3.1</w:t>
            </w:r>
          </w:p>
        </w:tc>
      </w:tr>
      <w:tr w:rsidR="00C67FD4" w:rsidRPr="00FD2188" w14:paraId="6FFF0B1C" w14:textId="77777777" w:rsidTr="00EC7C39">
        <w:tc>
          <w:tcPr>
            <w:tcW w:w="1665" w:type="pct"/>
          </w:tcPr>
          <w:p w14:paraId="5C87A999" w14:textId="76F3FAE1" w:rsidR="00C67FD4" w:rsidRPr="00480888" w:rsidRDefault="00C67FD4" w:rsidP="00C67FD4">
            <w:pPr>
              <w:pStyle w:val="HTMLPreformatted"/>
              <w:rPr>
                <w:sz w:val="18"/>
                <w:szCs w:val="18"/>
              </w:rPr>
            </w:pPr>
            <w:r>
              <w:rPr>
                <w:sz w:val="18"/>
                <w:szCs w:val="18"/>
              </w:rPr>
              <w:t>match</w:t>
            </w:r>
          </w:p>
        </w:tc>
        <w:tc>
          <w:tcPr>
            <w:tcW w:w="1135" w:type="pct"/>
          </w:tcPr>
          <w:p w14:paraId="5B823556" w14:textId="5715B8F0" w:rsidR="00C67FD4" w:rsidRPr="00480888" w:rsidRDefault="00C67FD4" w:rsidP="00C67FD4">
            <w:pPr>
              <w:pStyle w:val="HTMLPreformatted"/>
              <w:rPr>
                <w:sz w:val="18"/>
                <w:szCs w:val="18"/>
              </w:rPr>
            </w:pPr>
            <w:r w:rsidRPr="008D02F8">
              <w:rPr>
                <w:sz w:val="18"/>
                <w:szCs w:val="18"/>
              </w:rPr>
              <w:t xml:space="preserve">; See attribute matching rules </w:t>
            </w:r>
            <w:r>
              <w:rPr>
                <w:sz w:val="18"/>
                <w:szCs w:val="18"/>
              </w:rPr>
              <w:t xml:space="preserve">in Section </w:t>
            </w:r>
            <w:r w:rsidRPr="00B95F0D">
              <w:rPr>
                <w:sz w:val="18"/>
                <w:szCs w:val="18"/>
              </w:rPr>
              <w:t>8.3.4.1</w:t>
            </w:r>
          </w:p>
        </w:tc>
        <w:tc>
          <w:tcPr>
            <w:tcW w:w="1485" w:type="pct"/>
          </w:tcPr>
          <w:p w14:paraId="2D4518FB" w14:textId="5B8937C9" w:rsidR="00C67FD4" w:rsidRPr="00480888" w:rsidRDefault="00C67FD4" w:rsidP="00C67FD4">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4EDC2EDF" w14:textId="15793CD4" w:rsidR="00C67FD4" w:rsidRPr="002A7728" w:rsidRDefault="00C67FD4" w:rsidP="00C67FD4">
            <w:pPr>
              <w:pStyle w:val="NormalWeb"/>
              <w:rPr>
                <w:rFonts w:ascii="Helvetica" w:hAnsi="Helvetica" w:cs="Helvetica"/>
                <w:sz w:val="18"/>
                <w:szCs w:val="18"/>
              </w:rPr>
            </w:pPr>
            <w:r w:rsidRPr="00831A35">
              <w:rPr>
                <w:rFonts w:ascii="Helvetica" w:hAnsi="Helvetica" w:cs="Helvetica"/>
                <w:sz w:val="18"/>
                <w:szCs w:val="18"/>
              </w:rPr>
              <w:t>8.3.5.3.2</w:t>
            </w:r>
          </w:p>
        </w:tc>
      </w:tr>
      <w:bookmarkEnd w:id="102"/>
      <w:tr w:rsidR="00C67FD4" w:rsidRPr="00FD2188" w14:paraId="04EC1AE2" w14:textId="77777777" w:rsidTr="00EC7C39">
        <w:tc>
          <w:tcPr>
            <w:tcW w:w="1665" w:type="pct"/>
          </w:tcPr>
          <w:p w14:paraId="441D47CA" w14:textId="77777777" w:rsidR="00C67FD4" w:rsidRPr="00480888" w:rsidRDefault="00C67FD4" w:rsidP="00C67FD4">
            <w:pPr>
              <w:pStyle w:val="HTMLPreformatted"/>
              <w:rPr>
                <w:sz w:val="18"/>
                <w:szCs w:val="18"/>
              </w:rPr>
            </w:pPr>
            <w:r w:rsidRPr="00480888">
              <w:rPr>
                <w:sz w:val="18"/>
                <w:szCs w:val="18"/>
              </w:rPr>
              <w:t>volumetricprotocol</w:t>
            </w:r>
          </w:p>
        </w:tc>
        <w:tc>
          <w:tcPr>
            <w:tcW w:w="1135" w:type="pct"/>
          </w:tcPr>
          <w:p w14:paraId="3257F78F" w14:textId="77777777" w:rsidR="00C67FD4" w:rsidRPr="00480888" w:rsidRDefault="00C67FD4" w:rsidP="00C67FD4">
            <w:pPr>
              <w:pStyle w:val="HTMLPreformatted"/>
              <w:rPr>
                <w:sz w:val="18"/>
                <w:szCs w:val="18"/>
              </w:rPr>
            </w:pPr>
            <w:r w:rsidRPr="00480888">
              <w:rPr>
                <w:sz w:val="18"/>
                <w:szCs w:val="18"/>
              </w:rPr>
              <w:t>uid</w:t>
            </w:r>
          </w:p>
        </w:tc>
        <w:tc>
          <w:tcPr>
            <w:tcW w:w="1485" w:type="pct"/>
          </w:tcPr>
          <w:p w14:paraId="73C1075B" w14:textId="7471D0EF" w:rsidR="00C67FD4" w:rsidRPr="00480888" w:rsidRDefault="00C67FD4" w:rsidP="00C67FD4">
            <w:pPr>
              <w:pStyle w:val="NormalWeb"/>
              <w:rPr>
                <w:rFonts w:ascii="Helvetica" w:hAnsi="Helvetica" w:cs="Helvetica"/>
                <w:sz w:val="18"/>
                <w:szCs w:val="18"/>
              </w:rPr>
            </w:pPr>
            <w:r w:rsidRPr="00480888">
              <w:rPr>
                <w:rFonts w:ascii="Helvetica" w:hAnsi="Helvetica" w:cs="Helvetica"/>
                <w:sz w:val="18"/>
                <w:szCs w:val="18"/>
              </w:rPr>
              <w:t xml:space="preserve">Image (single or multi-frame) </w:t>
            </w:r>
          </w:p>
        </w:tc>
        <w:tc>
          <w:tcPr>
            <w:tcW w:w="715" w:type="pct"/>
          </w:tcPr>
          <w:p w14:paraId="4F44292A" w14:textId="384DE805" w:rsidR="00C67FD4" w:rsidRPr="00831A35" w:rsidRDefault="00C67FD4" w:rsidP="00C67FD4">
            <w:pPr>
              <w:pStyle w:val="NormalWeb"/>
              <w:rPr>
                <w:rFonts w:ascii="Helvetica" w:hAnsi="Helvetica" w:cs="Helvetica"/>
                <w:sz w:val="18"/>
                <w:szCs w:val="18"/>
              </w:rPr>
            </w:pPr>
            <w:r w:rsidRPr="00831A35">
              <w:rPr>
                <w:rFonts w:ascii="Helvetica" w:hAnsi="Helvetica" w:cs="Helvetica"/>
                <w:sz w:val="18"/>
                <w:szCs w:val="18"/>
              </w:rPr>
              <w:t>8.3.5.3.3</w:t>
            </w:r>
          </w:p>
        </w:tc>
      </w:tr>
      <w:tr w:rsidR="00C67FD4" w:rsidRPr="00FD2188" w14:paraId="211275CF" w14:textId="77777777" w:rsidTr="00EC7C39">
        <w:tc>
          <w:tcPr>
            <w:tcW w:w="1665" w:type="pct"/>
          </w:tcPr>
          <w:p w14:paraId="1A644DD5" w14:textId="77777777" w:rsidR="00C67FD4" w:rsidRPr="00480888" w:rsidRDefault="00C67FD4" w:rsidP="00C67FD4">
            <w:pPr>
              <w:pStyle w:val="HTMLPreformatted"/>
              <w:rPr>
                <w:sz w:val="18"/>
                <w:szCs w:val="18"/>
              </w:rPr>
            </w:pPr>
            <w:r w:rsidRPr="00480888">
              <w:rPr>
                <w:sz w:val="18"/>
                <w:szCs w:val="18"/>
              </w:rPr>
              <w:t>renderingmethod</w:t>
            </w:r>
          </w:p>
        </w:tc>
        <w:tc>
          <w:tcPr>
            <w:tcW w:w="1135" w:type="pct"/>
          </w:tcPr>
          <w:p w14:paraId="150A95FC" w14:textId="48868D8E" w:rsidR="00C67FD4" w:rsidRPr="00480888" w:rsidRDefault="00C67FD4" w:rsidP="00C67FD4">
            <w:pPr>
              <w:pStyle w:val="HTMLPreformatted"/>
              <w:rPr>
                <w:sz w:val="18"/>
                <w:szCs w:val="18"/>
              </w:rPr>
            </w:pPr>
            <w:r w:rsidRPr="00480888">
              <w:rPr>
                <w:sz w:val="18"/>
                <w:szCs w:val="18"/>
              </w:rPr>
              <w:t>"volume_render</w:t>
            </w:r>
            <w:r w:rsidR="00A97627">
              <w:rPr>
                <w:sz w:val="18"/>
                <w:szCs w:val="18"/>
              </w:rPr>
              <w:t>ed</w:t>
            </w:r>
            <w:r w:rsidRPr="00480888">
              <w:rPr>
                <w:sz w:val="18"/>
                <w:szCs w:val="18"/>
              </w:rPr>
              <w:t>", "maximum_ip" , "minimum_ip" or "average_ip"</w:t>
            </w:r>
          </w:p>
        </w:tc>
        <w:tc>
          <w:tcPr>
            <w:tcW w:w="1485" w:type="pct"/>
          </w:tcPr>
          <w:p w14:paraId="5228A176" w14:textId="090C53B2" w:rsidR="00C67FD4" w:rsidRPr="00480888" w:rsidRDefault="00C67FD4" w:rsidP="00C67FD4">
            <w:pPr>
              <w:pStyle w:val="NormalWeb"/>
              <w:rPr>
                <w:rFonts w:ascii="Helvetica" w:hAnsi="Helvetica" w:cs="Helvetica"/>
                <w:sz w:val="18"/>
                <w:szCs w:val="18"/>
              </w:rPr>
            </w:pPr>
            <w:r w:rsidRPr="00480888">
              <w:rPr>
                <w:rFonts w:ascii="Helvetica" w:hAnsi="Helvetica" w:cs="Helvetica"/>
                <w:sz w:val="18"/>
                <w:szCs w:val="18"/>
              </w:rPr>
              <w:t xml:space="preserve">Image (single or multi-frame) </w:t>
            </w:r>
          </w:p>
        </w:tc>
        <w:tc>
          <w:tcPr>
            <w:tcW w:w="715" w:type="pct"/>
          </w:tcPr>
          <w:p w14:paraId="7BC71F8E" w14:textId="44962355" w:rsidR="00C67FD4" w:rsidRPr="002A7728" w:rsidRDefault="00C67FD4" w:rsidP="00C67FD4">
            <w:pPr>
              <w:pStyle w:val="NormalWeb"/>
              <w:rPr>
                <w:rFonts w:ascii="Helvetica" w:hAnsi="Helvetica" w:cs="Helvetica"/>
                <w:sz w:val="18"/>
                <w:szCs w:val="18"/>
              </w:rPr>
            </w:pPr>
            <w:r w:rsidRPr="00831A35">
              <w:rPr>
                <w:rFonts w:ascii="Helvetica" w:hAnsi="Helvetica" w:cs="Helvetica"/>
                <w:sz w:val="18"/>
                <w:szCs w:val="18"/>
              </w:rPr>
              <w:t>8.3.5.3.4</w:t>
            </w:r>
          </w:p>
        </w:tc>
      </w:tr>
      <w:tr w:rsidR="00C67FD4" w:rsidRPr="00FD2188" w14:paraId="63E47B71" w14:textId="77777777" w:rsidTr="00EC7C39">
        <w:tc>
          <w:tcPr>
            <w:tcW w:w="1665" w:type="pct"/>
          </w:tcPr>
          <w:p w14:paraId="2F56FFD9" w14:textId="56A9BD37" w:rsidR="00C67FD4" w:rsidRPr="00480888" w:rsidRDefault="00C67FD4" w:rsidP="00C67FD4">
            <w:pPr>
              <w:pStyle w:val="HTMLPreformatted"/>
              <w:rPr>
                <w:sz w:val="18"/>
                <w:szCs w:val="18"/>
              </w:rPr>
            </w:pPr>
            <w:r w:rsidRPr="00480888">
              <w:rPr>
                <w:sz w:val="18"/>
                <w:szCs w:val="18"/>
              </w:rPr>
              <w:t>orientation</w:t>
            </w:r>
          </w:p>
        </w:tc>
        <w:tc>
          <w:tcPr>
            <w:tcW w:w="1135" w:type="pct"/>
          </w:tcPr>
          <w:p w14:paraId="37A1FE86" w14:textId="48CCDA72" w:rsidR="00C67FD4" w:rsidRPr="00480888" w:rsidRDefault="00C67FD4" w:rsidP="00C67FD4">
            <w:pPr>
              <w:pStyle w:val="HTMLPreformatted"/>
              <w:rPr>
                <w:sz w:val="18"/>
                <w:szCs w:val="18"/>
              </w:rPr>
            </w:pPr>
            <w:r w:rsidRPr="00480888">
              <w:rPr>
                <w:sz w:val="18"/>
                <w:szCs w:val="18"/>
              </w:rPr>
              <w:t>"a", "p", "r", "l", "h" or "f"</w:t>
            </w:r>
          </w:p>
        </w:tc>
        <w:tc>
          <w:tcPr>
            <w:tcW w:w="1485" w:type="pct"/>
          </w:tcPr>
          <w:p w14:paraId="5CAE3A96" w14:textId="75E51DBA" w:rsidR="00C67FD4" w:rsidRPr="00480888" w:rsidRDefault="00C67FD4" w:rsidP="00C67FD4">
            <w:pPr>
              <w:pStyle w:val="NormalWeb"/>
              <w:rPr>
                <w:rFonts w:ascii="Helvetica" w:hAnsi="Helvetica" w:cs="Helvetica"/>
                <w:sz w:val="18"/>
                <w:szCs w:val="18"/>
              </w:rPr>
            </w:pPr>
            <w:r w:rsidRPr="00480888">
              <w:rPr>
                <w:rFonts w:ascii="Helvetica" w:hAnsi="Helvetica" w:cs="Helvetica"/>
                <w:sz w:val="18"/>
                <w:szCs w:val="18"/>
              </w:rPr>
              <w:t xml:space="preserve">Image (single or multi-frame) or Volumetric Presentation States </w:t>
            </w:r>
          </w:p>
        </w:tc>
        <w:tc>
          <w:tcPr>
            <w:tcW w:w="715" w:type="pct"/>
          </w:tcPr>
          <w:p w14:paraId="230A7984" w14:textId="56EB5EB6" w:rsidR="00C67FD4" w:rsidRPr="002A7728" w:rsidRDefault="00933D19" w:rsidP="00C67FD4">
            <w:pPr>
              <w:pStyle w:val="NormalWeb"/>
              <w:rPr>
                <w:rFonts w:ascii="Helvetica" w:hAnsi="Helvetica" w:cs="Helvetica"/>
                <w:sz w:val="18"/>
                <w:szCs w:val="18"/>
              </w:rPr>
            </w:pPr>
            <w:r w:rsidRPr="00831A35">
              <w:rPr>
                <w:rFonts w:ascii="Helvetica" w:hAnsi="Helvetica" w:cs="Helvetica"/>
                <w:sz w:val="18"/>
                <w:szCs w:val="18"/>
              </w:rPr>
              <w:t>8.3.5.3.</w:t>
            </w:r>
            <w:r w:rsidR="005272BF">
              <w:rPr>
                <w:rFonts w:ascii="Helvetica" w:hAnsi="Helvetica" w:cs="Helvetica"/>
                <w:sz w:val="18"/>
                <w:szCs w:val="18"/>
              </w:rPr>
              <w:t>5</w:t>
            </w:r>
          </w:p>
        </w:tc>
      </w:tr>
      <w:tr w:rsidR="00933D19" w:rsidRPr="00FD2188" w14:paraId="5CC33FB1" w14:textId="77777777" w:rsidTr="00EC7C39">
        <w:tc>
          <w:tcPr>
            <w:tcW w:w="1665" w:type="pct"/>
          </w:tcPr>
          <w:p w14:paraId="5CA43782" w14:textId="45801E2A" w:rsidR="00933D19" w:rsidRPr="00480888" w:rsidRDefault="00933D19" w:rsidP="00C67FD4">
            <w:pPr>
              <w:pStyle w:val="HTMLPreformatted"/>
              <w:rPr>
                <w:sz w:val="18"/>
                <w:szCs w:val="18"/>
              </w:rPr>
            </w:pPr>
            <w:r w:rsidRPr="00933D19">
              <w:rPr>
                <w:sz w:val="18"/>
                <w:szCs w:val="18"/>
              </w:rPr>
              <w:t>viewpointposition</w:t>
            </w:r>
          </w:p>
        </w:tc>
        <w:tc>
          <w:tcPr>
            <w:tcW w:w="1135" w:type="pct"/>
          </w:tcPr>
          <w:p w14:paraId="22F2546A" w14:textId="51A68D68" w:rsidR="00933D19" w:rsidRPr="00480888" w:rsidRDefault="00933D19" w:rsidP="00C67FD4">
            <w:pPr>
              <w:pStyle w:val="HTMLPreformatted"/>
              <w:rPr>
                <w:sz w:val="18"/>
                <w:szCs w:val="18"/>
              </w:rPr>
            </w:pPr>
            <w:r w:rsidRPr="00480888">
              <w:rPr>
                <w:sz w:val="18"/>
                <w:szCs w:val="18"/>
              </w:rPr>
              <w:t>px , py , pz</w:t>
            </w:r>
          </w:p>
        </w:tc>
        <w:tc>
          <w:tcPr>
            <w:tcW w:w="1485" w:type="pct"/>
          </w:tcPr>
          <w:p w14:paraId="459D2659" w14:textId="7D356FF3" w:rsidR="00933D19" w:rsidRPr="00480888" w:rsidRDefault="00933D19" w:rsidP="00C67FD4">
            <w:pPr>
              <w:pStyle w:val="NormalWeb"/>
              <w:rPr>
                <w:rFonts w:ascii="Helvetica" w:hAnsi="Helvetica" w:cs="Helvetica"/>
                <w:sz w:val="18"/>
                <w:szCs w:val="18"/>
              </w:rPr>
            </w:pPr>
            <w:r w:rsidRPr="00480888">
              <w:rPr>
                <w:rFonts w:ascii="Helvetica" w:hAnsi="Helvetica" w:cs="Helvetica"/>
                <w:sz w:val="18"/>
                <w:szCs w:val="18"/>
              </w:rPr>
              <w:t>Image (single or multi-frame) or Volumetric Presentation States</w:t>
            </w:r>
          </w:p>
        </w:tc>
        <w:tc>
          <w:tcPr>
            <w:tcW w:w="715" w:type="pct"/>
          </w:tcPr>
          <w:p w14:paraId="38D4F4E1" w14:textId="15E47366" w:rsidR="00933D19" w:rsidRPr="00831A35" w:rsidRDefault="00933D19" w:rsidP="00C67FD4">
            <w:pPr>
              <w:pStyle w:val="NormalWeb"/>
              <w:rPr>
                <w:rFonts w:ascii="Helvetica" w:hAnsi="Helvetica" w:cs="Helvetica"/>
                <w:sz w:val="18"/>
                <w:szCs w:val="18"/>
              </w:rPr>
            </w:pPr>
            <w:r w:rsidRPr="00831A35">
              <w:rPr>
                <w:rFonts w:ascii="Helvetica" w:hAnsi="Helvetica" w:cs="Helvetica"/>
                <w:sz w:val="18"/>
                <w:szCs w:val="18"/>
              </w:rPr>
              <w:t>8.3.5.3.</w:t>
            </w:r>
            <w:r w:rsidR="005272BF">
              <w:rPr>
                <w:rFonts w:ascii="Helvetica" w:hAnsi="Helvetica" w:cs="Helvetica"/>
                <w:sz w:val="18"/>
                <w:szCs w:val="18"/>
              </w:rPr>
              <w:t>6</w:t>
            </w:r>
          </w:p>
        </w:tc>
      </w:tr>
      <w:tr w:rsidR="007672EE" w:rsidRPr="00FD2188" w14:paraId="041723BB" w14:textId="77777777" w:rsidTr="00EC7C39">
        <w:tc>
          <w:tcPr>
            <w:tcW w:w="1665" w:type="pct"/>
          </w:tcPr>
          <w:p w14:paraId="43F01957" w14:textId="5EC5F66A" w:rsidR="007672EE" w:rsidRPr="00933D19" w:rsidRDefault="007672EE" w:rsidP="007672EE">
            <w:pPr>
              <w:pStyle w:val="HTMLPreformatted"/>
              <w:rPr>
                <w:sz w:val="18"/>
                <w:szCs w:val="18"/>
              </w:rPr>
            </w:pPr>
            <w:r>
              <w:rPr>
                <w:sz w:val="18"/>
                <w:szCs w:val="18"/>
              </w:rPr>
              <w:t>viewpointlookat</w:t>
            </w:r>
          </w:p>
        </w:tc>
        <w:tc>
          <w:tcPr>
            <w:tcW w:w="1135" w:type="pct"/>
          </w:tcPr>
          <w:p w14:paraId="6D090973" w14:textId="1F74A4D7" w:rsidR="007672EE" w:rsidRPr="00480888" w:rsidRDefault="007672EE" w:rsidP="007672EE">
            <w:pPr>
              <w:pStyle w:val="HTMLPreformatted"/>
              <w:rPr>
                <w:sz w:val="18"/>
                <w:szCs w:val="18"/>
              </w:rPr>
            </w:pPr>
            <w:r w:rsidRPr="00480888">
              <w:rPr>
                <w:sz w:val="18"/>
                <w:szCs w:val="18"/>
              </w:rPr>
              <w:t>lx , ly , lz</w:t>
            </w:r>
          </w:p>
        </w:tc>
        <w:tc>
          <w:tcPr>
            <w:tcW w:w="1485" w:type="pct"/>
          </w:tcPr>
          <w:p w14:paraId="0EBC81BB" w14:textId="342B1374" w:rsidR="007672EE" w:rsidRPr="00480888" w:rsidRDefault="007672EE" w:rsidP="007672EE">
            <w:pPr>
              <w:pStyle w:val="NormalWeb"/>
              <w:rPr>
                <w:rFonts w:ascii="Helvetica" w:hAnsi="Helvetica" w:cs="Helvetica"/>
                <w:sz w:val="18"/>
                <w:szCs w:val="18"/>
              </w:rPr>
            </w:pPr>
            <w:r w:rsidRPr="00480888">
              <w:rPr>
                <w:rFonts w:ascii="Helvetica" w:hAnsi="Helvetica" w:cs="Helvetica"/>
                <w:sz w:val="18"/>
                <w:szCs w:val="18"/>
              </w:rPr>
              <w:t>Image (single or multi-frame) or Volumetric Presentation States</w:t>
            </w:r>
          </w:p>
        </w:tc>
        <w:tc>
          <w:tcPr>
            <w:tcW w:w="715" w:type="pct"/>
          </w:tcPr>
          <w:p w14:paraId="70C9ADA2" w14:textId="4312BD67" w:rsidR="007672EE" w:rsidRPr="00831A35" w:rsidRDefault="007672EE" w:rsidP="007672EE">
            <w:pPr>
              <w:pStyle w:val="NormalWeb"/>
              <w:rPr>
                <w:rFonts w:ascii="Helvetica" w:hAnsi="Helvetica" w:cs="Helvetica"/>
                <w:sz w:val="18"/>
                <w:szCs w:val="18"/>
              </w:rPr>
            </w:pPr>
            <w:r w:rsidRPr="00831A35">
              <w:rPr>
                <w:rFonts w:ascii="Helvetica" w:hAnsi="Helvetica" w:cs="Helvetica"/>
                <w:sz w:val="18"/>
                <w:szCs w:val="18"/>
              </w:rPr>
              <w:t>8.3.5.3.</w:t>
            </w:r>
            <w:r w:rsidR="005272BF">
              <w:rPr>
                <w:rFonts w:ascii="Helvetica" w:hAnsi="Helvetica" w:cs="Helvetica"/>
                <w:sz w:val="18"/>
                <w:szCs w:val="18"/>
              </w:rPr>
              <w:t>7</w:t>
            </w:r>
          </w:p>
        </w:tc>
      </w:tr>
      <w:tr w:rsidR="00933D19" w:rsidRPr="00FD2188" w14:paraId="5565B861" w14:textId="77777777" w:rsidTr="00EC7C39">
        <w:tc>
          <w:tcPr>
            <w:tcW w:w="1665" w:type="pct"/>
          </w:tcPr>
          <w:p w14:paraId="06C2646D" w14:textId="5A153290" w:rsidR="00933D19" w:rsidRPr="00933D19" w:rsidRDefault="007672EE" w:rsidP="00C67FD4">
            <w:pPr>
              <w:pStyle w:val="HTMLPreformatted"/>
              <w:rPr>
                <w:sz w:val="18"/>
                <w:szCs w:val="18"/>
              </w:rPr>
            </w:pPr>
            <w:r>
              <w:rPr>
                <w:sz w:val="18"/>
                <w:szCs w:val="18"/>
              </w:rPr>
              <w:t>viewpointup</w:t>
            </w:r>
          </w:p>
        </w:tc>
        <w:tc>
          <w:tcPr>
            <w:tcW w:w="1135" w:type="pct"/>
          </w:tcPr>
          <w:p w14:paraId="6A935282" w14:textId="64C29A49" w:rsidR="00933D19" w:rsidRPr="00480888" w:rsidRDefault="007672EE" w:rsidP="00C67FD4">
            <w:pPr>
              <w:pStyle w:val="HTMLPreformatted"/>
              <w:rPr>
                <w:sz w:val="18"/>
                <w:szCs w:val="18"/>
              </w:rPr>
            </w:pPr>
            <w:r w:rsidRPr="00480888">
              <w:rPr>
                <w:sz w:val="18"/>
                <w:szCs w:val="18"/>
              </w:rPr>
              <w:t>ux , uy , uz</w:t>
            </w:r>
          </w:p>
        </w:tc>
        <w:tc>
          <w:tcPr>
            <w:tcW w:w="1485" w:type="pct"/>
          </w:tcPr>
          <w:p w14:paraId="30D125CF" w14:textId="79CF2A7E" w:rsidR="00933D19" w:rsidRPr="00480888" w:rsidRDefault="007672EE" w:rsidP="00C67FD4">
            <w:pPr>
              <w:pStyle w:val="NormalWeb"/>
              <w:rPr>
                <w:rFonts w:ascii="Helvetica" w:hAnsi="Helvetica" w:cs="Helvetica"/>
                <w:sz w:val="18"/>
                <w:szCs w:val="18"/>
              </w:rPr>
            </w:pPr>
            <w:r w:rsidRPr="00480888">
              <w:rPr>
                <w:rFonts w:ascii="Helvetica" w:hAnsi="Helvetica" w:cs="Helvetica"/>
                <w:sz w:val="18"/>
                <w:szCs w:val="18"/>
              </w:rPr>
              <w:t>Image (single or multi-frame) or Volumetric Presentation States</w:t>
            </w:r>
          </w:p>
        </w:tc>
        <w:tc>
          <w:tcPr>
            <w:tcW w:w="715" w:type="pct"/>
          </w:tcPr>
          <w:p w14:paraId="62A45535" w14:textId="2C190121" w:rsidR="00933D19" w:rsidRPr="00831A35" w:rsidRDefault="007672EE" w:rsidP="00C67FD4">
            <w:pPr>
              <w:pStyle w:val="NormalWeb"/>
              <w:rPr>
                <w:rFonts w:ascii="Helvetica" w:hAnsi="Helvetica" w:cs="Helvetica"/>
                <w:sz w:val="18"/>
                <w:szCs w:val="18"/>
              </w:rPr>
            </w:pPr>
            <w:r w:rsidRPr="00831A35">
              <w:rPr>
                <w:rFonts w:ascii="Helvetica" w:hAnsi="Helvetica" w:cs="Helvetica"/>
                <w:sz w:val="18"/>
                <w:szCs w:val="18"/>
              </w:rPr>
              <w:t>8.3.5.3.</w:t>
            </w:r>
            <w:r w:rsidR="005272BF">
              <w:rPr>
                <w:rFonts w:ascii="Helvetica" w:hAnsi="Helvetica" w:cs="Helvetica"/>
                <w:sz w:val="18"/>
                <w:szCs w:val="18"/>
              </w:rPr>
              <w:t>8</w:t>
            </w:r>
          </w:p>
        </w:tc>
      </w:tr>
      <w:tr w:rsidR="007672EE" w:rsidRPr="00FD2188" w14:paraId="210479CE" w14:textId="77777777" w:rsidTr="00EC7C39">
        <w:tc>
          <w:tcPr>
            <w:tcW w:w="1665" w:type="pct"/>
          </w:tcPr>
          <w:p w14:paraId="37709B75" w14:textId="3FCC2519" w:rsidR="007672EE" w:rsidRPr="00480888" w:rsidRDefault="007672EE" w:rsidP="007672EE">
            <w:pPr>
              <w:pStyle w:val="HTMLPreformatted"/>
              <w:rPr>
                <w:sz w:val="18"/>
                <w:szCs w:val="18"/>
              </w:rPr>
            </w:pPr>
            <w:r>
              <w:rPr>
                <w:sz w:val="18"/>
                <w:szCs w:val="18"/>
              </w:rPr>
              <w:t>mprslab</w:t>
            </w:r>
          </w:p>
        </w:tc>
        <w:tc>
          <w:tcPr>
            <w:tcW w:w="1135" w:type="pct"/>
          </w:tcPr>
          <w:p w14:paraId="76089697" w14:textId="72980C8E" w:rsidR="007672EE" w:rsidRPr="00480888" w:rsidRDefault="007672EE" w:rsidP="007672EE">
            <w:pPr>
              <w:pStyle w:val="HTMLPreformatted"/>
              <w:rPr>
                <w:sz w:val="18"/>
                <w:szCs w:val="18"/>
              </w:rPr>
            </w:pPr>
            <w:r>
              <w:rPr>
                <w:sz w:val="18"/>
                <w:szCs w:val="18"/>
              </w:rPr>
              <w:t>st</w:t>
            </w:r>
          </w:p>
        </w:tc>
        <w:tc>
          <w:tcPr>
            <w:tcW w:w="1485" w:type="pct"/>
          </w:tcPr>
          <w:p w14:paraId="42861CCF" w14:textId="7BFE93D2" w:rsidR="007672EE" w:rsidRPr="00480888" w:rsidRDefault="00EC7C39" w:rsidP="007672EE">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2E0C1814" w14:textId="39B801AD" w:rsidR="007672EE" w:rsidRPr="00831A35" w:rsidRDefault="007672EE" w:rsidP="007672EE">
            <w:pPr>
              <w:pStyle w:val="NormalWeb"/>
              <w:rPr>
                <w:rFonts w:ascii="Helvetica" w:hAnsi="Helvetica" w:cs="Helvetica"/>
                <w:sz w:val="18"/>
                <w:szCs w:val="18"/>
              </w:rPr>
            </w:pPr>
            <w:r w:rsidRPr="00831A35">
              <w:rPr>
                <w:rFonts w:ascii="Helvetica" w:hAnsi="Helvetica" w:cs="Helvetica"/>
                <w:sz w:val="18"/>
                <w:szCs w:val="18"/>
              </w:rPr>
              <w:t>8.3.5.3.</w:t>
            </w:r>
            <w:r w:rsidR="008855FF">
              <w:rPr>
                <w:rFonts w:ascii="Helvetica" w:hAnsi="Helvetica" w:cs="Helvetica"/>
                <w:sz w:val="18"/>
                <w:szCs w:val="18"/>
              </w:rPr>
              <w:t>9</w:t>
            </w:r>
          </w:p>
        </w:tc>
      </w:tr>
      <w:tr w:rsidR="008855FF" w:rsidRPr="00FD2188" w14:paraId="50F9762B" w14:textId="77777777" w:rsidTr="00EC7C39">
        <w:tc>
          <w:tcPr>
            <w:tcW w:w="1665" w:type="pct"/>
          </w:tcPr>
          <w:p w14:paraId="5AD5994A" w14:textId="7951B6D8" w:rsidR="008855FF" w:rsidRDefault="002862E4" w:rsidP="007672EE">
            <w:pPr>
              <w:pStyle w:val="HTMLPreformatted"/>
              <w:rPr>
                <w:sz w:val="18"/>
                <w:szCs w:val="18"/>
              </w:rPr>
            </w:pPr>
            <w:r w:rsidRPr="00FD2188">
              <w:rPr>
                <w:sz w:val="18"/>
                <w:szCs w:val="18"/>
              </w:rPr>
              <w:t>swivel</w:t>
            </w:r>
            <w:r>
              <w:rPr>
                <w:sz w:val="18"/>
                <w:szCs w:val="18"/>
              </w:rPr>
              <w:t>range</w:t>
            </w:r>
          </w:p>
        </w:tc>
        <w:tc>
          <w:tcPr>
            <w:tcW w:w="1135" w:type="pct"/>
          </w:tcPr>
          <w:p w14:paraId="4F669F92" w14:textId="0D786F12" w:rsidR="008855FF" w:rsidRDefault="002862E4" w:rsidP="007672EE">
            <w:pPr>
              <w:pStyle w:val="HTMLPreformatted"/>
              <w:rPr>
                <w:sz w:val="18"/>
                <w:szCs w:val="18"/>
              </w:rPr>
            </w:pPr>
            <w:r>
              <w:rPr>
                <w:sz w:val="18"/>
                <w:szCs w:val="18"/>
              </w:rPr>
              <w:t>sr</w:t>
            </w:r>
          </w:p>
        </w:tc>
        <w:tc>
          <w:tcPr>
            <w:tcW w:w="1485" w:type="pct"/>
          </w:tcPr>
          <w:p w14:paraId="2F048F43" w14:textId="4F224281" w:rsidR="008855FF" w:rsidRPr="00480888" w:rsidRDefault="00EC7C39" w:rsidP="007672EE">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5CF8D468" w14:textId="180C1645" w:rsidR="008855FF" w:rsidRPr="00831A35" w:rsidRDefault="00347015" w:rsidP="007672EE">
            <w:pPr>
              <w:pStyle w:val="NormalWeb"/>
              <w:rPr>
                <w:rFonts w:ascii="Helvetica" w:hAnsi="Helvetica" w:cs="Helvetica"/>
                <w:sz w:val="18"/>
                <w:szCs w:val="18"/>
              </w:rPr>
            </w:pPr>
            <w:r w:rsidRPr="00831A35">
              <w:rPr>
                <w:rFonts w:ascii="Helvetica" w:hAnsi="Helvetica" w:cs="Helvetica"/>
                <w:sz w:val="18"/>
                <w:szCs w:val="18"/>
              </w:rPr>
              <w:t>8.3.5.3.</w:t>
            </w:r>
            <w:r>
              <w:rPr>
                <w:rFonts w:ascii="Helvetica" w:hAnsi="Helvetica" w:cs="Helvetica"/>
                <w:sz w:val="18"/>
                <w:szCs w:val="18"/>
              </w:rPr>
              <w:t>10</w:t>
            </w:r>
          </w:p>
        </w:tc>
      </w:tr>
      <w:tr w:rsidR="00EC7C39" w:rsidRPr="00FD2188" w14:paraId="17DBA61A" w14:textId="77777777" w:rsidTr="00EC7C39">
        <w:tc>
          <w:tcPr>
            <w:tcW w:w="1665" w:type="pct"/>
          </w:tcPr>
          <w:p w14:paraId="0D37280A" w14:textId="6FBC3CF2" w:rsidR="00EC7C39" w:rsidRDefault="002862E4" w:rsidP="00EC7C39">
            <w:pPr>
              <w:pStyle w:val="HTMLPreformatted"/>
              <w:rPr>
                <w:sz w:val="18"/>
                <w:szCs w:val="18"/>
              </w:rPr>
            </w:pPr>
            <w:r w:rsidRPr="002862E4">
              <w:rPr>
                <w:sz w:val="18"/>
                <w:szCs w:val="18"/>
              </w:rPr>
              <w:t>volumetriccurvepoint</w:t>
            </w:r>
          </w:p>
        </w:tc>
        <w:tc>
          <w:tcPr>
            <w:tcW w:w="1135" w:type="pct"/>
          </w:tcPr>
          <w:p w14:paraId="1807C800" w14:textId="283ED899" w:rsidR="00EC7C39" w:rsidRDefault="002862E4" w:rsidP="00EC7C39">
            <w:pPr>
              <w:pStyle w:val="HTMLPreformatted"/>
              <w:rPr>
                <w:sz w:val="18"/>
                <w:szCs w:val="18"/>
              </w:rPr>
            </w:pPr>
            <w:r>
              <w:rPr>
                <w:sz w:val="18"/>
                <w:szCs w:val="18"/>
              </w:rPr>
              <w:t>p</w:t>
            </w:r>
            <w:r w:rsidR="00EC7C39" w:rsidRPr="00480888">
              <w:rPr>
                <w:sz w:val="18"/>
                <w:szCs w:val="18"/>
              </w:rPr>
              <w:t xml:space="preserve">x , </w:t>
            </w:r>
            <w:r>
              <w:rPr>
                <w:sz w:val="18"/>
                <w:szCs w:val="18"/>
              </w:rPr>
              <w:t>p</w:t>
            </w:r>
            <w:r w:rsidR="00EC7C39" w:rsidRPr="00480888">
              <w:rPr>
                <w:sz w:val="18"/>
                <w:szCs w:val="18"/>
              </w:rPr>
              <w:t xml:space="preserve">y , </w:t>
            </w:r>
            <w:r>
              <w:rPr>
                <w:sz w:val="18"/>
                <w:szCs w:val="18"/>
              </w:rPr>
              <w:t>p</w:t>
            </w:r>
            <w:r w:rsidR="00EC7C39" w:rsidRPr="00480888">
              <w:rPr>
                <w:sz w:val="18"/>
                <w:szCs w:val="18"/>
              </w:rPr>
              <w:t>z</w:t>
            </w:r>
          </w:p>
        </w:tc>
        <w:tc>
          <w:tcPr>
            <w:tcW w:w="1485" w:type="pct"/>
          </w:tcPr>
          <w:p w14:paraId="7D905C99" w14:textId="5F2662BB" w:rsidR="00EC7C39" w:rsidRPr="00480888" w:rsidRDefault="00EC7C39" w:rsidP="00EC7C39">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263D470E" w14:textId="20FFD8CA" w:rsidR="00EC7C39" w:rsidRPr="00831A35" w:rsidRDefault="00EC7C39" w:rsidP="00EC7C39">
            <w:pPr>
              <w:pStyle w:val="NormalWeb"/>
              <w:rPr>
                <w:rFonts w:ascii="Helvetica" w:hAnsi="Helvetica" w:cs="Helvetica"/>
                <w:sz w:val="18"/>
                <w:szCs w:val="18"/>
              </w:rPr>
            </w:pPr>
            <w:r w:rsidRPr="00831A35">
              <w:rPr>
                <w:rFonts w:ascii="Helvetica" w:hAnsi="Helvetica" w:cs="Helvetica"/>
                <w:sz w:val="18"/>
                <w:szCs w:val="18"/>
              </w:rPr>
              <w:t>8.3.5.3.</w:t>
            </w:r>
            <w:r>
              <w:rPr>
                <w:rFonts w:ascii="Helvetica" w:hAnsi="Helvetica" w:cs="Helvetica"/>
                <w:sz w:val="18"/>
                <w:szCs w:val="18"/>
              </w:rPr>
              <w:t>11</w:t>
            </w:r>
          </w:p>
        </w:tc>
      </w:tr>
      <w:tr w:rsidR="00EC7C39" w:rsidRPr="00FD2188" w14:paraId="38FB9817" w14:textId="77777777" w:rsidTr="00EC7C39">
        <w:tc>
          <w:tcPr>
            <w:tcW w:w="1665" w:type="pct"/>
          </w:tcPr>
          <w:p w14:paraId="2EF37346" w14:textId="3F3E68DD" w:rsidR="00EC7C39" w:rsidRDefault="002862E4" w:rsidP="00EC7C39">
            <w:pPr>
              <w:pStyle w:val="HTMLPreformatted"/>
              <w:rPr>
                <w:sz w:val="18"/>
                <w:szCs w:val="18"/>
              </w:rPr>
            </w:pPr>
            <w:r w:rsidRPr="002862E4">
              <w:rPr>
                <w:sz w:val="18"/>
                <w:szCs w:val="18"/>
              </w:rPr>
              <w:lastRenderedPageBreak/>
              <w:t>animationstepsize</w:t>
            </w:r>
          </w:p>
        </w:tc>
        <w:tc>
          <w:tcPr>
            <w:tcW w:w="1135" w:type="pct"/>
          </w:tcPr>
          <w:p w14:paraId="4C9A174D" w14:textId="2708AC39" w:rsidR="00EC7C39" w:rsidRDefault="002862E4" w:rsidP="00EC7C39">
            <w:pPr>
              <w:pStyle w:val="HTMLPreformatted"/>
              <w:rPr>
                <w:sz w:val="18"/>
                <w:szCs w:val="18"/>
              </w:rPr>
            </w:pPr>
            <w:r>
              <w:rPr>
                <w:sz w:val="18"/>
                <w:szCs w:val="18"/>
              </w:rPr>
              <w:t>ss</w:t>
            </w:r>
          </w:p>
        </w:tc>
        <w:tc>
          <w:tcPr>
            <w:tcW w:w="1485" w:type="pct"/>
          </w:tcPr>
          <w:p w14:paraId="4E7CBAC4" w14:textId="10D0D416" w:rsidR="00EC7C39" w:rsidRPr="00480888" w:rsidRDefault="00DE0466" w:rsidP="00EC7C39">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2215CA38" w14:textId="340121E3" w:rsidR="00EC7C39" w:rsidRPr="00831A35" w:rsidRDefault="00EC7C39" w:rsidP="00EC7C39">
            <w:pPr>
              <w:pStyle w:val="NormalWeb"/>
              <w:rPr>
                <w:rFonts w:ascii="Helvetica" w:hAnsi="Helvetica" w:cs="Helvetica"/>
                <w:sz w:val="18"/>
                <w:szCs w:val="18"/>
              </w:rPr>
            </w:pPr>
            <w:r w:rsidRPr="00831A35">
              <w:rPr>
                <w:rFonts w:ascii="Helvetica" w:hAnsi="Helvetica" w:cs="Helvetica"/>
                <w:sz w:val="18"/>
                <w:szCs w:val="18"/>
              </w:rPr>
              <w:t>8.3.5.3.</w:t>
            </w:r>
            <w:r>
              <w:rPr>
                <w:rFonts w:ascii="Helvetica" w:hAnsi="Helvetica" w:cs="Helvetica"/>
                <w:sz w:val="18"/>
                <w:szCs w:val="18"/>
              </w:rPr>
              <w:t>1</w:t>
            </w:r>
            <w:r w:rsidR="002862E4">
              <w:rPr>
                <w:rFonts w:ascii="Helvetica" w:hAnsi="Helvetica" w:cs="Helvetica"/>
                <w:sz w:val="18"/>
                <w:szCs w:val="18"/>
              </w:rPr>
              <w:t>2</w:t>
            </w:r>
          </w:p>
        </w:tc>
      </w:tr>
      <w:tr w:rsidR="00EC7C39" w:rsidRPr="00FD2188" w14:paraId="31F8C5EC" w14:textId="77777777" w:rsidTr="00EC7C39">
        <w:tc>
          <w:tcPr>
            <w:tcW w:w="1665" w:type="pct"/>
          </w:tcPr>
          <w:p w14:paraId="3B960FB2" w14:textId="34B265B8" w:rsidR="00EC7C39" w:rsidRPr="00480888" w:rsidRDefault="00EC7C39" w:rsidP="00EC7C39">
            <w:pPr>
              <w:pStyle w:val="HTMLPreformatted"/>
              <w:rPr>
                <w:sz w:val="18"/>
                <w:szCs w:val="18"/>
              </w:rPr>
            </w:pPr>
            <w:r w:rsidRPr="00480888">
              <w:rPr>
                <w:sz w:val="18"/>
                <w:szCs w:val="18"/>
              </w:rPr>
              <w:t>animationrate</w:t>
            </w:r>
          </w:p>
        </w:tc>
        <w:tc>
          <w:tcPr>
            <w:tcW w:w="1135" w:type="pct"/>
          </w:tcPr>
          <w:p w14:paraId="06E4EEB8" w14:textId="3AF5222E" w:rsidR="00EC7C39" w:rsidRPr="00480888" w:rsidRDefault="00EC7C39" w:rsidP="00EC7C39">
            <w:pPr>
              <w:pStyle w:val="HTMLPreformatted"/>
              <w:rPr>
                <w:sz w:val="18"/>
                <w:szCs w:val="18"/>
              </w:rPr>
            </w:pPr>
            <w:r w:rsidRPr="00480888">
              <w:rPr>
                <w:sz w:val="18"/>
                <w:szCs w:val="18"/>
              </w:rPr>
              <w:t>rt</w:t>
            </w:r>
          </w:p>
        </w:tc>
        <w:tc>
          <w:tcPr>
            <w:tcW w:w="1485" w:type="pct"/>
          </w:tcPr>
          <w:p w14:paraId="17A6AE29" w14:textId="692D0C7C" w:rsidR="00EC7C39" w:rsidRPr="00480888" w:rsidRDefault="00EC7C39" w:rsidP="00EC7C39">
            <w:pPr>
              <w:pStyle w:val="NormalWeb"/>
              <w:rPr>
                <w:rFonts w:ascii="Helvetica" w:hAnsi="Helvetica" w:cs="Helvetica"/>
                <w:sz w:val="18"/>
                <w:szCs w:val="18"/>
              </w:rPr>
            </w:pPr>
            <w:r w:rsidRPr="00480888">
              <w:rPr>
                <w:rFonts w:ascii="Helvetica" w:hAnsi="Helvetica" w:cs="Helvetica"/>
                <w:sz w:val="18"/>
                <w:szCs w:val="18"/>
              </w:rPr>
              <w:t xml:space="preserve">Image (single or multi-frame) </w:t>
            </w:r>
          </w:p>
        </w:tc>
        <w:tc>
          <w:tcPr>
            <w:tcW w:w="715" w:type="pct"/>
          </w:tcPr>
          <w:p w14:paraId="70741FE7" w14:textId="0A3A6A34" w:rsidR="00EC7C39" w:rsidRPr="00831A35" w:rsidRDefault="00B017D0" w:rsidP="00EC7C39">
            <w:pPr>
              <w:pStyle w:val="NormalWeb"/>
              <w:rPr>
                <w:rFonts w:ascii="Helvetica" w:hAnsi="Helvetica" w:cs="Helvetica"/>
                <w:sz w:val="18"/>
                <w:szCs w:val="18"/>
              </w:rPr>
            </w:pPr>
            <w:r w:rsidRPr="00831A35">
              <w:rPr>
                <w:rFonts w:ascii="Helvetica" w:hAnsi="Helvetica" w:cs="Helvetica"/>
                <w:sz w:val="18"/>
                <w:szCs w:val="18"/>
              </w:rPr>
              <w:t>8.3.5.3.</w:t>
            </w:r>
            <w:r>
              <w:rPr>
                <w:rFonts w:ascii="Helvetica" w:hAnsi="Helvetica" w:cs="Helvetica"/>
                <w:sz w:val="18"/>
                <w:szCs w:val="18"/>
              </w:rPr>
              <w:t>13</w:t>
            </w:r>
          </w:p>
        </w:tc>
      </w:tr>
      <w:tr w:rsidR="00B017D0" w:rsidRPr="00FD2188" w14:paraId="6418160B" w14:textId="77777777" w:rsidTr="00EC7C39">
        <w:tc>
          <w:tcPr>
            <w:tcW w:w="1665" w:type="pct"/>
          </w:tcPr>
          <w:p w14:paraId="7DE53AAB" w14:textId="02488EE6" w:rsidR="00B017D0" w:rsidRPr="00480888" w:rsidRDefault="00B017D0" w:rsidP="00EC7C39">
            <w:pPr>
              <w:pStyle w:val="HTMLPreformatted"/>
              <w:rPr>
                <w:sz w:val="18"/>
                <w:szCs w:val="18"/>
              </w:rPr>
            </w:pPr>
            <w:r w:rsidRPr="00F86310">
              <w:rPr>
                <w:sz w:val="18"/>
                <w:szCs w:val="18"/>
              </w:rPr>
              <w:t>volumetricmetadata</w:t>
            </w:r>
          </w:p>
        </w:tc>
        <w:tc>
          <w:tcPr>
            <w:tcW w:w="1135" w:type="pct"/>
          </w:tcPr>
          <w:p w14:paraId="5E08B372" w14:textId="433A5033" w:rsidR="00B017D0" w:rsidRPr="00480888" w:rsidRDefault="00B017D0" w:rsidP="00EC7C39">
            <w:pPr>
              <w:pStyle w:val="HTMLPreformatted"/>
              <w:rPr>
                <w:sz w:val="18"/>
                <w:szCs w:val="18"/>
              </w:rPr>
            </w:pPr>
            <w:r w:rsidRPr="00480888">
              <w:rPr>
                <w:sz w:val="18"/>
                <w:szCs w:val="18"/>
              </w:rPr>
              <w:t>"</w:t>
            </w:r>
            <w:r>
              <w:rPr>
                <w:sz w:val="18"/>
                <w:szCs w:val="18"/>
              </w:rPr>
              <w:t>yes</w:t>
            </w:r>
            <w:r w:rsidRPr="00480888">
              <w:rPr>
                <w:sz w:val="18"/>
                <w:szCs w:val="18"/>
              </w:rPr>
              <w:t>"</w:t>
            </w:r>
          </w:p>
        </w:tc>
        <w:tc>
          <w:tcPr>
            <w:tcW w:w="1485" w:type="pct"/>
          </w:tcPr>
          <w:p w14:paraId="0ED90A0A" w14:textId="27254B98" w:rsidR="00B017D0" w:rsidRPr="00480888" w:rsidRDefault="00B017D0" w:rsidP="00EC7C39">
            <w:pPr>
              <w:pStyle w:val="NormalWeb"/>
              <w:rPr>
                <w:rFonts w:ascii="Helvetica" w:hAnsi="Helvetica" w:cs="Helvetica"/>
                <w:sz w:val="18"/>
                <w:szCs w:val="18"/>
              </w:rPr>
            </w:pPr>
            <w:r w:rsidRPr="00480888">
              <w:rPr>
                <w:rFonts w:ascii="Helvetica" w:hAnsi="Helvetica" w:cs="Helvetica"/>
                <w:sz w:val="18"/>
                <w:szCs w:val="18"/>
              </w:rPr>
              <w:t>Image (single or multi-frame)</w:t>
            </w:r>
          </w:p>
        </w:tc>
        <w:tc>
          <w:tcPr>
            <w:tcW w:w="715" w:type="pct"/>
          </w:tcPr>
          <w:p w14:paraId="3762CB25" w14:textId="366AF1E2" w:rsidR="00B017D0" w:rsidRPr="00831A35" w:rsidRDefault="00B017D0" w:rsidP="00EC7C39">
            <w:pPr>
              <w:pStyle w:val="NormalWeb"/>
              <w:rPr>
                <w:rFonts w:ascii="Helvetica" w:hAnsi="Helvetica" w:cs="Helvetica"/>
                <w:sz w:val="18"/>
                <w:szCs w:val="18"/>
              </w:rPr>
            </w:pPr>
            <w:r w:rsidRPr="00831A35">
              <w:rPr>
                <w:rFonts w:ascii="Helvetica" w:hAnsi="Helvetica" w:cs="Helvetica"/>
                <w:sz w:val="18"/>
                <w:szCs w:val="18"/>
              </w:rPr>
              <w:t>8.3.5.3.</w:t>
            </w:r>
            <w:r>
              <w:rPr>
                <w:rFonts w:ascii="Helvetica" w:hAnsi="Helvetica" w:cs="Helvetica"/>
                <w:sz w:val="18"/>
                <w:szCs w:val="18"/>
              </w:rPr>
              <w:t>14</w:t>
            </w:r>
          </w:p>
        </w:tc>
      </w:tr>
    </w:tbl>
    <w:p w14:paraId="756BD21C" w14:textId="77777777" w:rsidR="0015730B" w:rsidRDefault="0015730B" w:rsidP="0015730B">
      <w:bookmarkStart w:id="103" w:name="_Ref106602105"/>
    </w:p>
    <w:p w14:paraId="4C8D2CA0" w14:textId="6F059183" w:rsidR="0015730B" w:rsidRDefault="0015730B" w:rsidP="0015730B">
      <w:r>
        <w:t xml:space="preserve">Rendered Volume Resources </w:t>
      </w:r>
      <w:r w:rsidR="0076178A">
        <w:t>have</w:t>
      </w:r>
      <w:r>
        <w:t xml:space="preserve"> two mutually exclusive options to determine the initial orientation of the resampled Volume Data:</w:t>
      </w:r>
    </w:p>
    <w:p w14:paraId="5EF5E23F" w14:textId="448A29D1" w:rsidR="0015730B" w:rsidRDefault="00D74841">
      <w:pPr>
        <w:pStyle w:val="ListParagraph"/>
        <w:numPr>
          <w:ilvl w:val="0"/>
          <w:numId w:val="21"/>
        </w:numPr>
      </w:pPr>
      <w:r>
        <w:t xml:space="preserve">The </w:t>
      </w:r>
      <w:r w:rsidR="0015730B">
        <w:t xml:space="preserve">“orientation” </w:t>
      </w:r>
      <w:r>
        <w:t xml:space="preserve">parameter </w:t>
      </w:r>
      <w:r w:rsidR="0015730B">
        <w:t>establishes the</w:t>
      </w:r>
      <w:r>
        <w:t xml:space="preserve"> standard anatomic position of the </w:t>
      </w:r>
      <w:r w:rsidR="0015730B">
        <w:t>patient as viewed by the camera, and</w:t>
      </w:r>
    </w:p>
    <w:p w14:paraId="6E78C220" w14:textId="575639C8" w:rsidR="00940510" w:rsidRDefault="0015730B">
      <w:pPr>
        <w:pStyle w:val="ListParagraph"/>
        <w:numPr>
          <w:ilvl w:val="0"/>
          <w:numId w:val="21"/>
        </w:numPr>
        <w:spacing w:before="240"/>
      </w:pPr>
      <w:r>
        <w:t>camera orientation</w:t>
      </w:r>
      <w:r w:rsidR="00D74841">
        <w:t xml:space="preserve"> parameters</w:t>
      </w:r>
      <w:r>
        <w:t xml:space="preserve"> (</w:t>
      </w:r>
      <w:r w:rsidR="00C51AD6">
        <w:t>“</w:t>
      </w:r>
      <w:r>
        <w:t>viewpointposition”, “viewpointlookat”, or “viewpoint</w:t>
      </w:r>
      <w:r w:rsidR="00103EF3">
        <w:t>up</w:t>
      </w:r>
      <w:r>
        <w:t xml:space="preserve">”) </w:t>
      </w:r>
      <w:r w:rsidR="009A20DD">
        <w:t>establish</w:t>
      </w:r>
      <w:r w:rsidR="00940510">
        <w:t xml:space="preserve"> the </w:t>
      </w:r>
      <w:r w:rsidR="002E2577">
        <w:t>camera position and direction</w:t>
      </w:r>
      <w:r w:rsidR="00D74841">
        <w:t xml:space="preserve"> </w:t>
      </w:r>
      <w:r w:rsidR="002E2577">
        <w:t>as it views the patient</w:t>
      </w:r>
      <w:r w:rsidR="00940510" w:rsidRPr="00940510">
        <w:t xml:space="preserve">. </w:t>
      </w:r>
    </w:p>
    <w:p w14:paraId="185D9D4F" w14:textId="3641C3ED" w:rsidR="00744F2B" w:rsidRDefault="00600EAB" w:rsidP="00744F2B">
      <w:pPr>
        <w:spacing w:before="240"/>
      </w:pPr>
      <w:r>
        <w:rPr>
          <w:rFonts w:cs="Helvetica"/>
        </w:rPr>
        <w:t xml:space="preserve">When </w:t>
      </w:r>
      <w:r w:rsidR="00744F2B">
        <w:rPr>
          <w:rFonts w:cs="Helvetica"/>
        </w:rPr>
        <w:t xml:space="preserve">incorporating </w:t>
      </w:r>
      <w:r w:rsidR="005A0DFF">
        <w:rPr>
          <w:rFonts w:cs="Helvetica"/>
        </w:rPr>
        <w:t>animation</w:t>
      </w:r>
      <w:r>
        <w:rPr>
          <w:rFonts w:cs="Helvetica"/>
        </w:rPr>
        <w:t xml:space="preserve"> parameters</w:t>
      </w:r>
      <w:r w:rsidR="00744F2B">
        <w:rPr>
          <w:rFonts w:cs="Helvetica"/>
        </w:rPr>
        <w:t xml:space="preserve">, the initial frame is established by </w:t>
      </w:r>
      <w:r w:rsidR="009A20DD" w:rsidRPr="009A20DD">
        <w:rPr>
          <w:rFonts w:cs="Helvetica"/>
        </w:rPr>
        <w:t>orientation parameters</w:t>
      </w:r>
      <w:r>
        <w:rPr>
          <w:rFonts w:cs="Helvetica"/>
        </w:rPr>
        <w:t xml:space="preserve">. </w:t>
      </w:r>
      <w:r w:rsidR="00744F2B">
        <w:rPr>
          <w:rFonts w:cs="Helvetica"/>
        </w:rPr>
        <w:t xml:space="preserve">The parameters “swivelrange”, </w:t>
      </w:r>
      <w:r w:rsidR="00744F2B" w:rsidRPr="00F9589C">
        <w:t>"</w:t>
      </w:r>
      <w:r w:rsidR="00744F2B">
        <w:t>v</w:t>
      </w:r>
      <w:r w:rsidR="00744F2B" w:rsidRPr="00674693">
        <w:t>olumetric</w:t>
      </w:r>
      <w:r w:rsidR="00744F2B">
        <w:t>c</w:t>
      </w:r>
      <w:r w:rsidR="00744F2B" w:rsidRPr="00674693">
        <w:t>urve</w:t>
      </w:r>
      <w:r w:rsidR="00744F2B">
        <w:t>p</w:t>
      </w:r>
      <w:r w:rsidR="00744F2B" w:rsidRPr="00674693">
        <w:t>oint</w:t>
      </w:r>
      <w:r w:rsidR="00744F2B" w:rsidRPr="00F9589C">
        <w:t xml:space="preserve">" </w:t>
      </w:r>
      <w:r w:rsidR="00744F2B">
        <w:t>and “animationstepsize” dictate subsequent frames.</w:t>
      </w:r>
      <w:r w:rsidR="00B86F43">
        <w:t xml:space="preserve"> </w:t>
      </w:r>
      <w:r w:rsidR="00DA57E4" w:rsidRPr="00DA57E4">
        <w:t>When animating multiple sets of temporally related, spatially co-located Volume Data (such as a multiphase acquisition), the initial frame's displayed phase is determined by the origin server.</w:t>
      </w:r>
    </w:p>
    <w:p w14:paraId="6C760F21" w14:textId="7B68FCFA" w:rsidR="0015730B" w:rsidRPr="002013F8" w:rsidRDefault="0015730B" w:rsidP="0015730B">
      <w:pPr>
        <w:spacing w:before="240"/>
        <w:rPr>
          <w:rFonts w:cs="Helvetica"/>
        </w:rPr>
      </w:pPr>
      <w:r w:rsidRPr="002013F8">
        <w:rPr>
          <w:rFonts w:cs="Helvetica"/>
        </w:rPr>
        <w:t xml:space="preserve">There is no parameter to control the type of projection used during rendering. </w:t>
      </w:r>
      <w:r w:rsidR="00A92C47">
        <w:rPr>
          <w:rFonts w:cs="Helvetica"/>
        </w:rPr>
        <w:t xml:space="preserve">The origin server shall use </w:t>
      </w:r>
      <w:r w:rsidRPr="002013F8">
        <w:rPr>
          <w:rFonts w:cs="Helvetica"/>
        </w:rPr>
        <w:t>Orthographic projection</w:t>
      </w:r>
      <w:r w:rsidR="00A92C47">
        <w:rPr>
          <w:rFonts w:cs="Helvetica"/>
        </w:rPr>
        <w:t xml:space="preserve"> for </w:t>
      </w:r>
      <w:r w:rsidR="00A92C47" w:rsidRPr="002013F8">
        <w:rPr>
          <w:rFonts w:cs="Helvetica"/>
        </w:rPr>
        <w:t>Rendered 3D Volume Resources</w:t>
      </w:r>
      <w:r w:rsidRPr="002013F8">
        <w:rPr>
          <w:rFonts w:cs="Helvetica"/>
        </w:rPr>
        <w:t>. See Section C.11.30.1 in PS3.3</w:t>
      </w:r>
      <w:r w:rsidR="008E72D1">
        <w:rPr>
          <w:rFonts w:cs="Helvetica"/>
        </w:rPr>
        <w:t>.</w:t>
      </w:r>
    </w:p>
    <w:p w14:paraId="082F49C5" w14:textId="0CCC7B63" w:rsidR="0015730B" w:rsidRPr="002013F8" w:rsidRDefault="0015730B" w:rsidP="0015730B">
      <w:pPr>
        <w:spacing w:before="240"/>
        <w:rPr>
          <w:rFonts w:cs="Helvetica"/>
        </w:rPr>
      </w:pPr>
      <w:r w:rsidRPr="002013F8">
        <w:rPr>
          <w:rFonts w:cs="Helvetica"/>
        </w:rPr>
        <w:t xml:space="preserve">There is no parameter to </w:t>
      </w:r>
      <w:r w:rsidR="007B5C86">
        <w:rPr>
          <w:rFonts w:cs="Helvetica"/>
        </w:rPr>
        <w:t xml:space="preserve">explicitly </w:t>
      </w:r>
      <w:r w:rsidRPr="002013F8">
        <w:rPr>
          <w:rFonts w:cs="Helvetica"/>
        </w:rPr>
        <w:t xml:space="preserve">control </w:t>
      </w:r>
      <w:r w:rsidR="0095536C">
        <w:rPr>
          <w:rFonts w:cs="Helvetica"/>
        </w:rPr>
        <w:t>R</w:t>
      </w:r>
      <w:r w:rsidRPr="002013F8">
        <w:rPr>
          <w:rFonts w:cs="Helvetica"/>
        </w:rPr>
        <w:t xml:space="preserve">ender </w:t>
      </w:r>
      <w:r w:rsidR="0095536C">
        <w:rPr>
          <w:rFonts w:cs="Helvetica"/>
        </w:rPr>
        <w:t>F</w:t>
      </w:r>
      <w:r w:rsidRPr="002013F8">
        <w:rPr>
          <w:rFonts w:cs="Helvetica"/>
        </w:rPr>
        <w:t xml:space="preserve">ield of </w:t>
      </w:r>
      <w:r w:rsidR="0095536C">
        <w:rPr>
          <w:rFonts w:cs="Helvetica"/>
        </w:rPr>
        <w:t>V</w:t>
      </w:r>
      <w:r w:rsidRPr="002013F8">
        <w:rPr>
          <w:rFonts w:cs="Helvetica"/>
        </w:rPr>
        <w:t>iew</w:t>
      </w:r>
      <w:r w:rsidR="0095536C">
        <w:rPr>
          <w:rFonts w:cs="Helvetica"/>
        </w:rPr>
        <w:t xml:space="preserve">, MPR View Height or MPR View Width </w:t>
      </w:r>
      <w:r w:rsidRPr="002013F8">
        <w:rPr>
          <w:rFonts w:cs="Helvetica"/>
        </w:rPr>
        <w:t xml:space="preserve"> (see Section</w:t>
      </w:r>
      <w:r w:rsidR="0095536C">
        <w:rPr>
          <w:rFonts w:cs="Helvetica"/>
        </w:rPr>
        <w:t>s</w:t>
      </w:r>
      <w:r w:rsidRPr="002013F8">
        <w:rPr>
          <w:rFonts w:cs="Helvetica"/>
        </w:rPr>
        <w:t xml:space="preserve"> C.11.30</w:t>
      </w:r>
      <w:r w:rsidR="0095536C">
        <w:rPr>
          <w:rFonts w:cs="Helvetica"/>
        </w:rPr>
        <w:t xml:space="preserve"> and C.11.26</w:t>
      </w:r>
      <w:r w:rsidRPr="002013F8">
        <w:rPr>
          <w:rFonts w:cs="Helvetica"/>
        </w:rPr>
        <w:t xml:space="preserve"> in PS3.3). The </w:t>
      </w:r>
      <w:r w:rsidR="007B5C86" w:rsidRPr="002013F8">
        <w:rPr>
          <w:rFonts w:cs="Helvetica"/>
        </w:rPr>
        <w:t xml:space="preserve">“viewport” parameter </w:t>
      </w:r>
      <w:r w:rsidR="007B5C86">
        <w:rPr>
          <w:rFonts w:cs="Helvetica"/>
        </w:rPr>
        <w:t xml:space="preserve">can be used to scale the </w:t>
      </w:r>
      <w:r w:rsidRPr="002013F8">
        <w:rPr>
          <w:rFonts w:cs="Helvetica"/>
        </w:rPr>
        <w:t>returned media</w:t>
      </w:r>
      <w:r w:rsidR="007B5C86">
        <w:rPr>
          <w:rFonts w:cs="Helvetica"/>
        </w:rPr>
        <w:t xml:space="preserve">. See </w:t>
      </w:r>
      <w:r w:rsidRPr="002013F8">
        <w:rPr>
          <w:rFonts w:cs="Helvetica"/>
        </w:rPr>
        <w:t>Section 8.3.5.1.3.</w:t>
      </w:r>
      <w:r>
        <w:rPr>
          <w:rFonts w:cs="Helvetica"/>
        </w:rPr>
        <w:t xml:space="preserve"> </w:t>
      </w:r>
    </w:p>
    <w:p w14:paraId="039F0EA8" w14:textId="1F01FBF7" w:rsidR="00421BD0" w:rsidRPr="00A308D3" w:rsidRDefault="00421BD0" w:rsidP="00480888">
      <w:pPr>
        <w:pStyle w:val="Heading5"/>
        <w:spacing w:before="240"/>
      </w:pPr>
      <w:bookmarkStart w:id="104" w:name="_Toc138939556"/>
      <w:r w:rsidRPr="00A308D3">
        <w:rPr>
          <w:rStyle w:val="Heading5Char"/>
          <w:b/>
          <w:bCs/>
        </w:rPr>
        <w:t>8.3.5.3.1</w:t>
      </w:r>
      <w:r w:rsidRPr="00A308D3">
        <w:rPr>
          <w:bCs/>
        </w:rPr>
        <w:t xml:space="preserve"> </w:t>
      </w:r>
      <w:r w:rsidRPr="00A308D3">
        <w:t>Volume Input Reference</w:t>
      </w:r>
      <w:bookmarkEnd w:id="103"/>
      <w:bookmarkEnd w:id="104"/>
    </w:p>
    <w:p w14:paraId="0AD8A94D" w14:textId="471E36ED" w:rsidR="00E81792" w:rsidRDefault="00304E05" w:rsidP="00EF3B26">
      <w:pPr>
        <w:spacing w:before="240"/>
        <w:rPr>
          <w:color w:val="000000"/>
        </w:rPr>
      </w:pPr>
      <w:r>
        <w:rPr>
          <w:rFonts w:cs="Helvetica"/>
        </w:rPr>
        <w:t>The “volumeinputreference”</w:t>
      </w:r>
      <w:r w:rsidR="00653D50" w:rsidRPr="00653D50">
        <w:rPr>
          <w:rFonts w:cs="Helvetica"/>
        </w:rPr>
        <w:t xml:space="preserve"> parameter </w:t>
      </w:r>
      <w:r w:rsidR="002F7795">
        <w:rPr>
          <w:rFonts w:cs="Helvetica"/>
        </w:rPr>
        <w:t xml:space="preserve">identifies the </w:t>
      </w:r>
      <w:r w:rsidR="00CA54D7">
        <w:rPr>
          <w:rFonts w:cs="Helvetica"/>
        </w:rPr>
        <w:t>Instance</w:t>
      </w:r>
      <w:r w:rsidR="00BD66A2">
        <w:rPr>
          <w:rFonts w:cs="Helvetica"/>
        </w:rPr>
        <w:t>,</w:t>
      </w:r>
      <w:r w:rsidR="00CA54D7">
        <w:rPr>
          <w:rFonts w:cs="Helvetica"/>
        </w:rPr>
        <w:t xml:space="preserve"> or Frame within an Instance</w:t>
      </w:r>
      <w:r w:rsidR="00BD66A2">
        <w:rPr>
          <w:rFonts w:cs="Helvetica"/>
        </w:rPr>
        <w:t>,</w:t>
      </w:r>
      <w:r w:rsidR="00CA54D7">
        <w:rPr>
          <w:rFonts w:cs="Helvetica"/>
        </w:rPr>
        <w:t xml:space="preserve"> </w:t>
      </w:r>
      <w:r w:rsidR="00EF3B26">
        <w:rPr>
          <w:rFonts w:cs="Helvetica"/>
        </w:rPr>
        <w:t xml:space="preserve">from which </w:t>
      </w:r>
      <w:r w:rsidR="00C153B7">
        <w:rPr>
          <w:rFonts w:cs="Helvetica"/>
        </w:rPr>
        <w:t>the origin server shall</w:t>
      </w:r>
      <w:r w:rsidR="00EF3B26">
        <w:rPr>
          <w:rFonts w:cs="Helvetica"/>
        </w:rPr>
        <w:t xml:space="preserve"> extract characteristics and identify additional Instances or Frames in the Target Resource with the same values for those characteristics. T</w:t>
      </w:r>
      <w:r w:rsidR="00EF3B26" w:rsidRPr="00EF3B26">
        <w:rPr>
          <w:rFonts w:cs="Helvetica"/>
        </w:rPr>
        <w:t>he user agent</w:t>
      </w:r>
      <w:r w:rsidR="00EF3B26">
        <w:rPr>
          <w:rFonts w:cs="Helvetica"/>
        </w:rPr>
        <w:t xml:space="preserve"> uses this parameter </w:t>
      </w:r>
      <w:r w:rsidR="00F7306F">
        <w:rPr>
          <w:rFonts w:cs="Helvetica"/>
        </w:rPr>
        <w:t xml:space="preserve">to identify a desired subset when </w:t>
      </w:r>
      <w:r w:rsidR="00EF3B26">
        <w:rPr>
          <w:rFonts w:cs="Helvetica"/>
        </w:rPr>
        <w:t>the</w:t>
      </w:r>
      <w:r w:rsidR="00EF3B26" w:rsidRPr="00EF3B26">
        <w:rPr>
          <w:rFonts w:cs="Helvetica"/>
        </w:rPr>
        <w:t xml:space="preserve"> Target Resource is a superset of the intended Volume Data</w:t>
      </w:r>
      <w:r w:rsidR="00F7306F">
        <w:rPr>
          <w:rFonts w:cs="Helvetica"/>
        </w:rPr>
        <w:t xml:space="preserve">. </w:t>
      </w:r>
      <w:r w:rsidR="00C153B7">
        <w:rPr>
          <w:rFonts w:cs="Helvetica"/>
        </w:rPr>
        <w:t>The origin server shall</w:t>
      </w:r>
      <w:r w:rsidR="00F7306F">
        <w:rPr>
          <w:rFonts w:cs="Helvetica"/>
        </w:rPr>
        <w:t xml:space="preserve"> identify a </w:t>
      </w:r>
      <w:r w:rsidR="00E81792">
        <w:rPr>
          <w:rFonts w:cs="Helvetica"/>
        </w:rPr>
        <w:t xml:space="preserve">subset </w:t>
      </w:r>
      <w:r w:rsidR="00F7306F">
        <w:rPr>
          <w:rFonts w:cs="Helvetica"/>
        </w:rPr>
        <w:t>that</w:t>
      </w:r>
      <w:r w:rsidR="00EF3B26">
        <w:rPr>
          <w:rFonts w:cs="Helvetica"/>
        </w:rPr>
        <w:t xml:space="preserve"> </w:t>
      </w:r>
      <w:r w:rsidR="00E81792">
        <w:rPr>
          <w:rFonts w:cs="Helvetica"/>
        </w:rPr>
        <w:t>conform</w:t>
      </w:r>
      <w:r w:rsidR="00F7306F">
        <w:rPr>
          <w:rFonts w:cs="Helvetica"/>
        </w:rPr>
        <w:t>s</w:t>
      </w:r>
      <w:r w:rsidR="00E81792">
        <w:rPr>
          <w:rFonts w:cs="Helvetica"/>
        </w:rPr>
        <w:t xml:space="preserve"> to the </w:t>
      </w:r>
      <w:r w:rsidR="00E81792" w:rsidRPr="0004398F">
        <w:rPr>
          <w:color w:val="000000"/>
        </w:rPr>
        <w:t xml:space="preserve">Volume Input Requirements </w:t>
      </w:r>
      <w:r w:rsidR="00E81792">
        <w:rPr>
          <w:color w:val="000000"/>
        </w:rPr>
        <w:t xml:space="preserve">for Rendered Volume Resources (see </w:t>
      </w:r>
      <w:r w:rsidR="00E81792" w:rsidRPr="0004398F">
        <w:rPr>
          <w:color w:val="000000"/>
        </w:rPr>
        <w:t>PS3.3, Section C.11.23.1</w:t>
      </w:r>
      <w:r w:rsidR="00E81792">
        <w:rPr>
          <w:color w:val="000000"/>
        </w:rPr>
        <w:t>)</w:t>
      </w:r>
      <w:r w:rsidR="00E81792" w:rsidRPr="0004398F">
        <w:rPr>
          <w:color w:val="000000"/>
        </w:rPr>
        <w:t xml:space="preserve">. </w:t>
      </w:r>
    </w:p>
    <w:p w14:paraId="7FA30D0A" w14:textId="68EEE451" w:rsidR="005E7C4C" w:rsidRDefault="0043706C" w:rsidP="005E7C4C">
      <w:pPr>
        <w:overflowPunct/>
        <w:autoSpaceDE/>
        <w:adjustRightInd/>
        <w:spacing w:before="100" w:beforeAutospacing="1" w:after="100" w:afterAutospacing="1"/>
      </w:pPr>
      <w:r w:rsidRPr="0043706C">
        <w:t xml:space="preserve">The syntax of this parameter for a </w:t>
      </w:r>
      <w:r>
        <w:t xml:space="preserve">multi-frame image </w:t>
      </w:r>
      <w:r w:rsidRPr="0043706C">
        <w:t>is:</w:t>
      </w:r>
    </w:p>
    <w:p w14:paraId="5C2ED56E" w14:textId="140D5967" w:rsidR="006D59EE" w:rsidRDefault="006D59EE" w:rsidP="006D59EE">
      <w:pPr>
        <w:rPr>
          <w:rFonts w:ascii="Courier New" w:hAnsi="Courier New" w:cs="Courier New"/>
          <w:sz w:val="18"/>
          <w:szCs w:val="18"/>
        </w:rPr>
      </w:pPr>
      <w:r>
        <w:rPr>
          <w:rFonts w:ascii="Courier New" w:hAnsi="Courier New" w:cs="Courier New"/>
          <w:sz w:val="18"/>
          <w:szCs w:val="18"/>
        </w:rPr>
        <w:t>%s"</w:t>
      </w:r>
      <w:r w:rsidRPr="00480888">
        <w:rPr>
          <w:rFonts w:ascii="Courier New" w:hAnsi="Courier New" w:cs="Courier New"/>
          <w:sz w:val="18"/>
          <w:szCs w:val="18"/>
        </w:rPr>
        <w:t xml:space="preserve"> </w:t>
      </w:r>
      <w:r w:rsidRPr="005E7C4C">
        <w:rPr>
          <w:rFonts w:ascii="Courier New" w:hAnsi="Courier New" w:cs="Courier New"/>
          <w:sz w:val="18"/>
          <w:szCs w:val="18"/>
        </w:rPr>
        <w:t>volumeinputreference</w:t>
      </w:r>
      <w:r>
        <w:rPr>
          <w:rFonts w:ascii="Courier New" w:hAnsi="Courier New" w:cs="Courier New"/>
          <w:sz w:val="18"/>
          <w:szCs w:val="18"/>
        </w:rPr>
        <w:t xml:space="preserve"> </w:t>
      </w:r>
      <w:r w:rsidRPr="0043706C">
        <w:rPr>
          <w:rFonts w:ascii="Courier New" w:hAnsi="Courier New" w:cs="Courier New"/>
          <w:sz w:val="18"/>
          <w:szCs w:val="18"/>
        </w:rPr>
        <w:t xml:space="preserve">=" </w:t>
      </w:r>
      <w:r w:rsidR="00480888" w:rsidRPr="0043706C">
        <w:rPr>
          <w:rFonts w:ascii="Courier New" w:hAnsi="Courier New" w:cs="Courier New"/>
          <w:sz w:val="18"/>
          <w:szCs w:val="18"/>
        </w:rPr>
        <w:t>uid</w:t>
      </w:r>
      <w:r w:rsidRPr="0043706C">
        <w:rPr>
          <w:rFonts w:ascii="Courier New" w:hAnsi="Courier New" w:cs="Courier New"/>
          <w:sz w:val="18"/>
          <w:szCs w:val="18"/>
        </w:rPr>
        <w:t xml:space="preserve"> </w:t>
      </w:r>
      <w:r w:rsidR="0043706C" w:rsidRPr="0043706C">
        <w:rPr>
          <w:rFonts w:ascii="Courier New" w:hAnsi="Courier New" w:cs="Courier New"/>
          <w:sz w:val="18"/>
          <w:szCs w:val="18"/>
        </w:rPr>
        <w:t>"</w:t>
      </w:r>
      <w:r w:rsidR="009443D2" w:rsidRPr="0043706C">
        <w:rPr>
          <w:rFonts w:ascii="Courier New" w:hAnsi="Courier New" w:cs="Courier New"/>
          <w:sz w:val="18"/>
          <w:szCs w:val="18"/>
        </w:rPr>
        <w:t>,</w:t>
      </w:r>
      <w:r w:rsidR="0043706C" w:rsidRPr="0043706C">
        <w:rPr>
          <w:rFonts w:ascii="Courier New" w:hAnsi="Courier New" w:cs="Courier New"/>
          <w:sz w:val="18"/>
          <w:szCs w:val="18"/>
        </w:rPr>
        <w:t>"</w:t>
      </w:r>
      <w:r w:rsidRPr="0043706C">
        <w:rPr>
          <w:rFonts w:ascii="Courier New" w:hAnsi="Courier New" w:cs="Courier New"/>
          <w:sz w:val="18"/>
          <w:szCs w:val="18"/>
        </w:rPr>
        <w:t xml:space="preserve"> </w:t>
      </w:r>
      <w:r w:rsidR="00480888" w:rsidRPr="0043706C">
        <w:rPr>
          <w:rFonts w:ascii="Courier New" w:hAnsi="Courier New" w:cs="Courier New"/>
          <w:sz w:val="18"/>
          <w:szCs w:val="18"/>
        </w:rPr>
        <w:t>frame</w:t>
      </w:r>
    </w:p>
    <w:p w14:paraId="01A52E55" w14:textId="5F61FD82" w:rsidR="0043706C" w:rsidRDefault="0043706C" w:rsidP="006D59EE">
      <w:pPr>
        <w:rPr>
          <w:rFonts w:ascii="Courier New" w:hAnsi="Courier New" w:cs="Courier New"/>
          <w:sz w:val="18"/>
          <w:szCs w:val="18"/>
        </w:rPr>
      </w:pPr>
      <w:r>
        <w:t>Otherwise it is:</w:t>
      </w:r>
    </w:p>
    <w:p w14:paraId="2CF26CFE" w14:textId="25E96DA7" w:rsidR="00645FD5" w:rsidRPr="00480888" w:rsidRDefault="00645FD5" w:rsidP="00645FD5">
      <w:pPr>
        <w:rPr>
          <w:rFonts w:ascii="Courier New" w:hAnsi="Courier New" w:cs="Courier New"/>
          <w:sz w:val="18"/>
          <w:szCs w:val="18"/>
        </w:rPr>
      </w:pPr>
      <w:r>
        <w:rPr>
          <w:rFonts w:ascii="Courier New" w:hAnsi="Courier New" w:cs="Courier New"/>
          <w:sz w:val="18"/>
          <w:szCs w:val="18"/>
        </w:rPr>
        <w:t>%s"</w:t>
      </w:r>
      <w:r w:rsidRPr="00480888">
        <w:rPr>
          <w:rFonts w:ascii="Courier New" w:hAnsi="Courier New" w:cs="Courier New"/>
          <w:sz w:val="18"/>
          <w:szCs w:val="18"/>
        </w:rPr>
        <w:t xml:space="preserve"> </w:t>
      </w:r>
      <w:r w:rsidRPr="005E7C4C">
        <w:rPr>
          <w:rFonts w:ascii="Courier New" w:hAnsi="Courier New" w:cs="Courier New"/>
          <w:sz w:val="18"/>
          <w:szCs w:val="18"/>
        </w:rPr>
        <w:t>volumeinputreference</w:t>
      </w:r>
      <w:r>
        <w:rPr>
          <w:rFonts w:ascii="Courier New" w:hAnsi="Courier New" w:cs="Courier New"/>
          <w:sz w:val="18"/>
          <w:szCs w:val="18"/>
        </w:rPr>
        <w:t xml:space="preserve"> =" uid </w:t>
      </w:r>
    </w:p>
    <w:p w14:paraId="5F70AC5B" w14:textId="77777777" w:rsidR="005E7C4C" w:rsidRDefault="005E7C4C" w:rsidP="005E7C4C">
      <w:r>
        <w:t>Where</w:t>
      </w:r>
    </w:p>
    <w:tbl>
      <w:tblPr>
        <w:tblW w:w="0" w:type="auto"/>
        <w:tblLook w:val="04A0" w:firstRow="1" w:lastRow="0" w:firstColumn="1" w:lastColumn="0" w:noHBand="0" w:noVBand="1"/>
      </w:tblPr>
      <w:tblGrid>
        <w:gridCol w:w="1660"/>
        <w:gridCol w:w="7600"/>
      </w:tblGrid>
      <w:tr w:rsidR="005E7C4C" w14:paraId="5B8A9A12" w14:textId="77777777" w:rsidTr="00911A9A">
        <w:tc>
          <w:tcPr>
            <w:tcW w:w="1660" w:type="dxa"/>
            <w:tcMar>
              <w:top w:w="15" w:type="dxa"/>
              <w:left w:w="15" w:type="dxa"/>
              <w:bottom w:w="15" w:type="dxa"/>
              <w:right w:w="15" w:type="dxa"/>
            </w:tcMar>
            <w:vAlign w:val="center"/>
            <w:hideMark/>
          </w:tcPr>
          <w:p w14:paraId="0090FB39" w14:textId="77777777" w:rsidR="005E7C4C" w:rsidRDefault="005E7C4C"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0"/>
              <w:rPr>
                <w:rFonts w:ascii="Courier New" w:hAnsi="Courier New" w:cs="Courier New"/>
                <w:sz w:val="18"/>
                <w:szCs w:val="18"/>
                <w:lang w:eastAsia="ja-JP"/>
              </w:rPr>
            </w:pPr>
            <w:r>
              <w:rPr>
                <w:rFonts w:ascii="Courier New" w:hAnsi="Courier New" w:cs="Courier New"/>
                <w:sz w:val="18"/>
                <w:szCs w:val="18"/>
                <w:lang w:eastAsia="ja-JP"/>
              </w:rPr>
              <w:t>uid</w:t>
            </w:r>
          </w:p>
        </w:tc>
        <w:tc>
          <w:tcPr>
            <w:tcW w:w="7600" w:type="dxa"/>
            <w:tcMar>
              <w:top w:w="15" w:type="dxa"/>
              <w:left w:w="15" w:type="dxa"/>
              <w:bottom w:w="15" w:type="dxa"/>
              <w:right w:w="15" w:type="dxa"/>
            </w:tcMar>
            <w:vAlign w:val="center"/>
            <w:hideMark/>
          </w:tcPr>
          <w:p w14:paraId="55027D37" w14:textId="3004CDB7" w:rsidR="005E7C4C" w:rsidRDefault="005E7C4C" w:rsidP="00911A9A">
            <w:pPr>
              <w:pStyle w:val="HTMLPreformatted"/>
              <w:rPr>
                <w:lang w:eastAsia="ja-JP"/>
              </w:rPr>
            </w:pPr>
            <w:r w:rsidRPr="002D3D88">
              <w:rPr>
                <w:rFonts w:ascii="Helvetica" w:hAnsi="Helvetica" w:cs="Times New Roman"/>
                <w:lang w:eastAsia="ja-JP"/>
              </w:rPr>
              <w:t xml:space="preserve">Is the Unique Identifier of </w:t>
            </w:r>
            <w:r w:rsidR="00D91D00" w:rsidRPr="002D3D88">
              <w:rPr>
                <w:rFonts w:ascii="Helvetica" w:hAnsi="Helvetica" w:cs="Times New Roman"/>
                <w:lang w:eastAsia="ja-JP"/>
              </w:rPr>
              <w:t>the Volume Input Reference</w:t>
            </w:r>
            <w:r w:rsidRPr="002D3D88">
              <w:rPr>
                <w:rFonts w:ascii="Helvetica" w:hAnsi="Helvetica" w:cs="Times New Roman"/>
                <w:lang w:eastAsia="ja-JP"/>
              </w:rPr>
              <w:t xml:space="preserve"> SOP Instance</w:t>
            </w:r>
            <w:r w:rsidR="00E36DB7" w:rsidRPr="002D3D88">
              <w:rPr>
                <w:rFonts w:ascii="Helvetica" w:hAnsi="Helvetica" w:cs="Times New Roman"/>
                <w:lang w:eastAsia="ja-JP"/>
              </w:rPr>
              <w:t xml:space="preserve"> when the Target Resource is a series</w:t>
            </w:r>
            <w:r w:rsidR="00A72DB1">
              <w:rPr>
                <w:rFonts w:ascii="Helvetica" w:hAnsi="Helvetica" w:cs="Times New Roman"/>
                <w:lang w:eastAsia="ja-JP"/>
              </w:rPr>
              <w:t xml:space="preserve"> or study</w:t>
            </w:r>
            <w:r w:rsidR="00E36DB7" w:rsidRPr="002D3D88">
              <w:rPr>
                <w:rFonts w:ascii="Helvetica" w:hAnsi="Helvetica" w:cs="Times New Roman"/>
                <w:lang w:eastAsia="ja-JP"/>
              </w:rPr>
              <w:t>.</w:t>
            </w:r>
          </w:p>
        </w:tc>
      </w:tr>
      <w:tr w:rsidR="00D91D00" w14:paraId="13CA17F3" w14:textId="77777777" w:rsidTr="009D32BC">
        <w:tc>
          <w:tcPr>
            <w:tcW w:w="1660" w:type="dxa"/>
            <w:tcMar>
              <w:top w:w="15" w:type="dxa"/>
              <w:left w:w="15" w:type="dxa"/>
              <w:bottom w:w="15" w:type="dxa"/>
              <w:right w:w="15" w:type="dxa"/>
            </w:tcMar>
            <w:vAlign w:val="center"/>
          </w:tcPr>
          <w:p w14:paraId="4496C3CC" w14:textId="1C01FC64" w:rsidR="00D91D00" w:rsidRPr="009D32BC" w:rsidRDefault="00D91D00" w:rsidP="009D32BC">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0"/>
              <w:rPr>
                <w:lang w:eastAsia="ja-JP"/>
              </w:rPr>
            </w:pPr>
            <w:r w:rsidRPr="009D32BC">
              <w:rPr>
                <w:rFonts w:ascii="Courier New" w:hAnsi="Courier New" w:cs="Courier New"/>
                <w:sz w:val="18"/>
                <w:szCs w:val="18"/>
                <w:lang w:eastAsia="ja-JP"/>
              </w:rPr>
              <w:t>frame</w:t>
            </w:r>
          </w:p>
        </w:tc>
        <w:tc>
          <w:tcPr>
            <w:tcW w:w="7600" w:type="dxa"/>
            <w:tcMar>
              <w:top w:w="15" w:type="dxa"/>
              <w:left w:w="15" w:type="dxa"/>
              <w:bottom w:w="15" w:type="dxa"/>
              <w:right w:w="15" w:type="dxa"/>
            </w:tcMar>
            <w:vAlign w:val="center"/>
          </w:tcPr>
          <w:p w14:paraId="66E25454" w14:textId="63589C18" w:rsidR="00D91D00" w:rsidRPr="00E36DB7" w:rsidRDefault="00D91D00" w:rsidP="009D32BC">
            <w:pPr>
              <w:pStyle w:val="HTMLPreformatted"/>
            </w:pPr>
            <w:r>
              <w:rPr>
                <w:rFonts w:ascii="Helvetica" w:hAnsi="Helvetica" w:cs="Times New Roman"/>
                <w:lang w:eastAsia="ja-JP"/>
              </w:rPr>
              <w:t xml:space="preserve">Is the frame number </w:t>
            </w:r>
            <w:r w:rsidR="002F0D1A">
              <w:rPr>
                <w:rFonts w:ascii="Helvetica" w:hAnsi="Helvetica" w:cs="Times New Roman"/>
                <w:lang w:eastAsia="ja-JP"/>
              </w:rPr>
              <w:t xml:space="preserve">within an </w:t>
            </w:r>
            <w:r w:rsidR="002F0D1A" w:rsidRPr="002F0D1A">
              <w:rPr>
                <w:rFonts w:ascii="Helvetica" w:hAnsi="Helvetica" w:cs="Times New Roman"/>
                <w:lang w:eastAsia="ja-JP"/>
              </w:rPr>
              <w:t xml:space="preserve">Image </w:t>
            </w:r>
            <w:r w:rsidR="002F0D1A" w:rsidRPr="002D3D88">
              <w:rPr>
                <w:rFonts w:ascii="Helvetica" w:hAnsi="Helvetica" w:cs="Times New Roman"/>
                <w:lang w:eastAsia="ja-JP"/>
              </w:rPr>
              <w:t>Instance</w:t>
            </w:r>
            <w:r w:rsidR="00E36DB7" w:rsidRPr="002D3D88">
              <w:rPr>
                <w:rFonts w:ascii="Helvetica" w:hAnsi="Helvetica" w:cs="Times New Roman"/>
                <w:lang w:eastAsia="ja-JP"/>
              </w:rPr>
              <w:t xml:space="preserve"> when </w:t>
            </w:r>
            <w:r w:rsidR="0043706C">
              <w:rPr>
                <w:rFonts w:ascii="Helvetica" w:hAnsi="Helvetica" w:cs="Times New Roman"/>
                <w:lang w:eastAsia="ja-JP"/>
              </w:rPr>
              <w:t xml:space="preserve">the Volume Input Reference </w:t>
            </w:r>
            <w:r w:rsidR="00E36DB7" w:rsidRPr="002D3D88">
              <w:rPr>
                <w:rFonts w:ascii="Helvetica" w:hAnsi="Helvetica" w:cs="Times New Roman"/>
                <w:lang w:eastAsia="ja-JP"/>
              </w:rPr>
              <w:t xml:space="preserve">is an Enhanced </w:t>
            </w:r>
            <w:r w:rsidR="002D3D88" w:rsidRPr="002D3D88">
              <w:rPr>
                <w:rFonts w:ascii="Helvetica" w:hAnsi="Helvetica" w:cs="Times New Roman"/>
                <w:lang w:eastAsia="ja-JP"/>
              </w:rPr>
              <w:t>IOD</w:t>
            </w:r>
            <w:r w:rsidR="00F21C3F">
              <w:rPr>
                <w:rFonts w:ascii="Helvetica" w:hAnsi="Helvetica" w:cs="Times New Roman"/>
                <w:lang w:eastAsia="ja-JP"/>
              </w:rPr>
              <w:t xml:space="preserve"> Image Instance.</w:t>
            </w:r>
          </w:p>
        </w:tc>
      </w:tr>
    </w:tbl>
    <w:p w14:paraId="0318EF0A" w14:textId="5C950975" w:rsidR="009838CF" w:rsidRPr="00DF7033" w:rsidRDefault="00212BF3" w:rsidP="00DF7033">
      <w:pPr>
        <w:pStyle w:val="Note"/>
      </w:pPr>
      <w:r w:rsidRPr="00DF7033">
        <w:t>Note</w:t>
      </w:r>
    </w:p>
    <w:p w14:paraId="6E970F9F" w14:textId="57F27300" w:rsidR="009838CF" w:rsidRPr="00DF7033" w:rsidRDefault="009838CF" w:rsidP="00DF7033">
      <w:pPr>
        <w:pStyle w:val="Note"/>
      </w:pPr>
      <w:r w:rsidRPr="00DF7033">
        <w:tab/>
      </w:r>
      <w:r w:rsidR="009443D2" w:rsidRPr="00DF7033">
        <w:rPr>
          <w:rFonts w:ascii="Courier New" w:hAnsi="Courier New" w:cs="Courier New"/>
        </w:rPr>
        <w:t>uid</w:t>
      </w:r>
      <w:r w:rsidR="009443D2" w:rsidRPr="00DF7033">
        <w:t xml:space="preserve"> corresponds to </w:t>
      </w:r>
      <w:r w:rsidRPr="00DF7033">
        <w:t xml:space="preserve">Referenced SOP Instance UID (0008,1155) and </w:t>
      </w:r>
      <w:r w:rsidR="009443D2" w:rsidRPr="00DF7033">
        <w:rPr>
          <w:rFonts w:ascii="Courier New" w:hAnsi="Courier New" w:cs="Courier New"/>
        </w:rPr>
        <w:t>frame</w:t>
      </w:r>
      <w:r w:rsidR="009443D2" w:rsidRPr="00DF7033">
        <w:t xml:space="preserve"> corresponds to </w:t>
      </w:r>
      <w:r w:rsidRPr="00DF7033">
        <w:t xml:space="preserve">Referenced Frame Number (0008,1160) See Section </w:t>
      </w:r>
      <w:r w:rsidR="003A190D" w:rsidRPr="00DF7033">
        <w:t>10.3</w:t>
      </w:r>
      <w:r w:rsidRPr="00DF7033">
        <w:t xml:space="preserve"> in PS3.3.</w:t>
      </w:r>
    </w:p>
    <w:p w14:paraId="7F4BACBD" w14:textId="532B01C1" w:rsidR="004D7311" w:rsidRDefault="00C153B7" w:rsidP="009B17A5">
      <w:pPr>
        <w:spacing w:before="240"/>
      </w:pPr>
      <w:r>
        <w:t>The origin server shall</w:t>
      </w:r>
      <w:r w:rsidR="001C6CAA" w:rsidRPr="003C113E">
        <w:t xml:space="preserve"> </w:t>
      </w:r>
      <w:r w:rsidR="001C6CAA">
        <w:t xml:space="preserve">create </w:t>
      </w:r>
      <w:r w:rsidR="001866E8">
        <w:t>V</w:t>
      </w:r>
      <w:r w:rsidR="001C6CAA">
        <w:t xml:space="preserve">olume </w:t>
      </w:r>
      <w:r w:rsidR="001866E8">
        <w:t>D</w:t>
      </w:r>
      <w:r w:rsidR="001C6CAA">
        <w:t>ata from instances or frames having characteristics identical to the Volume Input Reference</w:t>
      </w:r>
      <w:r w:rsidR="00C32D55">
        <w:t xml:space="preserve"> based on implementation-specific logic.</w:t>
      </w:r>
    </w:p>
    <w:p w14:paraId="7E0C1C6C" w14:textId="2E8A343E" w:rsidR="00671E67" w:rsidRDefault="00671E67" w:rsidP="00BD66A2">
      <w:pPr>
        <w:spacing w:after="0"/>
      </w:pPr>
      <w:r>
        <w:t xml:space="preserve">If any of the following </w:t>
      </w:r>
      <w:r w:rsidR="00EC701A">
        <w:t>is</w:t>
      </w:r>
      <w:r>
        <w:t xml:space="preserve"> true:</w:t>
      </w:r>
    </w:p>
    <w:p w14:paraId="31AB4E4A" w14:textId="7730F677" w:rsidR="00671E67" w:rsidRDefault="00671E67">
      <w:pPr>
        <w:pStyle w:val="ListParagraph"/>
        <w:numPr>
          <w:ilvl w:val="0"/>
          <w:numId w:val="18"/>
        </w:numPr>
      </w:pPr>
      <w:r>
        <w:lastRenderedPageBreak/>
        <w:t xml:space="preserve">the Target Resource is a Presentation State, </w:t>
      </w:r>
    </w:p>
    <w:p w14:paraId="13E73019" w14:textId="28ADF35F" w:rsidR="00671E67" w:rsidRDefault="00C33A5B">
      <w:pPr>
        <w:pStyle w:val="ListParagraph"/>
        <w:numPr>
          <w:ilvl w:val="0"/>
          <w:numId w:val="18"/>
        </w:numPr>
      </w:pPr>
      <w:r>
        <w:t xml:space="preserve">valid </w:t>
      </w:r>
      <w:r w:rsidR="00C56404">
        <w:t>Volume Data</w:t>
      </w:r>
      <w:r>
        <w:t xml:space="preserve"> is not found based on the Volume Input Reference</w:t>
      </w:r>
      <w:r w:rsidR="00C56404">
        <w:t xml:space="preserve">, </w:t>
      </w:r>
    </w:p>
    <w:p w14:paraId="70223463" w14:textId="741F169A" w:rsidR="00671E67" w:rsidRDefault="00671E67">
      <w:pPr>
        <w:pStyle w:val="ListParagraph"/>
        <w:numPr>
          <w:ilvl w:val="0"/>
          <w:numId w:val="18"/>
        </w:numPr>
      </w:pPr>
      <w:r>
        <w:t xml:space="preserve">the UID is </w:t>
      </w:r>
      <w:r w:rsidR="0034647A">
        <w:t xml:space="preserve">not found in the </w:t>
      </w:r>
      <w:r w:rsidR="00CE042B">
        <w:t>T</w:t>
      </w:r>
      <w:r w:rsidR="00C56404">
        <w:t>arget</w:t>
      </w:r>
      <w:r w:rsidR="0034647A">
        <w:t xml:space="preserve"> </w:t>
      </w:r>
      <w:r w:rsidR="00CE042B">
        <w:t>R</w:t>
      </w:r>
      <w:r w:rsidR="0034647A">
        <w:t>esource</w:t>
      </w:r>
      <w:r>
        <w:t xml:space="preserve">, </w:t>
      </w:r>
    </w:p>
    <w:p w14:paraId="6B40B538" w14:textId="0E40389E" w:rsidR="00671E67" w:rsidRDefault="00671E67">
      <w:pPr>
        <w:pStyle w:val="ListParagraph"/>
        <w:numPr>
          <w:ilvl w:val="0"/>
          <w:numId w:val="18"/>
        </w:numPr>
      </w:pPr>
      <w:r>
        <w:t xml:space="preserve">the frame is not </w:t>
      </w:r>
      <w:r w:rsidR="0034647A">
        <w:t xml:space="preserve">found in the </w:t>
      </w:r>
      <w:r w:rsidR="00CE042B">
        <w:t>T</w:t>
      </w:r>
      <w:r w:rsidR="00C56404">
        <w:t>arget</w:t>
      </w:r>
      <w:r w:rsidR="0034647A">
        <w:t xml:space="preserve"> </w:t>
      </w:r>
      <w:r w:rsidR="00CE042B">
        <w:t>R</w:t>
      </w:r>
      <w:r w:rsidR="0034647A">
        <w:t>esource</w:t>
      </w:r>
      <w:r>
        <w:t xml:space="preserve">, </w:t>
      </w:r>
    </w:p>
    <w:p w14:paraId="5F5B2B00" w14:textId="32B1AF5C" w:rsidR="007F569F" w:rsidRDefault="007F569F">
      <w:pPr>
        <w:pStyle w:val="ListParagraph"/>
        <w:numPr>
          <w:ilvl w:val="0"/>
          <w:numId w:val="18"/>
        </w:numPr>
      </w:pPr>
      <w:r>
        <w:t>a Match Attribute/Value pair is present</w:t>
      </w:r>
      <w:r w:rsidR="00EC701A">
        <w:t xml:space="preserve"> in another parameter in the request</w:t>
      </w:r>
      <w:r>
        <w:t xml:space="preserve">, </w:t>
      </w:r>
    </w:p>
    <w:p w14:paraId="6DE48BA9" w14:textId="0763926E" w:rsidR="00CA75BA" w:rsidRDefault="00671E67" w:rsidP="00CA75BA">
      <w:bookmarkStart w:id="105" w:name="_Ref106602175"/>
      <w:bookmarkStart w:id="106" w:name="OLE_LINK16"/>
      <w:r>
        <w:t xml:space="preserve">then the origin server shall return a </w:t>
      </w:r>
      <w:r w:rsidR="00CA75BA" w:rsidRPr="00FD2188">
        <w:t xml:space="preserve">400 (Bad Request) </w:t>
      </w:r>
      <w:r w:rsidR="00A651E3">
        <w:t>and may include an appropriate Status Report</w:t>
      </w:r>
      <w:r w:rsidR="00CA75BA" w:rsidRPr="00FD2188">
        <w:t>.</w:t>
      </w:r>
    </w:p>
    <w:p w14:paraId="4837E506" w14:textId="73CEB572" w:rsidR="00B21C20" w:rsidRPr="00D75E7B" w:rsidRDefault="008E1EEF" w:rsidP="00D75E7B">
      <w:pPr>
        <w:pStyle w:val="Heading5"/>
        <w:rPr>
          <w:b w:val="0"/>
        </w:rPr>
      </w:pPr>
      <w:bookmarkStart w:id="107" w:name="_Toc138939557"/>
      <w:r w:rsidRPr="00D75E7B">
        <w:rPr>
          <w:rStyle w:val="Heading5Char"/>
          <w:b/>
        </w:rPr>
        <w:t>8.3.5.3</w:t>
      </w:r>
      <w:r w:rsidR="00B21C20" w:rsidRPr="00D75E7B">
        <w:rPr>
          <w:rStyle w:val="Heading5Char"/>
          <w:b/>
        </w:rPr>
        <w:t>.2</w:t>
      </w:r>
      <w:r w:rsidR="00B21C20" w:rsidRPr="00D75E7B">
        <w:rPr>
          <w:b w:val="0"/>
        </w:rPr>
        <w:t xml:space="preserve"> </w:t>
      </w:r>
      <w:bookmarkEnd w:id="105"/>
      <w:r w:rsidR="00B95F0D" w:rsidRPr="00D75E7B">
        <w:rPr>
          <w:bCs/>
        </w:rPr>
        <w:t>Match</w:t>
      </w:r>
      <w:bookmarkEnd w:id="107"/>
      <w:r w:rsidR="00B21C20" w:rsidRPr="00D75E7B">
        <w:rPr>
          <w:b w:val="0"/>
        </w:rPr>
        <w:t xml:space="preserve"> </w:t>
      </w:r>
    </w:p>
    <w:p w14:paraId="1D4AF70E" w14:textId="4EFE6209" w:rsidR="00170BE3" w:rsidRDefault="008E1EEF" w:rsidP="009E5677">
      <w:pPr>
        <w:spacing w:before="240"/>
        <w:rPr>
          <w:rFonts w:cs="Helvetica"/>
        </w:rPr>
      </w:pPr>
      <w:bookmarkStart w:id="108" w:name="OLE_LINK19"/>
      <w:bookmarkEnd w:id="106"/>
      <w:r>
        <w:rPr>
          <w:rFonts w:cs="Helvetica"/>
        </w:rPr>
        <w:t>The “</w:t>
      </w:r>
      <w:r w:rsidR="00B95F0D">
        <w:rPr>
          <w:rFonts w:cs="Helvetica"/>
        </w:rPr>
        <w:t>match</w:t>
      </w:r>
      <w:r>
        <w:rPr>
          <w:rFonts w:cs="Helvetica"/>
        </w:rPr>
        <w:t xml:space="preserve">” parameter </w:t>
      </w:r>
      <w:r w:rsidR="00104249">
        <w:rPr>
          <w:rFonts w:cs="Helvetica"/>
        </w:rPr>
        <w:t xml:space="preserve">specifies </w:t>
      </w:r>
      <w:bookmarkEnd w:id="108"/>
      <w:r w:rsidR="00170BE3">
        <w:rPr>
          <w:rFonts w:cs="Helvetica"/>
        </w:rPr>
        <w:t xml:space="preserve">common </w:t>
      </w:r>
      <w:r w:rsidR="00B516EB">
        <w:rPr>
          <w:rFonts w:cs="Helvetica"/>
        </w:rPr>
        <w:t xml:space="preserve">DICOM Attribute/Value pair </w:t>
      </w:r>
      <w:r w:rsidR="00170BE3">
        <w:rPr>
          <w:rFonts w:cs="Helvetica"/>
        </w:rPr>
        <w:t>characteristics of the Volume Data.</w:t>
      </w:r>
      <w:r w:rsidR="00104249">
        <w:rPr>
          <w:rFonts w:cs="Helvetica"/>
        </w:rPr>
        <w:t xml:space="preserve"> </w:t>
      </w:r>
    </w:p>
    <w:p w14:paraId="3BD58FA2" w14:textId="7B70E173" w:rsidR="00B516EB" w:rsidRDefault="00B516EB" w:rsidP="00B516EB">
      <w:pPr>
        <w:spacing w:before="240"/>
        <w:rPr>
          <w:color w:val="000000"/>
        </w:rPr>
      </w:pPr>
      <w:r>
        <w:rPr>
          <w:rFonts w:cs="Helvetica"/>
        </w:rPr>
        <w:t xml:space="preserve">When the user agent identifies a Target Resource that is a superset of the intended Volume Data, it may identify Attribute/Value pairs that </w:t>
      </w:r>
      <w:r>
        <w:t xml:space="preserve">specify matching criteria </w:t>
      </w:r>
      <w:r>
        <w:rPr>
          <w:rFonts w:cs="Helvetica"/>
        </w:rPr>
        <w:t xml:space="preserve">to identify </w:t>
      </w:r>
      <w:r w:rsidR="009D50D2">
        <w:rPr>
          <w:rFonts w:cs="Helvetica"/>
        </w:rPr>
        <w:t>specific</w:t>
      </w:r>
      <w:r>
        <w:rPr>
          <w:rFonts w:cs="Helvetica"/>
        </w:rPr>
        <w:t xml:space="preserve"> Instances or Frames in the Target Resource</w:t>
      </w:r>
      <w:r w:rsidR="00433580">
        <w:rPr>
          <w:rFonts w:cs="Helvetica"/>
        </w:rPr>
        <w:t xml:space="preserve"> to resample as Volume Data</w:t>
      </w:r>
      <w:r>
        <w:rPr>
          <w:rFonts w:cs="Helvetica"/>
        </w:rPr>
        <w:t xml:space="preserve">. The resulting subset shall conform to the </w:t>
      </w:r>
      <w:r w:rsidRPr="0004398F">
        <w:rPr>
          <w:color w:val="000000"/>
        </w:rPr>
        <w:t xml:space="preserve">Volume Input Requirements </w:t>
      </w:r>
      <w:r>
        <w:rPr>
          <w:color w:val="000000"/>
        </w:rPr>
        <w:t xml:space="preserve">for Rendered Volume Resources (see </w:t>
      </w:r>
      <w:r w:rsidRPr="0004398F">
        <w:rPr>
          <w:color w:val="000000"/>
        </w:rPr>
        <w:t>PS3.3, Section C.11.23.1</w:t>
      </w:r>
      <w:r>
        <w:rPr>
          <w:color w:val="000000"/>
        </w:rPr>
        <w:t>)</w:t>
      </w:r>
      <w:r w:rsidRPr="0004398F">
        <w:rPr>
          <w:color w:val="000000"/>
        </w:rPr>
        <w:t xml:space="preserve">. </w:t>
      </w:r>
    </w:p>
    <w:p w14:paraId="22191D94" w14:textId="066AC493" w:rsidR="00B95F0D" w:rsidRDefault="00B95F0D" w:rsidP="00B95F0D">
      <w:pPr>
        <w:overflowPunct/>
        <w:autoSpaceDE/>
        <w:adjustRightInd/>
        <w:spacing w:before="100" w:beforeAutospacing="1" w:after="100" w:afterAutospacing="1"/>
      </w:pPr>
      <w:r>
        <w:t xml:space="preserve">See Section </w:t>
      </w:r>
      <w:bookmarkStart w:id="109" w:name="OLE_LINK22"/>
      <w:r>
        <w:t xml:space="preserve">8.3.4.1 </w:t>
      </w:r>
      <w:bookmarkEnd w:id="109"/>
      <w:r>
        <w:t>for the syntax of this parameter.</w:t>
      </w:r>
    </w:p>
    <w:p w14:paraId="454F9FA2" w14:textId="2E149E89" w:rsidR="002F268C" w:rsidRPr="008E1EEF" w:rsidRDefault="002F268C" w:rsidP="009D32BC">
      <w:pPr>
        <w:pStyle w:val="NormalWeb"/>
        <w:spacing w:after="0" w:afterAutospacing="0"/>
        <w:rPr>
          <w:rFonts w:ascii="Helvetica" w:hAnsi="Helvetica" w:cs="Helvetica"/>
          <w:sz w:val="20"/>
          <w:szCs w:val="20"/>
        </w:rPr>
      </w:pPr>
      <w:r w:rsidRPr="008E1EEF">
        <w:rPr>
          <w:rFonts w:ascii="Helvetica" w:hAnsi="Helvetica" w:cs="Helvetica"/>
          <w:sz w:val="20"/>
          <w:szCs w:val="20"/>
        </w:rPr>
        <w:t xml:space="preserve">The user agent may include the following Attributes in the </w:t>
      </w:r>
      <w:r w:rsidR="002B547B">
        <w:rPr>
          <w:rFonts w:ascii="Helvetica" w:hAnsi="Helvetica" w:cs="Helvetica"/>
          <w:sz w:val="20"/>
          <w:szCs w:val="20"/>
        </w:rPr>
        <w:t>parameter</w:t>
      </w:r>
      <w:r w:rsidRPr="008E1EEF">
        <w:rPr>
          <w:rFonts w:ascii="Helvetica" w:hAnsi="Helvetica" w:cs="Helvetica"/>
          <w:sz w:val="20"/>
          <w:szCs w:val="20"/>
        </w:rPr>
        <w:t>:</w:t>
      </w:r>
    </w:p>
    <w:p w14:paraId="436CB93F" w14:textId="3AD76C46" w:rsidR="002F268C" w:rsidRPr="008E1EEF" w:rsidRDefault="002F268C">
      <w:pPr>
        <w:pStyle w:val="NormalWeb"/>
        <w:numPr>
          <w:ilvl w:val="0"/>
          <w:numId w:val="9"/>
        </w:numPr>
        <w:rPr>
          <w:rFonts w:ascii="Helvetica" w:hAnsi="Helvetica" w:cs="Helvetica"/>
          <w:sz w:val="20"/>
          <w:szCs w:val="20"/>
        </w:rPr>
      </w:pPr>
      <w:r w:rsidRPr="008E1EEF">
        <w:rPr>
          <w:rFonts w:ascii="Helvetica" w:hAnsi="Helvetica" w:cs="Helvetica"/>
          <w:sz w:val="20"/>
          <w:szCs w:val="20"/>
        </w:rPr>
        <w:t xml:space="preserve">Instance IE Attributes </w:t>
      </w:r>
    </w:p>
    <w:p w14:paraId="7CB9F98B" w14:textId="77777777" w:rsidR="002F268C" w:rsidRPr="008E1EEF" w:rsidRDefault="002F268C">
      <w:pPr>
        <w:pStyle w:val="NormalWeb"/>
        <w:numPr>
          <w:ilvl w:val="0"/>
          <w:numId w:val="9"/>
        </w:numPr>
        <w:rPr>
          <w:rFonts w:ascii="Helvetica" w:hAnsi="Helvetica" w:cs="Helvetica"/>
          <w:sz w:val="20"/>
          <w:szCs w:val="20"/>
        </w:rPr>
      </w:pPr>
      <w:r w:rsidRPr="008E1EEF">
        <w:rPr>
          <w:rFonts w:ascii="Helvetica" w:hAnsi="Helvetica" w:cs="Helvetica"/>
          <w:sz w:val="20"/>
          <w:szCs w:val="20"/>
        </w:rPr>
        <w:t>Private Data Element Tags and their corresponding Private Creator Element Tags</w:t>
      </w:r>
    </w:p>
    <w:p w14:paraId="40C0548D" w14:textId="061C51A0" w:rsidR="00B21C20" w:rsidRPr="00FD2188" w:rsidRDefault="00C153B7" w:rsidP="008E1EEF">
      <w:r>
        <w:t>The origin server shall</w:t>
      </w:r>
      <w:r w:rsidR="00B21C20" w:rsidRPr="003C113E">
        <w:t xml:space="preserve"> </w:t>
      </w:r>
      <w:r w:rsidR="001C6CAA">
        <w:t xml:space="preserve">reconstruct </w:t>
      </w:r>
      <w:r w:rsidR="001866E8">
        <w:t>Volume Data</w:t>
      </w:r>
      <w:r w:rsidR="001C6CAA">
        <w:t xml:space="preserve"> meeting the Volume Input Criteria. </w:t>
      </w:r>
    </w:p>
    <w:p w14:paraId="231457DB" w14:textId="77777777" w:rsidR="00CA53BD" w:rsidRPr="00CA53BD" w:rsidRDefault="00CA53BD" w:rsidP="00CA53BD">
      <w:pPr>
        <w:spacing w:after="0"/>
      </w:pPr>
      <w:bookmarkStart w:id="110" w:name="OLE_LINK69"/>
      <w:bookmarkStart w:id="111" w:name="OLE_LINK64"/>
      <w:r w:rsidRPr="00CA53BD">
        <w:t>If any of the following are true:</w:t>
      </w:r>
    </w:p>
    <w:p w14:paraId="5E7B329D" w14:textId="1F809B6F" w:rsidR="00CA53BD" w:rsidRPr="00CA53BD" w:rsidRDefault="00CA53BD" w:rsidP="00CA53BD">
      <w:pPr>
        <w:pStyle w:val="ListParagraph"/>
        <w:numPr>
          <w:ilvl w:val="0"/>
          <w:numId w:val="3"/>
        </w:numPr>
        <w:textAlignment w:val="auto"/>
      </w:pPr>
      <w:r w:rsidRPr="00CA53BD">
        <w:t xml:space="preserve">the Target Resource is a Volumetric Presentation State, </w:t>
      </w:r>
    </w:p>
    <w:p w14:paraId="3751AADF" w14:textId="074B994F" w:rsidR="00CA53BD" w:rsidRPr="00CA53BD" w:rsidRDefault="00C33A5B" w:rsidP="005F5B89">
      <w:pPr>
        <w:pStyle w:val="ListParagraph"/>
        <w:numPr>
          <w:ilvl w:val="0"/>
          <w:numId w:val="3"/>
        </w:numPr>
        <w:textAlignment w:val="auto"/>
      </w:pPr>
      <w:r>
        <w:t>valid Volume Data is not found based on the Attribute/Value pair</w:t>
      </w:r>
      <w:r w:rsidR="005F5B89">
        <w:t>,</w:t>
      </w:r>
    </w:p>
    <w:p w14:paraId="28409FBD" w14:textId="51D14019" w:rsidR="009D32BC" w:rsidRPr="00867AE3" w:rsidRDefault="0030630F" w:rsidP="00CA53BD">
      <w:pPr>
        <w:pStyle w:val="ListParagraph"/>
        <w:numPr>
          <w:ilvl w:val="0"/>
          <w:numId w:val="3"/>
        </w:numPr>
      </w:pPr>
      <w:r w:rsidRPr="00867AE3">
        <w:t xml:space="preserve">the </w:t>
      </w:r>
      <w:r w:rsidR="00867AE3" w:rsidRPr="00867AE3">
        <w:t>“volumeinputreference” parameter</w:t>
      </w:r>
      <w:r w:rsidRPr="00867AE3">
        <w:t xml:space="preserve"> is also present,</w:t>
      </w:r>
      <w:bookmarkStart w:id="112" w:name="_Ref106602200"/>
    </w:p>
    <w:p w14:paraId="2DA4180E" w14:textId="696F7FFC" w:rsidR="00CA75BA" w:rsidRDefault="00CA53BD" w:rsidP="00CA75BA">
      <w:bookmarkStart w:id="113" w:name="OLE_LINK70"/>
      <w:bookmarkEnd w:id="110"/>
      <w:r w:rsidRPr="00CA53BD">
        <w:t xml:space="preserve">then the origin server shall return a </w:t>
      </w:r>
      <w:bookmarkEnd w:id="111"/>
      <w:bookmarkEnd w:id="113"/>
      <w:r w:rsidR="00CA75BA" w:rsidRPr="00FD2188">
        <w:t xml:space="preserve">400 (Bad Request) </w:t>
      </w:r>
      <w:r w:rsidR="00A651E3">
        <w:t>and may include an appropriate Status Report</w:t>
      </w:r>
      <w:r w:rsidR="00CA75BA" w:rsidRPr="00FD2188">
        <w:t>.</w:t>
      </w:r>
    </w:p>
    <w:p w14:paraId="5276E52F" w14:textId="0B3B8A56" w:rsidR="00657DBB" w:rsidRDefault="00657DBB" w:rsidP="00D75E7B">
      <w:pPr>
        <w:pStyle w:val="Heading5"/>
      </w:pPr>
      <w:bookmarkStart w:id="114" w:name="_Toc138939558"/>
      <w:r w:rsidRPr="00D75E7B">
        <w:rPr>
          <w:rStyle w:val="Heading6Char"/>
          <w:b/>
          <w:bCs/>
        </w:rPr>
        <w:t>8.3.5.3.3</w:t>
      </w:r>
      <w:r>
        <w:t xml:space="preserve"> </w:t>
      </w:r>
      <w:r w:rsidRPr="00D75E7B">
        <w:t>Volumetric Protocol</w:t>
      </w:r>
      <w:bookmarkEnd w:id="112"/>
      <w:bookmarkEnd w:id="114"/>
    </w:p>
    <w:p w14:paraId="1A9EC87B" w14:textId="3911AAE9" w:rsidR="00657DBB" w:rsidRDefault="00657DBB" w:rsidP="009E5677">
      <w:pPr>
        <w:spacing w:before="240"/>
      </w:pPr>
      <w:r>
        <w:t xml:space="preserve">The "volumetricprotocol" parameter allows a Volumetric Rendering Protocol </w:t>
      </w:r>
      <w:r w:rsidR="00083B4B">
        <w:t>instance</w:t>
      </w:r>
      <w:r>
        <w:t xml:space="preserve"> to be referenced</w:t>
      </w:r>
      <w:r w:rsidR="00D52E17">
        <w:t>. V</w:t>
      </w:r>
      <w:r>
        <w:t xml:space="preserve">olumetric rendering parameter values are extracted </w:t>
      </w:r>
      <w:r w:rsidR="00D52E17">
        <w:t xml:space="preserve">from the protocol </w:t>
      </w:r>
      <w:r>
        <w:t xml:space="preserve">and applied to the </w:t>
      </w:r>
      <w:r w:rsidR="001866E8">
        <w:t>V</w:t>
      </w:r>
      <w:r>
        <w:t xml:space="preserve">olume </w:t>
      </w:r>
      <w:r w:rsidR="001866E8">
        <w:t>D</w:t>
      </w:r>
      <w:r>
        <w:t>ata.</w:t>
      </w:r>
    </w:p>
    <w:p w14:paraId="587DCBF5" w14:textId="77777777" w:rsidR="00657DBB" w:rsidRDefault="00657DBB" w:rsidP="00657DBB">
      <w:pPr>
        <w:overflowPunct/>
        <w:autoSpaceDE/>
        <w:adjustRightInd/>
        <w:spacing w:before="100" w:beforeAutospacing="1" w:after="100" w:afterAutospacing="1"/>
      </w:pPr>
      <w:r>
        <w:t>The syntax of this parameter is:</w:t>
      </w:r>
    </w:p>
    <w:p w14:paraId="6D065576" w14:textId="6F021B65" w:rsidR="00657DBB" w:rsidRDefault="00657DBB" w:rsidP="00657DBB">
      <w:r>
        <w:rPr>
          <w:rFonts w:ascii="Courier New" w:hAnsi="Courier New" w:cs="Courier New"/>
          <w:sz w:val="18"/>
          <w:szCs w:val="18"/>
        </w:rPr>
        <w:t>%s"volumetricprotocol</w:t>
      </w:r>
      <w:r w:rsidR="0010171D">
        <w:rPr>
          <w:rFonts w:ascii="Courier New" w:hAnsi="Courier New" w:cs="Courier New"/>
          <w:sz w:val="18"/>
          <w:szCs w:val="18"/>
        </w:rPr>
        <w:t xml:space="preserve"> </w:t>
      </w:r>
      <w:r>
        <w:rPr>
          <w:rFonts w:ascii="Courier New" w:hAnsi="Courier New" w:cs="Courier New"/>
          <w:sz w:val="18"/>
          <w:szCs w:val="18"/>
        </w:rPr>
        <w:t>=" uid</w:t>
      </w:r>
    </w:p>
    <w:p w14:paraId="27097971" w14:textId="77777777" w:rsidR="00657DBB" w:rsidRDefault="00657DBB" w:rsidP="00657DBB">
      <w:r>
        <w:t>Where</w:t>
      </w:r>
    </w:p>
    <w:tbl>
      <w:tblPr>
        <w:tblW w:w="0" w:type="auto"/>
        <w:tblLook w:val="04A0" w:firstRow="1" w:lastRow="0" w:firstColumn="1" w:lastColumn="0" w:noHBand="0" w:noVBand="1"/>
      </w:tblPr>
      <w:tblGrid>
        <w:gridCol w:w="1660"/>
        <w:gridCol w:w="7600"/>
      </w:tblGrid>
      <w:tr w:rsidR="00657DBB" w14:paraId="3300E89C" w14:textId="77777777" w:rsidTr="00657DBB">
        <w:tc>
          <w:tcPr>
            <w:tcW w:w="1660" w:type="dxa"/>
            <w:tcMar>
              <w:top w:w="15" w:type="dxa"/>
              <w:left w:w="15" w:type="dxa"/>
              <w:bottom w:w="15" w:type="dxa"/>
              <w:right w:w="15" w:type="dxa"/>
            </w:tcMar>
            <w:vAlign w:val="center"/>
            <w:hideMark/>
          </w:tcPr>
          <w:p w14:paraId="3184BB58" w14:textId="77777777" w:rsidR="00657DBB" w:rsidRDefault="00657DBB">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spacing w:after="0"/>
              <w:rPr>
                <w:rFonts w:ascii="Courier New" w:hAnsi="Courier New" w:cs="Courier New"/>
                <w:sz w:val="18"/>
                <w:szCs w:val="18"/>
                <w:lang w:eastAsia="ja-JP"/>
              </w:rPr>
            </w:pPr>
            <w:r>
              <w:rPr>
                <w:rFonts w:ascii="Courier New" w:hAnsi="Courier New" w:cs="Courier New"/>
                <w:sz w:val="18"/>
                <w:szCs w:val="18"/>
                <w:lang w:eastAsia="ja-JP"/>
              </w:rPr>
              <w:t>uid</w:t>
            </w:r>
          </w:p>
        </w:tc>
        <w:tc>
          <w:tcPr>
            <w:tcW w:w="7600" w:type="dxa"/>
            <w:tcMar>
              <w:top w:w="15" w:type="dxa"/>
              <w:left w:w="15" w:type="dxa"/>
              <w:bottom w:w="15" w:type="dxa"/>
              <w:right w:w="15" w:type="dxa"/>
            </w:tcMar>
            <w:vAlign w:val="center"/>
            <w:hideMark/>
          </w:tcPr>
          <w:p w14:paraId="4C13E9E6" w14:textId="74C70880" w:rsidR="00657DBB" w:rsidRDefault="00657DBB">
            <w:pPr>
              <w:pStyle w:val="HTMLPreformatted"/>
              <w:rPr>
                <w:lang w:eastAsia="ja-JP"/>
              </w:rPr>
            </w:pPr>
            <w:r>
              <w:rPr>
                <w:rFonts w:ascii="Helvetica" w:hAnsi="Helvetica" w:cs="Times New Roman"/>
                <w:lang w:eastAsia="ja-JP"/>
              </w:rPr>
              <w:t>Is the Unique Identifier of a Volumetric Rendering Protocol SOP Instance</w:t>
            </w:r>
            <w:r w:rsidR="00083B4B">
              <w:rPr>
                <w:rFonts w:ascii="Helvetica" w:hAnsi="Helvetica" w:cs="Times New Roman"/>
                <w:lang w:eastAsia="ja-JP"/>
              </w:rPr>
              <w:t>. See PS3.3 Section 7.13.x.</w:t>
            </w:r>
          </w:p>
        </w:tc>
      </w:tr>
    </w:tbl>
    <w:p w14:paraId="233D774B" w14:textId="577AB822" w:rsidR="00657DBB" w:rsidRPr="0054298A" w:rsidRDefault="00C153B7" w:rsidP="009E5677">
      <w:pPr>
        <w:spacing w:before="240"/>
      </w:pPr>
      <w:r>
        <w:t>The origin server shall</w:t>
      </w:r>
      <w:r w:rsidR="00657DBB" w:rsidRPr="0054298A">
        <w:t xml:space="preserve"> retrieve the instance corresponding to the specified UID, extract Rendered Volume parameters from that instance and apply them to the Target Resource.</w:t>
      </w:r>
    </w:p>
    <w:p w14:paraId="08164E44" w14:textId="44ECD193" w:rsidR="00657DBB" w:rsidRPr="0054298A" w:rsidRDefault="00657DBB" w:rsidP="009D32BC">
      <w:pPr>
        <w:spacing w:after="0"/>
        <w:rPr>
          <w:rFonts w:cs="Helvetica"/>
        </w:rPr>
      </w:pPr>
      <w:r w:rsidRPr="0054298A">
        <w:rPr>
          <w:rFonts w:cs="Helvetica"/>
        </w:rPr>
        <w:t>If other query parameters are also specified, the origin server may:</w:t>
      </w:r>
    </w:p>
    <w:p w14:paraId="5AC54E42" w14:textId="26C270CC" w:rsidR="00657DBB" w:rsidRPr="0054298A" w:rsidRDefault="00657DBB">
      <w:pPr>
        <w:pStyle w:val="ListParagraph"/>
        <w:numPr>
          <w:ilvl w:val="0"/>
          <w:numId w:val="10"/>
        </w:numPr>
        <w:textAlignment w:val="auto"/>
      </w:pPr>
      <w:r w:rsidRPr="0054298A">
        <w:rPr>
          <w:rFonts w:cs="Helvetica"/>
        </w:rPr>
        <w:t xml:space="preserve">apply parameters in the </w:t>
      </w:r>
      <w:r w:rsidRPr="0054298A">
        <w:t>Volumetric Rendering Protocol SOP Instance</w:t>
      </w:r>
      <w:r w:rsidRPr="0054298A">
        <w:rPr>
          <w:rFonts w:cs="Helvetica"/>
        </w:rPr>
        <w:t xml:space="preserve"> and </w:t>
      </w:r>
      <w:r w:rsidR="008173CD" w:rsidRPr="0054298A">
        <w:rPr>
          <w:rFonts w:cs="Helvetica"/>
        </w:rPr>
        <w:t xml:space="preserve">then </w:t>
      </w:r>
      <w:r w:rsidRPr="0054298A">
        <w:rPr>
          <w:rFonts w:cs="Helvetica"/>
        </w:rPr>
        <w:t xml:space="preserve">apply non-conflicting query parameters, </w:t>
      </w:r>
    </w:p>
    <w:p w14:paraId="5E5825B9" w14:textId="5D961BDB" w:rsidR="00657DBB" w:rsidRPr="0054298A" w:rsidRDefault="00657DBB">
      <w:pPr>
        <w:pStyle w:val="ListParagraph"/>
        <w:numPr>
          <w:ilvl w:val="0"/>
          <w:numId w:val="10"/>
        </w:numPr>
        <w:textAlignment w:val="auto"/>
      </w:pPr>
      <w:r w:rsidRPr="0054298A">
        <w:rPr>
          <w:rFonts w:cs="Helvetica"/>
        </w:rPr>
        <w:t>apply parameters specified in the Volume</w:t>
      </w:r>
      <w:r w:rsidR="009C5700">
        <w:rPr>
          <w:rFonts w:cs="Helvetica"/>
        </w:rPr>
        <w:t>tric</w:t>
      </w:r>
      <w:r w:rsidRPr="0054298A">
        <w:rPr>
          <w:rFonts w:cs="Helvetica"/>
        </w:rPr>
        <w:t xml:space="preserve"> Rendering Protocol SOP Instance and ignore all query parameters, or</w:t>
      </w:r>
    </w:p>
    <w:p w14:paraId="76AC0BB0" w14:textId="32DBBB79" w:rsidR="00657DBB" w:rsidRPr="0054298A" w:rsidRDefault="00657DBB">
      <w:pPr>
        <w:pStyle w:val="ListParagraph"/>
        <w:numPr>
          <w:ilvl w:val="0"/>
          <w:numId w:val="10"/>
        </w:numPr>
        <w:textAlignment w:val="auto"/>
      </w:pPr>
      <w:r w:rsidRPr="0054298A">
        <w:rPr>
          <w:rFonts w:cs="Helvetica"/>
        </w:rPr>
        <w:lastRenderedPageBreak/>
        <w:t xml:space="preserve">return </w:t>
      </w:r>
      <w:r w:rsidRPr="0054298A">
        <w:t xml:space="preserve">400 (Bad Request) </w:t>
      </w:r>
      <w:r w:rsidR="00A651E3">
        <w:t>and may include an appropriate Status Report</w:t>
      </w:r>
      <w:r w:rsidR="00EB3532" w:rsidRPr="00EB3532">
        <w:t>.</w:t>
      </w:r>
    </w:p>
    <w:p w14:paraId="414944D7" w14:textId="77777777" w:rsidR="00657DBB" w:rsidRPr="0054298A" w:rsidRDefault="00657DBB" w:rsidP="009D32BC">
      <w:pPr>
        <w:spacing w:after="0"/>
      </w:pPr>
      <w:bookmarkStart w:id="115" w:name="OLE_LINK65"/>
      <w:r w:rsidRPr="0054298A">
        <w:t>If any of the following are true:</w:t>
      </w:r>
    </w:p>
    <w:p w14:paraId="0F166A39" w14:textId="77777777" w:rsidR="00993654" w:rsidRPr="00993654" w:rsidRDefault="00993654">
      <w:pPr>
        <w:pStyle w:val="ListParagraph"/>
        <w:numPr>
          <w:ilvl w:val="0"/>
          <w:numId w:val="11"/>
        </w:numPr>
        <w:textAlignment w:val="auto"/>
      </w:pPr>
      <w:r w:rsidRPr="00993654">
        <w:t>the SOP Instance UID</w:t>
      </w:r>
      <w:r w:rsidR="00E35402" w:rsidRPr="00993654">
        <w:t xml:space="preserve"> is not found</w:t>
      </w:r>
      <w:r w:rsidRPr="00993654">
        <w:t xml:space="preserve">, </w:t>
      </w:r>
    </w:p>
    <w:p w14:paraId="2708EF2B" w14:textId="017EA24E" w:rsidR="00E35402" w:rsidRPr="00993654" w:rsidRDefault="00993654">
      <w:pPr>
        <w:pStyle w:val="ListParagraph"/>
        <w:numPr>
          <w:ilvl w:val="0"/>
          <w:numId w:val="11"/>
        </w:numPr>
        <w:textAlignment w:val="auto"/>
      </w:pPr>
      <w:r w:rsidRPr="00993654">
        <w:t xml:space="preserve">the parameter value is not a Volumetric Protocol </w:t>
      </w:r>
      <w:r w:rsidR="00E35402" w:rsidRPr="00993654">
        <w:t>SOP class</w:t>
      </w:r>
      <w:r w:rsidRPr="00993654">
        <w:t>,</w:t>
      </w:r>
      <w:r w:rsidR="00E35402" w:rsidRPr="00993654">
        <w:t xml:space="preserve"> </w:t>
      </w:r>
    </w:p>
    <w:p w14:paraId="32E2C725" w14:textId="1677F5E7" w:rsidR="00657DBB" w:rsidRPr="0054298A" w:rsidRDefault="00657DBB">
      <w:pPr>
        <w:pStyle w:val="ListParagraph"/>
        <w:numPr>
          <w:ilvl w:val="0"/>
          <w:numId w:val="11"/>
        </w:numPr>
        <w:textAlignment w:val="auto"/>
      </w:pPr>
      <w:r w:rsidRPr="0054298A">
        <w:t xml:space="preserve">the Target Resource is a Volumetric Presentation State, </w:t>
      </w:r>
    </w:p>
    <w:p w14:paraId="40FEA484" w14:textId="0DD6E01E" w:rsidR="00657DBB" w:rsidRPr="0054298A" w:rsidRDefault="00657DBB">
      <w:pPr>
        <w:pStyle w:val="ListParagraph"/>
        <w:numPr>
          <w:ilvl w:val="0"/>
          <w:numId w:val="11"/>
        </w:numPr>
        <w:textAlignment w:val="auto"/>
      </w:pPr>
      <w:r w:rsidRPr="0054298A">
        <w:t xml:space="preserve">the Target Resource does not meet the </w:t>
      </w:r>
      <w:r w:rsidR="00A10886" w:rsidRPr="00A10886">
        <w:t xml:space="preserve">Volume Input Requirements in </w:t>
      </w:r>
      <w:r w:rsidR="00083B4B">
        <w:t xml:space="preserve">PS3.3 </w:t>
      </w:r>
      <w:r w:rsidR="00A10886" w:rsidRPr="00A10886">
        <w:t>Section C.11.23.1</w:t>
      </w:r>
      <w:r w:rsidR="000C4F9C">
        <w:t>,</w:t>
      </w:r>
    </w:p>
    <w:p w14:paraId="6388884E" w14:textId="3AD06AF4" w:rsidR="00CA75BA" w:rsidRDefault="00657DBB" w:rsidP="00CA75BA">
      <w:bookmarkStart w:id="116" w:name="OLE_LINK66"/>
      <w:bookmarkEnd w:id="115"/>
      <w:r w:rsidRPr="0054298A">
        <w:t xml:space="preserve">then the origin server shall return </w:t>
      </w:r>
      <w:r>
        <w:t xml:space="preserve">a </w:t>
      </w:r>
      <w:bookmarkStart w:id="117" w:name="_Toc92717524"/>
      <w:bookmarkStart w:id="118" w:name="_Ref106602271"/>
      <w:bookmarkEnd w:id="116"/>
      <w:r w:rsidR="00CA75BA" w:rsidRPr="00FD2188">
        <w:t xml:space="preserve">400 (Bad Request) </w:t>
      </w:r>
      <w:r w:rsidR="00A651E3">
        <w:t>and may include an appropriate Status Report</w:t>
      </w:r>
      <w:r w:rsidR="00CA75BA" w:rsidRPr="00FD2188">
        <w:t>.</w:t>
      </w:r>
    </w:p>
    <w:p w14:paraId="2AB36C87" w14:textId="07E1FB18" w:rsidR="003A31F5" w:rsidRPr="00FD2188" w:rsidRDefault="003A31F5" w:rsidP="00D75E7B">
      <w:pPr>
        <w:pStyle w:val="Heading5"/>
      </w:pPr>
      <w:bookmarkStart w:id="119" w:name="_Toc138939559"/>
      <w:r w:rsidRPr="00FD2188">
        <w:t>8.3.5.</w:t>
      </w:r>
      <w:r w:rsidR="00A308D3">
        <w:t>3.4</w:t>
      </w:r>
      <w:r w:rsidR="009164A7" w:rsidRPr="00FD2188">
        <w:t xml:space="preserve"> </w:t>
      </w:r>
      <w:r w:rsidRPr="00FD2188">
        <w:t>Rendering Method</w:t>
      </w:r>
      <w:bookmarkEnd w:id="117"/>
      <w:bookmarkEnd w:id="118"/>
      <w:bookmarkEnd w:id="119"/>
      <w:r w:rsidRPr="00FD2188">
        <w:t xml:space="preserve"> </w:t>
      </w:r>
    </w:p>
    <w:p w14:paraId="405746FE" w14:textId="3B97FE54" w:rsidR="003A31F5" w:rsidRPr="00FD2188" w:rsidRDefault="003A31F5" w:rsidP="00E23B9C">
      <w:pPr>
        <w:spacing w:before="240"/>
      </w:pPr>
      <w:r w:rsidRPr="00FD2188">
        <w:t xml:space="preserve">The "renderingmethod" parameter specifies </w:t>
      </w:r>
      <w:r w:rsidR="003B47EF" w:rsidRPr="003B47EF">
        <w:t>the display algorithm to be applied to the Volume Data</w:t>
      </w:r>
      <w:r w:rsidRPr="00FD2188">
        <w:t>.</w:t>
      </w:r>
    </w:p>
    <w:p w14:paraId="6F4B50D8" w14:textId="5FFE70B4" w:rsidR="003A31F5" w:rsidRPr="00FD2188" w:rsidRDefault="003A31F5" w:rsidP="003A31F5">
      <w:pPr>
        <w:tabs>
          <w:tab w:val="clear" w:pos="720"/>
        </w:tabs>
        <w:overflowPunct/>
        <w:autoSpaceDE/>
        <w:autoSpaceDN/>
        <w:adjustRightInd/>
        <w:spacing w:before="100" w:beforeAutospacing="1" w:after="100" w:afterAutospacing="1"/>
        <w:textAlignment w:val="auto"/>
      </w:pPr>
      <w:r w:rsidRPr="00FD2188">
        <w:t>The syntax of this parameter is:</w:t>
      </w:r>
    </w:p>
    <w:p w14:paraId="37694EC1" w14:textId="6CB8FE24" w:rsidR="003A31F5" w:rsidRPr="00FD2188" w:rsidRDefault="003A31F5" w:rsidP="003A31F5">
      <w:r w:rsidRPr="00FD2188">
        <w:rPr>
          <w:rFonts w:ascii="Courier New" w:hAnsi="Courier New" w:cs="Courier New"/>
          <w:sz w:val="18"/>
          <w:szCs w:val="18"/>
        </w:rPr>
        <w:t>%s"renderingmethod</w:t>
      </w:r>
      <w:bookmarkStart w:id="120" w:name="OLE_LINK49"/>
      <w:r w:rsidRPr="00FD2188">
        <w:rPr>
          <w:rFonts w:ascii="Courier New" w:hAnsi="Courier New" w:cs="Courier New"/>
          <w:sz w:val="18"/>
          <w:szCs w:val="18"/>
        </w:rPr>
        <w:t>=" 1#( %s"</w:t>
      </w:r>
      <w:r w:rsidR="00011335" w:rsidRPr="00FD2188">
        <w:rPr>
          <w:rFonts w:ascii="Courier New" w:hAnsi="Courier New" w:cs="Courier New"/>
          <w:sz w:val="18"/>
          <w:szCs w:val="18"/>
        </w:rPr>
        <w:t>v</w:t>
      </w:r>
      <w:r w:rsidR="00011335">
        <w:rPr>
          <w:rFonts w:ascii="Courier New" w:hAnsi="Courier New" w:cs="Courier New"/>
          <w:sz w:val="18"/>
          <w:szCs w:val="18"/>
        </w:rPr>
        <w:t>olume_render</w:t>
      </w:r>
      <w:r w:rsidR="000E3CD4">
        <w:rPr>
          <w:rFonts w:ascii="Courier New" w:hAnsi="Courier New" w:cs="Courier New"/>
          <w:sz w:val="18"/>
          <w:szCs w:val="18"/>
        </w:rPr>
        <w:t>ed</w:t>
      </w:r>
      <w:r w:rsidRPr="00FD2188">
        <w:rPr>
          <w:rFonts w:ascii="Courier New" w:hAnsi="Courier New" w:cs="Courier New"/>
          <w:sz w:val="18"/>
          <w:szCs w:val="18"/>
        </w:rPr>
        <w:t>" / %s"</w:t>
      </w:r>
      <w:r w:rsidR="00011335" w:rsidRPr="00FD2188">
        <w:rPr>
          <w:rFonts w:ascii="Courier New" w:hAnsi="Courier New" w:cs="Courier New"/>
          <w:sz w:val="18"/>
          <w:szCs w:val="18"/>
        </w:rPr>
        <w:t>m</w:t>
      </w:r>
      <w:r w:rsidR="00011335">
        <w:rPr>
          <w:rFonts w:ascii="Courier New" w:hAnsi="Courier New" w:cs="Courier New"/>
          <w:sz w:val="18"/>
          <w:szCs w:val="18"/>
        </w:rPr>
        <w:t>aximum_ip</w:t>
      </w:r>
      <w:r w:rsidRPr="00FD2188">
        <w:rPr>
          <w:rFonts w:ascii="Courier New" w:hAnsi="Courier New" w:cs="Courier New"/>
          <w:sz w:val="18"/>
          <w:szCs w:val="18"/>
        </w:rPr>
        <w:t>" / %s"</w:t>
      </w:r>
      <w:r w:rsidR="00011335" w:rsidRPr="00FD2188">
        <w:rPr>
          <w:rFonts w:ascii="Courier New" w:hAnsi="Courier New" w:cs="Courier New"/>
          <w:sz w:val="18"/>
          <w:szCs w:val="18"/>
        </w:rPr>
        <w:t>m</w:t>
      </w:r>
      <w:r w:rsidR="00F26E7B">
        <w:rPr>
          <w:rFonts w:ascii="Courier New" w:hAnsi="Courier New" w:cs="Courier New"/>
          <w:sz w:val="18"/>
          <w:szCs w:val="18"/>
        </w:rPr>
        <w:t>inimum</w:t>
      </w:r>
      <w:r w:rsidR="00011335">
        <w:rPr>
          <w:rFonts w:ascii="Courier New" w:hAnsi="Courier New" w:cs="Courier New"/>
          <w:sz w:val="18"/>
          <w:szCs w:val="18"/>
        </w:rPr>
        <w:t>_ip</w:t>
      </w:r>
      <w:r w:rsidRPr="00FD2188">
        <w:rPr>
          <w:rFonts w:ascii="Courier New" w:hAnsi="Courier New" w:cs="Courier New"/>
          <w:sz w:val="18"/>
          <w:szCs w:val="18"/>
        </w:rPr>
        <w:t>" / %s"</w:t>
      </w:r>
      <w:r w:rsidR="00011335">
        <w:rPr>
          <w:rFonts w:ascii="Courier New" w:hAnsi="Courier New" w:cs="Courier New"/>
          <w:sz w:val="18"/>
          <w:szCs w:val="18"/>
        </w:rPr>
        <w:t>a</w:t>
      </w:r>
      <w:r w:rsidR="00011335" w:rsidRPr="00FD2188">
        <w:rPr>
          <w:rFonts w:ascii="Courier New" w:hAnsi="Courier New" w:cs="Courier New"/>
          <w:sz w:val="18"/>
          <w:szCs w:val="18"/>
        </w:rPr>
        <w:t>verage</w:t>
      </w:r>
      <w:r w:rsidR="00011335">
        <w:rPr>
          <w:rFonts w:ascii="Courier New" w:hAnsi="Courier New" w:cs="Courier New"/>
          <w:sz w:val="18"/>
          <w:szCs w:val="18"/>
        </w:rPr>
        <w:t>_ip</w:t>
      </w:r>
      <w:r w:rsidRPr="00FD2188">
        <w:rPr>
          <w:rFonts w:ascii="Courier New" w:hAnsi="Courier New" w:cs="Courier New"/>
          <w:sz w:val="18"/>
          <w:szCs w:val="18"/>
        </w:rPr>
        <w:t>" )</w:t>
      </w:r>
    </w:p>
    <w:bookmarkEnd w:id="120"/>
    <w:p w14:paraId="5DFF0553" w14:textId="77777777" w:rsidR="003A31F5" w:rsidRPr="00FD2188" w:rsidRDefault="003A31F5" w:rsidP="003A31F5">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3A31F5" w:rsidRPr="00FD2188" w14:paraId="1014CA22" w14:textId="77777777" w:rsidTr="00F03CC0">
        <w:tc>
          <w:tcPr>
            <w:tcW w:w="1660" w:type="dxa"/>
            <w:vAlign w:val="center"/>
          </w:tcPr>
          <w:p w14:paraId="1B7C185F" w14:textId="0692C930" w:rsidR="003A31F5" w:rsidRPr="00FD2188" w:rsidRDefault="00471334" w:rsidP="00F03CC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bookmarkStart w:id="121" w:name="OLE_LINK36"/>
            <w:r w:rsidRPr="00FD2188">
              <w:rPr>
                <w:rFonts w:ascii="Courier New" w:hAnsi="Courier New" w:cs="Courier New"/>
                <w:sz w:val="18"/>
                <w:szCs w:val="18"/>
              </w:rPr>
              <w:t>v</w:t>
            </w:r>
            <w:r>
              <w:rPr>
                <w:rFonts w:ascii="Courier New" w:hAnsi="Courier New" w:cs="Courier New"/>
                <w:sz w:val="18"/>
                <w:szCs w:val="18"/>
              </w:rPr>
              <w:t>olume_render</w:t>
            </w:r>
            <w:bookmarkEnd w:id="121"/>
            <w:r w:rsidR="000E3CD4">
              <w:rPr>
                <w:rFonts w:ascii="Courier New" w:hAnsi="Courier New" w:cs="Courier New"/>
                <w:sz w:val="18"/>
                <w:szCs w:val="18"/>
              </w:rPr>
              <w:t>ed</w:t>
            </w:r>
          </w:p>
        </w:tc>
        <w:tc>
          <w:tcPr>
            <w:tcW w:w="7600" w:type="dxa"/>
            <w:vAlign w:val="center"/>
          </w:tcPr>
          <w:p w14:paraId="02BFB87A" w14:textId="77777777" w:rsidR="003A31F5" w:rsidRPr="00FD2188" w:rsidRDefault="003A31F5" w:rsidP="00F03CC0">
            <w:pPr>
              <w:tabs>
                <w:tab w:val="clear" w:pos="720"/>
              </w:tabs>
              <w:overflowPunct/>
              <w:autoSpaceDE/>
              <w:autoSpaceDN/>
              <w:adjustRightInd/>
              <w:spacing w:after="0"/>
              <w:textAlignment w:val="auto"/>
              <w:rPr>
                <w:rFonts w:cs="Helvetica"/>
              </w:rPr>
            </w:pPr>
            <w:r w:rsidRPr="00FD2188">
              <w:t xml:space="preserve">A method where each </w:t>
            </w:r>
            <w:r w:rsidRPr="00E363C4">
              <w:t>XY</w:t>
            </w:r>
            <w:r w:rsidRPr="00FD2188">
              <w:t xml:space="preserve"> pixel of the rendered view is determined by accumulating the set of non-transparent voxel samples along a ray.</w:t>
            </w:r>
          </w:p>
        </w:tc>
      </w:tr>
      <w:tr w:rsidR="003A31F5" w:rsidRPr="00FD2188" w14:paraId="672ECCB9" w14:textId="77777777" w:rsidTr="00F03CC0">
        <w:tc>
          <w:tcPr>
            <w:tcW w:w="1660" w:type="dxa"/>
            <w:vAlign w:val="center"/>
          </w:tcPr>
          <w:p w14:paraId="089B3B78" w14:textId="1741237D" w:rsidR="003A31F5" w:rsidRPr="00FD2188" w:rsidRDefault="00471334" w:rsidP="00F03CC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bookmarkStart w:id="122" w:name="OLE_LINK33"/>
            <w:r w:rsidRPr="00FD2188">
              <w:rPr>
                <w:rFonts w:ascii="Courier New" w:hAnsi="Courier New" w:cs="Courier New"/>
                <w:sz w:val="18"/>
                <w:szCs w:val="18"/>
              </w:rPr>
              <w:t>m</w:t>
            </w:r>
            <w:r>
              <w:rPr>
                <w:rFonts w:ascii="Courier New" w:hAnsi="Courier New" w:cs="Courier New"/>
                <w:sz w:val="18"/>
                <w:szCs w:val="18"/>
              </w:rPr>
              <w:t>aximum_ip</w:t>
            </w:r>
            <w:bookmarkEnd w:id="122"/>
          </w:p>
        </w:tc>
        <w:tc>
          <w:tcPr>
            <w:tcW w:w="7600" w:type="dxa"/>
            <w:vAlign w:val="center"/>
          </w:tcPr>
          <w:p w14:paraId="46452F27" w14:textId="77777777" w:rsidR="003A31F5" w:rsidRPr="00FD2188" w:rsidRDefault="003A31F5" w:rsidP="00F03CC0">
            <w:pPr>
              <w:tabs>
                <w:tab w:val="clear" w:pos="720"/>
              </w:tabs>
              <w:overflowPunct/>
              <w:autoSpaceDE/>
              <w:autoSpaceDN/>
              <w:adjustRightInd/>
              <w:spacing w:after="0"/>
              <w:textAlignment w:val="auto"/>
            </w:pPr>
            <w:r w:rsidRPr="00FD2188">
              <w:t>A method that projects the interpolated sample with maximum intensity that falls in the path of each ray traced from the viewpoint to the plane of projection.</w:t>
            </w:r>
          </w:p>
        </w:tc>
      </w:tr>
      <w:tr w:rsidR="003A31F5" w:rsidRPr="00FD2188" w14:paraId="305AE987" w14:textId="77777777" w:rsidTr="00F03CC0">
        <w:tc>
          <w:tcPr>
            <w:tcW w:w="1660" w:type="dxa"/>
            <w:vAlign w:val="center"/>
          </w:tcPr>
          <w:p w14:paraId="0970C215" w14:textId="183F2C3D" w:rsidR="003A31F5" w:rsidRPr="00FD2188" w:rsidRDefault="00471334" w:rsidP="00F03CC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m</w:t>
            </w:r>
            <w:r w:rsidRPr="00FD2188">
              <w:rPr>
                <w:rFonts w:ascii="Courier New" w:hAnsi="Courier New" w:cs="Courier New"/>
                <w:sz w:val="18"/>
                <w:szCs w:val="18"/>
              </w:rPr>
              <w:t>in</w:t>
            </w:r>
            <w:r>
              <w:rPr>
                <w:rFonts w:ascii="Courier New" w:hAnsi="Courier New" w:cs="Courier New"/>
                <w:sz w:val="18"/>
                <w:szCs w:val="18"/>
              </w:rPr>
              <w:t>imum_</w:t>
            </w:r>
            <w:r w:rsidR="003A31F5" w:rsidRPr="00FD2188">
              <w:rPr>
                <w:rFonts w:ascii="Courier New" w:hAnsi="Courier New" w:cs="Courier New"/>
                <w:sz w:val="18"/>
                <w:szCs w:val="18"/>
              </w:rPr>
              <w:t>ip</w:t>
            </w:r>
          </w:p>
        </w:tc>
        <w:tc>
          <w:tcPr>
            <w:tcW w:w="7600" w:type="dxa"/>
            <w:vAlign w:val="center"/>
          </w:tcPr>
          <w:p w14:paraId="45D2502F" w14:textId="77777777" w:rsidR="003A31F5" w:rsidRPr="00FD2188" w:rsidRDefault="003A31F5" w:rsidP="00F03CC0">
            <w:pPr>
              <w:tabs>
                <w:tab w:val="clear" w:pos="720"/>
              </w:tabs>
              <w:overflowPunct/>
              <w:autoSpaceDE/>
              <w:autoSpaceDN/>
              <w:adjustRightInd/>
              <w:spacing w:after="0"/>
              <w:textAlignment w:val="auto"/>
            </w:pPr>
            <w:r w:rsidRPr="00FD2188">
              <w:t>A method that projects the interpolated sample with minimum intensity that falls in the path of each ray traced from the viewpoint to the plane of projection.</w:t>
            </w:r>
          </w:p>
        </w:tc>
      </w:tr>
      <w:tr w:rsidR="003A31F5" w:rsidRPr="00FD2188" w14:paraId="36D9355A" w14:textId="77777777" w:rsidTr="00F03CC0">
        <w:tc>
          <w:tcPr>
            <w:tcW w:w="1660" w:type="dxa"/>
            <w:vAlign w:val="center"/>
          </w:tcPr>
          <w:p w14:paraId="2ABD9A57" w14:textId="34C87B36" w:rsidR="003A31F5" w:rsidRPr="00FD2188" w:rsidRDefault="00471334" w:rsidP="00F03CC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bookmarkStart w:id="123" w:name="OLE_LINK37"/>
            <w:r>
              <w:rPr>
                <w:rFonts w:ascii="Courier New" w:hAnsi="Courier New" w:cs="Courier New"/>
                <w:sz w:val="18"/>
                <w:szCs w:val="18"/>
              </w:rPr>
              <w:t>a</w:t>
            </w:r>
            <w:r w:rsidRPr="00FD2188">
              <w:rPr>
                <w:rFonts w:ascii="Courier New" w:hAnsi="Courier New" w:cs="Courier New"/>
                <w:sz w:val="18"/>
                <w:szCs w:val="18"/>
              </w:rPr>
              <w:t>verage</w:t>
            </w:r>
            <w:r w:rsidR="00D67F67">
              <w:rPr>
                <w:rFonts w:ascii="Courier New" w:hAnsi="Courier New" w:cs="Courier New"/>
                <w:sz w:val="18"/>
                <w:szCs w:val="18"/>
              </w:rPr>
              <w:t>_ip</w:t>
            </w:r>
            <w:bookmarkEnd w:id="123"/>
          </w:p>
        </w:tc>
        <w:tc>
          <w:tcPr>
            <w:tcW w:w="7600" w:type="dxa"/>
            <w:vAlign w:val="center"/>
          </w:tcPr>
          <w:p w14:paraId="46D6BB38" w14:textId="77777777" w:rsidR="003A31F5" w:rsidRPr="00FD2188" w:rsidRDefault="003A31F5" w:rsidP="00F03CC0">
            <w:pPr>
              <w:tabs>
                <w:tab w:val="clear" w:pos="720"/>
              </w:tabs>
              <w:overflowPunct/>
              <w:autoSpaceDE/>
              <w:autoSpaceDN/>
              <w:adjustRightInd/>
              <w:spacing w:after="0"/>
              <w:textAlignment w:val="auto"/>
            </w:pPr>
            <w:r w:rsidRPr="00FD2188">
              <w:t>A method that projects the mean intensity of all interpolated samples that fall in the path of each ray traced from the viewpoint to the plane of projection.</w:t>
            </w:r>
          </w:p>
        </w:tc>
      </w:tr>
    </w:tbl>
    <w:p w14:paraId="51C0CFDC" w14:textId="0BD2E5D6" w:rsidR="003A31F5" w:rsidRPr="00DF7033" w:rsidRDefault="00212BF3" w:rsidP="00DF7033">
      <w:pPr>
        <w:pStyle w:val="Note"/>
      </w:pPr>
      <w:r w:rsidRPr="00DF7033">
        <w:t>Note</w:t>
      </w:r>
      <w:r w:rsidR="00797DF9">
        <w:t>s</w:t>
      </w:r>
    </w:p>
    <w:p w14:paraId="6CF2FB9E" w14:textId="341A1E7C" w:rsidR="003A31F5" w:rsidRPr="00DF7033" w:rsidRDefault="003A31F5" w:rsidP="00DF7033">
      <w:pPr>
        <w:pStyle w:val="Note"/>
        <w:numPr>
          <w:ilvl w:val="0"/>
          <w:numId w:val="37"/>
        </w:numPr>
      </w:pPr>
      <w:r w:rsidRPr="00DF7033">
        <w:t xml:space="preserve">These </w:t>
      </w:r>
      <w:r w:rsidR="00E363C4" w:rsidRPr="00DF7033">
        <w:t xml:space="preserve">values </w:t>
      </w:r>
      <w:r w:rsidRPr="00DF7033">
        <w:t>correspond to the differently capitalized values of Rendering Method (</w:t>
      </w:r>
      <w:bookmarkStart w:id="124" w:name="_Hlk106610264"/>
      <w:r w:rsidRPr="00DF7033">
        <w:t>0070,120D</w:t>
      </w:r>
      <w:bookmarkEnd w:id="124"/>
      <w:r w:rsidRPr="00DF7033">
        <w:t xml:space="preserve">). See </w:t>
      </w:r>
      <w:hyperlink r:id="rId31" w:history="1">
        <w:r w:rsidRPr="00DF7033">
          <w:t>Section</w:t>
        </w:r>
        <w:r w:rsidR="000E3CD4" w:rsidRPr="00DF7033">
          <w:t>s</w:t>
        </w:r>
        <w:r w:rsidRPr="00DF7033">
          <w:t> C.11.23</w:t>
        </w:r>
        <w:r w:rsidR="000E3CD4" w:rsidRPr="00DF7033">
          <w:t xml:space="preserve"> and C.11.30</w:t>
        </w:r>
        <w:r w:rsidRPr="00DF7033">
          <w:t xml:space="preserve"> in PS3.3</w:t>
        </w:r>
      </w:hyperlink>
      <w:r w:rsidRPr="00DF7033">
        <w:t>.</w:t>
      </w:r>
      <w:r w:rsidR="00E363C4" w:rsidRPr="00DF7033">
        <w:t xml:space="preserve"> </w:t>
      </w:r>
    </w:p>
    <w:p w14:paraId="4B529CD7" w14:textId="2B3411AA" w:rsidR="00A53DC6" w:rsidRPr="00DF7033" w:rsidRDefault="00A53DC6" w:rsidP="00DF7033">
      <w:pPr>
        <w:pStyle w:val="Note"/>
        <w:numPr>
          <w:ilvl w:val="0"/>
          <w:numId w:val="37"/>
        </w:numPr>
      </w:pPr>
      <w:r w:rsidRPr="00DF7033">
        <w:t xml:space="preserve">There is no parameter </w:t>
      </w:r>
      <w:r w:rsidR="00E363C4" w:rsidRPr="00DF7033">
        <w:t xml:space="preserve">to control the type of </w:t>
      </w:r>
      <w:r w:rsidRPr="00DF7033">
        <w:t>projection</w:t>
      </w:r>
      <w:r w:rsidR="00E363C4" w:rsidRPr="00DF7033">
        <w:t xml:space="preserve"> used during rendering</w:t>
      </w:r>
      <w:r w:rsidRPr="00DF7033">
        <w:t xml:space="preserve">. Rendered 3D Volume Resources use Orthographic projection. See Figure C.11.30-1 in PS3.3. </w:t>
      </w:r>
    </w:p>
    <w:p w14:paraId="1D8F33E4" w14:textId="4DFAC91B" w:rsidR="00CA75BA" w:rsidRDefault="003A31F5" w:rsidP="00EB3532">
      <w:pPr>
        <w:spacing w:before="240"/>
      </w:pPr>
      <w:r w:rsidRPr="00FD2188">
        <w:rPr>
          <w:rFonts w:cs="Helvetica"/>
        </w:rPr>
        <w:t xml:space="preserve">If "renderingmethod" </w:t>
      </w:r>
      <w:r w:rsidRPr="00FD2188">
        <w:t xml:space="preserve">is not </w:t>
      </w:r>
      <w:r w:rsidRPr="00FD2188">
        <w:rPr>
          <w:rFonts w:cs="Helvetica"/>
        </w:rPr>
        <w:t xml:space="preserve">present, the origin server may apply a default rendering method, based on the </w:t>
      </w:r>
      <w:r w:rsidR="00A308D3">
        <w:rPr>
          <w:rFonts w:cs="Helvetica"/>
        </w:rPr>
        <w:t>resource</w:t>
      </w:r>
      <w:r w:rsidRPr="00FD2188">
        <w:rPr>
          <w:rFonts w:cs="Helvetica"/>
        </w:rPr>
        <w:t xml:space="preserve">, or alternatively, return </w:t>
      </w:r>
      <w:r w:rsidR="00CA75BA" w:rsidRPr="00FD2188">
        <w:t xml:space="preserve">400 (Bad Request) </w:t>
      </w:r>
      <w:r w:rsidR="00A651E3">
        <w:t>and may include an appropriate Status Report</w:t>
      </w:r>
      <w:r w:rsidR="00CA75BA" w:rsidRPr="00FD2188">
        <w:t>.</w:t>
      </w:r>
    </w:p>
    <w:p w14:paraId="53DD431F" w14:textId="4D273AC0" w:rsidR="00471334" w:rsidRDefault="003A31F5" w:rsidP="00CA75BA">
      <w:pPr>
        <w:spacing w:before="240"/>
      </w:pPr>
      <w:r w:rsidRPr="00FD2188">
        <w:t>If the Target Resource is a Volumetric Presentation State</w:t>
      </w:r>
      <w:r w:rsidR="005F6DFA">
        <w:t>,</w:t>
      </w:r>
      <w:r w:rsidR="00471334" w:rsidRPr="00FD2188">
        <w:t xml:space="preserve"> the </w:t>
      </w:r>
      <w:r w:rsidR="00471334">
        <w:t xml:space="preserve">origin server shall return a </w:t>
      </w:r>
      <w:r w:rsidR="00471334" w:rsidRPr="00FD2188">
        <w:t xml:space="preserve">400 (Bad Request) </w:t>
      </w:r>
      <w:r w:rsidR="00A651E3">
        <w:t>and may include an appropriate Status Report</w:t>
      </w:r>
      <w:r w:rsidR="00471334" w:rsidRPr="00FD2188">
        <w:t>.</w:t>
      </w:r>
    </w:p>
    <w:p w14:paraId="06F63D57" w14:textId="7651BDCA" w:rsidR="00A308D3" w:rsidRPr="00FD2188" w:rsidRDefault="00A308D3" w:rsidP="00DD33A9">
      <w:pPr>
        <w:pStyle w:val="Heading5"/>
      </w:pPr>
      <w:bookmarkStart w:id="125" w:name="_Toc92717528"/>
      <w:bookmarkStart w:id="126" w:name="_Ref106602427"/>
      <w:bookmarkStart w:id="127" w:name="_Toc138939560"/>
      <w:r w:rsidRPr="00FD2188">
        <w:t>8.3.5.</w:t>
      </w:r>
      <w:r>
        <w:t>3.</w:t>
      </w:r>
      <w:r w:rsidR="005272BF">
        <w:t>5</w:t>
      </w:r>
      <w:r w:rsidRPr="00FD2188">
        <w:t> Orientation</w:t>
      </w:r>
      <w:bookmarkEnd w:id="125"/>
      <w:bookmarkEnd w:id="126"/>
      <w:bookmarkEnd w:id="127"/>
      <w:r>
        <w:t xml:space="preserve"> </w:t>
      </w:r>
    </w:p>
    <w:p w14:paraId="2F9BDFCA" w14:textId="3E7AA513" w:rsidR="00A308D3" w:rsidRPr="00FD2188" w:rsidRDefault="00A10A11" w:rsidP="009E5677">
      <w:pPr>
        <w:tabs>
          <w:tab w:val="clear" w:pos="720"/>
        </w:tabs>
        <w:overflowPunct/>
        <w:autoSpaceDE/>
        <w:autoSpaceDN/>
        <w:adjustRightInd/>
        <w:spacing w:before="240" w:after="0"/>
        <w:textAlignment w:val="auto"/>
      </w:pPr>
      <w:r>
        <w:t xml:space="preserve">The </w:t>
      </w:r>
      <w:r w:rsidR="00A308D3" w:rsidRPr="00FD2188">
        <w:t>"</w:t>
      </w:r>
      <w:r>
        <w:t>o</w:t>
      </w:r>
      <w:r w:rsidR="00A308D3">
        <w:t>rientation</w:t>
      </w:r>
      <w:r w:rsidR="00A308D3" w:rsidRPr="00FD2188">
        <w:t xml:space="preserve">" </w:t>
      </w:r>
      <w:r>
        <w:t xml:space="preserve">parameter </w:t>
      </w:r>
      <w:r w:rsidR="00A308D3" w:rsidRPr="00FD2188">
        <w:t xml:space="preserve">specifies the patient’s orientation as seen by the camera for the current 3D </w:t>
      </w:r>
      <w:r w:rsidR="00A308D3">
        <w:t xml:space="preserve">or </w:t>
      </w:r>
      <w:r w:rsidR="00A308D3" w:rsidRPr="00FD2188">
        <w:t xml:space="preserve">MPR </w:t>
      </w:r>
      <w:r w:rsidR="00A308D3" w:rsidRPr="00BD4918">
        <w:t>Volumetric Presentation View</w:t>
      </w:r>
      <w:r w:rsidR="00A308D3" w:rsidRPr="00FD2188">
        <w:t xml:space="preserve">. </w:t>
      </w:r>
    </w:p>
    <w:p w14:paraId="09E5102B" w14:textId="34CF9130" w:rsidR="00A308D3" w:rsidRPr="00FD2188" w:rsidRDefault="00A8022D" w:rsidP="00A308D3">
      <w:pPr>
        <w:tabs>
          <w:tab w:val="clear" w:pos="720"/>
        </w:tabs>
        <w:overflowPunct/>
        <w:autoSpaceDE/>
        <w:autoSpaceDN/>
        <w:adjustRightInd/>
        <w:spacing w:before="100" w:beforeAutospacing="1" w:after="100" w:afterAutospacing="1"/>
        <w:textAlignment w:val="auto"/>
      </w:pPr>
      <w:r>
        <w:t>The syntax of this parameter is</w:t>
      </w:r>
      <w:r w:rsidR="00A308D3" w:rsidRPr="00FD2188">
        <w:t>:</w:t>
      </w:r>
    </w:p>
    <w:p w14:paraId="33A9F58C" w14:textId="77777777" w:rsidR="00A308D3" w:rsidRPr="00FD2188" w:rsidRDefault="00A308D3" w:rsidP="00A308D3">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%s"</w:t>
      </w:r>
      <w:r>
        <w:rPr>
          <w:rFonts w:ascii="Courier New" w:hAnsi="Courier New" w:cs="Courier New"/>
          <w:sz w:val="18"/>
          <w:szCs w:val="18"/>
        </w:rPr>
        <w:t>orientation</w:t>
      </w:r>
      <w:r w:rsidRPr="00FD2188">
        <w:rPr>
          <w:rFonts w:ascii="Courier New" w:hAnsi="Courier New" w:cs="Courier New"/>
          <w:sz w:val="18"/>
          <w:szCs w:val="18"/>
        </w:rPr>
        <w:t xml:space="preserve"> =" 1#( %s"a" / %s"p" / %s"r" / %s"l" / %s"h" / %s"f" )</w:t>
      </w:r>
    </w:p>
    <w:p w14:paraId="5086EDD9" w14:textId="77777777" w:rsidR="00A308D3" w:rsidRPr="00FD2188" w:rsidRDefault="00A308D3" w:rsidP="009E5677">
      <w:pPr>
        <w:spacing w:before="240"/>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850"/>
        <w:gridCol w:w="8410"/>
      </w:tblGrid>
      <w:tr w:rsidR="00A308D3" w:rsidRPr="00FD2188" w14:paraId="2415CA97" w14:textId="77777777" w:rsidTr="00911A9A">
        <w:tc>
          <w:tcPr>
            <w:tcW w:w="850" w:type="dxa"/>
            <w:hideMark/>
          </w:tcPr>
          <w:p w14:paraId="635F6E4E"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a</w:t>
            </w:r>
          </w:p>
        </w:tc>
        <w:tc>
          <w:tcPr>
            <w:tcW w:w="8410" w:type="dxa"/>
            <w:hideMark/>
          </w:tcPr>
          <w:p w14:paraId="5F178352" w14:textId="38CBA7B1" w:rsidR="00A308D3" w:rsidRPr="00FD2188" w:rsidRDefault="00F028D1" w:rsidP="00911A9A">
            <w:pPr>
              <w:tabs>
                <w:tab w:val="clear" w:pos="720"/>
              </w:tabs>
              <w:overflowPunct/>
              <w:autoSpaceDE/>
              <w:autoSpaceDN/>
              <w:adjustRightInd/>
              <w:spacing w:after="0"/>
              <w:textAlignment w:val="auto"/>
              <w:rPr>
                <w:rFonts w:cs="Helvetica"/>
              </w:rPr>
            </w:pPr>
            <w:r w:rsidRPr="0066337A">
              <w:rPr>
                <w:rFonts w:cs="Helvetica"/>
              </w:rPr>
              <w:t>Anterior:</w:t>
            </w:r>
            <w:r>
              <w:rPr>
                <w:rFonts w:cs="Helvetica"/>
              </w:rPr>
              <w:t xml:space="preserve"> </w:t>
            </w:r>
            <w:r w:rsidR="00A308D3" w:rsidRPr="00FD2188">
              <w:rPr>
                <w:rFonts w:cs="Helvetica"/>
              </w:rPr>
              <w:t xml:space="preserve">The camera is viewing the </w:t>
            </w:r>
            <w:r w:rsidR="00891345" w:rsidRPr="00FD2188">
              <w:rPr>
                <w:rFonts w:cs="Helvetica"/>
              </w:rPr>
              <w:t>patient</w:t>
            </w:r>
            <w:r w:rsidR="00891345">
              <w:rPr>
                <w:rFonts w:cs="Helvetica"/>
              </w:rPr>
              <w:t xml:space="preserve"> from their</w:t>
            </w:r>
            <w:r w:rsidR="00A308D3" w:rsidRPr="00FD2188">
              <w:rPr>
                <w:rFonts w:cs="Helvetica"/>
              </w:rPr>
              <w:t xml:space="preserve"> anterior </w:t>
            </w:r>
            <w:r w:rsidR="00891345">
              <w:rPr>
                <w:rFonts w:cs="Helvetica"/>
              </w:rPr>
              <w:t xml:space="preserve">in the </w:t>
            </w:r>
            <w:r w:rsidR="00A308D3" w:rsidRPr="00FD2188">
              <w:rPr>
                <w:rFonts w:cs="Helvetica"/>
              </w:rPr>
              <w:t>coronal plane</w:t>
            </w:r>
            <w:r w:rsidR="00356B3D">
              <w:rPr>
                <w:rFonts w:cs="Helvetica"/>
              </w:rPr>
              <w:t xml:space="preserve">, and </w:t>
            </w:r>
            <w:r w:rsidR="0066337A">
              <w:rPr>
                <w:rFonts w:cs="Helvetica"/>
              </w:rPr>
              <w:t xml:space="preserve">viewpoint up </w:t>
            </w:r>
            <w:r w:rsidR="00356B3D">
              <w:rPr>
                <w:rFonts w:cs="Helvetica"/>
              </w:rPr>
              <w:t>is oriented to the patient’s superior</w:t>
            </w:r>
            <w:r w:rsidR="00A308D3" w:rsidRPr="00FD2188">
              <w:rPr>
                <w:rFonts w:cs="Helvetica"/>
              </w:rPr>
              <w:t>.</w:t>
            </w:r>
            <w:r>
              <w:rPr>
                <w:rFonts w:cs="Helvetica"/>
              </w:rPr>
              <w:t xml:space="preserve"> </w:t>
            </w:r>
          </w:p>
        </w:tc>
      </w:tr>
      <w:tr w:rsidR="00A308D3" w:rsidRPr="00FD2188" w14:paraId="21996416" w14:textId="77777777" w:rsidTr="00911A9A">
        <w:tc>
          <w:tcPr>
            <w:tcW w:w="850" w:type="dxa"/>
            <w:hideMark/>
          </w:tcPr>
          <w:p w14:paraId="7309C89C"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lastRenderedPageBreak/>
              <w:t>p</w:t>
            </w:r>
          </w:p>
        </w:tc>
        <w:tc>
          <w:tcPr>
            <w:tcW w:w="8410" w:type="dxa"/>
            <w:hideMark/>
          </w:tcPr>
          <w:p w14:paraId="59620CFE" w14:textId="16F57C07" w:rsidR="00A308D3" w:rsidRPr="00FD2188" w:rsidRDefault="0066337A" w:rsidP="00911A9A">
            <w:pPr>
              <w:tabs>
                <w:tab w:val="clear" w:pos="720"/>
              </w:tabs>
              <w:overflowPunct/>
              <w:autoSpaceDE/>
              <w:autoSpaceDN/>
              <w:adjustRightInd/>
              <w:spacing w:after="0"/>
              <w:textAlignment w:val="auto"/>
              <w:rPr>
                <w:rFonts w:cs="Helvetica"/>
              </w:rPr>
            </w:pPr>
            <w:r>
              <w:rPr>
                <w:rFonts w:cs="Helvetica"/>
              </w:rPr>
              <w:t xml:space="preserve">Posterior: </w:t>
            </w:r>
            <w:r w:rsidR="00A308D3" w:rsidRPr="00FD2188">
              <w:rPr>
                <w:rFonts w:cs="Helvetica"/>
              </w:rPr>
              <w:t xml:space="preserve">The camera is viewing the </w:t>
            </w:r>
            <w:r w:rsidR="00891345" w:rsidRPr="00FD2188">
              <w:rPr>
                <w:rFonts w:cs="Helvetica"/>
              </w:rPr>
              <w:t>patient</w:t>
            </w:r>
            <w:r w:rsidR="00891345">
              <w:rPr>
                <w:rFonts w:cs="Helvetica"/>
              </w:rPr>
              <w:t xml:space="preserve"> from their</w:t>
            </w:r>
            <w:r w:rsidR="00A308D3" w:rsidRPr="00FD2188">
              <w:rPr>
                <w:rFonts w:cs="Helvetica"/>
              </w:rPr>
              <w:t xml:space="preserve"> posterior</w:t>
            </w:r>
            <w:r w:rsidR="00A176B7" w:rsidRPr="00FD2188">
              <w:rPr>
                <w:rFonts w:cs="Helvetica"/>
              </w:rPr>
              <w:t xml:space="preserve"> in the </w:t>
            </w:r>
            <w:r w:rsidR="00A176B7">
              <w:rPr>
                <w:rFonts w:cs="Helvetica"/>
              </w:rPr>
              <w:t>coronal</w:t>
            </w:r>
            <w:r w:rsidR="00A176B7" w:rsidRPr="00FD2188">
              <w:rPr>
                <w:rFonts w:cs="Helvetica"/>
              </w:rPr>
              <w:t xml:space="preserve"> plane</w:t>
            </w:r>
            <w:r w:rsidR="00356B3D">
              <w:rPr>
                <w:rFonts w:cs="Helvetica"/>
              </w:rPr>
              <w:t xml:space="preserve">, and </w:t>
            </w:r>
            <w:r>
              <w:rPr>
                <w:rFonts w:cs="Helvetica"/>
              </w:rPr>
              <w:t>viewpoint up is oriented to the patient’s superior</w:t>
            </w:r>
            <w:r w:rsidR="00356B3D" w:rsidRPr="00FD2188">
              <w:rPr>
                <w:rFonts w:cs="Helvetica"/>
              </w:rPr>
              <w:t>.</w:t>
            </w:r>
          </w:p>
        </w:tc>
      </w:tr>
      <w:tr w:rsidR="00A308D3" w:rsidRPr="00FD2188" w14:paraId="0A169347" w14:textId="77777777" w:rsidTr="00911A9A">
        <w:tc>
          <w:tcPr>
            <w:tcW w:w="850" w:type="dxa"/>
            <w:hideMark/>
          </w:tcPr>
          <w:p w14:paraId="14A1647B"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r</w:t>
            </w:r>
          </w:p>
        </w:tc>
        <w:tc>
          <w:tcPr>
            <w:tcW w:w="8410" w:type="dxa"/>
            <w:hideMark/>
          </w:tcPr>
          <w:p w14:paraId="0E9876E9" w14:textId="547B8D80" w:rsidR="00A308D3" w:rsidRPr="00FD2188" w:rsidRDefault="0066337A" w:rsidP="00911A9A">
            <w:pPr>
              <w:tabs>
                <w:tab w:val="clear" w:pos="720"/>
              </w:tabs>
              <w:overflowPunct/>
              <w:autoSpaceDE/>
              <w:autoSpaceDN/>
              <w:adjustRightInd/>
              <w:spacing w:after="0"/>
              <w:textAlignment w:val="auto"/>
              <w:rPr>
                <w:rFonts w:cs="Helvetica"/>
              </w:rPr>
            </w:pPr>
            <w:r>
              <w:rPr>
                <w:rFonts w:cs="Helvetica"/>
              </w:rPr>
              <w:t xml:space="preserve">Right: </w:t>
            </w:r>
            <w:r w:rsidR="00A308D3" w:rsidRPr="00FD2188">
              <w:rPr>
                <w:rFonts w:cs="Helvetica"/>
              </w:rPr>
              <w:t>The camera is viewing the patient</w:t>
            </w:r>
            <w:r w:rsidR="00891345">
              <w:rPr>
                <w:rFonts w:cs="Helvetica"/>
              </w:rPr>
              <w:t xml:space="preserve"> from their</w:t>
            </w:r>
            <w:r w:rsidR="00A308D3" w:rsidRPr="00FD2188">
              <w:rPr>
                <w:rFonts w:cs="Helvetica"/>
              </w:rPr>
              <w:t xml:space="preserve"> right </w:t>
            </w:r>
            <w:r w:rsidR="00891345">
              <w:rPr>
                <w:rFonts w:cs="Helvetica"/>
              </w:rPr>
              <w:t>in the</w:t>
            </w:r>
            <w:r w:rsidR="00A308D3" w:rsidRPr="00FD2188">
              <w:rPr>
                <w:rFonts w:cs="Helvetica"/>
              </w:rPr>
              <w:t xml:space="preserve"> sagittal plane</w:t>
            </w:r>
            <w:r w:rsidR="00356B3D">
              <w:rPr>
                <w:rFonts w:cs="Helvetica"/>
              </w:rPr>
              <w:t xml:space="preserve">, </w:t>
            </w:r>
            <w:r w:rsidR="009A20DD">
              <w:rPr>
                <w:rFonts w:cs="Helvetica"/>
              </w:rPr>
              <w:t xml:space="preserve">and </w:t>
            </w:r>
            <w:r>
              <w:rPr>
                <w:rFonts w:cs="Helvetica"/>
              </w:rPr>
              <w:t>viewpoint up is oriented to the patient’s superior</w:t>
            </w:r>
            <w:r w:rsidR="00356B3D" w:rsidRPr="00FD2188">
              <w:rPr>
                <w:rFonts w:cs="Helvetica"/>
              </w:rPr>
              <w:t>.</w:t>
            </w:r>
          </w:p>
        </w:tc>
      </w:tr>
      <w:tr w:rsidR="00A308D3" w:rsidRPr="00FD2188" w14:paraId="563FAEDC" w14:textId="77777777" w:rsidTr="00911A9A">
        <w:tc>
          <w:tcPr>
            <w:tcW w:w="850" w:type="dxa"/>
          </w:tcPr>
          <w:p w14:paraId="1F1CBAF9"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l</w:t>
            </w:r>
          </w:p>
        </w:tc>
        <w:tc>
          <w:tcPr>
            <w:tcW w:w="8410" w:type="dxa"/>
          </w:tcPr>
          <w:p w14:paraId="2C3DB46E" w14:textId="5840E368" w:rsidR="00A308D3" w:rsidRPr="00FD2188" w:rsidRDefault="0066337A" w:rsidP="00911A9A">
            <w:pPr>
              <w:tabs>
                <w:tab w:val="clear" w:pos="720"/>
              </w:tabs>
              <w:overflowPunct/>
              <w:autoSpaceDE/>
              <w:autoSpaceDN/>
              <w:adjustRightInd/>
              <w:spacing w:after="0"/>
              <w:textAlignment w:val="auto"/>
              <w:rPr>
                <w:rFonts w:cs="Helvetica"/>
              </w:rPr>
            </w:pPr>
            <w:r>
              <w:rPr>
                <w:rFonts w:cs="Helvetica"/>
              </w:rPr>
              <w:t xml:space="preserve">Left: </w:t>
            </w:r>
            <w:r w:rsidR="00A308D3" w:rsidRPr="00FD2188">
              <w:rPr>
                <w:rFonts w:cs="Helvetica"/>
              </w:rPr>
              <w:t>The camera is viewing the patient</w:t>
            </w:r>
            <w:r w:rsidR="00891345">
              <w:rPr>
                <w:rFonts w:cs="Helvetica"/>
              </w:rPr>
              <w:t xml:space="preserve"> from their</w:t>
            </w:r>
            <w:r w:rsidR="00A308D3" w:rsidRPr="00FD2188">
              <w:rPr>
                <w:rFonts w:cs="Helvetica"/>
              </w:rPr>
              <w:t xml:space="preserve"> left </w:t>
            </w:r>
            <w:r w:rsidR="00891345">
              <w:rPr>
                <w:rFonts w:cs="Helvetica"/>
              </w:rPr>
              <w:t>in the</w:t>
            </w:r>
            <w:r w:rsidR="00A308D3" w:rsidRPr="00FD2188">
              <w:rPr>
                <w:rFonts w:cs="Helvetica"/>
              </w:rPr>
              <w:t xml:space="preserve"> sagittal plane</w:t>
            </w:r>
            <w:r w:rsidR="00356B3D">
              <w:rPr>
                <w:rFonts w:cs="Helvetica"/>
              </w:rPr>
              <w:t xml:space="preserve">, </w:t>
            </w:r>
            <w:r w:rsidR="009A20DD">
              <w:rPr>
                <w:rFonts w:cs="Helvetica"/>
              </w:rPr>
              <w:t xml:space="preserve">and </w:t>
            </w:r>
            <w:r>
              <w:rPr>
                <w:rFonts w:cs="Helvetica"/>
              </w:rPr>
              <w:t>viewpoint up is oriented to the patient’s superior</w:t>
            </w:r>
            <w:r w:rsidR="00356B3D" w:rsidRPr="00FD2188">
              <w:rPr>
                <w:rFonts w:cs="Helvetica"/>
              </w:rPr>
              <w:t>.</w:t>
            </w:r>
          </w:p>
        </w:tc>
      </w:tr>
      <w:tr w:rsidR="00A308D3" w:rsidRPr="00FD2188" w14:paraId="2D054700" w14:textId="77777777" w:rsidTr="00911A9A">
        <w:tc>
          <w:tcPr>
            <w:tcW w:w="850" w:type="dxa"/>
          </w:tcPr>
          <w:p w14:paraId="64241206"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h</w:t>
            </w:r>
          </w:p>
        </w:tc>
        <w:tc>
          <w:tcPr>
            <w:tcW w:w="8410" w:type="dxa"/>
          </w:tcPr>
          <w:p w14:paraId="56D463CB" w14:textId="1030AE8F" w:rsidR="00A308D3" w:rsidRPr="00FD2188" w:rsidRDefault="0066337A" w:rsidP="00911A9A">
            <w:pPr>
              <w:tabs>
                <w:tab w:val="clear" w:pos="720"/>
              </w:tabs>
              <w:overflowPunct/>
              <w:autoSpaceDE/>
              <w:autoSpaceDN/>
              <w:adjustRightInd/>
              <w:spacing w:after="0"/>
              <w:textAlignment w:val="auto"/>
              <w:rPr>
                <w:rFonts w:cs="Helvetica"/>
              </w:rPr>
            </w:pPr>
            <w:r>
              <w:rPr>
                <w:rFonts w:cs="Helvetica"/>
              </w:rPr>
              <w:t xml:space="preserve">Head: </w:t>
            </w:r>
            <w:r w:rsidR="00A308D3" w:rsidRPr="00FD2188">
              <w:rPr>
                <w:rFonts w:cs="Helvetica"/>
              </w:rPr>
              <w:t>The camera is viewing the patient from above in the axial plane</w:t>
            </w:r>
            <w:r w:rsidR="00356B3D">
              <w:rPr>
                <w:rFonts w:cs="Helvetica"/>
              </w:rPr>
              <w:t xml:space="preserve">, </w:t>
            </w:r>
            <w:r w:rsidR="009A20DD">
              <w:rPr>
                <w:rFonts w:cs="Helvetica"/>
              </w:rPr>
              <w:t>and viewpoint up is oriented to the patient’s</w:t>
            </w:r>
            <w:r w:rsidR="00356B3D">
              <w:rPr>
                <w:rFonts w:cs="Helvetica"/>
              </w:rPr>
              <w:t xml:space="preserve"> </w:t>
            </w:r>
            <w:r w:rsidR="009A20DD">
              <w:rPr>
                <w:rFonts w:cs="Helvetica"/>
              </w:rPr>
              <w:t>anterior</w:t>
            </w:r>
            <w:r w:rsidR="00A308D3" w:rsidRPr="00FD2188">
              <w:rPr>
                <w:rFonts w:cs="Helvetica"/>
              </w:rPr>
              <w:t>.</w:t>
            </w:r>
          </w:p>
        </w:tc>
      </w:tr>
      <w:tr w:rsidR="00A308D3" w:rsidRPr="00FD2188" w14:paraId="10AE26B8" w14:textId="77777777" w:rsidTr="00911A9A">
        <w:tc>
          <w:tcPr>
            <w:tcW w:w="850" w:type="dxa"/>
          </w:tcPr>
          <w:p w14:paraId="3E81A630" w14:textId="77777777" w:rsidR="00A308D3" w:rsidRPr="00FD2188" w:rsidRDefault="00A308D3"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f</w:t>
            </w:r>
          </w:p>
        </w:tc>
        <w:tc>
          <w:tcPr>
            <w:tcW w:w="8410" w:type="dxa"/>
          </w:tcPr>
          <w:p w14:paraId="0ED15B74" w14:textId="5661BD1E" w:rsidR="00A308D3" w:rsidRPr="00FD2188" w:rsidRDefault="009A20DD" w:rsidP="00911A9A">
            <w:pPr>
              <w:tabs>
                <w:tab w:val="clear" w:pos="720"/>
              </w:tabs>
              <w:overflowPunct/>
              <w:autoSpaceDE/>
              <w:autoSpaceDN/>
              <w:adjustRightInd/>
              <w:spacing w:after="0"/>
              <w:textAlignment w:val="auto"/>
              <w:rPr>
                <w:rFonts w:cs="Helvetica"/>
              </w:rPr>
            </w:pPr>
            <w:r>
              <w:rPr>
                <w:rFonts w:cs="Helvetica"/>
              </w:rPr>
              <w:t xml:space="preserve">Foot: </w:t>
            </w:r>
            <w:r w:rsidR="00A308D3" w:rsidRPr="00FD2188">
              <w:rPr>
                <w:rFonts w:cs="Helvetica"/>
              </w:rPr>
              <w:t>The camera is viewing the patient from below</w:t>
            </w:r>
            <w:r w:rsidR="00891345">
              <w:rPr>
                <w:rFonts w:cs="Helvetica"/>
              </w:rPr>
              <w:t xml:space="preserve"> </w:t>
            </w:r>
            <w:r w:rsidR="00A176B7" w:rsidRPr="00FD2188">
              <w:rPr>
                <w:rFonts w:cs="Helvetica"/>
              </w:rPr>
              <w:t>in the axial plane</w:t>
            </w:r>
            <w:r w:rsidR="00356B3D">
              <w:rPr>
                <w:rFonts w:cs="Helvetica"/>
              </w:rPr>
              <w:t xml:space="preserve">, </w:t>
            </w:r>
            <w:r>
              <w:rPr>
                <w:rFonts w:cs="Helvetica"/>
              </w:rPr>
              <w:t>and viewpoint up is oriented to the patient’s anterior</w:t>
            </w:r>
            <w:r w:rsidRPr="00FD2188">
              <w:rPr>
                <w:rFonts w:cs="Helvetica"/>
              </w:rPr>
              <w:t>.</w:t>
            </w:r>
            <w:r w:rsidR="00A176B7" w:rsidRPr="00FD2188">
              <w:rPr>
                <w:rFonts w:cs="Helvetica"/>
              </w:rPr>
              <w:t>.</w:t>
            </w:r>
          </w:p>
        </w:tc>
      </w:tr>
    </w:tbl>
    <w:p w14:paraId="772D87DD" w14:textId="3CE2311B" w:rsidR="00A308D3" w:rsidRPr="00DF7033" w:rsidRDefault="00212BF3" w:rsidP="00DF7033">
      <w:pPr>
        <w:pStyle w:val="Note"/>
      </w:pPr>
      <w:r w:rsidRPr="00DF7033">
        <w:t>Note</w:t>
      </w:r>
    </w:p>
    <w:p w14:paraId="28C2285E" w14:textId="29091AD1" w:rsidR="00A308D3" w:rsidRPr="00DF7033" w:rsidRDefault="00A308D3" w:rsidP="00DF7033">
      <w:pPr>
        <w:pStyle w:val="Note"/>
      </w:pPr>
      <w:r w:rsidRPr="00DF7033">
        <w:tab/>
        <w:t xml:space="preserve">These </w:t>
      </w:r>
      <w:r w:rsidR="00A176B7" w:rsidRPr="00DF7033">
        <w:t xml:space="preserve">values </w:t>
      </w:r>
      <w:r w:rsidRPr="00DF7033">
        <w:t xml:space="preserve">correspond to the differently capitalized values of the Patient Orientation (0020,0020) and Image Orientation (Patient) (0020,0037). See </w:t>
      </w:r>
      <w:hyperlink r:id="rId32" w:anchor="sect_C.7.6.1.1.1" w:history="1">
        <w:r w:rsidRPr="00DF7033">
          <w:t>Section C.7.6.1.1.1 in PS3.3</w:t>
        </w:r>
      </w:hyperlink>
      <w:r w:rsidR="009A20DD" w:rsidRPr="00DF7033">
        <w:t xml:space="preserve"> and Section A in PS3.17.</w:t>
      </w:r>
      <w:r w:rsidR="003922D9" w:rsidRPr="00DF7033">
        <w:rPr>
          <w:highlight w:val="cyan"/>
        </w:rPr>
        <w:t xml:space="preserve"> </w:t>
      </w:r>
    </w:p>
    <w:p w14:paraId="2F62ADCB" w14:textId="77777777" w:rsidR="006E51D0" w:rsidRDefault="006E51D0" w:rsidP="006E51D0">
      <w:pPr>
        <w:spacing w:before="240"/>
      </w:pPr>
      <w:r w:rsidRPr="00FD2188">
        <w:rPr>
          <w:rFonts w:cs="Helvetica"/>
        </w:rPr>
        <w:t xml:space="preserve">If the </w:t>
      </w:r>
      <w:r w:rsidRPr="00FD2188">
        <w:t xml:space="preserve">Target Resource is a </w:t>
      </w:r>
      <w:r>
        <w:t>Volumetric Rendering</w:t>
      </w:r>
      <w:r w:rsidRPr="00FD2188">
        <w:t xml:space="preserve"> Presentation State</w:t>
      </w:r>
      <w:r w:rsidRPr="00FD2188">
        <w:rPr>
          <w:rFonts w:cs="Helvetica"/>
        </w:rPr>
        <w:t xml:space="preserve"> and </w:t>
      </w:r>
      <w:r>
        <w:rPr>
          <w:rFonts w:cs="Helvetica"/>
        </w:rPr>
        <w:t>any orientation query parameters are present</w:t>
      </w:r>
      <w:r w:rsidRPr="00FD2188">
        <w:t xml:space="preserve">, the origin server shall apply </w:t>
      </w:r>
      <w:r>
        <w:t xml:space="preserve">the query </w:t>
      </w:r>
      <w:r w:rsidRPr="00FD2188">
        <w:t>parameter</w:t>
      </w:r>
      <w:r>
        <w:t>(s)</w:t>
      </w:r>
      <w:r w:rsidRPr="00FD2188">
        <w:t xml:space="preserve"> </w:t>
      </w:r>
      <w:r w:rsidRPr="00A00544">
        <w:t xml:space="preserve">instead of the </w:t>
      </w:r>
      <w:r>
        <w:t xml:space="preserve">geometry attributes in the </w:t>
      </w:r>
      <w:r w:rsidRPr="00C008FE">
        <w:t>Multi-Planar Reconstruction Geometry Module</w:t>
      </w:r>
      <w:r>
        <w:t xml:space="preserve">, or the </w:t>
      </w:r>
      <w:r w:rsidRPr="00C008FE">
        <w:t>Volume Render Geometry Module</w:t>
      </w:r>
      <w:r>
        <w:t xml:space="preserve">. </w:t>
      </w:r>
    </w:p>
    <w:p w14:paraId="6E6A16F2" w14:textId="77777777" w:rsidR="00DF7033" w:rsidRDefault="00DF7033" w:rsidP="00DF7033">
      <w:pPr>
        <w:pStyle w:val="Note"/>
      </w:pPr>
      <w:r>
        <w:t>Note</w:t>
      </w:r>
    </w:p>
    <w:p w14:paraId="799ED9C9" w14:textId="6CE95D87" w:rsidR="00DF7033" w:rsidRDefault="00DF7033" w:rsidP="00DF7033">
      <w:pPr>
        <w:pStyle w:val="Note"/>
      </w:pPr>
      <w:r>
        <w:tab/>
        <w:t>This is intended to allow the user to adjust orientation after viewing the initial orientation defined in the Volumetric Presentation State.</w:t>
      </w:r>
    </w:p>
    <w:p w14:paraId="333CA30D" w14:textId="5B9B8DE1" w:rsidR="00D74841" w:rsidRDefault="00D74841" w:rsidP="006E51D0">
      <w:pPr>
        <w:tabs>
          <w:tab w:val="clear" w:pos="720"/>
        </w:tabs>
        <w:overflowPunct/>
        <w:autoSpaceDE/>
        <w:autoSpaceDN/>
        <w:adjustRightInd/>
        <w:spacing w:before="240"/>
        <w:textAlignment w:val="auto"/>
      </w:pPr>
      <w:r w:rsidRPr="00FD2188">
        <w:t xml:space="preserve">If </w:t>
      </w:r>
      <w:r>
        <w:t xml:space="preserve">both the </w:t>
      </w:r>
      <w:r w:rsidRPr="00D74841">
        <w:t xml:space="preserve">“orientation” </w:t>
      </w:r>
      <w:r>
        <w:t>parameter and any of the camera orientation parameters (i.e.</w:t>
      </w:r>
      <w:r w:rsidR="00E30366">
        <w:t>,</w:t>
      </w:r>
      <w:r>
        <w:t xml:space="preserve"> “viewpointposition”, “viewpointlookat”, or “viewpoint</w:t>
      </w:r>
      <w:r w:rsidR="00103EF3">
        <w:t>up</w:t>
      </w:r>
      <w:r>
        <w:t xml:space="preserve">”) are present, </w:t>
      </w:r>
      <w:r w:rsidRPr="0054298A">
        <w:t xml:space="preserve">the origin server shall return </w:t>
      </w:r>
      <w:r>
        <w:t xml:space="preserve">a </w:t>
      </w:r>
      <w:r w:rsidRPr="00FD2188">
        <w:t xml:space="preserve">400 (Bad Request) </w:t>
      </w:r>
      <w:r>
        <w:t>and may include an appropriate Status Report</w:t>
      </w:r>
      <w:r w:rsidRPr="00FD2188">
        <w:t>.</w:t>
      </w:r>
    </w:p>
    <w:p w14:paraId="14244675" w14:textId="0D2FED49" w:rsidR="00C67FD4" w:rsidRPr="00B462CE" w:rsidRDefault="00C67FD4" w:rsidP="00D75E7B">
      <w:pPr>
        <w:pStyle w:val="Heading5"/>
      </w:pPr>
      <w:bookmarkStart w:id="128" w:name="_Ref106607466"/>
      <w:bookmarkStart w:id="129" w:name="_Hlk117170406"/>
      <w:bookmarkStart w:id="130" w:name="_Ref106603238"/>
      <w:bookmarkStart w:id="131" w:name="_Toc138939561"/>
      <w:r w:rsidRPr="00B462CE">
        <w:t>8.3.5.</w:t>
      </w:r>
      <w:r>
        <w:t>3.</w:t>
      </w:r>
      <w:r w:rsidR="005272BF">
        <w:t>6</w:t>
      </w:r>
      <w:r w:rsidRPr="00B462CE">
        <w:t> </w:t>
      </w:r>
      <w:bookmarkStart w:id="132" w:name="_Hlk127975071"/>
      <w:r w:rsidRPr="00B462CE">
        <w:t>Viewpoint</w:t>
      </w:r>
      <w:bookmarkEnd w:id="128"/>
      <w:r w:rsidR="003916F8">
        <w:t xml:space="preserve"> Position</w:t>
      </w:r>
      <w:bookmarkEnd w:id="131"/>
    </w:p>
    <w:p w14:paraId="1A16F525" w14:textId="3C6AB965" w:rsidR="003916F8" w:rsidRPr="00FD2188" w:rsidRDefault="00C67FD4" w:rsidP="003916F8">
      <w:pPr>
        <w:tabs>
          <w:tab w:val="clear" w:pos="720"/>
        </w:tabs>
        <w:overflowPunct/>
        <w:autoSpaceDE/>
        <w:autoSpaceDN/>
        <w:adjustRightInd/>
        <w:spacing w:before="240"/>
        <w:textAlignment w:val="auto"/>
      </w:pPr>
      <w:r w:rsidRPr="00FD2188">
        <w:t>The "</w:t>
      </w:r>
      <w:r>
        <w:t>viewpoint</w:t>
      </w:r>
      <w:r w:rsidR="003916F8">
        <w:t>position</w:t>
      </w:r>
      <w:r w:rsidRPr="00FD2188">
        <w:t xml:space="preserve">" parameter specifies the position </w:t>
      </w:r>
      <w:bookmarkStart w:id="133" w:name="_Hlk129346121"/>
      <w:r w:rsidR="003916F8" w:rsidRPr="00FD2188">
        <w:t xml:space="preserve">of the camera </w:t>
      </w:r>
      <w:r w:rsidR="003916F8">
        <w:t xml:space="preserve">in the </w:t>
      </w:r>
      <w:r w:rsidR="003916F8" w:rsidRPr="00FD2188">
        <w:t xml:space="preserve">Viewpoint Coordinate System (VCS). See </w:t>
      </w:r>
      <w:r w:rsidR="003916F8">
        <w:t>Section</w:t>
      </w:r>
      <w:r w:rsidR="003916F8" w:rsidRPr="00FD2188">
        <w:t xml:space="preserve"> C.11.30</w:t>
      </w:r>
      <w:r w:rsidR="003916F8">
        <w:t>.</w:t>
      </w:r>
      <w:r w:rsidR="003916F8" w:rsidRPr="00FD2188">
        <w:t xml:space="preserve">1 in </w:t>
      </w:r>
      <w:hyperlink r:id="rId33" w:anchor="sect_C.7.6.1.1.1" w:history="1">
        <w:r w:rsidR="003916F8" w:rsidRPr="00FD2188">
          <w:t>PS3.3</w:t>
        </w:r>
      </w:hyperlink>
      <w:r w:rsidR="003916F8" w:rsidRPr="00FD2188">
        <w:t>.</w:t>
      </w:r>
    </w:p>
    <w:bookmarkEnd w:id="133"/>
    <w:p w14:paraId="7A1D6CD6" w14:textId="77777777" w:rsidR="00C67FD4" w:rsidRPr="00FD2188" w:rsidRDefault="00C67FD4" w:rsidP="00C67FD4">
      <w:pPr>
        <w:tabs>
          <w:tab w:val="clear" w:pos="720"/>
        </w:tabs>
        <w:overflowPunct/>
        <w:autoSpaceDE/>
        <w:autoSpaceDN/>
        <w:adjustRightInd/>
        <w:spacing w:before="100" w:beforeAutospacing="1" w:after="100" w:afterAutospacing="1"/>
        <w:textAlignment w:val="auto"/>
      </w:pPr>
      <w:r w:rsidRPr="00FD2188">
        <w:t>The syntax of this parameter is:</w:t>
      </w:r>
    </w:p>
    <w:p w14:paraId="55E54733" w14:textId="0DC21A3A" w:rsidR="00C67FD4" w:rsidRPr="00FD2188" w:rsidRDefault="00C67FD4" w:rsidP="00C67FD4">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%s"</w:t>
      </w:r>
      <w:r>
        <w:rPr>
          <w:rFonts w:ascii="Courier New" w:hAnsi="Courier New" w:cs="Courier New"/>
          <w:sz w:val="18"/>
          <w:szCs w:val="18"/>
        </w:rPr>
        <w:t>viewpoint</w:t>
      </w:r>
      <w:r w:rsidR="003916F8">
        <w:rPr>
          <w:rFonts w:ascii="Courier New" w:hAnsi="Courier New" w:cs="Courier New"/>
          <w:sz w:val="18"/>
          <w:szCs w:val="18"/>
        </w:rPr>
        <w:t>position</w:t>
      </w:r>
      <w:r w:rsidRPr="00FD2188">
        <w:rPr>
          <w:rFonts w:ascii="Courier New" w:hAnsi="Courier New" w:cs="Courier New"/>
          <w:sz w:val="18"/>
          <w:szCs w:val="18"/>
        </w:rPr>
        <w:t xml:space="preserve"> =" px "," py "," pz</w:t>
      </w:r>
    </w:p>
    <w:p w14:paraId="57E95A4D" w14:textId="77777777" w:rsidR="00C67FD4" w:rsidRPr="00FD2188" w:rsidRDefault="00C67FD4" w:rsidP="00C67FD4">
      <w:pPr>
        <w:tabs>
          <w:tab w:val="clear" w:pos="720"/>
        </w:tabs>
        <w:overflowPunct/>
        <w:autoSpaceDE/>
        <w:autoSpaceDN/>
        <w:adjustRightInd/>
        <w:spacing w:before="100" w:beforeAutospacing="1" w:after="100" w:afterAutospacing="1"/>
        <w:textAlignment w:val="auto"/>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C67FD4" w:rsidRPr="00FD2188" w14:paraId="18E5E844" w14:textId="77777777" w:rsidTr="00911A9A">
        <w:tc>
          <w:tcPr>
            <w:tcW w:w="1660" w:type="dxa"/>
            <w:vAlign w:val="center"/>
            <w:hideMark/>
          </w:tcPr>
          <w:p w14:paraId="2E3A0F98" w14:textId="77777777" w:rsidR="00C67FD4" w:rsidRPr="00FD2188" w:rsidRDefault="00C67FD4"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px, py and pz</w:t>
            </w:r>
          </w:p>
        </w:tc>
        <w:tc>
          <w:tcPr>
            <w:tcW w:w="7600" w:type="dxa"/>
            <w:hideMark/>
          </w:tcPr>
          <w:p w14:paraId="047508F9" w14:textId="69C3EBE1" w:rsidR="00C67FD4" w:rsidRPr="00FD2188" w:rsidRDefault="005F6A09" w:rsidP="00911A9A">
            <w:pPr>
              <w:tabs>
                <w:tab w:val="clear" w:pos="720"/>
              </w:tabs>
              <w:overflowPunct/>
              <w:autoSpaceDE/>
              <w:autoSpaceDN/>
              <w:adjustRightInd/>
              <w:spacing w:after="0"/>
              <w:textAlignment w:val="auto"/>
              <w:rPr>
                <w:rFonts w:cs="Helvetica"/>
              </w:rPr>
            </w:pPr>
            <w:r>
              <w:t xml:space="preserve">Position of the viewpoint in volume space. </w:t>
            </w:r>
            <w:r w:rsidR="00C67FD4" w:rsidRPr="00FD2188">
              <w:rPr>
                <w:rFonts w:cs="Helvetica"/>
              </w:rPr>
              <w:t xml:space="preserve">A point (x,y,z) in the </w:t>
            </w:r>
            <w:r w:rsidR="003125E3">
              <w:t>VCS.</w:t>
            </w:r>
          </w:p>
        </w:tc>
      </w:tr>
    </w:tbl>
    <w:p w14:paraId="15A803B7" w14:textId="4ED68FA1" w:rsidR="00C67FD4" w:rsidRPr="00DF7033" w:rsidRDefault="00212BF3" w:rsidP="00DF7033">
      <w:pPr>
        <w:pStyle w:val="Note"/>
        <w:spacing w:before="240"/>
      </w:pPr>
      <w:bookmarkStart w:id="134" w:name="_Hlk129345997"/>
      <w:r w:rsidRPr="00DF7033">
        <w:t>Note</w:t>
      </w:r>
    </w:p>
    <w:p w14:paraId="69A331C9" w14:textId="606E9698" w:rsidR="00C67FD4" w:rsidRPr="00DF7033" w:rsidRDefault="00C67FD4" w:rsidP="00DF7033">
      <w:pPr>
        <w:pStyle w:val="Note"/>
      </w:pPr>
      <w:r w:rsidRPr="00DF7033">
        <w:tab/>
      </w:r>
      <w:r w:rsidR="003916F8" w:rsidRPr="00DF7033">
        <w:t>This</w:t>
      </w:r>
      <w:r w:rsidRPr="00DF7033">
        <w:t xml:space="preserve"> correspond</w:t>
      </w:r>
      <w:r w:rsidR="003916F8" w:rsidRPr="00DF7033">
        <w:t>s</w:t>
      </w:r>
      <w:r w:rsidRPr="00DF7033">
        <w:t xml:space="preserve"> to the </w:t>
      </w:r>
      <w:bookmarkStart w:id="135" w:name="_Hlk109974387"/>
      <w:r w:rsidRPr="00DF7033">
        <w:t>Viewpoint Position (0070,1603)</w:t>
      </w:r>
      <w:bookmarkEnd w:id="135"/>
      <w:r w:rsidR="00385878" w:rsidRPr="00DF7033">
        <w:t xml:space="preserve"> attribute</w:t>
      </w:r>
      <w:r w:rsidRPr="00DF7033">
        <w:t xml:space="preserve">. See </w:t>
      </w:r>
      <w:hyperlink r:id="rId34" w:anchor="sect_C.11.30" w:history="1">
        <w:r w:rsidRPr="00DF7033">
          <w:t>Section C.11.30 in PS3.3</w:t>
        </w:r>
      </w:hyperlink>
      <w:r w:rsidRPr="00DF7033">
        <w:t>.</w:t>
      </w:r>
    </w:p>
    <w:bookmarkEnd w:id="134"/>
    <w:p w14:paraId="648510FC" w14:textId="77777777" w:rsidR="006E51D0" w:rsidRDefault="006E51D0" w:rsidP="006E51D0">
      <w:pPr>
        <w:spacing w:before="240"/>
      </w:pPr>
      <w:r w:rsidRPr="00FD2188">
        <w:rPr>
          <w:rFonts w:cs="Helvetica"/>
        </w:rPr>
        <w:t xml:space="preserve">If the </w:t>
      </w:r>
      <w:r w:rsidRPr="00FD2188">
        <w:t xml:space="preserve">Target Resource is a </w:t>
      </w:r>
      <w:r>
        <w:t>Volumetric Rendering</w:t>
      </w:r>
      <w:r w:rsidRPr="00FD2188">
        <w:t xml:space="preserve"> Presentation State</w:t>
      </w:r>
      <w:r w:rsidRPr="00FD2188">
        <w:rPr>
          <w:rFonts w:cs="Helvetica"/>
        </w:rPr>
        <w:t xml:space="preserve"> and </w:t>
      </w:r>
      <w:r>
        <w:rPr>
          <w:rFonts w:cs="Helvetica"/>
        </w:rPr>
        <w:t>any orientation query parameters are present</w:t>
      </w:r>
      <w:r w:rsidRPr="00FD2188">
        <w:t xml:space="preserve">, the origin server shall apply </w:t>
      </w:r>
      <w:r>
        <w:t xml:space="preserve">the query </w:t>
      </w:r>
      <w:r w:rsidRPr="00FD2188">
        <w:t>parameter</w:t>
      </w:r>
      <w:r>
        <w:t>(s)</w:t>
      </w:r>
      <w:r w:rsidRPr="00FD2188">
        <w:t xml:space="preserve"> </w:t>
      </w:r>
      <w:r w:rsidRPr="00A00544">
        <w:t xml:space="preserve">instead of the </w:t>
      </w:r>
      <w:r>
        <w:t xml:space="preserve">geometry attributes in the </w:t>
      </w:r>
      <w:r w:rsidRPr="00C008FE">
        <w:t>Multi-Planar Reconstruction Geometry Module</w:t>
      </w:r>
      <w:r>
        <w:t xml:space="preserve">, or the </w:t>
      </w:r>
      <w:r w:rsidRPr="00C008FE">
        <w:t>Volume Render Geometry Module</w:t>
      </w:r>
      <w:r>
        <w:t xml:space="preserve">. </w:t>
      </w:r>
    </w:p>
    <w:p w14:paraId="204307EE" w14:textId="61BAE3CE" w:rsidR="00D74841" w:rsidRDefault="00D74841" w:rsidP="00D74841">
      <w:pPr>
        <w:spacing w:before="240"/>
      </w:pPr>
      <w:r>
        <w:t>Any or all of the camera orientation parameters may be included. If any of the camera orientation Query Parameters are absent, the origin server may apply a default value (e.g.</w:t>
      </w:r>
      <w:r w:rsidR="00E30366">
        <w:t>,</w:t>
      </w:r>
    </w:p>
    <w:p w14:paraId="4694046F" w14:textId="77777777" w:rsidR="00D74841" w:rsidRPr="004A1F6F" w:rsidRDefault="00D74841">
      <w:pPr>
        <w:pStyle w:val="ListParagraph"/>
        <w:numPr>
          <w:ilvl w:val="0"/>
          <w:numId w:val="23"/>
        </w:numPr>
        <w:rPr>
          <w:rFonts w:cs="Helvetica"/>
        </w:rPr>
      </w:pPr>
      <w:r w:rsidRPr="004A1F6F">
        <w:rPr>
          <w:rFonts w:cs="Helvetica"/>
        </w:rPr>
        <w:t>set “viewpointposition” to the patient’s anterior</w:t>
      </w:r>
      <w:r>
        <w:rPr>
          <w:rFonts w:cs="Helvetica"/>
        </w:rPr>
        <w:t>,</w:t>
      </w:r>
    </w:p>
    <w:p w14:paraId="377B0166" w14:textId="77777777" w:rsidR="00D74841" w:rsidRDefault="00D74841">
      <w:pPr>
        <w:pStyle w:val="ListParagraph"/>
        <w:numPr>
          <w:ilvl w:val="0"/>
          <w:numId w:val="22"/>
        </w:numPr>
        <w:spacing w:before="240"/>
        <w:rPr>
          <w:rFonts w:cs="Helvetica"/>
        </w:rPr>
      </w:pPr>
      <w:r w:rsidRPr="00AF3863">
        <w:rPr>
          <w:rFonts w:cs="Helvetica"/>
        </w:rPr>
        <w:t>set “viewpointlookat” to the center of volume</w:t>
      </w:r>
      <w:r>
        <w:rPr>
          <w:rFonts w:cs="Helvetica"/>
        </w:rPr>
        <w:t>,</w:t>
      </w:r>
      <w:r w:rsidRPr="00AF3863">
        <w:rPr>
          <w:rFonts w:cs="Helvetica"/>
        </w:rPr>
        <w:t xml:space="preserve"> </w:t>
      </w:r>
    </w:p>
    <w:p w14:paraId="04F16F30" w14:textId="77777777" w:rsidR="00D74841" w:rsidRPr="002013F8" w:rsidRDefault="00D74841">
      <w:pPr>
        <w:pStyle w:val="ListParagraph"/>
        <w:numPr>
          <w:ilvl w:val="0"/>
          <w:numId w:val="22"/>
        </w:numPr>
        <w:spacing w:before="240"/>
      </w:pPr>
      <w:r w:rsidRPr="002013F8">
        <w:rPr>
          <w:rFonts w:cs="Helvetica"/>
        </w:rPr>
        <w:t>set  “viewpointup” to the patient’s superior),</w:t>
      </w:r>
    </w:p>
    <w:p w14:paraId="0D942BE0" w14:textId="48553326" w:rsidR="00B92175" w:rsidRDefault="00D74841" w:rsidP="006E51D0">
      <w:pPr>
        <w:pStyle w:val="Note"/>
        <w:keepNext/>
        <w:ind w:left="0" w:firstLine="0"/>
        <w:rPr>
          <w:sz w:val="20"/>
        </w:rPr>
      </w:pPr>
      <w:r w:rsidRPr="006E51D0">
        <w:rPr>
          <w:sz w:val="20"/>
        </w:rPr>
        <w:lastRenderedPageBreak/>
        <w:t>or return a 400 (Bad Request) and may include an appropriate Status Report.</w:t>
      </w:r>
    </w:p>
    <w:p w14:paraId="4295313B" w14:textId="4E3AAD8C" w:rsidR="00D56BB6" w:rsidRDefault="00A8022D" w:rsidP="006E51D0">
      <w:pPr>
        <w:pStyle w:val="Heading5"/>
        <w:spacing w:before="240"/>
      </w:pPr>
      <w:bookmarkStart w:id="136" w:name="_Toc138939562"/>
      <w:bookmarkEnd w:id="129"/>
      <w:bookmarkEnd w:id="132"/>
      <w:r w:rsidRPr="000B222A">
        <w:t>8.3.5.</w:t>
      </w:r>
      <w:r>
        <w:t>3.</w:t>
      </w:r>
      <w:r w:rsidR="005272BF">
        <w:t>7</w:t>
      </w:r>
      <w:r w:rsidRPr="000B222A">
        <w:t xml:space="preserve"> </w:t>
      </w:r>
      <w:r w:rsidR="00D56BB6" w:rsidRPr="00B462CE">
        <w:t>Viewpoint</w:t>
      </w:r>
      <w:r w:rsidR="00D56BB6">
        <w:t xml:space="preserve"> LookAt</w:t>
      </w:r>
      <w:bookmarkEnd w:id="136"/>
    </w:p>
    <w:p w14:paraId="6141F3D6" w14:textId="5CEFEE5B" w:rsidR="00D56BB6" w:rsidRPr="00FD2188" w:rsidRDefault="00D56BB6" w:rsidP="00D56BB6">
      <w:pPr>
        <w:tabs>
          <w:tab w:val="clear" w:pos="720"/>
        </w:tabs>
        <w:overflowPunct/>
        <w:autoSpaceDE/>
        <w:autoSpaceDN/>
        <w:adjustRightInd/>
        <w:spacing w:before="240"/>
        <w:textAlignment w:val="auto"/>
      </w:pPr>
      <w:r w:rsidRPr="00FD2188">
        <w:t xml:space="preserve">The </w:t>
      </w:r>
      <w:bookmarkStart w:id="137" w:name="_Hlk127976025"/>
      <w:r w:rsidRPr="00FD2188">
        <w:t>"</w:t>
      </w:r>
      <w:r>
        <w:t>viewpointlookat</w:t>
      </w:r>
      <w:r w:rsidRPr="00FD2188">
        <w:t xml:space="preserve">" </w:t>
      </w:r>
      <w:bookmarkEnd w:id="137"/>
      <w:r w:rsidRPr="00FD2188">
        <w:t xml:space="preserve">parameter specifies the </w:t>
      </w:r>
      <w:r>
        <w:t xml:space="preserve">point that </w:t>
      </w:r>
      <w:bookmarkStart w:id="138" w:name="_Hlk129346602"/>
      <w:r>
        <w:t xml:space="preserve">the camera is looking at within the </w:t>
      </w:r>
      <w:r w:rsidRPr="00FD2188">
        <w:t xml:space="preserve">Viewpoint Coordinate System (VCS). See </w:t>
      </w:r>
      <w:r>
        <w:t>Section</w:t>
      </w:r>
      <w:r w:rsidRPr="00FD2188">
        <w:t xml:space="preserve"> C.11.30</w:t>
      </w:r>
      <w:r>
        <w:t>.</w:t>
      </w:r>
      <w:r w:rsidRPr="00FD2188">
        <w:t xml:space="preserve">1 in </w:t>
      </w:r>
      <w:hyperlink r:id="rId35" w:anchor="sect_C.7.6.1.1.1" w:history="1">
        <w:r w:rsidRPr="00FD2188">
          <w:t>PS3.3</w:t>
        </w:r>
      </w:hyperlink>
      <w:bookmarkEnd w:id="138"/>
      <w:r w:rsidRPr="00FD2188">
        <w:t>.</w:t>
      </w:r>
    </w:p>
    <w:p w14:paraId="5F751C1A" w14:textId="77777777" w:rsidR="00D56BB6" w:rsidRPr="00FD2188" w:rsidRDefault="00D56BB6" w:rsidP="00D56BB6">
      <w:pPr>
        <w:tabs>
          <w:tab w:val="clear" w:pos="720"/>
        </w:tabs>
        <w:overflowPunct/>
        <w:autoSpaceDE/>
        <w:autoSpaceDN/>
        <w:adjustRightInd/>
        <w:spacing w:before="100" w:beforeAutospacing="1" w:after="100" w:afterAutospacing="1"/>
        <w:textAlignment w:val="auto"/>
      </w:pPr>
      <w:r w:rsidRPr="00FD2188">
        <w:t>The syntax of this parameter is:</w:t>
      </w:r>
    </w:p>
    <w:p w14:paraId="2AC3EBE3" w14:textId="661A85DE" w:rsidR="00D56BB6" w:rsidRPr="00FD2188" w:rsidRDefault="00D56BB6" w:rsidP="00D56BB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%s"</w:t>
      </w:r>
      <w:r>
        <w:rPr>
          <w:rFonts w:ascii="Courier New" w:hAnsi="Courier New" w:cs="Courier New"/>
          <w:sz w:val="18"/>
          <w:szCs w:val="18"/>
        </w:rPr>
        <w:t>viewpointlookat</w:t>
      </w:r>
      <w:r w:rsidRPr="00FD2188">
        <w:rPr>
          <w:rFonts w:ascii="Courier New" w:hAnsi="Courier New" w:cs="Courier New"/>
          <w:sz w:val="18"/>
          <w:szCs w:val="18"/>
        </w:rPr>
        <w:t xml:space="preserve"> =" </w:t>
      </w:r>
      <w:r>
        <w:rPr>
          <w:rFonts w:ascii="Courier New" w:hAnsi="Courier New" w:cs="Courier New"/>
          <w:sz w:val="18"/>
          <w:szCs w:val="18"/>
        </w:rPr>
        <w:t>l</w:t>
      </w:r>
      <w:r w:rsidRPr="00FD2188">
        <w:rPr>
          <w:rFonts w:ascii="Courier New" w:hAnsi="Courier New" w:cs="Courier New"/>
          <w:sz w:val="18"/>
          <w:szCs w:val="18"/>
        </w:rPr>
        <w:t xml:space="preserve">x "," </w:t>
      </w:r>
      <w:r>
        <w:rPr>
          <w:rFonts w:ascii="Courier New" w:hAnsi="Courier New" w:cs="Courier New"/>
          <w:sz w:val="18"/>
          <w:szCs w:val="18"/>
        </w:rPr>
        <w:t>l</w:t>
      </w:r>
      <w:r w:rsidRPr="00FD2188">
        <w:rPr>
          <w:rFonts w:ascii="Courier New" w:hAnsi="Courier New" w:cs="Courier New"/>
          <w:sz w:val="18"/>
          <w:szCs w:val="18"/>
        </w:rPr>
        <w:t xml:space="preserve">y "," </w:t>
      </w:r>
      <w:r>
        <w:rPr>
          <w:rFonts w:ascii="Courier New" w:hAnsi="Courier New" w:cs="Courier New"/>
          <w:sz w:val="18"/>
          <w:szCs w:val="18"/>
        </w:rPr>
        <w:t>l</w:t>
      </w:r>
      <w:r w:rsidRPr="00FD2188">
        <w:rPr>
          <w:rFonts w:ascii="Courier New" w:hAnsi="Courier New" w:cs="Courier New"/>
          <w:sz w:val="18"/>
          <w:szCs w:val="18"/>
        </w:rPr>
        <w:t>z</w:t>
      </w:r>
    </w:p>
    <w:p w14:paraId="393D2B9F" w14:textId="77777777" w:rsidR="00D56BB6" w:rsidRPr="00FD2188" w:rsidRDefault="00D56BB6" w:rsidP="00D56BB6">
      <w:pPr>
        <w:tabs>
          <w:tab w:val="clear" w:pos="720"/>
        </w:tabs>
        <w:overflowPunct/>
        <w:autoSpaceDE/>
        <w:autoSpaceDN/>
        <w:adjustRightInd/>
        <w:spacing w:before="100" w:beforeAutospacing="1" w:after="100" w:afterAutospacing="1"/>
        <w:textAlignment w:val="auto"/>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D56BB6" w:rsidRPr="00FD2188" w14:paraId="71346E58" w14:textId="77777777" w:rsidTr="00911A9A">
        <w:tc>
          <w:tcPr>
            <w:tcW w:w="1660" w:type="dxa"/>
            <w:vAlign w:val="center"/>
            <w:hideMark/>
          </w:tcPr>
          <w:p w14:paraId="7ABF4987" w14:textId="2E8A00EB" w:rsidR="00D56BB6" w:rsidRPr="00FD2188" w:rsidRDefault="00D56BB6"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l</w:t>
            </w:r>
            <w:r w:rsidRPr="00FD2188">
              <w:rPr>
                <w:rFonts w:ascii="Courier New" w:hAnsi="Courier New" w:cs="Courier New"/>
                <w:sz w:val="18"/>
                <w:szCs w:val="18"/>
              </w:rPr>
              <w:t xml:space="preserve">x, </w:t>
            </w:r>
            <w:r>
              <w:rPr>
                <w:rFonts w:ascii="Courier New" w:hAnsi="Courier New" w:cs="Courier New"/>
                <w:sz w:val="18"/>
                <w:szCs w:val="18"/>
              </w:rPr>
              <w:t>l</w:t>
            </w:r>
            <w:r w:rsidRPr="00FD2188">
              <w:rPr>
                <w:rFonts w:ascii="Courier New" w:hAnsi="Courier New" w:cs="Courier New"/>
                <w:sz w:val="18"/>
                <w:szCs w:val="18"/>
              </w:rPr>
              <w:t xml:space="preserve">y and </w:t>
            </w:r>
            <w:r>
              <w:rPr>
                <w:rFonts w:ascii="Courier New" w:hAnsi="Courier New" w:cs="Courier New"/>
                <w:sz w:val="18"/>
                <w:szCs w:val="18"/>
              </w:rPr>
              <w:t>l</w:t>
            </w:r>
            <w:r w:rsidRPr="00FD2188">
              <w:rPr>
                <w:rFonts w:ascii="Courier New" w:hAnsi="Courier New" w:cs="Courier New"/>
                <w:sz w:val="18"/>
                <w:szCs w:val="18"/>
              </w:rPr>
              <w:t>z</w:t>
            </w:r>
          </w:p>
        </w:tc>
        <w:tc>
          <w:tcPr>
            <w:tcW w:w="7600" w:type="dxa"/>
            <w:hideMark/>
          </w:tcPr>
          <w:p w14:paraId="1774A6EC" w14:textId="5B838599" w:rsidR="00D56BB6" w:rsidRPr="00FD2188" w:rsidRDefault="00D56BB6" w:rsidP="00911A9A">
            <w:pPr>
              <w:tabs>
                <w:tab w:val="clear" w:pos="720"/>
              </w:tabs>
              <w:overflowPunct/>
              <w:autoSpaceDE/>
              <w:autoSpaceDN/>
              <w:adjustRightInd/>
              <w:spacing w:after="0"/>
              <w:textAlignment w:val="auto"/>
              <w:rPr>
                <w:rFonts w:cs="Helvetica"/>
              </w:rPr>
            </w:pPr>
            <w:r w:rsidRPr="00D56BB6">
              <w:t xml:space="preserve">Viewpoint </w:t>
            </w:r>
            <w:r w:rsidR="00C8248B">
              <w:t>L</w:t>
            </w:r>
            <w:r w:rsidRPr="00D56BB6">
              <w:t>ook</w:t>
            </w:r>
            <w:r w:rsidR="00C8248B">
              <w:t>A</w:t>
            </w:r>
            <w:r w:rsidRPr="00D56BB6">
              <w:t>t point (i.e.</w:t>
            </w:r>
            <w:r w:rsidR="00E30366">
              <w:t>,</w:t>
            </w:r>
            <w:r w:rsidRPr="00D56BB6">
              <w:t xml:space="preserve"> the point that the camera is looking at). A point (x,y,z) in the </w:t>
            </w:r>
            <w:r w:rsidR="0022258F">
              <w:t>VCS</w:t>
            </w:r>
            <w:r w:rsidRPr="00D56BB6">
              <w:t>.</w:t>
            </w:r>
          </w:p>
        </w:tc>
      </w:tr>
    </w:tbl>
    <w:p w14:paraId="037A122B" w14:textId="77777777" w:rsidR="00D56BB6" w:rsidRPr="00DF7033" w:rsidRDefault="00D56BB6" w:rsidP="00DF7033">
      <w:pPr>
        <w:pStyle w:val="Note"/>
      </w:pPr>
      <w:bookmarkStart w:id="139" w:name="_Hlk129346890"/>
      <w:r w:rsidRPr="00DF7033">
        <w:t>Note</w:t>
      </w:r>
    </w:p>
    <w:p w14:paraId="7D17BA2F" w14:textId="0EC31B66" w:rsidR="00D56BB6" w:rsidRPr="00DF7033" w:rsidRDefault="00D56BB6" w:rsidP="00DF7033">
      <w:pPr>
        <w:pStyle w:val="Note"/>
      </w:pPr>
      <w:r w:rsidRPr="00DF7033">
        <w:tab/>
        <w:t xml:space="preserve">This corresponds to the Viewpoint LookAt Point (0070,1604) attribute. See </w:t>
      </w:r>
      <w:hyperlink r:id="rId36" w:anchor="sect_C.11.30" w:history="1">
        <w:r w:rsidRPr="00DF7033">
          <w:t>Section C.11.30 in PS3.3</w:t>
        </w:r>
      </w:hyperlink>
      <w:r w:rsidRPr="00DF7033">
        <w:t>.</w:t>
      </w:r>
    </w:p>
    <w:bookmarkEnd w:id="139"/>
    <w:p w14:paraId="05E8D1FB" w14:textId="63385529" w:rsidR="00D56BB6" w:rsidRDefault="008E72D1" w:rsidP="008E72D1">
      <w:pPr>
        <w:spacing w:before="240"/>
      </w:pPr>
      <w:r w:rsidRPr="00FD2188">
        <w:rPr>
          <w:rFonts w:cs="Helvetica"/>
        </w:rPr>
        <w:t xml:space="preserve">If the </w:t>
      </w:r>
      <w:r w:rsidRPr="00FD2188">
        <w:t xml:space="preserve">Target Resource is a </w:t>
      </w:r>
      <w:r>
        <w:t>Volumetric Rendering</w:t>
      </w:r>
      <w:r w:rsidRPr="00FD2188">
        <w:t xml:space="preserve"> Presentation State</w:t>
      </w:r>
      <w:r w:rsidRPr="00FD2188">
        <w:rPr>
          <w:rFonts w:cs="Helvetica"/>
        </w:rPr>
        <w:t xml:space="preserve"> and </w:t>
      </w:r>
      <w:r>
        <w:rPr>
          <w:rFonts w:cs="Helvetica"/>
        </w:rPr>
        <w:t>any orientation query parameters are present</w:t>
      </w:r>
      <w:r w:rsidRPr="00FD2188">
        <w:t xml:space="preserve">, the origin server shall apply </w:t>
      </w:r>
      <w:r>
        <w:t xml:space="preserve">the query </w:t>
      </w:r>
      <w:r w:rsidRPr="00FD2188">
        <w:t>parameter</w:t>
      </w:r>
      <w:r>
        <w:t>(s)</w:t>
      </w:r>
      <w:r w:rsidRPr="00FD2188">
        <w:t xml:space="preserve"> </w:t>
      </w:r>
      <w:r w:rsidRPr="00A00544">
        <w:t xml:space="preserve">instead of the </w:t>
      </w:r>
      <w:r>
        <w:t xml:space="preserve">geometry attributes in the </w:t>
      </w:r>
      <w:r w:rsidRPr="00C008FE">
        <w:t>Multi-Planar Reconstruction Geometry Module</w:t>
      </w:r>
      <w:r>
        <w:t xml:space="preserve">, or the </w:t>
      </w:r>
      <w:r w:rsidRPr="00C008FE">
        <w:t>Volume Render Geometry Module</w:t>
      </w:r>
      <w:r>
        <w:t xml:space="preserve">. </w:t>
      </w:r>
    </w:p>
    <w:p w14:paraId="58ED3353" w14:textId="712B507C" w:rsidR="00660E3F" w:rsidRDefault="00660E3F" w:rsidP="00660E3F">
      <w:pPr>
        <w:pStyle w:val="Heading5"/>
      </w:pPr>
      <w:bookmarkStart w:id="140" w:name="_Toc138939563"/>
      <w:r w:rsidRPr="000B222A">
        <w:t>8.3.5.</w:t>
      </w:r>
      <w:r>
        <w:t>3.</w:t>
      </w:r>
      <w:r w:rsidR="005272BF">
        <w:t>8</w:t>
      </w:r>
      <w:r w:rsidRPr="000B222A">
        <w:t xml:space="preserve"> </w:t>
      </w:r>
      <w:r w:rsidRPr="00B462CE">
        <w:t>Viewpoint</w:t>
      </w:r>
      <w:r>
        <w:t xml:space="preserve"> Up</w:t>
      </w:r>
      <w:bookmarkEnd w:id="140"/>
    </w:p>
    <w:p w14:paraId="74627363" w14:textId="3DC0F3D1" w:rsidR="00660E3F" w:rsidRPr="00FD2188" w:rsidRDefault="00660E3F" w:rsidP="00660E3F">
      <w:pPr>
        <w:tabs>
          <w:tab w:val="clear" w:pos="720"/>
        </w:tabs>
        <w:overflowPunct/>
        <w:autoSpaceDE/>
        <w:autoSpaceDN/>
        <w:adjustRightInd/>
        <w:spacing w:before="240"/>
        <w:textAlignment w:val="auto"/>
      </w:pPr>
      <w:r w:rsidRPr="00FD2188">
        <w:t>The "</w:t>
      </w:r>
      <w:r>
        <w:t>viewpointup</w:t>
      </w:r>
      <w:r w:rsidRPr="00FD2188">
        <w:t>" parameter specifies the</w:t>
      </w:r>
      <w:r w:rsidR="00FE2D8F">
        <w:t xml:space="preserve"> vertical </w:t>
      </w:r>
      <w:bookmarkStart w:id="141" w:name="_Hlk127981263"/>
      <w:r w:rsidR="00FE2D8F">
        <w:t>orientation of the camera</w:t>
      </w:r>
      <w:r>
        <w:t xml:space="preserve"> within the </w:t>
      </w:r>
      <w:r w:rsidRPr="00FD2188">
        <w:t xml:space="preserve">Viewpoint Coordinate System (VCS). </w:t>
      </w:r>
      <w:bookmarkEnd w:id="141"/>
      <w:r w:rsidRPr="00FD2188">
        <w:t xml:space="preserve">See </w:t>
      </w:r>
      <w:r>
        <w:t>Section</w:t>
      </w:r>
      <w:r w:rsidRPr="00FD2188">
        <w:t xml:space="preserve"> C.11.30</w:t>
      </w:r>
      <w:r>
        <w:t>.</w:t>
      </w:r>
      <w:r w:rsidRPr="00FD2188">
        <w:t xml:space="preserve">1 in </w:t>
      </w:r>
      <w:hyperlink r:id="rId37" w:anchor="sect_C.7.6.1.1.1" w:history="1">
        <w:r w:rsidRPr="00FD2188">
          <w:t>PS3.3</w:t>
        </w:r>
      </w:hyperlink>
      <w:r w:rsidRPr="00FD2188">
        <w:t>.</w:t>
      </w:r>
    </w:p>
    <w:p w14:paraId="109BED5D" w14:textId="77777777" w:rsidR="00660E3F" w:rsidRPr="00FD2188" w:rsidRDefault="00660E3F" w:rsidP="00660E3F">
      <w:pPr>
        <w:tabs>
          <w:tab w:val="clear" w:pos="720"/>
        </w:tabs>
        <w:overflowPunct/>
        <w:autoSpaceDE/>
        <w:autoSpaceDN/>
        <w:adjustRightInd/>
        <w:spacing w:before="100" w:beforeAutospacing="1" w:after="100" w:afterAutospacing="1"/>
        <w:textAlignment w:val="auto"/>
      </w:pPr>
      <w:r w:rsidRPr="00FD2188">
        <w:t>The syntax of this parameter is:</w:t>
      </w:r>
    </w:p>
    <w:p w14:paraId="48EDC2B4" w14:textId="603CC03F" w:rsidR="00660E3F" w:rsidRPr="00FD2188" w:rsidRDefault="00660E3F" w:rsidP="00660E3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%s"</w:t>
      </w:r>
      <w:r>
        <w:rPr>
          <w:rFonts w:ascii="Courier New" w:hAnsi="Courier New" w:cs="Courier New"/>
          <w:sz w:val="18"/>
          <w:szCs w:val="18"/>
        </w:rPr>
        <w:t>viewpointup</w:t>
      </w:r>
      <w:r w:rsidRPr="00FD2188">
        <w:rPr>
          <w:rFonts w:ascii="Courier New" w:hAnsi="Courier New" w:cs="Courier New"/>
          <w:sz w:val="18"/>
          <w:szCs w:val="18"/>
        </w:rPr>
        <w:t xml:space="preserve"> =" </w:t>
      </w:r>
      <w:r>
        <w:rPr>
          <w:rFonts w:ascii="Courier New" w:hAnsi="Courier New" w:cs="Courier New"/>
          <w:sz w:val="18"/>
          <w:szCs w:val="18"/>
        </w:rPr>
        <w:t>u</w:t>
      </w:r>
      <w:r w:rsidRPr="00FD2188">
        <w:rPr>
          <w:rFonts w:ascii="Courier New" w:hAnsi="Courier New" w:cs="Courier New"/>
          <w:sz w:val="18"/>
          <w:szCs w:val="18"/>
        </w:rPr>
        <w:t xml:space="preserve">x "," </w:t>
      </w:r>
      <w:r>
        <w:rPr>
          <w:rFonts w:ascii="Courier New" w:hAnsi="Courier New" w:cs="Courier New"/>
          <w:sz w:val="18"/>
          <w:szCs w:val="18"/>
        </w:rPr>
        <w:t>u</w:t>
      </w:r>
      <w:r w:rsidRPr="00FD2188">
        <w:rPr>
          <w:rFonts w:ascii="Courier New" w:hAnsi="Courier New" w:cs="Courier New"/>
          <w:sz w:val="18"/>
          <w:szCs w:val="18"/>
        </w:rPr>
        <w:t xml:space="preserve">y "," </w:t>
      </w:r>
      <w:r>
        <w:rPr>
          <w:rFonts w:ascii="Courier New" w:hAnsi="Courier New" w:cs="Courier New"/>
          <w:sz w:val="18"/>
          <w:szCs w:val="18"/>
        </w:rPr>
        <w:t>u</w:t>
      </w:r>
      <w:r w:rsidRPr="00FD2188">
        <w:rPr>
          <w:rFonts w:ascii="Courier New" w:hAnsi="Courier New" w:cs="Courier New"/>
          <w:sz w:val="18"/>
          <w:szCs w:val="18"/>
        </w:rPr>
        <w:t>z</w:t>
      </w:r>
    </w:p>
    <w:p w14:paraId="64535CE3" w14:textId="77777777" w:rsidR="00660E3F" w:rsidRPr="00FD2188" w:rsidRDefault="00660E3F" w:rsidP="00660E3F">
      <w:pPr>
        <w:tabs>
          <w:tab w:val="clear" w:pos="720"/>
        </w:tabs>
        <w:overflowPunct/>
        <w:autoSpaceDE/>
        <w:autoSpaceDN/>
        <w:adjustRightInd/>
        <w:spacing w:before="100" w:beforeAutospacing="1" w:after="100" w:afterAutospacing="1"/>
        <w:textAlignment w:val="auto"/>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660E3F" w:rsidRPr="00FD2188" w14:paraId="7D125047" w14:textId="77777777" w:rsidTr="00911A9A">
        <w:tc>
          <w:tcPr>
            <w:tcW w:w="1660" w:type="dxa"/>
            <w:vAlign w:val="center"/>
            <w:hideMark/>
          </w:tcPr>
          <w:p w14:paraId="6D1F6713" w14:textId="619324D1" w:rsidR="00660E3F" w:rsidRPr="00FD2188" w:rsidRDefault="00660E3F"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u</w:t>
            </w:r>
            <w:r w:rsidRPr="00FD2188">
              <w:rPr>
                <w:rFonts w:ascii="Courier New" w:hAnsi="Courier New" w:cs="Courier New"/>
                <w:sz w:val="18"/>
                <w:szCs w:val="18"/>
              </w:rPr>
              <w:t xml:space="preserve">x, </w:t>
            </w:r>
            <w:r>
              <w:rPr>
                <w:rFonts w:ascii="Courier New" w:hAnsi="Courier New" w:cs="Courier New"/>
                <w:sz w:val="18"/>
                <w:szCs w:val="18"/>
              </w:rPr>
              <w:t>u</w:t>
            </w:r>
            <w:r w:rsidRPr="00FD2188">
              <w:rPr>
                <w:rFonts w:ascii="Courier New" w:hAnsi="Courier New" w:cs="Courier New"/>
                <w:sz w:val="18"/>
                <w:szCs w:val="18"/>
              </w:rPr>
              <w:t xml:space="preserve">y and </w:t>
            </w:r>
            <w:r>
              <w:rPr>
                <w:rFonts w:ascii="Courier New" w:hAnsi="Courier New" w:cs="Courier New"/>
                <w:sz w:val="18"/>
                <w:szCs w:val="18"/>
              </w:rPr>
              <w:t>u</w:t>
            </w:r>
            <w:r w:rsidRPr="00FD2188">
              <w:rPr>
                <w:rFonts w:ascii="Courier New" w:hAnsi="Courier New" w:cs="Courier New"/>
                <w:sz w:val="18"/>
                <w:szCs w:val="18"/>
              </w:rPr>
              <w:t>z</w:t>
            </w:r>
          </w:p>
        </w:tc>
        <w:tc>
          <w:tcPr>
            <w:tcW w:w="7600" w:type="dxa"/>
            <w:hideMark/>
          </w:tcPr>
          <w:p w14:paraId="68C23258" w14:textId="403D2031" w:rsidR="00660E3F" w:rsidRPr="00FD2188" w:rsidRDefault="00660E3F" w:rsidP="00911A9A">
            <w:pPr>
              <w:tabs>
                <w:tab w:val="clear" w:pos="720"/>
              </w:tabs>
              <w:overflowPunct/>
              <w:autoSpaceDE/>
              <w:autoSpaceDN/>
              <w:adjustRightInd/>
              <w:spacing w:after="0"/>
              <w:textAlignment w:val="auto"/>
              <w:rPr>
                <w:rFonts w:cs="Helvetica"/>
              </w:rPr>
            </w:pPr>
            <w:r w:rsidRPr="00660E3F">
              <w:t>Viewpoint up direction (i.e.</w:t>
            </w:r>
            <w:r w:rsidR="00E30366">
              <w:t>,</w:t>
            </w:r>
            <w:r w:rsidRPr="00660E3F">
              <w:t xml:space="preserve"> the direction that the top of the camera is pointing to). A vector (x,y,z) in the </w:t>
            </w:r>
            <w:r w:rsidR="0022258F">
              <w:t>VCS</w:t>
            </w:r>
            <w:r w:rsidRPr="00660E3F">
              <w:t>.</w:t>
            </w:r>
          </w:p>
        </w:tc>
      </w:tr>
    </w:tbl>
    <w:p w14:paraId="429EACBA" w14:textId="77777777" w:rsidR="00660E3F" w:rsidRPr="00DF7033" w:rsidRDefault="00660E3F" w:rsidP="00DF7033">
      <w:pPr>
        <w:pStyle w:val="Note"/>
      </w:pPr>
      <w:bookmarkStart w:id="142" w:name="_Hlk129347303"/>
      <w:r w:rsidRPr="00DF7033">
        <w:t>Note</w:t>
      </w:r>
    </w:p>
    <w:p w14:paraId="5C553C00" w14:textId="0830BB04" w:rsidR="00660E3F" w:rsidRPr="00DF7033" w:rsidRDefault="00660E3F" w:rsidP="00DF7033">
      <w:pPr>
        <w:pStyle w:val="Note"/>
      </w:pPr>
      <w:r w:rsidRPr="00DF7033">
        <w:tab/>
        <w:t xml:space="preserve">This corresponds to the Viewpoint Up Direction (0070,1605) attribute. See </w:t>
      </w:r>
      <w:hyperlink r:id="rId38" w:anchor="sect_C.11.30" w:history="1">
        <w:r w:rsidRPr="00DF7033">
          <w:t>Section C.11.30 in PS3.3</w:t>
        </w:r>
      </w:hyperlink>
      <w:r w:rsidRPr="00DF7033">
        <w:t>.</w:t>
      </w:r>
    </w:p>
    <w:bookmarkEnd w:id="142"/>
    <w:p w14:paraId="71A22A01" w14:textId="77777777" w:rsidR="006E51D0" w:rsidRDefault="006E51D0" w:rsidP="00FE2D8F">
      <w:pPr>
        <w:spacing w:before="240"/>
      </w:pPr>
      <w:r w:rsidRPr="00FD2188">
        <w:rPr>
          <w:rFonts w:cs="Helvetica"/>
        </w:rPr>
        <w:t xml:space="preserve">If the </w:t>
      </w:r>
      <w:r w:rsidRPr="00FD2188">
        <w:t xml:space="preserve">Target Resource is a </w:t>
      </w:r>
      <w:r>
        <w:t>Volumetric Rendering</w:t>
      </w:r>
      <w:r w:rsidRPr="00FD2188">
        <w:t xml:space="preserve"> Presentation State</w:t>
      </w:r>
      <w:r w:rsidRPr="00FD2188">
        <w:rPr>
          <w:rFonts w:cs="Helvetica"/>
        </w:rPr>
        <w:t xml:space="preserve"> and </w:t>
      </w:r>
      <w:r>
        <w:rPr>
          <w:rFonts w:cs="Helvetica"/>
        </w:rPr>
        <w:t>any orientation query parameters are present</w:t>
      </w:r>
      <w:r w:rsidRPr="00FD2188">
        <w:t xml:space="preserve">, the origin server shall apply </w:t>
      </w:r>
      <w:r>
        <w:t xml:space="preserve">the query </w:t>
      </w:r>
      <w:r w:rsidRPr="00FD2188">
        <w:t>parameter</w:t>
      </w:r>
      <w:r>
        <w:t>(s)</w:t>
      </w:r>
      <w:r w:rsidRPr="00FD2188">
        <w:t xml:space="preserve"> </w:t>
      </w:r>
      <w:r w:rsidRPr="00A00544">
        <w:t xml:space="preserve">instead of the </w:t>
      </w:r>
      <w:r>
        <w:t xml:space="preserve">geometry attributes in the </w:t>
      </w:r>
      <w:r w:rsidRPr="00C008FE">
        <w:t>Multi-Planar Reconstruction Geometry Module</w:t>
      </w:r>
      <w:r>
        <w:t xml:space="preserve">, or the </w:t>
      </w:r>
      <w:r w:rsidRPr="00C008FE">
        <w:t>Volume Render Geometry Module</w:t>
      </w:r>
      <w:r>
        <w:t xml:space="preserve">. </w:t>
      </w:r>
    </w:p>
    <w:p w14:paraId="74EC1009" w14:textId="5BEC8085" w:rsidR="002B1E5A" w:rsidRPr="00FD2188" w:rsidRDefault="002B1E5A" w:rsidP="002B1E5A">
      <w:pPr>
        <w:pStyle w:val="Heading5"/>
      </w:pPr>
      <w:bookmarkStart w:id="143" w:name="_Toc92717526"/>
      <w:bookmarkStart w:id="144" w:name="_Ref106607018"/>
      <w:bookmarkStart w:id="145" w:name="_Ref106607411"/>
      <w:bookmarkStart w:id="146" w:name="_Toc138939564"/>
      <w:bookmarkEnd w:id="130"/>
      <w:r w:rsidRPr="00FD2188">
        <w:t>8.3.5.</w:t>
      </w:r>
      <w:r>
        <w:t>3.</w:t>
      </w:r>
      <w:r w:rsidR="008855FF">
        <w:t>9</w:t>
      </w:r>
      <w:r w:rsidRPr="00FD2188">
        <w:t xml:space="preserve"> </w:t>
      </w:r>
      <w:r>
        <w:t>Slab Thickness</w:t>
      </w:r>
      <w:bookmarkEnd w:id="146"/>
    </w:p>
    <w:p w14:paraId="5DB420FC" w14:textId="068D0CF8" w:rsidR="002B1E5A" w:rsidRPr="00206DC0" w:rsidRDefault="002B1E5A" w:rsidP="002B1E5A">
      <w:pPr>
        <w:spacing w:before="240"/>
      </w:pPr>
      <w:r w:rsidRPr="00206DC0">
        <w:t>The "mpr</w:t>
      </w:r>
      <w:r w:rsidR="00206DC0" w:rsidRPr="00206DC0">
        <w:t>slab</w:t>
      </w:r>
      <w:r w:rsidRPr="00206DC0">
        <w:t xml:space="preserve">" parameter specifies the </w:t>
      </w:r>
      <w:r w:rsidR="00206DC0" w:rsidRPr="00206DC0">
        <w:t xml:space="preserve">thickness of the MPR </w:t>
      </w:r>
      <w:r w:rsidR="00206DC0">
        <w:t>plane</w:t>
      </w:r>
      <w:r w:rsidR="008734D0">
        <w:t xml:space="preserve">. This parameter results </w:t>
      </w:r>
      <w:r w:rsidR="008734D0" w:rsidRPr="008734D0">
        <w:t xml:space="preserve">in an orthographic rendering with a defined thickness using the method defined by "renderingmethod". </w:t>
      </w:r>
      <w:r w:rsidRPr="00FE2D8F">
        <w:t xml:space="preserve">See </w:t>
      </w:r>
      <w:r w:rsidR="004C3CA2" w:rsidRPr="00FE2D8F">
        <w:t xml:space="preserve">PS3.3 </w:t>
      </w:r>
      <w:r w:rsidR="00206DC0" w:rsidRPr="00FE2D8F">
        <w:t>Section</w:t>
      </w:r>
      <w:r w:rsidRPr="00FE2D8F">
        <w:t xml:space="preserve"> C.11.26</w:t>
      </w:r>
      <w:r w:rsidR="00206DC0" w:rsidRPr="00FE2D8F">
        <w:t>.1</w:t>
      </w:r>
      <w:r w:rsidR="00FE2D8F" w:rsidRPr="00FE2D8F">
        <w:t>.1</w:t>
      </w:r>
      <w:r w:rsidRPr="00206DC0">
        <w:t xml:space="preserve"> for more information.</w:t>
      </w:r>
    </w:p>
    <w:p w14:paraId="7ADE542E" w14:textId="7FA03D0E" w:rsidR="002B1E5A" w:rsidRPr="00206DC0" w:rsidRDefault="002B1E5A" w:rsidP="002B1E5A">
      <w:pPr>
        <w:tabs>
          <w:tab w:val="clear" w:pos="720"/>
        </w:tabs>
        <w:overflowPunct/>
        <w:autoSpaceDE/>
        <w:autoSpaceDN/>
        <w:adjustRightInd/>
        <w:spacing w:before="100" w:beforeAutospacing="1" w:after="100" w:afterAutospacing="1"/>
        <w:textAlignment w:val="auto"/>
      </w:pPr>
      <w:r w:rsidRPr="00206DC0">
        <w:t xml:space="preserve">The syntax of this parameter for a </w:t>
      </w:r>
      <w:r w:rsidR="00206DC0" w:rsidRPr="00206DC0">
        <w:t xml:space="preserve">Rendered MPR Volume </w:t>
      </w:r>
      <w:r w:rsidRPr="00206DC0">
        <w:t>is:</w:t>
      </w:r>
    </w:p>
    <w:p w14:paraId="3E505548" w14:textId="3B9F3505" w:rsidR="002B1E5A" w:rsidRPr="00206DC0" w:rsidRDefault="002B1E5A" w:rsidP="002B1E5A">
      <w:r w:rsidRPr="00206DC0">
        <w:rPr>
          <w:rFonts w:ascii="Courier New" w:hAnsi="Courier New" w:cs="Courier New"/>
          <w:sz w:val="18"/>
          <w:szCs w:val="18"/>
        </w:rPr>
        <w:t>%s"mpr</w:t>
      </w:r>
      <w:r w:rsidR="00206DC0" w:rsidRPr="00206DC0">
        <w:rPr>
          <w:rFonts w:ascii="Courier New" w:hAnsi="Courier New" w:cs="Courier New"/>
          <w:sz w:val="18"/>
          <w:szCs w:val="18"/>
        </w:rPr>
        <w:t>slab</w:t>
      </w:r>
      <w:r w:rsidRPr="00206DC0">
        <w:rPr>
          <w:rFonts w:ascii="Courier New" w:hAnsi="Courier New" w:cs="Courier New"/>
          <w:sz w:val="18"/>
          <w:szCs w:val="18"/>
        </w:rPr>
        <w:t xml:space="preserve"> =" st</w:t>
      </w:r>
    </w:p>
    <w:p w14:paraId="2AE48CA4" w14:textId="77777777" w:rsidR="002B1E5A" w:rsidRPr="003D0D7E" w:rsidRDefault="002B1E5A" w:rsidP="002B1E5A">
      <w:r w:rsidRPr="003D0D7E">
        <w:t>Where</w:t>
      </w:r>
    </w:p>
    <w:tbl>
      <w:tblPr>
        <w:tblW w:w="0" w:type="auto"/>
        <w:tblCellMar>
          <w:top w:w="15" w:type="dxa"/>
          <w:left w:w="15" w:type="dxa"/>
          <w:bottom w:w="15" w:type="dxa"/>
          <w:right w:w="15" w:type="dxa"/>
        </w:tblCellMar>
        <w:tblLook w:val="04A0" w:firstRow="1" w:lastRow="0" w:firstColumn="1" w:lastColumn="0" w:noHBand="0" w:noVBand="1"/>
      </w:tblPr>
      <w:tblGrid>
        <w:gridCol w:w="1350"/>
        <w:gridCol w:w="7910"/>
      </w:tblGrid>
      <w:tr w:rsidR="002B1E5A" w:rsidRPr="003D0D7E" w14:paraId="557325AE" w14:textId="77777777" w:rsidTr="006344A8">
        <w:tc>
          <w:tcPr>
            <w:tcW w:w="1350" w:type="dxa"/>
            <w:vAlign w:val="center"/>
          </w:tcPr>
          <w:p w14:paraId="2278AD7C" w14:textId="77777777" w:rsidR="002B1E5A" w:rsidRPr="003D0D7E" w:rsidRDefault="002B1E5A" w:rsidP="00911A9A">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3D0D7E">
              <w:rPr>
                <w:rFonts w:ascii="Courier New" w:hAnsi="Courier New" w:cs="Courier New"/>
                <w:sz w:val="18"/>
                <w:szCs w:val="18"/>
              </w:rPr>
              <w:lastRenderedPageBreak/>
              <w:t>st</w:t>
            </w:r>
          </w:p>
        </w:tc>
        <w:tc>
          <w:tcPr>
            <w:tcW w:w="7910" w:type="dxa"/>
            <w:vAlign w:val="center"/>
          </w:tcPr>
          <w:p w14:paraId="0AA4202D" w14:textId="27B92A75" w:rsidR="002B1E5A" w:rsidRPr="003D0D7E" w:rsidRDefault="003D0D7E" w:rsidP="003D0D7E">
            <w:pPr>
              <w:tabs>
                <w:tab w:val="clear" w:pos="720"/>
              </w:tabs>
              <w:overflowPunct/>
              <w:autoSpaceDE/>
              <w:autoSpaceDN/>
              <w:adjustRightInd/>
              <w:spacing w:after="0"/>
              <w:textAlignment w:val="auto"/>
            </w:pPr>
            <w:r w:rsidRPr="003D0D7E">
              <w:rPr>
                <w:rFonts w:cs="Helvetica"/>
              </w:rPr>
              <w:t>Thickness of the Multi-Planar Reconstruction slab as a value greater than zero, in mm</w:t>
            </w:r>
            <w:r w:rsidR="004C3CA2">
              <w:rPr>
                <w:rFonts w:cs="Helvetica"/>
              </w:rPr>
              <w:t>.</w:t>
            </w:r>
          </w:p>
        </w:tc>
      </w:tr>
    </w:tbl>
    <w:p w14:paraId="3D795B0E" w14:textId="41B552A1" w:rsidR="002B1E5A" w:rsidRPr="00DF7033" w:rsidRDefault="002B1E5A" w:rsidP="00DF7033">
      <w:pPr>
        <w:pStyle w:val="Note"/>
        <w:spacing w:before="240"/>
      </w:pPr>
      <w:r w:rsidRPr="00DF7033">
        <w:t>Note</w:t>
      </w:r>
      <w:r w:rsidR="006344A8" w:rsidRPr="00DF7033">
        <w:t>s</w:t>
      </w:r>
    </w:p>
    <w:p w14:paraId="73A6EF91" w14:textId="1FE33C5A" w:rsidR="002B1E5A" w:rsidRPr="00DF7033" w:rsidRDefault="003D0D7E" w:rsidP="00DF7033">
      <w:pPr>
        <w:pStyle w:val="Note"/>
        <w:numPr>
          <w:ilvl w:val="0"/>
          <w:numId w:val="38"/>
        </w:numPr>
      </w:pPr>
      <w:r w:rsidRPr="00DF7033">
        <w:t xml:space="preserve">This corresponds to the MPR </w:t>
      </w:r>
      <w:r w:rsidR="002B1E5A" w:rsidRPr="00DF7033">
        <w:t>Slab Thickness (</w:t>
      </w:r>
      <w:r w:rsidR="00206DC0" w:rsidRPr="00DF7033">
        <w:t>0</w:t>
      </w:r>
      <w:r w:rsidR="002B1E5A" w:rsidRPr="00DF7033">
        <w:t>070,1503)</w:t>
      </w:r>
      <w:r w:rsidRPr="00DF7033">
        <w:t xml:space="preserve"> attribute</w:t>
      </w:r>
      <w:r w:rsidR="002B1E5A" w:rsidRPr="00DF7033">
        <w:t xml:space="preserve">. See </w:t>
      </w:r>
      <w:hyperlink r:id="rId39" w:anchor="sect_C.11.26" w:history="1">
        <w:r w:rsidR="002B1E5A" w:rsidRPr="00DF7033">
          <w:t>Section C.11.26 in PS3.3</w:t>
        </w:r>
      </w:hyperlink>
      <w:r w:rsidR="002B1E5A" w:rsidRPr="00DF7033">
        <w:t>.</w:t>
      </w:r>
    </w:p>
    <w:p w14:paraId="57C6A2A9" w14:textId="63C8EF9D" w:rsidR="006A0E31" w:rsidRPr="00DF7033" w:rsidRDefault="006344A8" w:rsidP="00DF7033">
      <w:pPr>
        <w:pStyle w:val="Note"/>
        <w:numPr>
          <w:ilvl w:val="0"/>
          <w:numId w:val="38"/>
        </w:numPr>
      </w:pPr>
      <w:r w:rsidRPr="00DF7033">
        <w:t xml:space="preserve">The slab thickness of the returned media </w:t>
      </w:r>
      <w:r w:rsidR="004C3CA2" w:rsidRPr="00DF7033">
        <w:t>might</w:t>
      </w:r>
      <w:r w:rsidRPr="00DF7033">
        <w:t xml:space="preserve"> not match the requested thickness due to the voxel size of the </w:t>
      </w:r>
      <w:r w:rsidR="004C3CA2" w:rsidRPr="00DF7033">
        <w:t>T</w:t>
      </w:r>
      <w:r w:rsidRPr="00DF7033">
        <w:t xml:space="preserve">arget </w:t>
      </w:r>
      <w:r w:rsidR="004C3CA2" w:rsidRPr="00DF7033">
        <w:t>R</w:t>
      </w:r>
      <w:r w:rsidRPr="00DF7033">
        <w:t>esource.</w:t>
      </w:r>
    </w:p>
    <w:p w14:paraId="63ADF109" w14:textId="74FC43F5" w:rsidR="006A0E31" w:rsidRDefault="006A0E31" w:rsidP="003D0D7E">
      <w:pPr>
        <w:spacing w:before="240"/>
      </w:pPr>
      <w:r w:rsidRPr="006A0E31">
        <w:t>If "renderingmethod" is not present, the origin server may apply a default rendering method, based on the resource</w:t>
      </w:r>
      <w:r>
        <w:t xml:space="preserve"> and/or slab thickness</w:t>
      </w:r>
      <w:r w:rsidRPr="006A0E31">
        <w:t>, or alternatively, return 400 (Bad Request) and may include an appropriate Status Report.</w:t>
      </w:r>
    </w:p>
    <w:p w14:paraId="3E213D98" w14:textId="4BB28450" w:rsidR="002B1E5A" w:rsidRDefault="002B1E5A" w:rsidP="003D0D7E">
      <w:pPr>
        <w:spacing w:before="240"/>
      </w:pPr>
      <w:r w:rsidRPr="003D0D7E">
        <w:t>If the Target Resource is a Volumetric Presentation State, the origin server shall return a 400 (Bad Request) and may include an appropriate Status Report.</w:t>
      </w:r>
    </w:p>
    <w:p w14:paraId="4CC67BB5" w14:textId="26440140" w:rsidR="00937103" w:rsidRPr="00FD2188" w:rsidRDefault="00937103" w:rsidP="00937103">
      <w:pPr>
        <w:pStyle w:val="Heading5"/>
      </w:pPr>
      <w:bookmarkStart w:id="147" w:name="_Toc124922036"/>
      <w:bookmarkStart w:id="148" w:name="_Toc138939565"/>
      <w:r w:rsidRPr="00A54363">
        <w:t>8.3.5.</w:t>
      </w:r>
      <w:r>
        <w:t>3.1</w:t>
      </w:r>
      <w:r w:rsidR="00C9698A">
        <w:t>0</w:t>
      </w:r>
      <w:r w:rsidRPr="00A54363">
        <w:t xml:space="preserve"> Swivel</w:t>
      </w:r>
      <w:bookmarkEnd w:id="147"/>
      <w:r w:rsidR="00C9698A">
        <w:t xml:space="preserve"> Range</w:t>
      </w:r>
      <w:bookmarkEnd w:id="148"/>
    </w:p>
    <w:p w14:paraId="7584A020" w14:textId="3DB47541" w:rsidR="00937103" w:rsidRDefault="00937103" w:rsidP="00937103">
      <w:pPr>
        <w:spacing w:before="240"/>
      </w:pPr>
      <w:r w:rsidRPr="00FD2188">
        <w:t>The "swivel</w:t>
      </w:r>
      <w:r w:rsidR="00C9698A">
        <w:t>range</w:t>
      </w:r>
      <w:r w:rsidRPr="00FD2188">
        <w:t xml:space="preserve">" parameter </w:t>
      </w:r>
      <w:r>
        <w:t xml:space="preserve">specifies the angular range over which a rendered volume rotates around the swivel axis, which is defined as the axis parallel to the “viewpointup“ intersecting the “viewpointlookat”. The rendered volume rotates back and forth.  </w:t>
      </w:r>
    </w:p>
    <w:p w14:paraId="7BFFCF80" w14:textId="77777777" w:rsidR="00937103" w:rsidRPr="00FD2188" w:rsidRDefault="00937103" w:rsidP="00937103">
      <w:pPr>
        <w:tabs>
          <w:tab w:val="clear" w:pos="720"/>
        </w:tabs>
        <w:overflowPunct/>
        <w:autoSpaceDE/>
        <w:autoSpaceDN/>
        <w:adjustRightInd/>
        <w:spacing w:after="100" w:afterAutospacing="1"/>
        <w:textAlignment w:val="auto"/>
      </w:pPr>
      <w:r w:rsidRPr="00FD2188">
        <w:t>The syntax of this parameter is:</w:t>
      </w:r>
    </w:p>
    <w:p w14:paraId="1FC866A6" w14:textId="3E4AE76E" w:rsidR="00937103" w:rsidRPr="00FD2188" w:rsidRDefault="00937103" w:rsidP="00937103">
      <w:r w:rsidRPr="00FD2188">
        <w:rPr>
          <w:rFonts w:ascii="Courier New" w:hAnsi="Courier New" w:cs="Courier New"/>
          <w:sz w:val="18"/>
          <w:szCs w:val="18"/>
        </w:rPr>
        <w:t>%s"swivel</w:t>
      </w:r>
      <w:r w:rsidR="002862E4">
        <w:rPr>
          <w:rFonts w:ascii="Courier New" w:hAnsi="Courier New" w:cs="Courier New"/>
          <w:sz w:val="18"/>
          <w:szCs w:val="18"/>
        </w:rPr>
        <w:t>range</w:t>
      </w:r>
      <w:r w:rsidRPr="00FD2188">
        <w:rPr>
          <w:rFonts w:ascii="Courier New" w:hAnsi="Courier New" w:cs="Courier New"/>
          <w:sz w:val="18"/>
          <w:szCs w:val="18"/>
        </w:rPr>
        <w:t xml:space="preserve"> =" </w:t>
      </w:r>
      <w:r>
        <w:rPr>
          <w:rFonts w:ascii="Courier New" w:hAnsi="Courier New" w:cs="Courier New"/>
          <w:sz w:val="18"/>
          <w:szCs w:val="18"/>
        </w:rPr>
        <w:t>sr</w:t>
      </w:r>
      <w:r w:rsidRPr="00FD2188">
        <w:rPr>
          <w:rFonts w:ascii="Courier New" w:hAnsi="Courier New" w:cs="Courier New"/>
          <w:sz w:val="18"/>
          <w:szCs w:val="18"/>
        </w:rPr>
        <w:t xml:space="preserve"> </w:t>
      </w:r>
    </w:p>
    <w:p w14:paraId="6616BF9A" w14:textId="77777777" w:rsidR="00937103" w:rsidRPr="00FD2188" w:rsidRDefault="00937103" w:rsidP="00937103">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937103" w:rsidRPr="00FD2188" w14:paraId="5B7F5535" w14:textId="77777777" w:rsidTr="000F731C">
        <w:tc>
          <w:tcPr>
            <w:tcW w:w="1660" w:type="dxa"/>
            <w:vAlign w:val="center"/>
          </w:tcPr>
          <w:p w14:paraId="11C153DC" w14:textId="77777777" w:rsidR="00937103" w:rsidRPr="00FD2188" w:rsidRDefault="00937103" w:rsidP="000F731C">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sr</w:t>
            </w:r>
          </w:p>
        </w:tc>
        <w:tc>
          <w:tcPr>
            <w:tcW w:w="7600" w:type="dxa"/>
            <w:vAlign w:val="center"/>
          </w:tcPr>
          <w:p w14:paraId="40BADB64" w14:textId="77777777" w:rsidR="00937103" w:rsidRPr="00FD2188" w:rsidRDefault="00937103" w:rsidP="000F731C">
            <w:pPr>
              <w:tabs>
                <w:tab w:val="clear" w:pos="720"/>
              </w:tabs>
              <w:overflowPunct/>
              <w:autoSpaceDE/>
              <w:autoSpaceDN/>
              <w:adjustRightInd/>
              <w:spacing w:after="0"/>
              <w:textAlignment w:val="auto"/>
              <w:rPr>
                <w:rFonts w:cs="Helvetica"/>
              </w:rPr>
            </w:pPr>
            <w:r w:rsidRPr="00FD2188">
              <w:rPr>
                <w:rFonts w:cs="Helvetica"/>
              </w:rPr>
              <w:t>Range in which a volume rotates back-and-forth around the swivel axis, in degrees.</w:t>
            </w:r>
          </w:p>
        </w:tc>
      </w:tr>
    </w:tbl>
    <w:p w14:paraId="3EF4AFD7" w14:textId="77777777" w:rsidR="00937103" w:rsidRPr="00DF7033" w:rsidRDefault="00937103" w:rsidP="00DF7033">
      <w:pPr>
        <w:pStyle w:val="Note"/>
        <w:spacing w:before="240"/>
      </w:pPr>
      <w:r w:rsidRPr="00DF7033">
        <w:t>Note</w:t>
      </w:r>
    </w:p>
    <w:p w14:paraId="4C0A9FED" w14:textId="77777777" w:rsidR="00937103" w:rsidRPr="00DF7033" w:rsidRDefault="00937103" w:rsidP="00DF7033">
      <w:pPr>
        <w:pStyle w:val="Note"/>
      </w:pPr>
      <w:r w:rsidRPr="00DF7033">
        <w:tab/>
        <w:t xml:space="preserve">This corresponds to the differently capitalized SWIVEL value of </w:t>
      </w:r>
      <w:bookmarkStart w:id="149" w:name="OLE_LINK47"/>
      <w:r w:rsidRPr="00DF7033">
        <w:t>Presentation Animation Style (0070,1A01) and Swivel Range (0070,1A06)</w:t>
      </w:r>
      <w:bookmarkEnd w:id="149"/>
      <w:r w:rsidRPr="00DF7033">
        <w:t xml:space="preserve">. See </w:t>
      </w:r>
      <w:hyperlink r:id="rId40" w:anchor="sect_C.11.26" w:history="1">
        <w:r w:rsidRPr="00DF7033">
          <w:t>Section C.11.29 in PS3.3</w:t>
        </w:r>
      </w:hyperlink>
      <w:r w:rsidRPr="00DF7033">
        <w:t xml:space="preserve"> and Section FF.2.4.2 in PS3.4.</w:t>
      </w:r>
    </w:p>
    <w:p w14:paraId="29E771E9" w14:textId="71E50479" w:rsidR="003B7EAB" w:rsidRPr="00980B5A" w:rsidRDefault="00C153B7" w:rsidP="003B7EAB">
      <w:pPr>
        <w:spacing w:before="240"/>
      </w:pPr>
      <w:r>
        <w:rPr>
          <w:rFonts w:cs="Helvetica"/>
        </w:rPr>
        <w:t>The origin server shall</w:t>
      </w:r>
      <w:r w:rsidR="003B7EAB" w:rsidRPr="00F9589C">
        <w:rPr>
          <w:rFonts w:cs="Helvetica"/>
        </w:rPr>
        <w:t xml:space="preserve"> create an animation</w:t>
      </w:r>
      <w:r w:rsidR="003B7EAB">
        <w:rPr>
          <w:rFonts w:cs="Helvetica"/>
        </w:rPr>
        <w:t xml:space="preserve"> with</w:t>
      </w:r>
      <w:r w:rsidR="003B7EAB" w:rsidRPr="00F9589C">
        <w:rPr>
          <w:rFonts w:cs="Helvetica"/>
        </w:rPr>
        <w:t xml:space="preserve"> </w:t>
      </w:r>
      <w:r w:rsidR="003B7EAB">
        <w:rPr>
          <w:rFonts w:cs="Helvetica"/>
        </w:rPr>
        <w:t xml:space="preserve">a </w:t>
      </w:r>
      <w:r w:rsidR="003B7EAB">
        <w:t xml:space="preserve">number of frames equal to </w:t>
      </w:r>
      <w:r w:rsidR="003B7EAB">
        <w:rPr>
          <w:rFonts w:cs="Helvetica"/>
        </w:rPr>
        <w:t xml:space="preserve">Swivel Range divided by the </w:t>
      </w:r>
      <w:r w:rsidR="003B7EAB" w:rsidRPr="00F9589C">
        <w:t>"</w:t>
      </w:r>
      <w:r w:rsidR="003B7EAB" w:rsidRPr="001E3941">
        <w:t>animationstepsize</w:t>
      </w:r>
      <w:r w:rsidR="003B7EAB" w:rsidRPr="00F9589C">
        <w:t>"</w:t>
      </w:r>
      <w:r w:rsidR="003B7EAB">
        <w:t>.</w:t>
      </w:r>
    </w:p>
    <w:p w14:paraId="54170235" w14:textId="539CB7E3" w:rsidR="00937103" w:rsidRPr="00BD4918" w:rsidRDefault="00937103" w:rsidP="00937103">
      <w:pPr>
        <w:spacing w:before="240"/>
        <w:rPr>
          <w:rFonts w:cs="Helvetica"/>
        </w:rPr>
      </w:pPr>
      <w:r w:rsidRPr="00A54363">
        <w:rPr>
          <w:rFonts w:cs="Helvetica"/>
        </w:rPr>
        <w:t xml:space="preserve">If </w:t>
      </w:r>
      <w:r w:rsidRPr="000E7864">
        <w:rPr>
          <w:rFonts w:cs="Helvetica"/>
        </w:rPr>
        <w:t>t</w:t>
      </w:r>
      <w:r w:rsidRPr="00F93522">
        <w:rPr>
          <w:rFonts w:cs="Helvetica"/>
        </w:rPr>
        <w:t>he</w:t>
      </w:r>
      <w:r w:rsidRPr="00683477">
        <w:rPr>
          <w:rFonts w:cs="Helvetica"/>
        </w:rPr>
        <w:t xml:space="preserve"> </w:t>
      </w:r>
      <w:r>
        <w:rPr>
          <w:rFonts w:cs="Helvetica"/>
        </w:rPr>
        <w:t>“swivel</w:t>
      </w:r>
      <w:r w:rsidR="00C9698A">
        <w:rPr>
          <w:rFonts w:cs="Helvetica"/>
        </w:rPr>
        <w:t>range</w:t>
      </w:r>
      <w:r>
        <w:rPr>
          <w:rFonts w:cs="Helvetica"/>
        </w:rPr>
        <w:t xml:space="preserve">” parameter is present and the “animationrate” parameter is not present, </w:t>
      </w:r>
      <w:r w:rsidRPr="00A54363">
        <w:rPr>
          <w:rFonts w:cs="Helvetica"/>
        </w:rPr>
        <w:t>the</w:t>
      </w:r>
      <w:r w:rsidRPr="000E7864">
        <w:rPr>
          <w:rFonts w:cs="Helvetica"/>
        </w:rPr>
        <w:t xml:space="preserve"> </w:t>
      </w:r>
      <w:r>
        <w:rPr>
          <w:rFonts w:cs="Helvetica"/>
        </w:rPr>
        <w:t xml:space="preserve">origin server shall determine the </w:t>
      </w:r>
      <w:r w:rsidRPr="00F93522">
        <w:rPr>
          <w:rFonts w:cs="Helvetica"/>
        </w:rPr>
        <w:t>animation rate</w:t>
      </w:r>
      <w:r w:rsidRPr="00BD4918">
        <w:rPr>
          <w:rFonts w:cs="Helvetica"/>
        </w:rPr>
        <w:t>.</w:t>
      </w:r>
      <w:r>
        <w:rPr>
          <w:rFonts w:cs="Helvetica"/>
        </w:rPr>
        <w:t xml:space="preserve"> </w:t>
      </w:r>
    </w:p>
    <w:p w14:paraId="11BC86BF" w14:textId="77777777" w:rsidR="00937103" w:rsidRDefault="00937103" w:rsidP="00937103">
      <w:bookmarkStart w:id="150" w:name="_Toc92717529"/>
      <w:r w:rsidRPr="00FD2188">
        <w:t xml:space="preserve">If </w:t>
      </w:r>
      <w:r>
        <w:t>the</w:t>
      </w:r>
      <w:r w:rsidRPr="00A54363">
        <w:t xml:space="preserve"> Target Resource is a Volumetric Presentation State</w:t>
      </w:r>
      <w:r>
        <w:t xml:space="preserve">, </w:t>
      </w:r>
      <w:bookmarkEnd w:id="150"/>
      <w:r w:rsidRPr="0054298A">
        <w:t xml:space="preserve">the origin server shall return </w:t>
      </w:r>
      <w:r>
        <w:t xml:space="preserve">a </w:t>
      </w:r>
      <w:r w:rsidRPr="00FD2188">
        <w:t xml:space="preserve">400 (Bad Request) </w:t>
      </w:r>
      <w:r>
        <w:t>and may include an appropriate Status Report</w:t>
      </w:r>
      <w:r w:rsidRPr="00FD2188">
        <w:t>.</w:t>
      </w:r>
    </w:p>
    <w:p w14:paraId="44D3CCDF" w14:textId="712A0538" w:rsidR="00674693" w:rsidRDefault="00674693" w:rsidP="00674693">
      <w:pPr>
        <w:pStyle w:val="Heading5"/>
      </w:pPr>
      <w:bookmarkStart w:id="151" w:name="_Toc138939566"/>
      <w:r w:rsidRPr="00DE0466">
        <w:t>8.3.5.3.1</w:t>
      </w:r>
      <w:r w:rsidR="002862E4">
        <w:t>1</w:t>
      </w:r>
      <w:r>
        <w:t xml:space="preserve"> </w:t>
      </w:r>
      <w:r w:rsidR="006543FB">
        <w:t xml:space="preserve">Volumetric </w:t>
      </w:r>
      <w:r>
        <w:t>Curve Point Coordinates</w:t>
      </w:r>
      <w:bookmarkEnd w:id="151"/>
    </w:p>
    <w:p w14:paraId="6138806B" w14:textId="52834046" w:rsidR="001E3941" w:rsidRDefault="001E3941" w:rsidP="00661B69">
      <w:pPr>
        <w:tabs>
          <w:tab w:val="clear" w:pos="720"/>
        </w:tabs>
        <w:overflowPunct/>
        <w:autoSpaceDE/>
        <w:autoSpaceDN/>
        <w:adjustRightInd/>
        <w:spacing w:before="100" w:beforeAutospacing="1" w:after="100" w:afterAutospacing="1"/>
        <w:textAlignment w:val="auto"/>
      </w:pPr>
      <w:r w:rsidRPr="00F9589C">
        <w:t>The "</w:t>
      </w:r>
      <w:r>
        <w:t>v</w:t>
      </w:r>
      <w:r w:rsidRPr="00674693">
        <w:t>olumetric</w:t>
      </w:r>
      <w:r>
        <w:t>c</w:t>
      </w:r>
      <w:r w:rsidRPr="00674693">
        <w:t>urve</w:t>
      </w:r>
      <w:r>
        <w:t>p</w:t>
      </w:r>
      <w:r w:rsidRPr="00674693">
        <w:t>oint</w:t>
      </w:r>
      <w:r w:rsidRPr="00F9589C">
        <w:t xml:space="preserve">" parameter </w:t>
      </w:r>
      <w:r w:rsidR="00661B69">
        <w:t xml:space="preserve">specifies coordinates of points on the animation curve in the Volumetric Presentation State Reference Coordinate System, in mm. One triplet (x,y,z) shall be present for each point in the curve. </w:t>
      </w:r>
      <w:r w:rsidR="00B034E3">
        <w:t xml:space="preserve">At least two points are required for an animation. </w:t>
      </w:r>
      <w:r w:rsidR="00661B69">
        <w:t>See Section C.11.29.1 in PS3.3.</w:t>
      </w:r>
    </w:p>
    <w:p w14:paraId="4FA3646F" w14:textId="77777777" w:rsidR="001E3941" w:rsidRPr="00FD2188" w:rsidRDefault="001E3941" w:rsidP="001E3941">
      <w:pPr>
        <w:tabs>
          <w:tab w:val="clear" w:pos="720"/>
        </w:tabs>
        <w:overflowPunct/>
        <w:autoSpaceDE/>
        <w:autoSpaceDN/>
        <w:adjustRightInd/>
        <w:spacing w:before="100" w:beforeAutospacing="1" w:after="100" w:afterAutospacing="1"/>
        <w:textAlignment w:val="auto"/>
      </w:pPr>
      <w:r w:rsidRPr="00FD2188">
        <w:t>The syntax of this parameter is:</w:t>
      </w:r>
    </w:p>
    <w:p w14:paraId="4A50CED0" w14:textId="2BCF79FF" w:rsidR="001E3941" w:rsidRDefault="001E3941" w:rsidP="006543FB">
      <w:pPr>
        <w:pStyle w:val="HTMLPreformatted"/>
        <w:rPr>
          <w:sz w:val="18"/>
          <w:szCs w:val="18"/>
        </w:rPr>
      </w:pPr>
      <w:r w:rsidRPr="00FD2188">
        <w:rPr>
          <w:sz w:val="18"/>
          <w:szCs w:val="18"/>
        </w:rPr>
        <w:t>%s"</w:t>
      </w:r>
      <w:r w:rsidRPr="00674693">
        <w:t xml:space="preserve"> </w:t>
      </w:r>
      <w:r w:rsidRPr="00674693">
        <w:rPr>
          <w:sz w:val="18"/>
          <w:szCs w:val="18"/>
        </w:rPr>
        <w:t xml:space="preserve">volumetriccurvepoint </w:t>
      </w:r>
      <w:r w:rsidR="00B034E3" w:rsidRPr="00FD2188">
        <w:rPr>
          <w:sz w:val="18"/>
          <w:szCs w:val="18"/>
        </w:rPr>
        <w:t>=" px "," py "," pz</w:t>
      </w:r>
    </w:p>
    <w:p w14:paraId="2B1F8614" w14:textId="77777777" w:rsidR="00785001" w:rsidRPr="00FD2188" w:rsidRDefault="00785001" w:rsidP="00785001">
      <w:pPr>
        <w:tabs>
          <w:tab w:val="clear" w:pos="720"/>
        </w:tabs>
        <w:overflowPunct/>
        <w:autoSpaceDE/>
        <w:autoSpaceDN/>
        <w:adjustRightInd/>
        <w:spacing w:before="100" w:beforeAutospacing="1" w:after="100" w:afterAutospacing="1"/>
        <w:textAlignment w:val="auto"/>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785001" w:rsidRPr="00FD2188" w14:paraId="3CDB5A8B" w14:textId="77777777" w:rsidTr="000F731C">
        <w:tc>
          <w:tcPr>
            <w:tcW w:w="1660" w:type="dxa"/>
            <w:vAlign w:val="center"/>
            <w:hideMark/>
          </w:tcPr>
          <w:p w14:paraId="73678827" w14:textId="08A3B86A" w:rsidR="00785001" w:rsidRPr="00FD2188" w:rsidRDefault="00785001" w:rsidP="0078500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lastRenderedPageBreak/>
              <w:t>px, py and pz</w:t>
            </w:r>
          </w:p>
        </w:tc>
        <w:tc>
          <w:tcPr>
            <w:tcW w:w="7600" w:type="dxa"/>
            <w:hideMark/>
          </w:tcPr>
          <w:p w14:paraId="65DF26AB" w14:textId="420E4251" w:rsidR="00785001" w:rsidRPr="00FD2188" w:rsidRDefault="00785001" w:rsidP="00785001">
            <w:pPr>
              <w:tabs>
                <w:tab w:val="clear" w:pos="720"/>
              </w:tabs>
              <w:overflowPunct/>
              <w:autoSpaceDE/>
              <w:autoSpaceDN/>
              <w:adjustRightInd/>
              <w:spacing w:after="0"/>
              <w:textAlignment w:val="auto"/>
              <w:rPr>
                <w:rFonts w:cs="Helvetica"/>
              </w:rPr>
            </w:pPr>
            <w:r>
              <w:t>Position of a point on the animation curve. A</w:t>
            </w:r>
            <w:r w:rsidRPr="00FD2188">
              <w:rPr>
                <w:rFonts w:cs="Helvetica"/>
              </w:rPr>
              <w:t xml:space="preserve"> point (x,y,z) in the </w:t>
            </w:r>
            <w:r w:rsidR="00B034E3">
              <w:t>VPS-RCS, in mm.</w:t>
            </w:r>
          </w:p>
        </w:tc>
      </w:tr>
    </w:tbl>
    <w:p w14:paraId="6A84DD40" w14:textId="77777777" w:rsidR="00785001" w:rsidRPr="006543FB" w:rsidRDefault="00785001" w:rsidP="006543FB">
      <w:pPr>
        <w:pStyle w:val="HTMLPreformatted"/>
      </w:pPr>
    </w:p>
    <w:p w14:paraId="77658CD9" w14:textId="77777777" w:rsidR="00B034E3" w:rsidRPr="00DF7033" w:rsidRDefault="00B034E3" w:rsidP="00DF7033">
      <w:pPr>
        <w:pStyle w:val="Note"/>
      </w:pPr>
      <w:r w:rsidRPr="00DF7033">
        <w:t>Note</w:t>
      </w:r>
    </w:p>
    <w:p w14:paraId="0DD95ECA" w14:textId="503C0C70" w:rsidR="00B034E3" w:rsidRPr="00DF7033" w:rsidRDefault="00B034E3" w:rsidP="00DF7033">
      <w:pPr>
        <w:pStyle w:val="Note"/>
      </w:pPr>
      <w:r w:rsidRPr="00DF7033">
        <w:tab/>
        <w:t xml:space="preserve">This corresponds to the Number of Volumetric Curve Points (0070,150D) attribute. See </w:t>
      </w:r>
      <w:hyperlink r:id="rId41" w:anchor="sect_C.11.30" w:history="1">
        <w:r w:rsidRPr="00DF7033">
          <w:t>Section C.11.29 in PS3.3</w:t>
        </w:r>
      </w:hyperlink>
      <w:r w:rsidRPr="00DF7033">
        <w:t>.</w:t>
      </w:r>
    </w:p>
    <w:p w14:paraId="18210F10" w14:textId="2D3FB185" w:rsidR="00980B5A" w:rsidRDefault="00C153B7" w:rsidP="00980B5A">
      <w:pPr>
        <w:spacing w:before="240"/>
      </w:pPr>
      <w:r>
        <w:rPr>
          <w:rFonts w:cs="Helvetica"/>
        </w:rPr>
        <w:t>The origin server shall</w:t>
      </w:r>
      <w:r w:rsidR="00980B5A" w:rsidRPr="00F9589C">
        <w:rPr>
          <w:rFonts w:cs="Helvetica"/>
        </w:rPr>
        <w:t xml:space="preserve"> create an animation</w:t>
      </w:r>
      <w:r w:rsidR="00980B5A">
        <w:rPr>
          <w:rFonts w:cs="Helvetica"/>
        </w:rPr>
        <w:t xml:space="preserve"> with</w:t>
      </w:r>
      <w:r w:rsidR="00980B5A" w:rsidRPr="00F9589C">
        <w:rPr>
          <w:rFonts w:cs="Helvetica"/>
        </w:rPr>
        <w:t xml:space="preserve"> </w:t>
      </w:r>
      <w:r w:rsidR="00980B5A">
        <w:rPr>
          <w:rFonts w:cs="Helvetica"/>
        </w:rPr>
        <w:t xml:space="preserve">a </w:t>
      </w:r>
      <w:r w:rsidR="00980B5A">
        <w:t xml:space="preserve">number of frames equal to </w:t>
      </w:r>
      <w:r w:rsidR="00980B5A">
        <w:rPr>
          <w:rFonts w:cs="Helvetica"/>
        </w:rPr>
        <w:t xml:space="preserve">the total distance of the Volumetric Curve divided by the </w:t>
      </w:r>
      <w:r w:rsidR="00980B5A" w:rsidRPr="00F9589C">
        <w:t>"</w:t>
      </w:r>
      <w:r w:rsidR="00980B5A" w:rsidRPr="001E3941">
        <w:t>animationstepsize</w:t>
      </w:r>
      <w:r w:rsidR="00980B5A" w:rsidRPr="00F9589C">
        <w:t>"</w:t>
      </w:r>
      <w:r w:rsidR="00980B5A">
        <w:t>.</w:t>
      </w:r>
    </w:p>
    <w:p w14:paraId="7581FBFA" w14:textId="5B273A68" w:rsidR="003B7EAB" w:rsidRPr="00BD4918" w:rsidRDefault="003B7EAB" w:rsidP="003B7EAB">
      <w:pPr>
        <w:spacing w:before="240"/>
        <w:rPr>
          <w:rFonts w:cs="Helvetica"/>
        </w:rPr>
      </w:pPr>
      <w:r w:rsidRPr="00A54363">
        <w:rPr>
          <w:rFonts w:cs="Helvetica"/>
        </w:rPr>
        <w:t xml:space="preserve">If </w:t>
      </w:r>
      <w:r w:rsidRPr="000E7864">
        <w:rPr>
          <w:rFonts w:cs="Helvetica"/>
        </w:rPr>
        <w:t>t</w:t>
      </w:r>
      <w:r w:rsidRPr="00F93522">
        <w:rPr>
          <w:rFonts w:cs="Helvetica"/>
        </w:rPr>
        <w:t>he</w:t>
      </w:r>
      <w:r w:rsidRPr="00683477">
        <w:rPr>
          <w:rFonts w:cs="Helvetica"/>
        </w:rPr>
        <w:t xml:space="preserve"> </w:t>
      </w:r>
      <w:r w:rsidRPr="00F9589C">
        <w:t>"</w:t>
      </w:r>
      <w:r>
        <w:t>v</w:t>
      </w:r>
      <w:r w:rsidRPr="00674693">
        <w:t>olumetric</w:t>
      </w:r>
      <w:r>
        <w:t>c</w:t>
      </w:r>
      <w:r w:rsidRPr="00674693">
        <w:t>urve</w:t>
      </w:r>
      <w:r>
        <w:t>p</w:t>
      </w:r>
      <w:r w:rsidRPr="00674693">
        <w:t>oint</w:t>
      </w:r>
      <w:r w:rsidRPr="00F9589C">
        <w:t xml:space="preserve">" </w:t>
      </w:r>
      <w:r>
        <w:rPr>
          <w:rFonts w:cs="Helvetica"/>
        </w:rPr>
        <w:t xml:space="preserve">parameters are present and the “animationrate” parameter is not present, </w:t>
      </w:r>
      <w:r w:rsidRPr="00A54363">
        <w:rPr>
          <w:rFonts w:cs="Helvetica"/>
        </w:rPr>
        <w:t>the</w:t>
      </w:r>
      <w:r w:rsidRPr="000E7864">
        <w:rPr>
          <w:rFonts w:cs="Helvetica"/>
        </w:rPr>
        <w:t xml:space="preserve"> </w:t>
      </w:r>
      <w:r>
        <w:rPr>
          <w:rFonts w:cs="Helvetica"/>
        </w:rPr>
        <w:t xml:space="preserve">origin server shall determine the </w:t>
      </w:r>
      <w:r w:rsidRPr="00F93522">
        <w:rPr>
          <w:rFonts w:cs="Helvetica"/>
        </w:rPr>
        <w:t>animation rate</w:t>
      </w:r>
      <w:r w:rsidRPr="00BD4918">
        <w:rPr>
          <w:rFonts w:cs="Helvetica"/>
        </w:rPr>
        <w:t>.</w:t>
      </w:r>
      <w:r>
        <w:rPr>
          <w:rFonts w:cs="Helvetica"/>
        </w:rPr>
        <w:t xml:space="preserve"> </w:t>
      </w:r>
    </w:p>
    <w:p w14:paraId="3FAF9DEC" w14:textId="09D493AA" w:rsidR="00B034E3" w:rsidRPr="00980B5A" w:rsidRDefault="00980B5A" w:rsidP="00980B5A">
      <w:r w:rsidRPr="00CA53BD">
        <w:t xml:space="preserve">If </w:t>
      </w:r>
      <w:r>
        <w:t>the</w:t>
      </w:r>
      <w:r w:rsidRPr="00CA53BD">
        <w:t xml:space="preserve"> Target Resource is a Volumetric Presentation State, </w:t>
      </w:r>
      <w:r w:rsidRPr="0054298A">
        <w:t xml:space="preserve">the origin server shall return </w:t>
      </w:r>
      <w:r>
        <w:t xml:space="preserve">a </w:t>
      </w:r>
      <w:r w:rsidRPr="00FD2188">
        <w:t xml:space="preserve">400 (Bad Request) </w:t>
      </w:r>
      <w:r>
        <w:t>and may include an appropriate Status Report</w:t>
      </w:r>
      <w:r w:rsidRPr="00FD2188">
        <w:t>.</w:t>
      </w:r>
      <w:r>
        <w:t xml:space="preserve"> </w:t>
      </w:r>
    </w:p>
    <w:p w14:paraId="3827A65B" w14:textId="2C2C98C2" w:rsidR="008855FF" w:rsidRDefault="00DE0466" w:rsidP="00DE0466">
      <w:pPr>
        <w:pStyle w:val="Heading5"/>
      </w:pPr>
      <w:bookmarkStart w:id="152" w:name="_Toc138939567"/>
      <w:r w:rsidRPr="00DE0466">
        <w:t>8.3.5.3.1</w:t>
      </w:r>
      <w:r w:rsidR="002862E4">
        <w:t>2</w:t>
      </w:r>
      <w:r>
        <w:t xml:space="preserve"> </w:t>
      </w:r>
      <w:r w:rsidR="001E3941">
        <w:t>Animation Step Size</w:t>
      </w:r>
      <w:bookmarkEnd w:id="152"/>
    </w:p>
    <w:p w14:paraId="53658CB2" w14:textId="77777777" w:rsidR="00BF73BF" w:rsidRPr="00BF73BF" w:rsidRDefault="008855FF" w:rsidP="00BF73BF">
      <w:pPr>
        <w:spacing w:before="240"/>
        <w:rPr>
          <w:rFonts w:cs="Helvetica"/>
        </w:rPr>
      </w:pPr>
      <w:r w:rsidRPr="00BF73BF">
        <w:rPr>
          <w:rFonts w:cs="Helvetica"/>
        </w:rPr>
        <w:t>The "</w:t>
      </w:r>
      <w:r w:rsidR="001E3941" w:rsidRPr="00BF73BF">
        <w:rPr>
          <w:rFonts w:cs="Helvetica"/>
        </w:rPr>
        <w:t>animationstepsize</w:t>
      </w:r>
      <w:r w:rsidRPr="00BF73BF">
        <w:rPr>
          <w:rFonts w:cs="Helvetica"/>
        </w:rPr>
        <w:t xml:space="preserve">" parameter specifies </w:t>
      </w:r>
      <w:r w:rsidR="00661B69" w:rsidRPr="00BF73BF">
        <w:rPr>
          <w:rFonts w:cs="Helvetica"/>
        </w:rPr>
        <w:t>distance between animation steps</w:t>
      </w:r>
      <w:r w:rsidRPr="00BF73BF">
        <w:rPr>
          <w:rFonts w:cs="Helvetica"/>
        </w:rPr>
        <w:t>, or frames</w:t>
      </w:r>
      <w:r w:rsidR="00661B69" w:rsidRPr="00BF73BF">
        <w:rPr>
          <w:rFonts w:cs="Helvetica"/>
        </w:rPr>
        <w:t>,</w:t>
      </w:r>
      <w:r w:rsidRPr="00BF73BF">
        <w:rPr>
          <w:rFonts w:cs="Helvetica"/>
        </w:rPr>
        <w:t xml:space="preserve"> in a Volumetric Rendering animation.</w:t>
      </w:r>
      <w:r w:rsidR="00661B69" w:rsidRPr="00BF73BF">
        <w:rPr>
          <w:rFonts w:cs="Helvetica"/>
        </w:rPr>
        <w:t xml:space="preserve"> </w:t>
      </w:r>
    </w:p>
    <w:p w14:paraId="6425D4C9" w14:textId="34CCA2CC" w:rsidR="008855FF" w:rsidRPr="00BF73BF" w:rsidRDefault="00BF73BF" w:rsidP="00BF73BF">
      <w:pPr>
        <w:spacing w:before="240"/>
        <w:rPr>
          <w:rFonts w:cs="Helvetica"/>
        </w:rPr>
      </w:pPr>
      <w:r w:rsidRPr="00BF73BF">
        <w:rPr>
          <w:rFonts w:cs="Helvetica"/>
        </w:rPr>
        <w:t xml:space="preserve">For </w:t>
      </w:r>
      <w:r w:rsidR="00661B69" w:rsidRPr="00BF73BF">
        <w:rPr>
          <w:rFonts w:cs="Helvetica"/>
        </w:rPr>
        <w:t>a swive</w:t>
      </w:r>
      <w:r w:rsidR="00C9698A">
        <w:rPr>
          <w:rFonts w:cs="Helvetica"/>
        </w:rPr>
        <w:t>l</w:t>
      </w:r>
      <w:r w:rsidR="00661B69" w:rsidRPr="00BF73BF">
        <w:rPr>
          <w:rFonts w:cs="Helvetica"/>
        </w:rPr>
        <w:t xml:space="preserve"> animation, the distance between steps is in degrees. </w:t>
      </w:r>
      <w:r w:rsidRPr="00BF73BF">
        <w:rPr>
          <w:rFonts w:cs="Helvetica"/>
        </w:rPr>
        <w:t>For</w:t>
      </w:r>
      <w:r w:rsidR="00661B69" w:rsidRPr="00BF73BF">
        <w:rPr>
          <w:rFonts w:cs="Helvetica"/>
        </w:rPr>
        <w:t xml:space="preserve"> a Volumetric </w:t>
      </w:r>
      <w:r w:rsidR="006543FB" w:rsidRPr="00BF73BF">
        <w:rPr>
          <w:rFonts w:cs="Helvetica"/>
        </w:rPr>
        <w:t xml:space="preserve">Curve, the distance between steps is in mm along the </w:t>
      </w:r>
      <w:r w:rsidR="00DB15AB">
        <w:rPr>
          <w:rFonts w:cs="Helvetica"/>
        </w:rPr>
        <w:t xml:space="preserve">animation </w:t>
      </w:r>
      <w:r w:rsidR="006543FB" w:rsidRPr="00BF73BF">
        <w:rPr>
          <w:rFonts w:cs="Helvetica"/>
        </w:rPr>
        <w:t>curve.</w:t>
      </w:r>
    </w:p>
    <w:p w14:paraId="1A611A28" w14:textId="77777777" w:rsidR="008855FF" w:rsidRPr="00FD2188" w:rsidRDefault="008855FF" w:rsidP="008855FF">
      <w:pPr>
        <w:tabs>
          <w:tab w:val="clear" w:pos="720"/>
        </w:tabs>
        <w:overflowPunct/>
        <w:autoSpaceDE/>
        <w:autoSpaceDN/>
        <w:adjustRightInd/>
        <w:spacing w:before="100" w:beforeAutospacing="1" w:after="100" w:afterAutospacing="1"/>
        <w:textAlignment w:val="auto"/>
      </w:pPr>
      <w:r w:rsidRPr="00FD2188">
        <w:t>The syntax of this parameter is:</w:t>
      </w:r>
    </w:p>
    <w:p w14:paraId="1A354308" w14:textId="273C486B" w:rsidR="008855FF" w:rsidRPr="00FD2188" w:rsidRDefault="008855FF" w:rsidP="008855F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t>%s"</w:t>
      </w:r>
      <w:r w:rsidR="00674693" w:rsidRPr="00674693">
        <w:t xml:space="preserve"> </w:t>
      </w:r>
      <w:r w:rsidR="001E3941" w:rsidRPr="001E3941">
        <w:rPr>
          <w:rFonts w:ascii="Courier New" w:hAnsi="Courier New" w:cs="Courier New"/>
          <w:sz w:val="18"/>
          <w:szCs w:val="18"/>
        </w:rPr>
        <w:t xml:space="preserve">animationstepsize </w:t>
      </w:r>
      <w:r w:rsidRPr="00FD2188">
        <w:rPr>
          <w:rFonts w:ascii="Courier New" w:hAnsi="Courier New" w:cs="Courier New"/>
          <w:sz w:val="18"/>
          <w:szCs w:val="18"/>
        </w:rPr>
        <w:t xml:space="preserve">=" </w:t>
      </w:r>
      <w:r w:rsidR="001E3941">
        <w:rPr>
          <w:rFonts w:ascii="Courier New" w:hAnsi="Courier New" w:cs="Courier New"/>
          <w:sz w:val="18"/>
          <w:szCs w:val="18"/>
        </w:rPr>
        <w:t>ss</w:t>
      </w:r>
      <w:r w:rsidRPr="00FD2188">
        <w:rPr>
          <w:rFonts w:ascii="Courier New" w:hAnsi="Courier New" w:cs="Courier New"/>
          <w:sz w:val="18"/>
          <w:szCs w:val="18"/>
        </w:rPr>
        <w:t xml:space="preserve"> </w:t>
      </w:r>
    </w:p>
    <w:p w14:paraId="08593CDC" w14:textId="77777777" w:rsidR="008855FF" w:rsidRPr="00FD2188" w:rsidRDefault="008855FF" w:rsidP="008855FF">
      <w:pPr>
        <w:tabs>
          <w:tab w:val="clear" w:pos="720"/>
        </w:tabs>
        <w:overflowPunct/>
        <w:autoSpaceDE/>
        <w:autoSpaceDN/>
        <w:adjustRightInd/>
        <w:spacing w:before="100" w:beforeAutospacing="1" w:after="100" w:afterAutospacing="1"/>
        <w:textAlignment w:val="auto"/>
      </w:pPr>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8855FF" w:rsidRPr="00FD2188" w14:paraId="508FCD18" w14:textId="77777777" w:rsidTr="005209DC">
        <w:tc>
          <w:tcPr>
            <w:tcW w:w="1660" w:type="dxa"/>
            <w:vAlign w:val="center"/>
            <w:hideMark/>
          </w:tcPr>
          <w:p w14:paraId="62808B2D" w14:textId="6E59BA65" w:rsidR="008855FF" w:rsidRPr="00FD2188" w:rsidRDefault="006543FB" w:rsidP="005209DC">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ss</w:t>
            </w:r>
          </w:p>
        </w:tc>
        <w:tc>
          <w:tcPr>
            <w:tcW w:w="7600" w:type="dxa"/>
            <w:hideMark/>
          </w:tcPr>
          <w:p w14:paraId="78683395" w14:textId="5CFCEE7F" w:rsidR="008855FF" w:rsidRPr="00FD2188" w:rsidRDefault="008855FF" w:rsidP="005209DC">
            <w:pPr>
              <w:tabs>
                <w:tab w:val="clear" w:pos="720"/>
              </w:tabs>
              <w:overflowPunct/>
              <w:autoSpaceDE/>
              <w:autoSpaceDN/>
              <w:adjustRightInd/>
              <w:spacing w:after="0"/>
              <w:textAlignment w:val="auto"/>
              <w:rPr>
                <w:rFonts w:cs="Helvetica"/>
              </w:rPr>
            </w:pPr>
            <w:r>
              <w:t xml:space="preserve">The </w:t>
            </w:r>
            <w:r w:rsidR="00785001">
              <w:t>animation step size</w:t>
            </w:r>
            <w:r>
              <w:t>, an integer greater than zero.</w:t>
            </w:r>
          </w:p>
        </w:tc>
      </w:tr>
    </w:tbl>
    <w:p w14:paraId="37BBF633" w14:textId="77777777" w:rsidR="008855FF" w:rsidRPr="00DF7033" w:rsidRDefault="008855FF" w:rsidP="00DF7033">
      <w:pPr>
        <w:pStyle w:val="Note"/>
        <w:spacing w:before="240"/>
      </w:pPr>
      <w:r w:rsidRPr="00DF7033">
        <w:t>Note</w:t>
      </w:r>
    </w:p>
    <w:p w14:paraId="40E0CC42" w14:textId="24FF31D3" w:rsidR="008855FF" w:rsidRPr="00DF7033" w:rsidRDefault="008855FF" w:rsidP="00DF7033">
      <w:pPr>
        <w:pStyle w:val="Note"/>
      </w:pPr>
      <w:r w:rsidRPr="00DF7033">
        <w:tab/>
        <w:t xml:space="preserve">This corresponds to the Number of </w:t>
      </w:r>
      <w:r w:rsidR="00785001" w:rsidRPr="00DF7033">
        <w:t>Animation Step Size (0070,1A05)</w:t>
      </w:r>
      <w:r w:rsidRPr="00DF7033">
        <w:t xml:space="preserve"> attribute. See </w:t>
      </w:r>
      <w:hyperlink r:id="rId42" w:anchor="sect_C.11.30" w:history="1">
        <w:r w:rsidRPr="00DF7033">
          <w:t>Section C.11.29 in PS3.3</w:t>
        </w:r>
      </w:hyperlink>
      <w:r w:rsidRPr="00DF7033">
        <w:t>.</w:t>
      </w:r>
    </w:p>
    <w:p w14:paraId="654C7626" w14:textId="37807B6E" w:rsidR="00785001" w:rsidRDefault="00C153B7" w:rsidP="00BF73BF">
      <w:pPr>
        <w:spacing w:before="240" w:after="0"/>
      </w:pPr>
      <w:r>
        <w:rPr>
          <w:rFonts w:cs="Helvetica"/>
        </w:rPr>
        <w:t>The origin server shall</w:t>
      </w:r>
      <w:r w:rsidR="008855FF" w:rsidRPr="00F9589C">
        <w:rPr>
          <w:rFonts w:cs="Helvetica"/>
        </w:rPr>
        <w:t xml:space="preserve"> create an animation</w:t>
      </w:r>
      <w:r w:rsidR="008855FF">
        <w:rPr>
          <w:rFonts w:cs="Helvetica"/>
        </w:rPr>
        <w:t>, with</w:t>
      </w:r>
      <w:r w:rsidR="008855FF" w:rsidRPr="00F9589C">
        <w:rPr>
          <w:rFonts w:cs="Helvetica"/>
        </w:rPr>
        <w:t xml:space="preserve"> </w:t>
      </w:r>
      <w:r w:rsidR="008855FF">
        <w:rPr>
          <w:rFonts w:cs="Helvetica"/>
        </w:rPr>
        <w:t xml:space="preserve">a </w:t>
      </w:r>
      <w:r w:rsidR="008855FF">
        <w:t xml:space="preserve">number of frames equal to </w:t>
      </w:r>
      <w:r w:rsidR="00785001">
        <w:t>either:</w:t>
      </w:r>
    </w:p>
    <w:p w14:paraId="0B08CFA1" w14:textId="2F159AE4" w:rsidR="008855FF" w:rsidRDefault="00785001" w:rsidP="00BF73BF">
      <w:pPr>
        <w:pStyle w:val="ListParagraph"/>
        <w:numPr>
          <w:ilvl w:val="0"/>
          <w:numId w:val="29"/>
        </w:numPr>
        <w:spacing w:after="0"/>
        <w:rPr>
          <w:rFonts w:cs="Helvetica"/>
        </w:rPr>
      </w:pPr>
      <w:r>
        <w:t xml:space="preserve">the </w:t>
      </w:r>
      <w:r w:rsidR="00C9698A">
        <w:t>“swivelrange”</w:t>
      </w:r>
      <w:r>
        <w:t xml:space="preserve"> divided by the </w:t>
      </w:r>
      <w:r w:rsidR="00C9698A" w:rsidRPr="00BF73BF">
        <w:rPr>
          <w:rFonts w:cs="Helvetica"/>
        </w:rPr>
        <w:t>"animationstepsize"</w:t>
      </w:r>
      <w:r>
        <w:rPr>
          <w:rFonts w:cs="Helvetica"/>
        </w:rPr>
        <w:t>, or</w:t>
      </w:r>
    </w:p>
    <w:p w14:paraId="29793283" w14:textId="00D8DA60" w:rsidR="003F3FA1" w:rsidRPr="003F3FA1" w:rsidRDefault="00785001" w:rsidP="003F3FA1">
      <w:pPr>
        <w:pStyle w:val="ListParagraph"/>
        <w:numPr>
          <w:ilvl w:val="0"/>
          <w:numId w:val="29"/>
        </w:numPr>
        <w:spacing w:after="0"/>
        <w:rPr>
          <w:rFonts w:cs="Helvetica"/>
        </w:rPr>
      </w:pPr>
      <w:r>
        <w:rPr>
          <w:rFonts w:cs="Helvetica"/>
        </w:rPr>
        <w:t xml:space="preserve">the total distance of the Volumetric Curve divided by the </w:t>
      </w:r>
      <w:r w:rsidR="00C9698A" w:rsidRPr="00BF73BF">
        <w:rPr>
          <w:rFonts w:cs="Helvetica"/>
        </w:rPr>
        <w:t>"animationstepsize"</w:t>
      </w:r>
      <w:r w:rsidR="003F3FA1">
        <w:t>.</w:t>
      </w:r>
    </w:p>
    <w:p w14:paraId="0C2F991B" w14:textId="461C42BE" w:rsidR="003F3FA1" w:rsidRDefault="003F3FA1" w:rsidP="003F3FA1">
      <w:pPr>
        <w:spacing w:before="240"/>
      </w:pPr>
      <w:r w:rsidRPr="00EF05D3">
        <w:rPr>
          <w:rFonts w:cs="Helvetica"/>
        </w:rPr>
        <w:t>If "</w:t>
      </w:r>
      <w:r w:rsidRPr="00EF05D3">
        <w:t xml:space="preserve"> </w:t>
      </w:r>
      <w:r w:rsidRPr="003F3FA1">
        <w:t xml:space="preserve">animationstepsize </w:t>
      </w:r>
      <w:r w:rsidRPr="00EF05D3">
        <w:rPr>
          <w:rFonts w:cs="Helvetica"/>
        </w:rPr>
        <w:t xml:space="preserve">" </w:t>
      </w:r>
      <w:r w:rsidRPr="00FD2188">
        <w:t xml:space="preserve">is not </w:t>
      </w:r>
      <w:r w:rsidRPr="00EF05D3">
        <w:rPr>
          <w:rFonts w:cs="Helvetica"/>
        </w:rPr>
        <w:t xml:space="preserve">present, </w:t>
      </w:r>
      <w:r>
        <w:rPr>
          <w:rFonts w:cs="Helvetica"/>
        </w:rPr>
        <w:t xml:space="preserve">and either </w:t>
      </w:r>
      <w:r w:rsidRPr="00EF05D3">
        <w:rPr>
          <w:rFonts w:cs="Helvetica"/>
        </w:rPr>
        <w:t>“</w:t>
      </w:r>
      <w:r>
        <w:rPr>
          <w:rFonts w:cs="Helvetica"/>
        </w:rPr>
        <w:t>swivel</w:t>
      </w:r>
      <w:r w:rsidR="00C9698A">
        <w:rPr>
          <w:rFonts w:cs="Helvetica"/>
        </w:rPr>
        <w:t>range</w:t>
      </w:r>
      <w:r>
        <w:rPr>
          <w:rFonts w:cs="Helvetica"/>
        </w:rPr>
        <w:t>”,</w:t>
      </w:r>
      <w:r w:rsidRPr="00EF05D3">
        <w:rPr>
          <w:rFonts w:cs="Helvetica"/>
        </w:rPr>
        <w:t xml:space="preserve"> or “</w:t>
      </w:r>
      <w:r>
        <w:t>v</w:t>
      </w:r>
      <w:r w:rsidRPr="00674693">
        <w:t>olumetric​</w:t>
      </w:r>
      <w:r>
        <w:t>c</w:t>
      </w:r>
      <w:r w:rsidRPr="00674693">
        <w:t>urve​</w:t>
      </w:r>
      <w:r>
        <w:t>p</w:t>
      </w:r>
      <w:r w:rsidRPr="00674693">
        <w:t>oint</w:t>
      </w:r>
      <w:r w:rsidRPr="00EF05D3">
        <w:rPr>
          <w:rFonts w:cs="Helvetica"/>
        </w:rPr>
        <w:t>”</w:t>
      </w:r>
      <w:r>
        <w:rPr>
          <w:rFonts w:cs="Helvetica"/>
        </w:rPr>
        <w:t xml:space="preserve"> are present, </w:t>
      </w:r>
      <w:r w:rsidRPr="00EF05D3">
        <w:rPr>
          <w:rFonts w:cs="Helvetica"/>
        </w:rPr>
        <w:t xml:space="preserve">the origin server may apply a default </w:t>
      </w:r>
      <w:r>
        <w:rPr>
          <w:rFonts w:cs="Helvetica"/>
        </w:rPr>
        <w:t>animation step size</w:t>
      </w:r>
      <w:r w:rsidRPr="00EF05D3">
        <w:rPr>
          <w:rFonts w:cs="Helvetica"/>
        </w:rPr>
        <w:t xml:space="preserve">, or alternatively, return </w:t>
      </w:r>
      <w:r w:rsidRPr="00FD2188">
        <w:t xml:space="preserve">400 (Bad Request) </w:t>
      </w:r>
      <w:r>
        <w:t>and may include an appropriate Status Report</w:t>
      </w:r>
      <w:r w:rsidRPr="00FD2188">
        <w:t>.</w:t>
      </w:r>
    </w:p>
    <w:p w14:paraId="3D16865F" w14:textId="5BA3200D" w:rsidR="001E3941" w:rsidRDefault="001E3941" w:rsidP="003F3FA1">
      <w:pPr>
        <w:spacing w:before="240"/>
      </w:pPr>
      <w:r w:rsidRPr="00CA53BD">
        <w:t xml:space="preserve">If </w:t>
      </w:r>
      <w:r>
        <w:t>the</w:t>
      </w:r>
      <w:r w:rsidRPr="00CA53BD">
        <w:t xml:space="preserve"> Target Resource is a Volumetric Presentation State, </w:t>
      </w:r>
      <w:r w:rsidRPr="0054298A">
        <w:t xml:space="preserve">the origin server shall return </w:t>
      </w:r>
      <w:r>
        <w:t xml:space="preserve">a </w:t>
      </w:r>
      <w:r w:rsidRPr="00FD2188">
        <w:t xml:space="preserve">400 (Bad Request) </w:t>
      </w:r>
      <w:r>
        <w:t>and may include an appropriate Status Report</w:t>
      </w:r>
      <w:r w:rsidRPr="00FD2188">
        <w:t>.</w:t>
      </w:r>
      <w:r>
        <w:t xml:space="preserve"> </w:t>
      </w:r>
    </w:p>
    <w:p w14:paraId="0B1D9DD8" w14:textId="355CE910" w:rsidR="008855FF" w:rsidRPr="00FD2188" w:rsidRDefault="008855FF" w:rsidP="008855FF">
      <w:pPr>
        <w:pStyle w:val="Heading5"/>
      </w:pPr>
      <w:bookmarkStart w:id="153" w:name="_Toc138939568"/>
      <w:r w:rsidRPr="000B222A">
        <w:t>8.3.5.</w:t>
      </w:r>
      <w:r>
        <w:t>3.</w:t>
      </w:r>
      <w:r w:rsidR="00DE0466">
        <w:t>1</w:t>
      </w:r>
      <w:r w:rsidR="00C9698A">
        <w:t>3</w:t>
      </w:r>
      <w:r w:rsidRPr="000B222A">
        <w:t xml:space="preserve"> </w:t>
      </w:r>
      <w:r>
        <w:t>Animation Rate</w:t>
      </w:r>
      <w:bookmarkEnd w:id="153"/>
    </w:p>
    <w:p w14:paraId="0A3D292F" w14:textId="77777777" w:rsidR="008855FF" w:rsidRDefault="008855FF" w:rsidP="008855FF">
      <w:pPr>
        <w:rPr>
          <w:rFonts w:cs="Helvetica"/>
        </w:rPr>
      </w:pPr>
      <w:r>
        <w:t xml:space="preserve">The </w:t>
      </w:r>
      <w:r w:rsidRPr="00F93522">
        <w:t>“</w:t>
      </w:r>
      <w:r w:rsidRPr="00683477">
        <w:t>animation</w:t>
      </w:r>
      <w:r w:rsidRPr="00BD4918">
        <w:t xml:space="preserve">rate” </w:t>
      </w:r>
      <w:r>
        <w:t xml:space="preserve">parameter </w:t>
      </w:r>
      <w:r w:rsidRPr="00FE2D8F">
        <w:t xml:space="preserve">specifies </w:t>
      </w:r>
      <w:r w:rsidRPr="002913FE">
        <w:t xml:space="preserve">the rate </w:t>
      </w:r>
      <w:r>
        <w:t>at which an animated</w:t>
      </w:r>
      <w:r w:rsidRPr="00C32D55">
        <w:t xml:space="preserve"> 3D o</w:t>
      </w:r>
      <w:r w:rsidRPr="008E1EEF">
        <w:t xml:space="preserve">r MPR </w:t>
      </w:r>
      <w:r w:rsidRPr="00BD4918">
        <w:t xml:space="preserve">Volumetric Presentation </w:t>
      </w:r>
      <w:r>
        <w:t xml:space="preserve">is displayed. </w:t>
      </w:r>
    </w:p>
    <w:p w14:paraId="6761AF03" w14:textId="77777777" w:rsidR="008855FF" w:rsidRDefault="008855FF" w:rsidP="008855FF">
      <w:pPr>
        <w:tabs>
          <w:tab w:val="clear" w:pos="720"/>
        </w:tabs>
        <w:overflowPunct/>
        <w:autoSpaceDE/>
        <w:autoSpaceDN/>
        <w:adjustRightInd/>
        <w:spacing w:before="240" w:after="0"/>
        <w:textAlignment w:val="auto"/>
        <w:rPr>
          <w:rFonts w:cs="Helvetica"/>
        </w:rPr>
      </w:pPr>
      <w:r>
        <w:t>The syntax of this parameter is:</w:t>
      </w:r>
    </w:p>
    <w:p w14:paraId="2983F61C" w14:textId="77777777" w:rsidR="008855FF" w:rsidRPr="00A54363" w:rsidRDefault="008855FF" w:rsidP="008855FF">
      <w:pPr>
        <w:spacing w:before="240"/>
      </w:pPr>
      <w:r w:rsidRPr="00FD2188">
        <w:rPr>
          <w:rFonts w:ascii="Courier New" w:hAnsi="Courier New" w:cs="Courier New"/>
          <w:sz w:val="18"/>
          <w:szCs w:val="18"/>
        </w:rPr>
        <w:t>%s"</w:t>
      </w:r>
      <w:r w:rsidRPr="005A004E">
        <w:t xml:space="preserve"> </w:t>
      </w:r>
      <w:r w:rsidRPr="005A004E">
        <w:rPr>
          <w:rFonts w:ascii="Courier New" w:hAnsi="Courier New" w:cs="Courier New"/>
          <w:sz w:val="18"/>
          <w:szCs w:val="18"/>
        </w:rPr>
        <w:t>animationrate</w:t>
      </w:r>
      <w:r w:rsidRPr="00FD2188">
        <w:rPr>
          <w:rFonts w:ascii="Courier New" w:hAnsi="Courier New" w:cs="Courier New"/>
          <w:sz w:val="18"/>
          <w:szCs w:val="18"/>
        </w:rPr>
        <w:t xml:space="preserve"> =" r</w:t>
      </w:r>
      <w:r>
        <w:rPr>
          <w:rFonts w:ascii="Courier New" w:hAnsi="Courier New" w:cs="Courier New"/>
          <w:sz w:val="18"/>
          <w:szCs w:val="18"/>
        </w:rPr>
        <w:t>t</w:t>
      </w:r>
    </w:p>
    <w:p w14:paraId="468558DA" w14:textId="77777777" w:rsidR="008855FF" w:rsidRPr="00FD2188" w:rsidRDefault="008855FF" w:rsidP="008855FF">
      <w:r w:rsidRPr="00FD2188">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8855FF" w:rsidRPr="00FD2188" w14:paraId="02CFE73B" w14:textId="77777777" w:rsidTr="005209DC">
        <w:tc>
          <w:tcPr>
            <w:tcW w:w="1660" w:type="dxa"/>
            <w:vAlign w:val="center"/>
          </w:tcPr>
          <w:p w14:paraId="04AE8462" w14:textId="77777777" w:rsidR="008855FF" w:rsidRPr="00FD2188" w:rsidDel="00194E1A" w:rsidRDefault="008855FF" w:rsidP="005209DC">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FD2188">
              <w:rPr>
                <w:rFonts w:ascii="Courier New" w:hAnsi="Courier New" w:cs="Courier New"/>
                <w:sz w:val="18"/>
                <w:szCs w:val="18"/>
              </w:rPr>
              <w:lastRenderedPageBreak/>
              <w:t>rt</w:t>
            </w:r>
          </w:p>
        </w:tc>
        <w:tc>
          <w:tcPr>
            <w:tcW w:w="7600" w:type="dxa"/>
            <w:vAlign w:val="center"/>
          </w:tcPr>
          <w:p w14:paraId="36194745" w14:textId="77777777" w:rsidR="008855FF" w:rsidRPr="00FD2188" w:rsidRDefault="008855FF" w:rsidP="005209DC">
            <w:pPr>
              <w:tabs>
                <w:tab w:val="clear" w:pos="720"/>
              </w:tabs>
              <w:overflowPunct/>
              <w:autoSpaceDE/>
              <w:autoSpaceDN/>
              <w:adjustRightInd/>
              <w:spacing w:after="0"/>
              <w:textAlignment w:val="auto"/>
              <w:rPr>
                <w:rFonts w:cs="Helvetica"/>
              </w:rPr>
            </w:pPr>
            <w:r>
              <w:t>R</w:t>
            </w:r>
            <w:r w:rsidRPr="00FD2188">
              <w:t xml:space="preserve">ate </w:t>
            </w:r>
            <w:r w:rsidRPr="005A004E">
              <w:t>in steps per second</w:t>
            </w:r>
            <w:r>
              <w:t>, an integer greater than zero.</w:t>
            </w:r>
          </w:p>
        </w:tc>
      </w:tr>
    </w:tbl>
    <w:p w14:paraId="7CE668A5" w14:textId="77777777" w:rsidR="008855FF" w:rsidRPr="00DF7033" w:rsidRDefault="008855FF" w:rsidP="00DF7033">
      <w:pPr>
        <w:pStyle w:val="Note"/>
        <w:spacing w:before="240"/>
      </w:pPr>
      <w:bookmarkStart w:id="154" w:name="OLE_LINK25"/>
      <w:r w:rsidRPr="00DF7033">
        <w:t>Notes</w:t>
      </w:r>
    </w:p>
    <w:p w14:paraId="2E497436" w14:textId="77777777" w:rsidR="008855FF" w:rsidRPr="00DF7033" w:rsidRDefault="008855FF" w:rsidP="00DF7033">
      <w:pPr>
        <w:pStyle w:val="Note"/>
        <w:numPr>
          <w:ilvl w:val="0"/>
          <w:numId w:val="39"/>
        </w:numPr>
      </w:pPr>
      <w:r w:rsidRPr="00DF7033">
        <w:t xml:space="preserve">This corresponds to Recommended Animation Rate (0070,1A03) in </w:t>
      </w:r>
      <w:hyperlink r:id="rId43" w:anchor="sect_C.11.26" w:history="1">
        <w:r w:rsidRPr="00DF7033">
          <w:t>Section C.11.29 in PS3.3</w:t>
        </w:r>
      </w:hyperlink>
      <w:r w:rsidRPr="00DF7033">
        <w:t xml:space="preserve"> and Section FF.2.4.2 in PS3.4.</w:t>
      </w:r>
    </w:p>
    <w:p w14:paraId="52FC062C" w14:textId="77777777" w:rsidR="008855FF" w:rsidRPr="00DF7033" w:rsidRDefault="008855FF" w:rsidP="00DF7033">
      <w:pPr>
        <w:pStyle w:val="Note"/>
        <w:numPr>
          <w:ilvl w:val="0"/>
          <w:numId w:val="39"/>
        </w:numPr>
      </w:pPr>
      <w:r w:rsidRPr="00DF7033">
        <w:t>Playback of the returned media on a client may or may not achieve the requested animation rate.</w:t>
      </w:r>
    </w:p>
    <w:p w14:paraId="37CCEE17" w14:textId="68A6B038" w:rsidR="00EF05D3" w:rsidRDefault="00EF05D3" w:rsidP="00EF05D3">
      <w:pPr>
        <w:spacing w:before="240"/>
      </w:pPr>
      <w:bookmarkStart w:id="155" w:name="_Hlk127975812"/>
      <w:bookmarkEnd w:id="154"/>
      <w:r w:rsidRPr="00EF05D3">
        <w:rPr>
          <w:rFonts w:cs="Helvetica"/>
        </w:rPr>
        <w:t>If "</w:t>
      </w:r>
      <w:r w:rsidRPr="00EF05D3">
        <w:t xml:space="preserve"> </w:t>
      </w:r>
      <w:r w:rsidRPr="00683477">
        <w:t>animation</w:t>
      </w:r>
      <w:r w:rsidRPr="00BD4918">
        <w:t>rate</w:t>
      </w:r>
      <w:r w:rsidRPr="00EF05D3">
        <w:rPr>
          <w:rFonts w:cs="Helvetica"/>
        </w:rPr>
        <w:t xml:space="preserve">" </w:t>
      </w:r>
      <w:r w:rsidRPr="00FD2188">
        <w:t xml:space="preserve">is not </w:t>
      </w:r>
      <w:r w:rsidRPr="00EF05D3">
        <w:rPr>
          <w:rFonts w:cs="Helvetica"/>
        </w:rPr>
        <w:t xml:space="preserve">present, </w:t>
      </w:r>
      <w:r>
        <w:rPr>
          <w:rFonts w:cs="Helvetica"/>
        </w:rPr>
        <w:t xml:space="preserve">and other animation parameters are present (e.g., </w:t>
      </w:r>
      <w:r w:rsidRPr="00EF05D3">
        <w:rPr>
          <w:rFonts w:cs="Helvetica"/>
        </w:rPr>
        <w:t>“</w:t>
      </w:r>
      <w:r w:rsidR="00937103">
        <w:rPr>
          <w:rFonts w:cs="Helvetica"/>
        </w:rPr>
        <w:t>swivel</w:t>
      </w:r>
      <w:r w:rsidR="00C9698A">
        <w:rPr>
          <w:rFonts w:cs="Helvetica"/>
        </w:rPr>
        <w:t>range</w:t>
      </w:r>
      <w:r w:rsidRPr="00EF05D3">
        <w:rPr>
          <w:rFonts w:cs="Helvetica"/>
        </w:rPr>
        <w:t>”, “</w:t>
      </w:r>
      <w:r w:rsidR="003F3FA1" w:rsidRPr="00BF73BF">
        <w:rPr>
          <w:rFonts w:cs="Helvetica"/>
        </w:rPr>
        <w:t>animationstepsize</w:t>
      </w:r>
      <w:r w:rsidRPr="00EF05D3">
        <w:rPr>
          <w:rFonts w:cs="Helvetica"/>
        </w:rPr>
        <w:t>”, or “</w:t>
      </w:r>
      <w:r w:rsidR="003F3FA1">
        <w:t>v</w:t>
      </w:r>
      <w:r w:rsidR="003F3FA1" w:rsidRPr="00674693">
        <w:t>olumetric​</w:t>
      </w:r>
      <w:r w:rsidR="003F3FA1">
        <w:t>c</w:t>
      </w:r>
      <w:r w:rsidR="003F3FA1" w:rsidRPr="00674693">
        <w:t>urve​</w:t>
      </w:r>
      <w:r w:rsidR="003F3FA1">
        <w:t>p</w:t>
      </w:r>
      <w:r w:rsidR="003F3FA1" w:rsidRPr="00674693">
        <w:t>oint</w:t>
      </w:r>
      <w:r w:rsidRPr="00EF05D3">
        <w:rPr>
          <w:rFonts w:cs="Helvetica"/>
        </w:rPr>
        <w:t>”</w:t>
      </w:r>
      <w:r>
        <w:rPr>
          <w:rFonts w:cs="Helvetica"/>
        </w:rPr>
        <w:t xml:space="preserve">), </w:t>
      </w:r>
      <w:r w:rsidRPr="00EF05D3">
        <w:rPr>
          <w:rFonts w:cs="Helvetica"/>
        </w:rPr>
        <w:t xml:space="preserve">the origin server may apply a default </w:t>
      </w:r>
      <w:r w:rsidR="00BE1950">
        <w:rPr>
          <w:rFonts w:cs="Helvetica"/>
        </w:rPr>
        <w:t>animation rate</w:t>
      </w:r>
      <w:r w:rsidRPr="00EF05D3">
        <w:rPr>
          <w:rFonts w:cs="Helvetica"/>
        </w:rPr>
        <w:t xml:space="preserve">, or alternatively, return </w:t>
      </w:r>
      <w:r w:rsidRPr="00FD2188">
        <w:t xml:space="preserve">400 (Bad Request) </w:t>
      </w:r>
      <w:r>
        <w:t>and may include an appropriate Status Report</w:t>
      </w:r>
      <w:r w:rsidRPr="00FD2188">
        <w:t>.</w:t>
      </w:r>
    </w:p>
    <w:p w14:paraId="6C8D387E" w14:textId="08995227" w:rsidR="0095179E" w:rsidRDefault="0095179E" w:rsidP="001328B8">
      <w:r w:rsidRPr="00CA53BD">
        <w:t xml:space="preserve">If </w:t>
      </w:r>
      <w:r>
        <w:t>the</w:t>
      </w:r>
      <w:r w:rsidRPr="00CA53BD">
        <w:t xml:space="preserve"> Target Resource is a Volumetric Presentation State, </w:t>
      </w:r>
      <w:r w:rsidRPr="0054298A">
        <w:t xml:space="preserve">the origin server shall return </w:t>
      </w:r>
      <w:r>
        <w:t xml:space="preserve">a </w:t>
      </w:r>
      <w:r w:rsidRPr="00FD2188">
        <w:t xml:space="preserve">400 (Bad Request) </w:t>
      </w:r>
      <w:r>
        <w:t>and may include an appropriate Status Report</w:t>
      </w:r>
      <w:r w:rsidRPr="00FD2188">
        <w:t>.</w:t>
      </w:r>
      <w:r>
        <w:t xml:space="preserve"> </w:t>
      </w:r>
    </w:p>
    <w:p w14:paraId="04BEA329" w14:textId="5D12B424" w:rsidR="001328B8" w:rsidRPr="00FD2188" w:rsidRDefault="001328B8" w:rsidP="001328B8">
      <w:pPr>
        <w:pStyle w:val="Heading5"/>
      </w:pPr>
      <w:bookmarkStart w:id="156" w:name="_Toc138939569"/>
      <w:r w:rsidRPr="000B222A">
        <w:t>8.3.5.</w:t>
      </w:r>
      <w:r>
        <w:t>3.14</w:t>
      </w:r>
      <w:r w:rsidRPr="000B222A">
        <w:t xml:space="preserve"> </w:t>
      </w:r>
      <w:r>
        <w:t xml:space="preserve">Volumetric </w:t>
      </w:r>
      <w:r w:rsidR="00C90D76">
        <w:t>Metadata</w:t>
      </w:r>
      <w:bookmarkEnd w:id="156"/>
    </w:p>
    <w:p w14:paraId="7CF14741" w14:textId="282FF7A1" w:rsidR="001328B8" w:rsidRDefault="00F86310" w:rsidP="0095179E">
      <w:pPr>
        <w:spacing w:after="0"/>
      </w:pPr>
      <w:r w:rsidRPr="00F86310">
        <w:t>The "volumetricmetadata" parameter specifies that</w:t>
      </w:r>
      <w:r>
        <w:t>,</w:t>
      </w:r>
      <w:r w:rsidRPr="00F86310">
        <w:t xml:space="preserve"> in addition to the requested 2D representation of the rendered volume</w:t>
      </w:r>
      <w:r>
        <w:t>,</w:t>
      </w:r>
      <w:r w:rsidRPr="00F86310">
        <w:t xml:space="preserve"> the response payload include</w:t>
      </w:r>
      <w:r w:rsidR="00744BC8">
        <w:t>s</w:t>
      </w:r>
      <w:r w:rsidRPr="00F86310">
        <w:t xml:space="preserve"> a Rendered Volume Response Module of the parameters applied by the origin server to generate the volumetric rendering.</w:t>
      </w:r>
    </w:p>
    <w:p w14:paraId="6607FE62" w14:textId="031E7934" w:rsidR="00F86310" w:rsidRDefault="00F86310" w:rsidP="0095179E">
      <w:pPr>
        <w:spacing w:after="0"/>
      </w:pPr>
    </w:p>
    <w:p w14:paraId="79D2EAC0" w14:textId="77777777" w:rsidR="00F86310" w:rsidRDefault="00F86310" w:rsidP="00F86310">
      <w:pPr>
        <w:spacing w:after="0"/>
      </w:pPr>
      <w:r>
        <w:t>The syntax of this parameter is:</w:t>
      </w:r>
    </w:p>
    <w:p w14:paraId="2B84BB4A" w14:textId="77777777" w:rsidR="00F86310" w:rsidRPr="00F86310" w:rsidRDefault="00F86310" w:rsidP="00F86310">
      <w:pPr>
        <w:spacing w:before="240"/>
        <w:rPr>
          <w:rFonts w:ascii="Courier New" w:hAnsi="Courier New" w:cs="Courier New"/>
          <w:sz w:val="18"/>
          <w:szCs w:val="18"/>
        </w:rPr>
      </w:pPr>
      <w:r w:rsidRPr="00F86310">
        <w:rPr>
          <w:rFonts w:ascii="Courier New" w:hAnsi="Courier New" w:cs="Courier New"/>
          <w:sz w:val="18"/>
          <w:szCs w:val="18"/>
        </w:rPr>
        <w:t>%s"volumetricmetadata =" "yes"</w:t>
      </w:r>
    </w:p>
    <w:p w14:paraId="431C79A9" w14:textId="5AC14824" w:rsidR="00F86310" w:rsidRDefault="00F86310" w:rsidP="00F86310">
      <w:pPr>
        <w:spacing w:after="0"/>
      </w:pPr>
      <w:r>
        <w:t>Where</w:t>
      </w:r>
    </w:p>
    <w:tbl>
      <w:tblPr>
        <w:tblW w:w="0" w:type="auto"/>
        <w:tblCellMar>
          <w:top w:w="15" w:type="dxa"/>
          <w:left w:w="15" w:type="dxa"/>
          <w:bottom w:w="15" w:type="dxa"/>
          <w:right w:w="15" w:type="dxa"/>
        </w:tblCellMar>
        <w:tblLook w:val="04A0" w:firstRow="1" w:lastRow="0" w:firstColumn="1" w:lastColumn="0" w:noHBand="0" w:noVBand="1"/>
      </w:tblPr>
      <w:tblGrid>
        <w:gridCol w:w="1660"/>
        <w:gridCol w:w="7600"/>
      </w:tblGrid>
      <w:tr w:rsidR="00F86310" w:rsidRPr="00FD2188" w14:paraId="75DB01C5" w14:textId="77777777" w:rsidTr="00633F02">
        <w:tc>
          <w:tcPr>
            <w:tcW w:w="1660" w:type="dxa"/>
            <w:vAlign w:val="center"/>
          </w:tcPr>
          <w:p w14:paraId="01750EB8" w14:textId="229574E0" w:rsidR="00F86310" w:rsidRPr="00FD2188" w:rsidDel="00194E1A" w:rsidRDefault="00F86310" w:rsidP="00633F02">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Pr>
                <w:rFonts w:ascii="Courier New" w:hAnsi="Courier New" w:cs="Courier New"/>
                <w:sz w:val="18"/>
                <w:szCs w:val="18"/>
              </w:rPr>
              <w:t>yes</w:t>
            </w:r>
          </w:p>
        </w:tc>
        <w:tc>
          <w:tcPr>
            <w:tcW w:w="7600" w:type="dxa"/>
            <w:vAlign w:val="center"/>
          </w:tcPr>
          <w:p w14:paraId="02C25F9F" w14:textId="64238642" w:rsidR="00F86310" w:rsidRPr="00FD2188" w:rsidRDefault="00F86310" w:rsidP="00633F02">
            <w:pPr>
              <w:tabs>
                <w:tab w:val="clear" w:pos="720"/>
              </w:tabs>
              <w:overflowPunct/>
              <w:autoSpaceDE/>
              <w:autoSpaceDN/>
              <w:adjustRightInd/>
              <w:spacing w:after="0"/>
              <w:textAlignment w:val="auto"/>
              <w:rPr>
                <w:rFonts w:cs="Helvetica"/>
              </w:rPr>
            </w:pPr>
            <w:r>
              <w:t>I</w:t>
            </w:r>
            <w:r w:rsidRPr="00F86310">
              <w:t>ndicates that a Rendered Volume Response Module shall be present in the response payload</w:t>
            </w:r>
            <w:r>
              <w:t>.</w:t>
            </w:r>
          </w:p>
        </w:tc>
      </w:tr>
    </w:tbl>
    <w:p w14:paraId="43F96186" w14:textId="364D6773" w:rsidR="00F86310" w:rsidRDefault="00F86310" w:rsidP="00F86310">
      <w:pPr>
        <w:spacing w:before="240" w:after="0"/>
      </w:pPr>
      <w:r w:rsidRPr="00F86310">
        <w:t>The defined value is "yes". If this parameter is not present, no Response Module is requested.</w:t>
      </w:r>
    </w:p>
    <w:p w14:paraId="52867C6B" w14:textId="1D284FAC" w:rsidR="00F86310" w:rsidRDefault="00C153B7" w:rsidP="00F86310">
      <w:pPr>
        <w:spacing w:before="240" w:after="0"/>
      </w:pPr>
      <w:r>
        <w:t>The origin server shall</w:t>
      </w:r>
      <w:r w:rsidR="00F86310" w:rsidRPr="00F86310">
        <w:t xml:space="preserve"> return response payload containing a Rendered Volume Response Module, specified in Annex X, in addition to the requested media type.</w:t>
      </w:r>
    </w:p>
    <w:p w14:paraId="316F8C2E" w14:textId="77777777" w:rsidR="00F86310" w:rsidRDefault="00F86310" w:rsidP="00F86310">
      <w:pPr>
        <w:spacing w:before="240"/>
      </w:pPr>
      <w:r w:rsidRPr="00CA53BD">
        <w:t xml:space="preserve">If </w:t>
      </w:r>
      <w:r>
        <w:t>the</w:t>
      </w:r>
      <w:r w:rsidRPr="00CA53BD">
        <w:t xml:space="preserve"> Target Resource is a Volumetric Presentation State, </w:t>
      </w:r>
      <w:r w:rsidRPr="0054298A">
        <w:t xml:space="preserve">the origin server shall return </w:t>
      </w:r>
      <w:r>
        <w:t xml:space="preserve">a </w:t>
      </w:r>
      <w:r w:rsidRPr="00FD2188">
        <w:t xml:space="preserve">400 (Bad Request) </w:t>
      </w:r>
      <w:r>
        <w:t>and may include an appropriate Status Report</w:t>
      </w:r>
      <w:r w:rsidRPr="00FD2188">
        <w:t>.</w:t>
      </w:r>
      <w:r>
        <w:t xml:space="preserve"> </w:t>
      </w:r>
    </w:p>
    <w:bookmarkEnd w:id="143"/>
    <w:bookmarkEnd w:id="144"/>
    <w:bookmarkEnd w:id="145"/>
    <w:bookmarkEnd w:id="155"/>
    <w:p w14:paraId="29398686" w14:textId="5DCBD7FF" w:rsidR="005261C3" w:rsidRPr="005272BF" w:rsidRDefault="005261C3" w:rsidP="00D75E7B">
      <w:pPr>
        <w:pStyle w:val="Instruction"/>
        <w:rPr>
          <w:b w:val="0"/>
          <w:bCs/>
        </w:rPr>
      </w:pPr>
      <w:r w:rsidRPr="005272BF">
        <w:rPr>
          <w:b w:val="0"/>
          <w:bCs/>
        </w:rPr>
        <w:t>Update PS3.18 Section 8.11 as follows:</w:t>
      </w:r>
    </w:p>
    <w:p w14:paraId="1EEA9CE5" w14:textId="72E3568D" w:rsidR="005261C3" w:rsidRPr="00FD2188" w:rsidRDefault="005261C3" w:rsidP="005261C3">
      <w:pPr>
        <w:pStyle w:val="Heading2"/>
        <w:rPr>
          <w:rFonts w:ascii="Times New Roman" w:hAnsi="Times New Roman"/>
        </w:rPr>
      </w:pPr>
      <w:bookmarkStart w:id="157" w:name="_Toc92717531"/>
      <w:bookmarkStart w:id="158" w:name="_Toc138939570"/>
      <w:r w:rsidRPr="00FD2188">
        <w:t>8.11 Security and Privacy</w:t>
      </w:r>
      <w:bookmarkEnd w:id="157"/>
      <w:bookmarkEnd w:id="158"/>
    </w:p>
    <w:p w14:paraId="2991CB58" w14:textId="5BBB09F1" w:rsidR="005261C3" w:rsidRPr="00FD2188" w:rsidRDefault="005261C3" w:rsidP="005261C3">
      <w:pPr>
        <w:pStyle w:val="NormalWeb"/>
        <w:rPr>
          <w:rFonts w:ascii="Helvetica" w:hAnsi="Helvetica"/>
          <w:sz w:val="20"/>
          <w:szCs w:val="20"/>
        </w:rPr>
      </w:pPr>
      <w:r w:rsidRPr="00FD2188">
        <w:rPr>
          <w:rFonts w:ascii="Helvetica" w:hAnsi="Helvetica"/>
          <w:sz w:val="20"/>
          <w:szCs w:val="20"/>
        </w:rPr>
        <w:t>It is very likely that DICOM objects contain Protected Health Information. Privacy regulations in the United States (HIPAA), Europe (GDPR), and elsewhere, require that Individually Identifiable Information be kept private. It is the responsibility of those implementing and deploying the DICOM Standard to ensure that applicable regulations for security and privacy are satisfied.</w:t>
      </w:r>
    </w:p>
    <w:p w14:paraId="23A51521" w14:textId="77777777" w:rsidR="00457C33" w:rsidRDefault="00457C33" w:rsidP="005261C3">
      <w:pPr>
        <w:pStyle w:val="NormalWeb"/>
        <w:rPr>
          <w:rFonts w:ascii="Helvetica" w:hAnsi="Helvetica"/>
          <w:sz w:val="20"/>
          <w:szCs w:val="20"/>
        </w:rPr>
      </w:pPr>
      <w:r w:rsidRPr="00457C33">
        <w:rPr>
          <w:rFonts w:ascii="Helvetica" w:hAnsi="Helvetica"/>
          <w:sz w:val="20"/>
          <w:szCs w:val="20"/>
        </w:rPr>
        <w:t>See, for example, [ONC Privacy Security Guide].</w:t>
      </w:r>
    </w:p>
    <w:p w14:paraId="368F9C63" w14:textId="6A0254E3" w:rsidR="003A31F5" w:rsidRDefault="005261C3" w:rsidP="00B939DB">
      <w:pPr>
        <w:pStyle w:val="NormalWeb"/>
      </w:pPr>
      <w:r w:rsidRPr="00FD2188">
        <w:rPr>
          <w:rFonts w:ascii="Helvetica" w:hAnsi="Helvetica"/>
          <w:sz w:val="20"/>
          <w:szCs w:val="20"/>
        </w:rPr>
        <w:t xml:space="preserve">The DICOM PS3.10 File Format has security considerations that will apply whenever DICOM PS3.10 File format is used. See </w:t>
      </w:r>
      <w:hyperlink r:id="rId44" w:anchor="sect_7.5" w:history="1">
        <w:r w:rsidRPr="00FD2188">
          <w:rPr>
            <w:rFonts w:ascii="Helvetica" w:hAnsi="Helvetica"/>
            <w:sz w:val="20"/>
            <w:szCs w:val="20"/>
          </w:rPr>
          <w:t>Section 7.5 in PS3.10</w:t>
        </w:r>
      </w:hyperlink>
      <w:r w:rsidRPr="00FD2188">
        <w:rPr>
          <w:rFonts w:ascii="Helvetica" w:hAnsi="Helvetica"/>
          <w:sz w:val="20"/>
          <w:szCs w:val="20"/>
        </w:rPr>
        <w:t>.</w:t>
      </w:r>
      <w:r w:rsidR="00B939DB" w:rsidRPr="00FD2188" w:rsidDel="005261C3">
        <w:t xml:space="preserve"> </w:t>
      </w:r>
    </w:p>
    <w:p w14:paraId="767F855E" w14:textId="71775E2A" w:rsidR="00FD77FF" w:rsidRDefault="00FD77FF" w:rsidP="00B939DB">
      <w:pPr>
        <w:pStyle w:val="NormalWeb"/>
      </w:pPr>
      <w:r>
        <w:rPr>
          <w:rFonts w:ascii="Helvetica" w:hAnsi="Helvetica"/>
          <w:b/>
          <w:bCs/>
          <w:sz w:val="20"/>
          <w:szCs w:val="20"/>
          <w:u w:val="single"/>
        </w:rPr>
        <w:t>Rendered Volume Resources</w:t>
      </w:r>
      <w:r w:rsidRPr="00FD2188">
        <w:rPr>
          <w:rFonts w:ascii="Helvetica" w:hAnsi="Helvetica"/>
          <w:b/>
          <w:bCs/>
          <w:sz w:val="20"/>
          <w:szCs w:val="20"/>
          <w:u w:val="single"/>
        </w:rPr>
        <w:t xml:space="preserve"> </w:t>
      </w:r>
      <w:r>
        <w:rPr>
          <w:rFonts w:ascii="Helvetica" w:hAnsi="Helvetica"/>
          <w:b/>
          <w:bCs/>
          <w:sz w:val="20"/>
          <w:szCs w:val="20"/>
          <w:u w:val="single"/>
        </w:rPr>
        <w:t>(see Section</w:t>
      </w:r>
      <w:r w:rsidR="000C4F9C">
        <w:rPr>
          <w:rFonts w:ascii="Helvetica" w:hAnsi="Helvetica"/>
          <w:b/>
          <w:bCs/>
          <w:sz w:val="20"/>
          <w:szCs w:val="20"/>
          <w:u w:val="single"/>
        </w:rPr>
        <w:t>s 10.4.1.1.7 and 10.4.1.1.8</w:t>
      </w:r>
      <w:r>
        <w:rPr>
          <w:rFonts w:ascii="Helvetica" w:hAnsi="Helvetica"/>
          <w:b/>
          <w:bCs/>
          <w:sz w:val="20"/>
          <w:szCs w:val="20"/>
          <w:u w:val="single"/>
        </w:rPr>
        <w:t xml:space="preserve">) </w:t>
      </w:r>
      <w:r w:rsidRPr="00FD2188">
        <w:rPr>
          <w:rFonts w:ascii="Helvetica" w:hAnsi="Helvetica"/>
          <w:b/>
          <w:bCs/>
          <w:sz w:val="20"/>
          <w:szCs w:val="20"/>
          <w:u w:val="single"/>
        </w:rPr>
        <w:t xml:space="preserve">may </w:t>
      </w:r>
      <w:r>
        <w:rPr>
          <w:rFonts w:ascii="Helvetica" w:hAnsi="Helvetica"/>
          <w:b/>
          <w:bCs/>
          <w:sz w:val="20"/>
          <w:szCs w:val="20"/>
          <w:u w:val="single"/>
        </w:rPr>
        <w:t>include</w:t>
      </w:r>
      <w:r w:rsidRPr="00FD2188">
        <w:rPr>
          <w:rFonts w:ascii="Helvetica" w:hAnsi="Helvetica"/>
          <w:b/>
          <w:bCs/>
          <w:sz w:val="20"/>
          <w:szCs w:val="20"/>
          <w:u w:val="single"/>
        </w:rPr>
        <w:t xml:space="preserve"> recognizable visual features.</w:t>
      </w:r>
      <w:r>
        <w:rPr>
          <w:rFonts w:ascii="Helvetica" w:hAnsi="Helvetica"/>
          <w:b/>
          <w:bCs/>
          <w:sz w:val="20"/>
          <w:szCs w:val="20"/>
          <w:u w:val="single"/>
        </w:rPr>
        <w:t xml:space="preserve"> </w:t>
      </w:r>
    </w:p>
    <w:p w14:paraId="0B558DA7" w14:textId="32D6CB08" w:rsidR="005261C3" w:rsidRPr="005272BF" w:rsidRDefault="005261C3" w:rsidP="005261C3">
      <w:pPr>
        <w:pStyle w:val="Instruction"/>
        <w:rPr>
          <w:b w:val="0"/>
          <w:bCs/>
        </w:rPr>
      </w:pPr>
      <w:r w:rsidRPr="005272BF">
        <w:rPr>
          <w:b w:val="0"/>
          <w:bCs/>
        </w:rPr>
        <w:t>Update PS3.18 Section 12.1.1 Resource Descriptions as follows:</w:t>
      </w:r>
    </w:p>
    <w:p w14:paraId="65D70892" w14:textId="6E003FD1" w:rsidR="003A31F5" w:rsidRPr="00DD33A9" w:rsidRDefault="003A31F5" w:rsidP="00DD33A9">
      <w:pPr>
        <w:pStyle w:val="Heading3"/>
      </w:pPr>
      <w:bookmarkStart w:id="159" w:name="_Toc92717535"/>
      <w:bookmarkStart w:id="160" w:name="_Toc138939571"/>
      <w:r w:rsidRPr="00DD33A9">
        <w:lastRenderedPageBreak/>
        <w:t>12.1.1 Resource Descriptions</w:t>
      </w:r>
      <w:bookmarkEnd w:id="159"/>
      <w:bookmarkEnd w:id="160"/>
    </w:p>
    <w:p w14:paraId="0570C2F4" w14:textId="77777777" w:rsidR="003A31F5" w:rsidRPr="00FD2188" w:rsidRDefault="003A31F5" w:rsidP="003A31F5">
      <w:r w:rsidRPr="00FD2188">
        <w:t>An NPI Service manages resources from the same NPI Category. Target URIs have the following templates:</w:t>
      </w:r>
    </w:p>
    <w:p w14:paraId="51F3AC0F"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/{npi-name}</w:t>
      </w:r>
    </w:p>
    <w:p w14:paraId="0C1C95BE"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/{npi-name}/{uid}</w:t>
      </w:r>
    </w:p>
    <w:p w14:paraId="3FA948C7" w14:textId="77777777" w:rsidR="003A31F5" w:rsidRPr="00FD2188" w:rsidRDefault="003A31F5" w:rsidP="003A31F5">
      <w:r w:rsidRPr="00FD2188">
        <w:t>Where</w:t>
      </w:r>
    </w:p>
    <w:p w14:paraId="5C59E151"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npi-name    = "color-palettes"</w:t>
      </w:r>
    </w:p>
    <w:p w14:paraId="7F25D742"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 xml:space="preserve">            / "defined-procedure-protocols"</w:t>
      </w:r>
    </w:p>
    <w:p w14:paraId="69C00253"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 xml:space="preserve">            / "hanging-protocols"</w:t>
      </w:r>
    </w:p>
    <w:p w14:paraId="06261408"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 xml:space="preserve">            / "implant-templates"</w:t>
      </w:r>
    </w:p>
    <w:p w14:paraId="7DDB1D44" w14:textId="06C73646" w:rsidR="003A31F5" w:rsidRPr="00FD2188" w:rsidRDefault="003A31F5" w:rsidP="003A31F5">
      <w:pPr>
        <w:rPr>
          <w:rFonts w:ascii="Courier New" w:hAnsi="Courier New" w:cs="Courier New"/>
          <w:b/>
          <w:bCs/>
          <w:sz w:val="18"/>
          <w:szCs w:val="18"/>
          <w:u w:val="single"/>
        </w:rPr>
      </w:pPr>
      <w:r w:rsidRPr="00FD2188">
        <w:rPr>
          <w:rFonts w:ascii="Courier New" w:hAnsi="Courier New" w:cs="Courier New"/>
          <w:sz w:val="18"/>
          <w:szCs w:val="18"/>
        </w:rPr>
        <w:t xml:space="preserve">           </w:t>
      </w:r>
      <w:r w:rsidRPr="00FD2188">
        <w:rPr>
          <w:rFonts w:ascii="Courier New" w:hAnsi="Courier New" w:cs="Courier New"/>
          <w:b/>
          <w:bCs/>
          <w:sz w:val="18"/>
          <w:szCs w:val="18"/>
          <w:u w:val="single"/>
        </w:rPr>
        <w:t xml:space="preserve"> / "volumetric-</w:t>
      </w:r>
      <w:r w:rsidR="005B0209">
        <w:rPr>
          <w:rFonts w:ascii="Courier New" w:hAnsi="Courier New" w:cs="Courier New"/>
          <w:b/>
          <w:bCs/>
          <w:sz w:val="18"/>
          <w:szCs w:val="18"/>
          <w:u w:val="single"/>
        </w:rPr>
        <w:t>rendering-</w:t>
      </w:r>
      <w:r w:rsidRPr="00FD2188">
        <w:rPr>
          <w:rFonts w:ascii="Courier New" w:hAnsi="Courier New" w:cs="Courier New"/>
          <w:b/>
          <w:bCs/>
          <w:sz w:val="18"/>
          <w:szCs w:val="18"/>
          <w:u w:val="single"/>
        </w:rPr>
        <w:t>prot</w:t>
      </w:r>
      <w:r w:rsidR="00D42D86" w:rsidRPr="00FD2188">
        <w:rPr>
          <w:rFonts w:ascii="Courier New" w:hAnsi="Courier New" w:cs="Courier New"/>
          <w:b/>
          <w:bCs/>
          <w:sz w:val="18"/>
          <w:szCs w:val="18"/>
          <w:u w:val="single"/>
        </w:rPr>
        <w:t>o</w:t>
      </w:r>
      <w:r w:rsidRPr="00FD2188">
        <w:rPr>
          <w:rFonts w:ascii="Courier New" w:hAnsi="Courier New" w:cs="Courier New"/>
          <w:b/>
          <w:bCs/>
          <w:sz w:val="18"/>
          <w:szCs w:val="18"/>
          <w:u w:val="single"/>
        </w:rPr>
        <w:t>cols"</w:t>
      </w:r>
    </w:p>
    <w:p w14:paraId="59FEB9E7" w14:textId="77777777" w:rsidR="003A31F5" w:rsidRPr="00FD2188" w:rsidRDefault="003A31F5" w:rsidP="003A31F5">
      <w:pPr>
        <w:rPr>
          <w:rFonts w:ascii="Courier New" w:hAnsi="Courier New" w:cs="Courier New"/>
          <w:sz w:val="18"/>
          <w:szCs w:val="18"/>
        </w:rPr>
      </w:pPr>
      <w:r w:rsidRPr="00FD2188">
        <w:rPr>
          <w:rFonts w:ascii="Courier New" w:hAnsi="Courier New" w:cs="Courier New"/>
          <w:sz w:val="18"/>
          <w:szCs w:val="18"/>
        </w:rPr>
        <w:t>uid         ; is the Unique Identifier of an NPI Instance</w:t>
      </w:r>
    </w:p>
    <w:p w14:paraId="1C2ECB08" w14:textId="77777777" w:rsidR="003A31F5" w:rsidRPr="00FD2188" w:rsidRDefault="00000000" w:rsidP="003A31F5">
      <w:hyperlink r:id="rId45" w:anchor="table_12.1.1-1" w:tooltip="Table 12.1.1-1. Resource Categories, URI Templates and Descriptions" w:history="1">
        <w:r w:rsidR="003A31F5" w:rsidRPr="00FD2188">
          <w:t>Table 12.1.1-1</w:t>
        </w:r>
      </w:hyperlink>
      <w:r w:rsidR="003A31F5" w:rsidRPr="00FD2188">
        <w:t xml:space="preserve"> contains the templates for the NPI Resource Categories.</w:t>
      </w:r>
    </w:p>
    <w:p w14:paraId="4A2FABE7" w14:textId="77777777" w:rsidR="003A31F5" w:rsidRPr="00FD2188" w:rsidRDefault="003A31F5" w:rsidP="007E0CC7">
      <w:pPr>
        <w:pStyle w:val="TableLabel"/>
      </w:pPr>
      <w:r w:rsidRPr="00FD2188">
        <w:t xml:space="preserve">Table 12.1.1-1. Resource Categories, URI Templates and Descriptions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2"/>
        <w:gridCol w:w="2322"/>
        <w:gridCol w:w="1967"/>
        <w:gridCol w:w="1520"/>
        <w:gridCol w:w="2289"/>
      </w:tblGrid>
      <w:tr w:rsidR="003A31F5" w:rsidRPr="00FD2188" w14:paraId="78D11C40" w14:textId="77777777" w:rsidTr="007855A8">
        <w:trPr>
          <w:cantSplit/>
        </w:trPr>
        <w:tc>
          <w:tcPr>
            <w:tcW w:w="0" w:type="auto"/>
            <w:hideMark/>
          </w:tcPr>
          <w:p w14:paraId="21E28706" w14:textId="77777777" w:rsidR="003A31F5" w:rsidRPr="00FD2188" w:rsidRDefault="003A31F5" w:rsidP="00F03CC0">
            <w:pPr>
              <w:rPr>
                <w:b/>
                <w:bCs/>
                <w:sz w:val="18"/>
                <w:szCs w:val="18"/>
              </w:rPr>
            </w:pPr>
            <w:r w:rsidRPr="00FD2188">
              <w:rPr>
                <w:b/>
                <w:bCs/>
                <w:sz w:val="18"/>
                <w:szCs w:val="18"/>
              </w:rPr>
              <w:t>Resource Category</w:t>
            </w:r>
          </w:p>
        </w:tc>
        <w:tc>
          <w:tcPr>
            <w:tcW w:w="0" w:type="auto"/>
            <w:hideMark/>
          </w:tcPr>
          <w:p w14:paraId="0A62BD4F" w14:textId="77777777" w:rsidR="003A31F5" w:rsidRPr="00FD2188" w:rsidRDefault="003A31F5" w:rsidP="00F03CC0">
            <w:pPr>
              <w:rPr>
                <w:b/>
                <w:bCs/>
                <w:sz w:val="18"/>
                <w:szCs w:val="18"/>
              </w:rPr>
            </w:pPr>
            <w:r w:rsidRPr="00FD2188">
              <w:rPr>
                <w:b/>
                <w:bCs/>
                <w:sz w:val="18"/>
                <w:szCs w:val="18"/>
              </w:rPr>
              <w:t>URI Template and Description</w:t>
            </w:r>
          </w:p>
        </w:tc>
        <w:tc>
          <w:tcPr>
            <w:tcW w:w="0" w:type="auto"/>
            <w:hideMark/>
          </w:tcPr>
          <w:p w14:paraId="09054829" w14:textId="77777777" w:rsidR="003A31F5" w:rsidRPr="00FD2188" w:rsidRDefault="003A31F5" w:rsidP="00F03CC0">
            <w:pPr>
              <w:rPr>
                <w:b/>
                <w:bCs/>
                <w:sz w:val="18"/>
                <w:szCs w:val="18"/>
              </w:rPr>
            </w:pPr>
            <w:r w:rsidRPr="00FD2188">
              <w:rPr>
                <w:b/>
                <w:bCs/>
                <w:sz w:val="18"/>
                <w:szCs w:val="18"/>
              </w:rPr>
              <w:t>Corresponding IOD</w:t>
            </w:r>
          </w:p>
        </w:tc>
        <w:tc>
          <w:tcPr>
            <w:tcW w:w="0" w:type="auto"/>
            <w:hideMark/>
          </w:tcPr>
          <w:p w14:paraId="2AADF2CF" w14:textId="77777777" w:rsidR="003A31F5" w:rsidRPr="00FD2188" w:rsidRDefault="003A31F5" w:rsidP="00F03CC0">
            <w:pPr>
              <w:rPr>
                <w:b/>
                <w:bCs/>
                <w:sz w:val="18"/>
                <w:szCs w:val="18"/>
              </w:rPr>
            </w:pPr>
            <w:r w:rsidRPr="00FD2188">
              <w:rPr>
                <w:b/>
                <w:bCs/>
                <w:sz w:val="18"/>
                <w:szCs w:val="18"/>
              </w:rPr>
              <w:t>Storage Class</w:t>
            </w:r>
          </w:p>
        </w:tc>
        <w:tc>
          <w:tcPr>
            <w:tcW w:w="0" w:type="auto"/>
            <w:hideMark/>
          </w:tcPr>
          <w:p w14:paraId="6E48C597" w14:textId="77777777" w:rsidR="003A31F5" w:rsidRPr="00FD2188" w:rsidRDefault="003A31F5" w:rsidP="00F03CC0">
            <w:pPr>
              <w:rPr>
                <w:b/>
                <w:bCs/>
                <w:sz w:val="18"/>
                <w:szCs w:val="18"/>
              </w:rPr>
            </w:pPr>
            <w:r w:rsidRPr="00FD2188">
              <w:rPr>
                <w:b/>
                <w:bCs/>
                <w:sz w:val="18"/>
                <w:szCs w:val="18"/>
              </w:rPr>
              <w:t>Information Model</w:t>
            </w:r>
          </w:p>
        </w:tc>
      </w:tr>
      <w:tr w:rsidR="007979E6" w:rsidRPr="00FD2188" w14:paraId="24630431" w14:textId="77777777" w:rsidTr="00320BE8">
        <w:trPr>
          <w:cantSplit/>
        </w:trPr>
        <w:tc>
          <w:tcPr>
            <w:tcW w:w="0" w:type="auto"/>
            <w:gridSpan w:val="5"/>
          </w:tcPr>
          <w:p w14:paraId="460E0F05" w14:textId="3B75E9FF" w:rsidR="007979E6" w:rsidRDefault="007979E6" w:rsidP="007855A8">
            <w:r>
              <w:t>…</w:t>
            </w:r>
          </w:p>
        </w:tc>
      </w:tr>
      <w:tr w:rsidR="007855A8" w:rsidRPr="00FD2188" w14:paraId="32B00F09" w14:textId="77777777" w:rsidTr="007855A8">
        <w:trPr>
          <w:cantSplit/>
        </w:trPr>
        <w:tc>
          <w:tcPr>
            <w:tcW w:w="0" w:type="auto"/>
          </w:tcPr>
          <w:p w14:paraId="725E6C3C" w14:textId="3BB0BC0C" w:rsidR="007855A8" w:rsidRPr="007855A8" w:rsidRDefault="007855A8" w:rsidP="007855A8">
            <w:pPr>
              <w:rPr>
                <w:sz w:val="18"/>
                <w:szCs w:val="18"/>
              </w:rPr>
            </w:pPr>
            <w:r w:rsidRPr="007855A8">
              <w:rPr>
                <w:sz w:val="18"/>
                <w:szCs w:val="18"/>
              </w:rPr>
              <w:t>Inventory</w:t>
            </w:r>
          </w:p>
        </w:tc>
        <w:tc>
          <w:tcPr>
            <w:tcW w:w="0" w:type="auto"/>
          </w:tcPr>
          <w:p w14:paraId="2B6B2373" w14:textId="6C5DC9C2" w:rsidR="007855A8" w:rsidRPr="007855A8" w:rsidRDefault="007855A8" w:rsidP="007855A8">
            <w:pPr>
              <w:rPr>
                <w:rFonts w:ascii="Courier New" w:hAnsi="Courier New" w:cs="Courier New"/>
                <w:sz w:val="18"/>
                <w:szCs w:val="18"/>
              </w:rPr>
            </w:pPr>
            <w:r w:rsidRPr="007855A8">
              <w:rPr>
                <w:rFonts w:ascii="Courier New" w:hAnsi="Courier New" w:cs="Courier New"/>
                <w:sz w:val="18"/>
                <w:szCs w:val="18"/>
              </w:rPr>
              <w:t>/inventories{/uid}</w:t>
            </w:r>
          </w:p>
        </w:tc>
        <w:tc>
          <w:tcPr>
            <w:tcW w:w="0" w:type="auto"/>
          </w:tcPr>
          <w:p w14:paraId="483BAAC0" w14:textId="6512125B" w:rsidR="007855A8" w:rsidRPr="007855A8" w:rsidRDefault="00000000" w:rsidP="007855A8">
            <w:pPr>
              <w:rPr>
                <w:sz w:val="18"/>
                <w:szCs w:val="18"/>
              </w:rPr>
            </w:pPr>
            <w:hyperlink r:id="rId46" w:anchor="sect_A.88" w:history="1">
              <w:r w:rsidR="007855A8" w:rsidRPr="007855A8">
                <w:rPr>
                  <w:sz w:val="18"/>
                  <w:szCs w:val="18"/>
                </w:rPr>
                <w:t>Section A.88 “Inventory IOD” in PS3.3</w:t>
              </w:r>
            </w:hyperlink>
            <w:r w:rsidR="007855A8" w:rsidRPr="007855A8">
              <w:rPr>
                <w:sz w:val="18"/>
                <w:szCs w:val="18"/>
              </w:rPr>
              <w:t xml:space="preserve"> </w:t>
            </w:r>
          </w:p>
        </w:tc>
        <w:tc>
          <w:tcPr>
            <w:tcW w:w="0" w:type="auto"/>
          </w:tcPr>
          <w:p w14:paraId="34125587" w14:textId="01572912" w:rsidR="007855A8" w:rsidRPr="007855A8" w:rsidRDefault="00000000" w:rsidP="007855A8">
            <w:pPr>
              <w:rPr>
                <w:sz w:val="18"/>
                <w:szCs w:val="18"/>
              </w:rPr>
            </w:pPr>
            <w:hyperlink r:id="rId47" w:anchor="chapter_GG" w:history="1">
              <w:r w:rsidR="007855A8" w:rsidRPr="007855A8">
                <w:rPr>
                  <w:sz w:val="18"/>
                  <w:szCs w:val="18"/>
                </w:rPr>
                <w:t>Section GG “Non-Patient Object Storage Service Class” in PS3.4</w:t>
              </w:r>
            </w:hyperlink>
            <w:r w:rsidR="007855A8" w:rsidRPr="007855A8">
              <w:rPr>
                <w:sz w:val="18"/>
                <w:szCs w:val="18"/>
              </w:rPr>
              <w:t xml:space="preserve"> </w:t>
            </w:r>
          </w:p>
        </w:tc>
        <w:tc>
          <w:tcPr>
            <w:tcW w:w="0" w:type="auto"/>
          </w:tcPr>
          <w:p w14:paraId="3E67E459" w14:textId="07CF3C42" w:rsidR="007855A8" w:rsidRPr="007855A8" w:rsidRDefault="00000000" w:rsidP="007855A8">
            <w:pPr>
              <w:rPr>
                <w:sz w:val="18"/>
                <w:szCs w:val="18"/>
              </w:rPr>
            </w:pPr>
            <w:hyperlink r:id="rId48" w:anchor="sect_JJ.2" w:history="1">
              <w:r w:rsidR="007855A8" w:rsidRPr="007855A8">
                <w:rPr>
                  <w:sz w:val="18"/>
                  <w:szCs w:val="18"/>
                </w:rPr>
                <w:t>Section JJ.2 “Inventory Q/R Information Model” in PS3.4</w:t>
              </w:r>
            </w:hyperlink>
            <w:r w:rsidR="007855A8" w:rsidRPr="007855A8">
              <w:rPr>
                <w:sz w:val="18"/>
                <w:szCs w:val="18"/>
              </w:rPr>
              <w:t xml:space="preserve"> </w:t>
            </w:r>
          </w:p>
        </w:tc>
      </w:tr>
      <w:tr w:rsidR="003A31F5" w:rsidRPr="00FD2188" w14:paraId="483A7ED2" w14:textId="77777777" w:rsidTr="007855A8">
        <w:trPr>
          <w:cantSplit/>
          <w:trHeight w:val="956"/>
        </w:trPr>
        <w:tc>
          <w:tcPr>
            <w:tcW w:w="0" w:type="auto"/>
          </w:tcPr>
          <w:p w14:paraId="692D44FC" w14:textId="77777777" w:rsidR="003A31F5" w:rsidRPr="007855A8" w:rsidRDefault="003A31F5" w:rsidP="00F03CC0">
            <w:pPr>
              <w:rPr>
                <w:b/>
                <w:bCs/>
                <w:sz w:val="18"/>
                <w:szCs w:val="18"/>
                <w:u w:val="single"/>
              </w:rPr>
            </w:pPr>
            <w:r w:rsidRPr="007855A8">
              <w:rPr>
                <w:b/>
                <w:bCs/>
                <w:sz w:val="18"/>
                <w:szCs w:val="18"/>
                <w:u w:val="single"/>
              </w:rPr>
              <w:t>Volumetric Rendering Protocol</w:t>
            </w:r>
          </w:p>
        </w:tc>
        <w:tc>
          <w:tcPr>
            <w:tcW w:w="0" w:type="auto"/>
          </w:tcPr>
          <w:p w14:paraId="08BC7189" w14:textId="5AC01581" w:rsidR="003A31F5" w:rsidRPr="007855A8" w:rsidRDefault="003A31F5" w:rsidP="00F03CC0">
            <w:pPr>
              <w:rPr>
                <w:rFonts w:ascii="Courier New" w:hAnsi="Courier New" w:cs="Courier New"/>
                <w:b/>
                <w:bCs/>
                <w:sz w:val="18"/>
                <w:szCs w:val="18"/>
                <w:u w:val="single"/>
              </w:rPr>
            </w:pPr>
            <w:r w:rsidRPr="007855A8">
              <w:rPr>
                <w:rFonts w:ascii="Courier New" w:hAnsi="Courier New" w:cs="Courier New"/>
                <w:b/>
                <w:bCs/>
                <w:sz w:val="18"/>
                <w:szCs w:val="18"/>
                <w:u w:val="single"/>
              </w:rPr>
              <w:t>/volumetric-</w:t>
            </w:r>
            <w:r w:rsidR="005B0209" w:rsidRPr="007855A8">
              <w:rPr>
                <w:rFonts w:ascii="Courier New" w:hAnsi="Courier New" w:cs="Courier New"/>
                <w:b/>
                <w:bCs/>
                <w:sz w:val="18"/>
                <w:szCs w:val="18"/>
                <w:u w:val="single"/>
              </w:rPr>
              <w:t>rendering-</w:t>
            </w:r>
            <w:r w:rsidRPr="007855A8">
              <w:rPr>
                <w:rFonts w:ascii="Courier New" w:hAnsi="Courier New" w:cs="Courier New"/>
                <w:b/>
                <w:bCs/>
                <w:sz w:val="18"/>
                <w:szCs w:val="18"/>
                <w:u w:val="single"/>
              </w:rPr>
              <w:t xml:space="preserve"> protocol{/uid}</w:t>
            </w:r>
          </w:p>
        </w:tc>
        <w:tc>
          <w:tcPr>
            <w:tcW w:w="0" w:type="auto"/>
          </w:tcPr>
          <w:p w14:paraId="405C3D28" w14:textId="59BA3ADE" w:rsidR="003A31F5" w:rsidRPr="007855A8" w:rsidRDefault="003A31F5" w:rsidP="00F03CC0">
            <w:pPr>
              <w:rPr>
                <w:b/>
                <w:bCs/>
                <w:sz w:val="18"/>
                <w:szCs w:val="18"/>
                <w:u w:val="single"/>
              </w:rPr>
            </w:pPr>
            <w:r w:rsidRPr="007855A8">
              <w:rPr>
                <w:b/>
                <w:bCs/>
                <w:sz w:val="18"/>
                <w:szCs w:val="18"/>
                <w:u w:val="single"/>
              </w:rPr>
              <w:t>Section A.</w:t>
            </w:r>
            <w:r w:rsidR="00863CEC">
              <w:rPr>
                <w:b/>
                <w:bCs/>
                <w:sz w:val="18"/>
                <w:szCs w:val="18"/>
                <w:u w:val="single"/>
              </w:rPr>
              <w:t>XX</w:t>
            </w:r>
            <w:r w:rsidRPr="007855A8">
              <w:rPr>
                <w:b/>
                <w:bCs/>
                <w:sz w:val="18"/>
                <w:szCs w:val="18"/>
                <w:u w:val="single"/>
              </w:rPr>
              <w:t xml:space="preserve"> “Volumetric Rendering Protocol IOD” in PS3.3</w:t>
            </w:r>
          </w:p>
        </w:tc>
        <w:tc>
          <w:tcPr>
            <w:tcW w:w="0" w:type="auto"/>
          </w:tcPr>
          <w:p w14:paraId="2DA2FDB3" w14:textId="77777777" w:rsidR="003A31F5" w:rsidRPr="007855A8" w:rsidRDefault="003A31F5" w:rsidP="00F03CC0">
            <w:pPr>
              <w:rPr>
                <w:b/>
                <w:bCs/>
                <w:sz w:val="18"/>
                <w:szCs w:val="18"/>
                <w:u w:val="single"/>
              </w:rPr>
            </w:pPr>
            <w:r w:rsidRPr="007855A8">
              <w:rPr>
                <w:b/>
                <w:bCs/>
                <w:sz w:val="18"/>
                <w:szCs w:val="18"/>
                <w:u w:val="single"/>
              </w:rPr>
              <w:t>Section GG “Non-Patient Object Storage Service Class” in PS3.4</w:t>
            </w:r>
          </w:p>
        </w:tc>
        <w:tc>
          <w:tcPr>
            <w:tcW w:w="0" w:type="auto"/>
          </w:tcPr>
          <w:p w14:paraId="60EB9185" w14:textId="0D86AEDF" w:rsidR="003A31F5" w:rsidRPr="007855A8" w:rsidRDefault="003A31F5" w:rsidP="00F03CC0">
            <w:pPr>
              <w:rPr>
                <w:b/>
                <w:bCs/>
                <w:sz w:val="18"/>
                <w:szCs w:val="18"/>
                <w:u w:val="single"/>
              </w:rPr>
            </w:pPr>
            <w:r w:rsidRPr="007855A8">
              <w:rPr>
                <w:b/>
                <w:bCs/>
                <w:sz w:val="18"/>
                <w:szCs w:val="18"/>
                <w:u w:val="single"/>
              </w:rPr>
              <w:t xml:space="preserve">Section </w:t>
            </w:r>
            <w:r w:rsidR="000C4F9C" w:rsidRPr="000C4F9C">
              <w:rPr>
                <w:b/>
                <w:bCs/>
                <w:sz w:val="18"/>
                <w:szCs w:val="18"/>
                <w:u w:val="single"/>
              </w:rPr>
              <w:t xml:space="preserve">HH </w:t>
            </w:r>
            <w:r w:rsidR="000C4F9C">
              <w:rPr>
                <w:b/>
                <w:bCs/>
                <w:sz w:val="18"/>
                <w:szCs w:val="18"/>
                <w:u w:val="single"/>
              </w:rPr>
              <w:t>“</w:t>
            </w:r>
            <w:r w:rsidR="000C4F9C" w:rsidRPr="000C4F9C">
              <w:rPr>
                <w:b/>
                <w:bCs/>
                <w:sz w:val="18"/>
                <w:szCs w:val="18"/>
                <w:u w:val="single"/>
              </w:rPr>
              <w:t>Defined Procedure Protocol Query/Retrieve Service Classes</w:t>
            </w:r>
            <w:r w:rsidR="00D512B1">
              <w:rPr>
                <w:b/>
                <w:bCs/>
                <w:sz w:val="18"/>
                <w:szCs w:val="18"/>
                <w:u w:val="single"/>
              </w:rPr>
              <w:t>”</w:t>
            </w:r>
            <w:r w:rsidR="000C4F9C" w:rsidRPr="000C4F9C">
              <w:rPr>
                <w:b/>
                <w:bCs/>
                <w:sz w:val="18"/>
                <w:szCs w:val="18"/>
                <w:u w:val="single"/>
              </w:rPr>
              <w:t xml:space="preserve"> </w:t>
            </w:r>
            <w:r w:rsidRPr="007855A8">
              <w:rPr>
                <w:b/>
                <w:bCs/>
                <w:sz w:val="18"/>
                <w:szCs w:val="18"/>
                <w:u w:val="single"/>
              </w:rPr>
              <w:t>in PS3.4</w:t>
            </w:r>
          </w:p>
        </w:tc>
      </w:tr>
    </w:tbl>
    <w:p w14:paraId="07202086" w14:textId="77777777" w:rsidR="003A31F5" w:rsidRPr="00FD2188" w:rsidRDefault="003A31F5" w:rsidP="003A31F5"/>
    <w:p w14:paraId="768C6D2C" w14:textId="77777777" w:rsidR="003A31F5" w:rsidRPr="00FD2188" w:rsidRDefault="003A31F5" w:rsidP="003A31F5">
      <w:r w:rsidRPr="00FD2188">
        <w:t xml:space="preserve">The NPI SOP Classes are listed in </w:t>
      </w:r>
      <w:hyperlink r:id="rId49" w:anchor="table_GG.3-1" w:history="1">
        <w:r w:rsidRPr="00FD2188">
          <w:t>Table GG.3-1 “Standard SOP Classes” in PS3.4</w:t>
        </w:r>
      </w:hyperlink>
      <w:r w:rsidRPr="00FD2188">
        <w:t>.</w:t>
      </w:r>
    </w:p>
    <w:p w14:paraId="04452F8B" w14:textId="37522C87" w:rsidR="003A31F5" w:rsidRPr="005272BF" w:rsidRDefault="003A31F5" w:rsidP="003A31F5">
      <w:pPr>
        <w:pStyle w:val="Instruction"/>
        <w:rPr>
          <w:b w:val="0"/>
          <w:bCs/>
        </w:rPr>
      </w:pPr>
      <w:bookmarkStart w:id="161" w:name="OLE_LINK1"/>
      <w:r w:rsidRPr="005272BF">
        <w:rPr>
          <w:b w:val="0"/>
          <w:bCs/>
        </w:rPr>
        <w:t>Update PS3.18 Section 12.</w:t>
      </w:r>
      <w:r w:rsidR="005261C3" w:rsidRPr="005272BF">
        <w:rPr>
          <w:b w:val="0"/>
          <w:bCs/>
        </w:rPr>
        <w:t>6.</w:t>
      </w:r>
      <w:r w:rsidRPr="005272BF">
        <w:rPr>
          <w:b w:val="0"/>
          <w:bCs/>
        </w:rPr>
        <w:t>1.</w:t>
      </w:r>
      <w:r w:rsidR="005261C3" w:rsidRPr="005272BF">
        <w:rPr>
          <w:b w:val="0"/>
          <w:bCs/>
        </w:rPr>
        <w:t>2 Query Parameters</w:t>
      </w:r>
      <w:r w:rsidRPr="005272BF">
        <w:rPr>
          <w:b w:val="0"/>
          <w:bCs/>
        </w:rPr>
        <w:t xml:space="preserve"> as follows:</w:t>
      </w:r>
    </w:p>
    <w:bookmarkEnd w:id="161"/>
    <w:p w14:paraId="6D3D9307" w14:textId="77777777" w:rsidR="003A31F5" w:rsidRPr="00FD2188" w:rsidRDefault="003A31F5" w:rsidP="003A31F5">
      <w:pPr>
        <w:spacing w:before="180" w:after="0"/>
        <w:jc w:val="both"/>
        <w:rPr>
          <w:rFonts w:cs="Helvetica"/>
        </w:rPr>
      </w:pPr>
    </w:p>
    <w:p w14:paraId="6E3E61D6" w14:textId="77777777" w:rsidR="003A31F5" w:rsidRPr="00FD2188" w:rsidRDefault="003A31F5" w:rsidP="003A31F5">
      <w:pPr>
        <w:pStyle w:val="Heading4"/>
        <w:rPr>
          <w:rFonts w:cs="Helvetica"/>
        </w:rPr>
      </w:pPr>
      <w:bookmarkStart w:id="162" w:name="_Toc68207523"/>
      <w:bookmarkStart w:id="163" w:name="_Toc92717536"/>
      <w:bookmarkStart w:id="164" w:name="sect_12_6_1_2"/>
      <w:bookmarkStart w:id="165" w:name="_Toc138939572"/>
      <w:r w:rsidRPr="00FD2188">
        <w:rPr>
          <w:rFonts w:cs="Helvetica"/>
        </w:rPr>
        <w:t>12.6.1.2 </w:t>
      </w:r>
      <w:bookmarkStart w:id="166" w:name="_Hlk48834848"/>
      <w:r w:rsidRPr="00FD2188">
        <w:rPr>
          <w:rFonts w:cs="Helvetica"/>
        </w:rPr>
        <w:t>Query Parameters</w:t>
      </w:r>
      <w:bookmarkEnd w:id="162"/>
      <w:bookmarkEnd w:id="163"/>
      <w:bookmarkEnd w:id="165"/>
      <w:bookmarkEnd w:id="166"/>
    </w:p>
    <w:bookmarkEnd w:id="164"/>
    <w:p w14:paraId="6A3C36F7" w14:textId="77777777" w:rsidR="003A31F5" w:rsidRPr="00FD2188" w:rsidRDefault="003A31F5" w:rsidP="003A31F5">
      <w:pPr>
        <w:spacing w:before="180" w:after="0"/>
        <w:jc w:val="both"/>
      </w:pPr>
      <w:r w:rsidRPr="00FD2188">
        <w:t xml:space="preserve">The user agent shall supply, and the origin server shall support, the Common Query Parameters in </w:t>
      </w:r>
      <w:hyperlink r:id="rId50" w:anchor="sect_12_1_2" w:history="1">
        <w:r w:rsidRPr="00FD2188">
          <w:t>Section 12.1.2</w:t>
        </w:r>
      </w:hyperlink>
      <w:r w:rsidRPr="00FD2188">
        <w:t>.</w:t>
      </w:r>
    </w:p>
    <w:p w14:paraId="2315950C" w14:textId="77777777" w:rsidR="003A31F5" w:rsidRPr="00FD2188" w:rsidRDefault="003A31F5" w:rsidP="003A31F5">
      <w:pPr>
        <w:spacing w:before="180" w:after="0"/>
        <w:jc w:val="both"/>
      </w:pPr>
      <w:r w:rsidRPr="00FD2188">
        <w:t xml:space="preserve">The origin server shall support Query Parameters as required in </w:t>
      </w:r>
      <w:hyperlink r:id="rId51" w:anchor="table_8_3_4_1" w:history="1">
        <w:r w:rsidRPr="00FD2188">
          <w:t>Table 8.3.4-1</w:t>
        </w:r>
      </w:hyperlink>
      <w:r w:rsidRPr="00FD2188">
        <w:t>.</w:t>
      </w:r>
    </w:p>
    <w:p w14:paraId="0E03B5BE" w14:textId="77777777" w:rsidR="003A31F5" w:rsidRPr="00FD2188" w:rsidRDefault="003A31F5" w:rsidP="003A31F5">
      <w:pPr>
        <w:spacing w:before="180" w:after="0"/>
        <w:jc w:val="both"/>
      </w:pPr>
      <w:r w:rsidRPr="00FD2188">
        <w:t xml:space="preserve">The user agent shall supply in the request Query Parameters as required in </w:t>
      </w:r>
      <w:hyperlink r:id="rId52" w:anchor="table_8_3_4_1" w:history="1">
        <w:r w:rsidRPr="00FD2188">
          <w:t>Table 8.3.4-1</w:t>
        </w:r>
      </w:hyperlink>
      <w:r w:rsidRPr="00FD2188">
        <w:t>.</w:t>
      </w:r>
    </w:p>
    <w:p w14:paraId="3F5FFF55" w14:textId="77777777" w:rsidR="003A31F5" w:rsidRPr="00FD2188" w:rsidRDefault="003A31F5" w:rsidP="003A31F5">
      <w:pPr>
        <w:spacing w:before="180" w:after="0"/>
        <w:jc w:val="both"/>
      </w:pPr>
      <w:r w:rsidRPr="00FD2188">
        <w:t xml:space="preserve">For each Resource Category the origin server supports, it shall support the behaviors and matching key Attributes specified in the corresponding sections in </w:t>
      </w:r>
      <w:hyperlink r:id="rId53" w:anchor="table_12_6_1_2" w:history="1">
        <w:r w:rsidRPr="00FD2188">
          <w:t>Table 12.6.1-2</w:t>
        </w:r>
      </w:hyperlink>
      <w:r w:rsidRPr="00FD2188">
        <w:t>.</w:t>
      </w:r>
    </w:p>
    <w:p w14:paraId="60D33A64" w14:textId="77777777" w:rsidR="003A31F5" w:rsidRPr="00FD2188" w:rsidRDefault="003A31F5" w:rsidP="007E0CC7">
      <w:pPr>
        <w:pStyle w:val="TableLabel"/>
      </w:pPr>
      <w:r w:rsidRPr="00FD2188">
        <w:lastRenderedPageBreak/>
        <w:t>Table 12.6.1-2. NPI Resource Search Attributes</w:t>
      </w:r>
    </w:p>
    <w:p w14:paraId="2273F85B" w14:textId="77777777" w:rsidR="003A31F5" w:rsidRPr="00FD2188" w:rsidRDefault="003A31F5" w:rsidP="003A31F5">
      <w:pPr>
        <w:spacing w:after="0"/>
        <w:rPr>
          <w:rFonts w:cs="Helvetica"/>
          <w:sz w:val="13"/>
        </w:rPr>
      </w:pPr>
    </w:p>
    <w:tbl>
      <w:tblPr>
        <w:tblW w:w="10440" w:type="dxa"/>
        <w:tblInd w:w="45" w:type="dxa"/>
        <w:tblLayout w:type="fixed"/>
        <w:tblCellMar>
          <w:left w:w="10" w:type="dxa"/>
          <w:right w:w="10" w:type="dxa"/>
        </w:tblCellMar>
        <w:tblLook w:val="04A0" w:firstRow="1" w:lastRow="0" w:firstColumn="1" w:lastColumn="0" w:noHBand="0" w:noVBand="1"/>
      </w:tblPr>
      <w:tblGrid>
        <w:gridCol w:w="3644"/>
        <w:gridCol w:w="6796"/>
      </w:tblGrid>
      <w:tr w:rsidR="003A31F5" w:rsidRPr="00FD2188" w14:paraId="37A7083D" w14:textId="77777777" w:rsidTr="00F03CC0">
        <w:trPr>
          <w:tblHeader/>
        </w:trPr>
        <w:tc>
          <w:tcPr>
            <w:tcW w:w="364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560B6F5C" w14:textId="77777777" w:rsidR="003A31F5" w:rsidRPr="00FD2188" w:rsidRDefault="003A31F5" w:rsidP="00F03CC0">
            <w:pPr>
              <w:keepNext/>
              <w:spacing w:after="0"/>
              <w:jc w:val="center"/>
              <w:rPr>
                <w:rFonts w:cs="Helvetica"/>
                <w:sz w:val="18"/>
                <w:szCs w:val="18"/>
              </w:rPr>
            </w:pPr>
            <w:r w:rsidRPr="00FD2188">
              <w:rPr>
                <w:rFonts w:cs="Helvetica"/>
                <w:b/>
                <w:color w:val="000000"/>
                <w:sz w:val="18"/>
                <w:szCs w:val="18"/>
              </w:rPr>
              <w:t>Resource Category</w:t>
            </w:r>
          </w:p>
        </w:tc>
        <w:tc>
          <w:tcPr>
            <w:tcW w:w="6796" w:type="dxa"/>
            <w:tcBorders>
              <w:top w:val="single" w:sz="4" w:space="0" w:color="000000"/>
              <w:left w:val="nil"/>
              <w:bottom w:val="single" w:sz="4" w:space="0" w:color="000000"/>
              <w:right w:val="single" w:sz="4" w:space="0" w:color="000000"/>
            </w:tcBorders>
            <w:tcMar>
              <w:top w:w="40" w:type="dxa"/>
              <w:left w:w="40" w:type="dxa"/>
              <w:bottom w:w="40" w:type="dxa"/>
              <w:right w:w="40" w:type="dxa"/>
            </w:tcMar>
            <w:hideMark/>
          </w:tcPr>
          <w:p w14:paraId="0FBBEE06" w14:textId="77777777" w:rsidR="003A31F5" w:rsidRPr="00FD2188" w:rsidRDefault="003A31F5" w:rsidP="00F03CC0">
            <w:pPr>
              <w:spacing w:after="0"/>
              <w:jc w:val="center"/>
              <w:rPr>
                <w:rFonts w:cs="Helvetica"/>
                <w:sz w:val="18"/>
                <w:szCs w:val="18"/>
              </w:rPr>
            </w:pPr>
            <w:r w:rsidRPr="00FD2188">
              <w:rPr>
                <w:rFonts w:cs="Helvetica"/>
                <w:b/>
                <w:color w:val="000000"/>
                <w:sz w:val="18"/>
                <w:szCs w:val="18"/>
              </w:rPr>
              <w:t>Behaviors and Matching Key Attributes</w:t>
            </w:r>
          </w:p>
        </w:tc>
      </w:tr>
      <w:tr w:rsidR="003A31F5" w:rsidRPr="00FD2188" w14:paraId="71A0C5CE" w14:textId="77777777" w:rsidTr="00F03CC0">
        <w:tc>
          <w:tcPr>
            <w:tcW w:w="3644"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DF3DE82" w14:textId="77777777" w:rsidR="003A31F5" w:rsidRPr="00FD2188" w:rsidRDefault="003A31F5" w:rsidP="00F03CC0">
            <w:pPr>
              <w:spacing w:after="0"/>
              <w:rPr>
                <w:rFonts w:cs="Helvetica"/>
                <w:sz w:val="18"/>
                <w:szCs w:val="18"/>
              </w:rPr>
            </w:pPr>
            <w:r w:rsidRPr="00FD2188">
              <w:rPr>
                <w:rFonts w:cs="Helvetica"/>
                <w:color w:val="000000"/>
                <w:sz w:val="18"/>
                <w:szCs w:val="18"/>
              </w:rPr>
              <w:t>Color Palette</w:t>
            </w:r>
          </w:p>
        </w:tc>
        <w:tc>
          <w:tcPr>
            <w:tcW w:w="6796" w:type="dxa"/>
            <w:tcBorders>
              <w:top w:val="nil"/>
              <w:left w:val="nil"/>
              <w:bottom w:val="single" w:sz="4" w:space="0" w:color="000000"/>
              <w:right w:val="single" w:sz="4" w:space="0" w:color="000000"/>
            </w:tcBorders>
            <w:tcMar>
              <w:top w:w="40" w:type="dxa"/>
              <w:left w:w="40" w:type="dxa"/>
              <w:bottom w:w="40" w:type="dxa"/>
              <w:right w:w="40" w:type="dxa"/>
            </w:tcMar>
            <w:hideMark/>
          </w:tcPr>
          <w:p w14:paraId="2FABEC9B" w14:textId="77777777" w:rsidR="003A31F5" w:rsidRPr="00FD2188" w:rsidRDefault="00000000" w:rsidP="00F03CC0">
            <w:pPr>
              <w:spacing w:after="0"/>
              <w:rPr>
                <w:rFonts w:cs="Helvetica"/>
                <w:sz w:val="18"/>
                <w:szCs w:val="18"/>
              </w:rPr>
            </w:pPr>
            <w:hyperlink r:id="rId54" w:anchor="sect_X.6.1.2" w:history="1">
              <w:r w:rsidR="003A31F5" w:rsidRPr="00FD2188">
                <w:rPr>
                  <w:rFonts w:cs="Helvetica"/>
                  <w:color w:val="000000"/>
                  <w:sz w:val="18"/>
                  <w:szCs w:val="18"/>
                </w:rPr>
                <w:t>Section X.6.1.2 “Color Palette Attributes” in PS3.4</w:t>
              </w:r>
            </w:hyperlink>
            <w:r w:rsidR="003A31F5" w:rsidRPr="00FD2188">
              <w:rPr>
                <w:rFonts w:cs="Helvetica"/>
                <w:color w:val="000000"/>
                <w:sz w:val="18"/>
                <w:szCs w:val="18"/>
              </w:rPr>
              <w:t>.</w:t>
            </w:r>
          </w:p>
        </w:tc>
      </w:tr>
      <w:tr w:rsidR="003A31F5" w:rsidRPr="00FD2188" w14:paraId="411DC05C" w14:textId="77777777" w:rsidTr="00F03CC0">
        <w:tc>
          <w:tcPr>
            <w:tcW w:w="3644"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FD16553" w14:textId="77777777" w:rsidR="003A31F5" w:rsidRPr="00FD2188" w:rsidRDefault="003A31F5" w:rsidP="00F03CC0">
            <w:pPr>
              <w:spacing w:after="0"/>
              <w:rPr>
                <w:rFonts w:cs="Helvetica"/>
                <w:sz w:val="18"/>
                <w:szCs w:val="18"/>
              </w:rPr>
            </w:pPr>
            <w:r w:rsidRPr="00FD2188">
              <w:rPr>
                <w:rFonts w:cs="Helvetica"/>
                <w:color w:val="000000"/>
                <w:sz w:val="18"/>
                <w:szCs w:val="18"/>
              </w:rPr>
              <w:t>Defined Procedure Protocol</w:t>
            </w:r>
          </w:p>
        </w:tc>
        <w:tc>
          <w:tcPr>
            <w:tcW w:w="6796" w:type="dxa"/>
            <w:tcBorders>
              <w:top w:val="nil"/>
              <w:left w:val="nil"/>
              <w:bottom w:val="single" w:sz="4" w:space="0" w:color="000000"/>
              <w:right w:val="single" w:sz="4" w:space="0" w:color="000000"/>
            </w:tcBorders>
            <w:tcMar>
              <w:top w:w="40" w:type="dxa"/>
              <w:left w:w="40" w:type="dxa"/>
              <w:bottom w:w="40" w:type="dxa"/>
              <w:right w:w="40" w:type="dxa"/>
            </w:tcMar>
            <w:hideMark/>
          </w:tcPr>
          <w:p w14:paraId="5F28F3CC" w14:textId="77777777" w:rsidR="003A31F5" w:rsidRPr="00FD2188" w:rsidRDefault="00000000" w:rsidP="00F03CC0">
            <w:pPr>
              <w:spacing w:after="0"/>
              <w:rPr>
                <w:rFonts w:cs="Helvetica"/>
                <w:sz w:val="18"/>
                <w:szCs w:val="18"/>
              </w:rPr>
            </w:pPr>
            <w:hyperlink r:id="rId55" w:anchor="sect_HH.6.1.2" w:history="1">
              <w:r w:rsidR="003A31F5" w:rsidRPr="00FD2188">
                <w:rPr>
                  <w:rFonts w:cs="Helvetica"/>
                  <w:color w:val="000000"/>
                  <w:sz w:val="18"/>
                  <w:szCs w:val="18"/>
                </w:rPr>
                <w:t>Section HH.6.1.2 “Defined Procedure Protocol Attributes” in PS3.4</w:t>
              </w:r>
            </w:hyperlink>
            <w:r w:rsidR="003A31F5" w:rsidRPr="00FD2188">
              <w:rPr>
                <w:rFonts w:cs="Helvetica"/>
                <w:color w:val="000000"/>
                <w:sz w:val="18"/>
                <w:szCs w:val="18"/>
              </w:rPr>
              <w:t>.</w:t>
            </w:r>
          </w:p>
        </w:tc>
      </w:tr>
      <w:tr w:rsidR="003A31F5" w:rsidRPr="00FD2188" w14:paraId="0034A6A5" w14:textId="77777777" w:rsidTr="00F03CC0">
        <w:tc>
          <w:tcPr>
            <w:tcW w:w="3644"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D696ECD" w14:textId="77777777" w:rsidR="003A31F5" w:rsidRPr="00FD2188" w:rsidRDefault="003A31F5" w:rsidP="00F03CC0">
            <w:pPr>
              <w:spacing w:after="0"/>
              <w:rPr>
                <w:rFonts w:cs="Helvetica"/>
                <w:sz w:val="18"/>
                <w:szCs w:val="18"/>
              </w:rPr>
            </w:pPr>
            <w:r w:rsidRPr="00FD2188">
              <w:rPr>
                <w:rFonts w:cs="Helvetica"/>
                <w:color w:val="000000"/>
                <w:sz w:val="18"/>
                <w:szCs w:val="18"/>
              </w:rPr>
              <w:t>Hanging Protocol</w:t>
            </w:r>
          </w:p>
        </w:tc>
        <w:tc>
          <w:tcPr>
            <w:tcW w:w="6796" w:type="dxa"/>
            <w:tcBorders>
              <w:top w:val="nil"/>
              <w:left w:val="nil"/>
              <w:bottom w:val="single" w:sz="4" w:space="0" w:color="000000"/>
              <w:right w:val="single" w:sz="4" w:space="0" w:color="000000"/>
            </w:tcBorders>
            <w:tcMar>
              <w:top w:w="40" w:type="dxa"/>
              <w:left w:w="40" w:type="dxa"/>
              <w:bottom w:w="40" w:type="dxa"/>
              <w:right w:w="40" w:type="dxa"/>
            </w:tcMar>
            <w:hideMark/>
          </w:tcPr>
          <w:p w14:paraId="40CC7F19" w14:textId="77777777" w:rsidR="003A31F5" w:rsidRPr="00FD2188" w:rsidRDefault="00000000" w:rsidP="00F03CC0">
            <w:pPr>
              <w:spacing w:after="0"/>
              <w:rPr>
                <w:rFonts w:cs="Helvetica"/>
                <w:sz w:val="18"/>
                <w:szCs w:val="18"/>
              </w:rPr>
            </w:pPr>
            <w:hyperlink r:id="rId56" w:anchor="sect_U.6.1.2" w:history="1">
              <w:r w:rsidR="003A31F5" w:rsidRPr="00FD2188">
                <w:rPr>
                  <w:rFonts w:cs="Helvetica"/>
                  <w:color w:val="000000"/>
                  <w:sz w:val="18"/>
                  <w:szCs w:val="18"/>
                </w:rPr>
                <w:t>Section U.6.1.2 “Hanging Protocol Attributes” in PS3.4</w:t>
              </w:r>
            </w:hyperlink>
            <w:r w:rsidR="003A31F5" w:rsidRPr="00FD2188">
              <w:rPr>
                <w:rFonts w:cs="Helvetica"/>
                <w:color w:val="000000"/>
                <w:sz w:val="18"/>
                <w:szCs w:val="18"/>
              </w:rPr>
              <w:t>.</w:t>
            </w:r>
          </w:p>
        </w:tc>
      </w:tr>
      <w:tr w:rsidR="003A31F5" w:rsidRPr="00FD2188" w14:paraId="54E05C16" w14:textId="77777777" w:rsidTr="00F03CC0">
        <w:tc>
          <w:tcPr>
            <w:tcW w:w="3644" w:type="dxa"/>
            <w:tcBorders>
              <w:top w:val="nil"/>
              <w:left w:val="single" w:sz="4" w:space="0" w:color="000000"/>
              <w:bottom w:val="single" w:sz="4" w:space="0" w:color="auto"/>
              <w:right w:val="single" w:sz="4" w:space="0" w:color="000000"/>
            </w:tcBorders>
            <w:tcMar>
              <w:top w:w="40" w:type="dxa"/>
              <w:left w:w="40" w:type="dxa"/>
              <w:bottom w:w="40" w:type="dxa"/>
              <w:right w:w="40" w:type="dxa"/>
            </w:tcMar>
            <w:hideMark/>
          </w:tcPr>
          <w:p w14:paraId="7EE9C322" w14:textId="77777777" w:rsidR="003A31F5" w:rsidRPr="00FD2188" w:rsidRDefault="003A31F5" w:rsidP="00F03CC0">
            <w:pPr>
              <w:spacing w:after="0"/>
              <w:rPr>
                <w:rFonts w:cs="Helvetica"/>
                <w:sz w:val="18"/>
                <w:szCs w:val="18"/>
              </w:rPr>
            </w:pPr>
            <w:r w:rsidRPr="00FD2188">
              <w:rPr>
                <w:rFonts w:cs="Helvetica"/>
                <w:color w:val="000000"/>
                <w:sz w:val="18"/>
                <w:szCs w:val="18"/>
              </w:rPr>
              <w:t>Implant Template</w:t>
            </w:r>
          </w:p>
        </w:tc>
        <w:tc>
          <w:tcPr>
            <w:tcW w:w="6796" w:type="dxa"/>
            <w:tcBorders>
              <w:top w:val="nil"/>
              <w:left w:val="nil"/>
              <w:bottom w:val="single" w:sz="4" w:space="0" w:color="auto"/>
              <w:right w:val="single" w:sz="4" w:space="0" w:color="000000"/>
            </w:tcBorders>
            <w:tcMar>
              <w:top w:w="40" w:type="dxa"/>
              <w:left w:w="40" w:type="dxa"/>
              <w:bottom w:w="40" w:type="dxa"/>
              <w:right w:w="40" w:type="dxa"/>
            </w:tcMar>
            <w:hideMark/>
          </w:tcPr>
          <w:p w14:paraId="68EFDC39" w14:textId="77777777" w:rsidR="003A31F5" w:rsidRPr="00FD2188" w:rsidRDefault="00000000" w:rsidP="00F03CC0">
            <w:pPr>
              <w:spacing w:after="0"/>
              <w:rPr>
                <w:rFonts w:cs="Helvetica"/>
                <w:sz w:val="18"/>
                <w:szCs w:val="18"/>
              </w:rPr>
            </w:pPr>
            <w:hyperlink r:id="rId57" w:anchor="sect_BB.6.1.2" w:history="1">
              <w:r w:rsidR="003A31F5" w:rsidRPr="00FD2188">
                <w:rPr>
                  <w:rFonts w:cs="Helvetica"/>
                  <w:color w:val="000000"/>
                  <w:sz w:val="18"/>
                  <w:szCs w:val="18"/>
                </w:rPr>
                <w:t>Section BB.6.1.2 “Implant Template Attributes” in PS3.4</w:t>
              </w:r>
            </w:hyperlink>
            <w:r w:rsidR="003A31F5" w:rsidRPr="00FD2188">
              <w:rPr>
                <w:rFonts w:cs="Helvetica"/>
                <w:color w:val="000000"/>
                <w:sz w:val="18"/>
                <w:szCs w:val="18"/>
              </w:rPr>
              <w:t>.</w:t>
            </w:r>
          </w:p>
        </w:tc>
      </w:tr>
      <w:tr w:rsidR="007855A8" w:rsidRPr="00FD2188" w14:paraId="6D36BBC1" w14:textId="77777777" w:rsidTr="00F03CC0">
        <w:tc>
          <w:tcPr>
            <w:tcW w:w="3644"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E85FFB3" w14:textId="42398492" w:rsidR="007855A8" w:rsidRPr="00FD2188" w:rsidRDefault="007855A8" w:rsidP="007855A8">
            <w:pPr>
              <w:spacing w:after="0"/>
              <w:rPr>
                <w:rFonts w:cs="Helvetica"/>
                <w:color w:val="000000"/>
                <w:sz w:val="18"/>
                <w:szCs w:val="18"/>
              </w:rPr>
            </w:pPr>
            <w:r w:rsidRPr="007855A8">
              <w:rPr>
                <w:rFonts w:cs="Helvetica"/>
                <w:color w:val="000000"/>
                <w:sz w:val="18"/>
                <w:szCs w:val="18"/>
              </w:rPr>
              <w:t>Inventory</w:t>
            </w:r>
          </w:p>
        </w:tc>
        <w:tc>
          <w:tcPr>
            <w:tcW w:w="6796" w:type="dxa"/>
            <w:tcBorders>
              <w:top w:val="nil"/>
              <w:left w:val="nil"/>
              <w:bottom w:val="single" w:sz="4" w:space="0" w:color="auto"/>
              <w:right w:val="single" w:sz="4" w:space="0" w:color="000000"/>
            </w:tcBorders>
            <w:tcMar>
              <w:top w:w="40" w:type="dxa"/>
              <w:left w:w="40" w:type="dxa"/>
              <w:bottom w:w="40" w:type="dxa"/>
              <w:right w:w="40" w:type="dxa"/>
            </w:tcMar>
          </w:tcPr>
          <w:p w14:paraId="45AF32A5" w14:textId="339FABE2" w:rsidR="007855A8" w:rsidRPr="007855A8" w:rsidRDefault="00000000" w:rsidP="007855A8">
            <w:pPr>
              <w:spacing w:after="0"/>
              <w:rPr>
                <w:rFonts w:cs="Helvetica"/>
                <w:color w:val="000000"/>
                <w:sz w:val="18"/>
                <w:szCs w:val="18"/>
              </w:rPr>
            </w:pPr>
            <w:hyperlink r:id="rId58" w:anchor="sect_JJ.2.2" w:history="1">
              <w:r w:rsidR="007855A8" w:rsidRPr="007855A8">
                <w:rPr>
                  <w:rFonts w:cs="Helvetica"/>
                  <w:color w:val="000000"/>
                  <w:sz w:val="18"/>
                  <w:szCs w:val="18"/>
                </w:rPr>
                <w:t>Section JJ.2.2 “Inventory Q/R Information Model Attributes” in PS3.4</w:t>
              </w:r>
            </w:hyperlink>
            <w:r w:rsidR="007855A8" w:rsidRPr="007855A8">
              <w:rPr>
                <w:rFonts w:cs="Helvetica"/>
                <w:color w:val="000000"/>
                <w:sz w:val="18"/>
                <w:szCs w:val="18"/>
              </w:rPr>
              <w:t>.</w:t>
            </w:r>
          </w:p>
        </w:tc>
      </w:tr>
      <w:tr w:rsidR="003A31F5" w:rsidRPr="00FD2188" w14:paraId="2CC86D90" w14:textId="77777777" w:rsidTr="00F03CC0">
        <w:tc>
          <w:tcPr>
            <w:tcW w:w="3644"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E39889E" w14:textId="77777777" w:rsidR="003A31F5" w:rsidRPr="00FD2188" w:rsidRDefault="003A31F5" w:rsidP="00F03CC0">
            <w:pPr>
              <w:spacing w:after="0"/>
              <w:rPr>
                <w:rFonts w:cs="Helvetica"/>
                <w:color w:val="000000"/>
                <w:sz w:val="18"/>
                <w:szCs w:val="18"/>
              </w:rPr>
            </w:pPr>
            <w:r w:rsidRPr="00FD2188">
              <w:rPr>
                <w:b/>
                <w:bCs/>
                <w:sz w:val="18"/>
                <w:szCs w:val="18"/>
                <w:u w:val="single"/>
              </w:rPr>
              <w:t>Volumetric Rendering Protocol</w:t>
            </w:r>
          </w:p>
        </w:tc>
        <w:tc>
          <w:tcPr>
            <w:tcW w:w="679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03AD9F5" w14:textId="15D37D8B" w:rsidR="003A31F5" w:rsidRPr="00FD2188" w:rsidRDefault="00000000" w:rsidP="00D512B1">
            <w:pPr>
              <w:rPr>
                <w:rFonts w:cs="Helvetica"/>
                <w:b/>
                <w:bCs/>
                <w:sz w:val="18"/>
                <w:szCs w:val="18"/>
                <w:u w:val="single"/>
              </w:rPr>
            </w:pPr>
            <w:hyperlink r:id="rId59" w:anchor="sect_X.6.1.2" w:history="1">
              <w:r w:rsidR="00D512B1" w:rsidRPr="00D512B1">
                <w:rPr>
                  <w:rFonts w:cs="Helvetica"/>
                  <w:b/>
                  <w:bCs/>
                  <w:color w:val="000000"/>
                  <w:sz w:val="18"/>
                  <w:szCs w:val="18"/>
                  <w:u w:val="single"/>
                </w:rPr>
                <w:t>Section HH.6.1.2 “Defined Procedure Protocol Attributes” in PS3.4.</w:t>
              </w:r>
            </w:hyperlink>
            <w:r w:rsidR="00390772">
              <w:rPr>
                <w:rFonts w:cs="Helvetica"/>
                <w:b/>
                <w:bCs/>
                <w:color w:val="000000"/>
                <w:sz w:val="18"/>
                <w:szCs w:val="18"/>
                <w:u w:val="single"/>
              </w:rPr>
              <w:t xml:space="preserve"> </w:t>
            </w:r>
          </w:p>
        </w:tc>
      </w:tr>
    </w:tbl>
    <w:p w14:paraId="782E63D7" w14:textId="2A865554" w:rsidR="00D57E9F" w:rsidRPr="00D57E9F" w:rsidRDefault="00D57E9F" w:rsidP="00D57E9F">
      <w:bookmarkStart w:id="167" w:name="_Toc92717537"/>
    </w:p>
    <w:p w14:paraId="0D9BCDC7" w14:textId="2346DCA9" w:rsidR="00D57E9F" w:rsidRPr="005272BF" w:rsidRDefault="00D57E9F" w:rsidP="00D57E9F">
      <w:pPr>
        <w:pStyle w:val="Instruction"/>
        <w:rPr>
          <w:b w:val="0"/>
          <w:bCs/>
        </w:rPr>
      </w:pPr>
      <w:r w:rsidRPr="005272BF">
        <w:rPr>
          <w:b w:val="0"/>
          <w:bCs/>
        </w:rPr>
        <w:t xml:space="preserve">Add the following Sections after Section B.25: </w:t>
      </w:r>
    </w:p>
    <w:p w14:paraId="7E843FAB" w14:textId="53BABAF2" w:rsidR="00D57E9F" w:rsidRDefault="00D57E9F" w:rsidP="0096518A">
      <w:pPr>
        <w:pStyle w:val="Heading2"/>
        <w:spacing w:before="240"/>
      </w:pPr>
      <w:bookmarkStart w:id="168" w:name="OLE_LINK11"/>
      <w:bookmarkStart w:id="169" w:name="_Toc138939573"/>
      <w:r>
        <w:t>B.</w:t>
      </w:r>
      <w:r w:rsidR="00B86178">
        <w:t>x</w:t>
      </w:r>
      <w:r w:rsidR="00732E9D">
        <w:t>1</w:t>
      </w:r>
      <w:r w:rsidR="00354F54">
        <w:t xml:space="preserve"> Render a </w:t>
      </w:r>
      <w:r w:rsidR="00FC7935">
        <w:t>S</w:t>
      </w:r>
      <w:r w:rsidR="00354F54">
        <w:t xml:space="preserve">eries </w:t>
      </w:r>
      <w:r w:rsidR="001209DF">
        <w:t xml:space="preserve">into a </w:t>
      </w:r>
      <w:r w:rsidR="00FC7935">
        <w:t>3D Volume</w:t>
      </w:r>
      <w:r w:rsidR="001209DF">
        <w:t xml:space="preserve"> as a</w:t>
      </w:r>
      <w:r w:rsidR="0090255C">
        <w:t xml:space="preserve"> </w:t>
      </w:r>
      <w:r w:rsidR="00FC7935">
        <w:t>JPEG</w:t>
      </w:r>
      <w:bookmarkEnd w:id="169"/>
      <w:r w:rsidR="00FC7935">
        <w:t xml:space="preserve"> </w:t>
      </w:r>
    </w:p>
    <w:p w14:paraId="0F09097C" w14:textId="536503EF" w:rsidR="00F61DEB" w:rsidRPr="00D34BCC" w:rsidRDefault="00F61DEB" w:rsidP="00F61DEB">
      <w:r>
        <w:t xml:space="preserve">This example illustrates </w:t>
      </w:r>
      <w:r w:rsidR="00C96B2E">
        <w:t xml:space="preserve">a request for a </w:t>
      </w:r>
      <w:r w:rsidR="00E41730" w:rsidRPr="00E41730">
        <w:t xml:space="preserve">3D volume rendering of a series </w:t>
      </w:r>
      <w:r w:rsidR="00E41730">
        <w:t>of</w:t>
      </w:r>
      <w:r w:rsidR="00E41730" w:rsidRPr="00E41730">
        <w:t xml:space="preserve"> legacy instances</w:t>
      </w:r>
      <w:r w:rsidR="00C96B2E">
        <w:t xml:space="preserve">, returned as a </w:t>
      </w:r>
      <w:r w:rsidR="009A51B5">
        <w:t>jpeg</w:t>
      </w:r>
      <w:r>
        <w:t xml:space="preserve">. </w:t>
      </w:r>
      <w:r w:rsidR="00E41730" w:rsidRPr="00E41730">
        <w:t>Since no orientation is specified, the determination of orientation is left to the origin server</w:t>
      </w:r>
      <w:r>
        <w:t>.</w:t>
      </w:r>
    </w:p>
    <w:p w14:paraId="1E401CE9" w14:textId="005B8773" w:rsidR="00AA24ED" w:rsidRDefault="00AA24ED" w:rsidP="00AA24ED">
      <w:pPr>
        <w:pStyle w:val="ExampleURL"/>
      </w:pPr>
      <w:r>
        <w:rPr>
          <w:b/>
          <w:bCs/>
        </w:rPr>
        <w:t>GET</w:t>
      </w:r>
      <w:r>
        <w:t xml:space="preserve"> /radiology</w:t>
      </w:r>
    </w:p>
    <w:p w14:paraId="4F9FD213" w14:textId="77777777" w:rsidR="003A63AA" w:rsidRDefault="00FC7935" w:rsidP="00FC7935">
      <w:pPr>
        <w:pStyle w:val="ExampleURL"/>
      </w:pPr>
      <w:bookmarkStart w:id="170" w:name="_Hlk117780650"/>
      <w:r>
        <w:t>/studies/1.2.250.1.59.40211.12345678.678910</w:t>
      </w:r>
    </w:p>
    <w:p w14:paraId="50092994" w14:textId="77777777" w:rsidR="003A63AA" w:rsidRDefault="00FC7935" w:rsidP="00FC7935">
      <w:pPr>
        <w:pStyle w:val="ExampleURL"/>
      </w:pPr>
      <w:r>
        <w:t>/series/1.2.250.1.59.40211.789001276.14556172.67789</w:t>
      </w:r>
    </w:p>
    <w:p w14:paraId="72CA31F7" w14:textId="69E1FBEF" w:rsidR="00FC7935" w:rsidRDefault="00AA24ED" w:rsidP="00FC7935">
      <w:pPr>
        <w:pStyle w:val="ExampleURL"/>
      </w:pPr>
      <w:r>
        <w:t>/rendered3D?</w:t>
      </w:r>
      <w:r w:rsidRPr="00AA24ED">
        <w:t>renderingmethod=</w:t>
      </w:r>
      <w:r w:rsidR="00B34765">
        <w:rPr>
          <w:szCs w:val="18"/>
        </w:rPr>
        <w:t>volume_render</w:t>
      </w:r>
      <w:r w:rsidR="00A97627">
        <w:rPr>
          <w:szCs w:val="18"/>
        </w:rPr>
        <w:t>ed</w:t>
      </w:r>
      <w:r>
        <w:t xml:space="preserve"> </w:t>
      </w:r>
    </w:p>
    <w:bookmarkEnd w:id="170"/>
    <w:p w14:paraId="6C97DB9E" w14:textId="77777777" w:rsidR="00FC7935" w:rsidRDefault="00FC7935" w:rsidP="00FC7935">
      <w:pPr>
        <w:pStyle w:val="ExampleURL"/>
        <w:rPr>
          <w:b/>
          <w:bCs/>
        </w:rPr>
      </w:pPr>
    </w:p>
    <w:p w14:paraId="3499796D" w14:textId="4C36C7B2" w:rsidR="00AA24ED" w:rsidRDefault="00AA24ED" w:rsidP="00FC7935">
      <w:pPr>
        <w:pStyle w:val="ExampleURL"/>
      </w:pPr>
      <w:bookmarkStart w:id="171" w:name="OLE_LINK40"/>
      <w:r>
        <w:rPr>
          <w:b/>
          <w:bCs/>
        </w:rPr>
        <w:t>HTTP/1.1</w:t>
      </w:r>
    </w:p>
    <w:p w14:paraId="6BEA7B58" w14:textId="77777777" w:rsidR="00354F54" w:rsidRDefault="00354F54" w:rsidP="00354F54">
      <w:pPr>
        <w:pStyle w:val="ExampleURL"/>
      </w:pPr>
      <w:r>
        <w:rPr>
          <w:b/>
          <w:bCs/>
        </w:rPr>
        <w:t>Host:</w:t>
      </w:r>
      <w:r>
        <w:t xml:space="preserve"> www.hospital-stmarco</w:t>
      </w:r>
    </w:p>
    <w:p w14:paraId="1D8ABD15" w14:textId="77777777" w:rsidR="00354F54" w:rsidRDefault="00354F54" w:rsidP="00354F54">
      <w:pPr>
        <w:pStyle w:val="ExampleURL"/>
      </w:pPr>
      <w:r>
        <w:rPr>
          <w:b/>
          <w:bCs/>
        </w:rPr>
        <w:t>Accept:</w:t>
      </w:r>
      <w:r>
        <w:t xml:space="preserve"> image/jpeg</w:t>
      </w:r>
    </w:p>
    <w:p w14:paraId="6E84877F" w14:textId="77777777" w:rsidR="00354F54" w:rsidRDefault="00354F54" w:rsidP="00354F54">
      <w:pPr>
        <w:pStyle w:val="ExampleURL"/>
      </w:pPr>
    </w:p>
    <w:p w14:paraId="6D4F0E2B" w14:textId="77777777" w:rsidR="00354F54" w:rsidRDefault="00354F54" w:rsidP="00354F54">
      <w:pPr>
        <w:pStyle w:val="ExampleURL"/>
      </w:pPr>
      <w:bookmarkStart w:id="172" w:name="OLE_LINK39"/>
      <w:r>
        <w:rPr>
          <w:b/>
          <w:bCs/>
        </w:rPr>
        <w:t>HTTP/1.1</w:t>
      </w:r>
      <w:r>
        <w:t xml:space="preserve"> 200 OK</w:t>
      </w:r>
    </w:p>
    <w:p w14:paraId="0CDF6B5B" w14:textId="77777777" w:rsidR="00354F54" w:rsidRDefault="00354F54" w:rsidP="00354F54">
      <w:pPr>
        <w:pStyle w:val="ExampleURL"/>
      </w:pPr>
      <w:r>
        <w:rPr>
          <w:b/>
          <w:bCs/>
        </w:rPr>
        <w:t>Content-Length:</w:t>
      </w:r>
      <w:r>
        <w:t xml:space="preserve"> 79323</w:t>
      </w:r>
    </w:p>
    <w:p w14:paraId="72262C8A" w14:textId="77777777" w:rsidR="00354F54" w:rsidRDefault="00354F54" w:rsidP="00354F54">
      <w:pPr>
        <w:pStyle w:val="ExampleURL"/>
      </w:pPr>
      <w:r>
        <w:rPr>
          <w:b/>
          <w:bCs/>
        </w:rPr>
        <w:t xml:space="preserve">Content-Type: </w:t>
      </w:r>
      <w:r>
        <w:t>image/jpeg</w:t>
      </w:r>
    </w:p>
    <w:bookmarkEnd w:id="172"/>
    <w:p w14:paraId="3D87A9F6" w14:textId="77777777" w:rsidR="00354F54" w:rsidRDefault="00354F54" w:rsidP="00354F54">
      <w:pPr>
        <w:pStyle w:val="ExampleURL"/>
      </w:pPr>
    </w:p>
    <w:p w14:paraId="189017B7" w14:textId="77777777" w:rsidR="00354F54" w:rsidRDefault="00354F54" w:rsidP="00354F54">
      <w:pPr>
        <w:pStyle w:val="ExampleURL"/>
        <w:rPr>
          <w:b/>
          <w:bCs/>
          <w:i/>
          <w:iCs/>
        </w:rPr>
      </w:pPr>
      <w:r>
        <w:rPr>
          <w:b/>
          <w:bCs/>
          <w:i/>
          <w:iCs/>
        </w:rPr>
        <w:t>&lt;BINARY JPEG DATA&gt;</w:t>
      </w:r>
    </w:p>
    <w:p w14:paraId="37F55731" w14:textId="5F1B84B0" w:rsidR="00FC7935" w:rsidRDefault="00FC7935" w:rsidP="00853C8D">
      <w:pPr>
        <w:pStyle w:val="Heading2"/>
        <w:spacing w:before="240"/>
      </w:pPr>
      <w:bookmarkStart w:id="173" w:name="OLE_LINK14"/>
      <w:bookmarkStart w:id="174" w:name="_Toc138939574"/>
      <w:bookmarkEnd w:id="168"/>
      <w:bookmarkEnd w:id="171"/>
      <w:r>
        <w:t>B.</w:t>
      </w:r>
      <w:r w:rsidR="00B86178">
        <w:t>x</w:t>
      </w:r>
      <w:r w:rsidR="00732E9D">
        <w:t>2</w:t>
      </w:r>
      <w:r>
        <w:t xml:space="preserve"> Render a</w:t>
      </w:r>
      <w:r w:rsidR="00232808">
        <w:t xml:space="preserve"> Multi-frame</w:t>
      </w:r>
      <w:r>
        <w:t xml:space="preserve"> Instance </w:t>
      </w:r>
      <w:r w:rsidR="00D34BCC">
        <w:t>as a 3D Volume Rendering</w:t>
      </w:r>
      <w:bookmarkEnd w:id="174"/>
    </w:p>
    <w:p w14:paraId="5322DC59" w14:textId="64C341C4" w:rsidR="00C153B7" w:rsidRDefault="00D34BCC" w:rsidP="00E41730">
      <w:r>
        <w:t xml:space="preserve">This example illustrates </w:t>
      </w:r>
      <w:r w:rsidR="00F61DEB">
        <w:t xml:space="preserve">a request for a </w:t>
      </w:r>
      <w:r>
        <w:t xml:space="preserve">3D volume rendering of a multi-frame instance. The initial anterior view is swiveled 180 degrees left to right. A </w:t>
      </w:r>
      <w:r w:rsidR="00FF2C26">
        <w:t xml:space="preserve">20fps </w:t>
      </w:r>
      <w:r w:rsidR="009A51B5">
        <w:t>mp4</w:t>
      </w:r>
      <w:r>
        <w:t xml:space="preserve"> video and the Rendered Volume Response Module are returned.</w:t>
      </w:r>
      <w:r w:rsidR="00E41730">
        <w:t xml:space="preserve"> </w:t>
      </w:r>
      <w:r w:rsidR="00E41730" w:rsidRPr="00E41730">
        <w:t xml:space="preserve">Since </w:t>
      </w:r>
      <w:r w:rsidR="00E41730">
        <w:t>animation step size</w:t>
      </w:r>
      <w:r w:rsidR="00E41730" w:rsidRPr="00E41730">
        <w:t xml:space="preserve"> is </w:t>
      </w:r>
      <w:r w:rsidR="00E41730">
        <w:t xml:space="preserve">not </w:t>
      </w:r>
      <w:r w:rsidR="00E41730" w:rsidRPr="00E41730">
        <w:t xml:space="preserve">specified, the </w:t>
      </w:r>
      <w:r w:rsidR="00E41730">
        <w:t>server determines one.</w:t>
      </w:r>
    </w:p>
    <w:p w14:paraId="31BEF13E" w14:textId="64680BE4" w:rsidR="00C153B7" w:rsidRDefault="00C153B7" w:rsidP="00C153B7">
      <w:pPr>
        <w:pStyle w:val="Note"/>
      </w:pPr>
      <w:r>
        <w:t>Note</w:t>
      </w:r>
    </w:p>
    <w:p w14:paraId="069D0B77" w14:textId="2C4AD8EF" w:rsidR="00C153B7" w:rsidRDefault="00C153B7" w:rsidP="001C1B2E">
      <w:pPr>
        <w:pStyle w:val="Note"/>
      </w:pPr>
      <w:r>
        <w:tab/>
      </w:r>
      <w:r w:rsidR="001C1B2E">
        <w:t xml:space="preserve">The </w:t>
      </w:r>
      <w:r w:rsidR="001C1B2E">
        <w:t xml:space="preserve">anterior orientation parameter </w:t>
      </w:r>
      <w:r w:rsidR="001C1B2E">
        <w:t>is included</w:t>
      </w:r>
      <w:r w:rsidR="001C1B2E">
        <w:t xml:space="preserve"> the request</w:t>
      </w:r>
      <w:r w:rsidR="001C1B2E">
        <w:t xml:space="preserve">, however </w:t>
      </w:r>
      <w:r w:rsidR="001C1B2E">
        <w:t xml:space="preserve">the Rendered Volume Response Module </w:t>
      </w:r>
      <w:r w:rsidR="001C1B2E">
        <w:t>requires</w:t>
      </w:r>
      <w:r w:rsidR="001C1B2E">
        <w:t xml:space="preserve"> camera orientation parameters are </w:t>
      </w:r>
      <w:r w:rsidR="001C1B2E">
        <w:t>returned.</w:t>
      </w:r>
    </w:p>
    <w:p w14:paraId="4E0CF840" w14:textId="77777777" w:rsidR="001C1B2E" w:rsidRPr="00D34BCC" w:rsidRDefault="001C1B2E" w:rsidP="001C1B2E">
      <w:pPr>
        <w:pStyle w:val="Note"/>
      </w:pPr>
    </w:p>
    <w:p w14:paraId="129C747C" w14:textId="77777777" w:rsidR="00FC7935" w:rsidRDefault="00FC7935" w:rsidP="00FC7935">
      <w:pPr>
        <w:pStyle w:val="ExampleURL"/>
      </w:pPr>
      <w:bookmarkStart w:id="175" w:name="OLE_LINK28"/>
      <w:r>
        <w:rPr>
          <w:b/>
          <w:bCs/>
        </w:rPr>
        <w:t>GET</w:t>
      </w:r>
      <w:r>
        <w:t xml:space="preserve"> /radiology</w:t>
      </w:r>
    </w:p>
    <w:p w14:paraId="172D803B" w14:textId="77777777" w:rsidR="00FC7935" w:rsidRDefault="00FC7935" w:rsidP="00FC7935">
      <w:pPr>
        <w:pStyle w:val="ExampleURL"/>
      </w:pPr>
      <w:r>
        <w:t>/studies/1.2.250.1.59.40211.12345678.678910</w:t>
      </w:r>
    </w:p>
    <w:p w14:paraId="479D2057" w14:textId="77777777" w:rsidR="00FC7935" w:rsidRDefault="00FC7935" w:rsidP="00FC7935">
      <w:pPr>
        <w:pStyle w:val="ExampleURL"/>
      </w:pPr>
      <w:r>
        <w:t>/series/1.2.250.1.59.40211.789001276.14556172.67789</w:t>
      </w:r>
    </w:p>
    <w:bookmarkEnd w:id="175"/>
    <w:p w14:paraId="37EE0905" w14:textId="77777777" w:rsidR="003A63AA" w:rsidRDefault="00FC7935" w:rsidP="00FC7935">
      <w:pPr>
        <w:pStyle w:val="ExampleURL"/>
      </w:pPr>
      <w:r>
        <w:t>/instances/</w:t>
      </w:r>
      <w:bookmarkStart w:id="176" w:name="OLE_LINK38"/>
      <w:r>
        <w:t>1.2.250.1.59.40211.2678810.87991027.899772.2</w:t>
      </w:r>
      <w:bookmarkEnd w:id="176"/>
    </w:p>
    <w:p w14:paraId="1C1AE42D" w14:textId="6C253E0B" w:rsidR="00ED0B49" w:rsidRDefault="00FC7935" w:rsidP="00FC7935">
      <w:pPr>
        <w:pStyle w:val="ExampleURL"/>
      </w:pPr>
      <w:r>
        <w:t>/</w:t>
      </w:r>
      <w:bookmarkStart w:id="177" w:name="OLE_LINK30"/>
      <w:bookmarkStart w:id="178" w:name="OLE_LINK32"/>
      <w:r>
        <w:t>rendered3D?</w:t>
      </w:r>
      <w:bookmarkStart w:id="179" w:name="OLE_LINK17"/>
      <w:r>
        <w:t>renderingmethod=</w:t>
      </w:r>
      <w:bookmarkEnd w:id="179"/>
      <w:r w:rsidR="00B34765">
        <w:rPr>
          <w:szCs w:val="18"/>
        </w:rPr>
        <w:t>volume_render</w:t>
      </w:r>
      <w:r w:rsidR="00A97627">
        <w:rPr>
          <w:szCs w:val="18"/>
        </w:rPr>
        <w:t>ed</w:t>
      </w:r>
    </w:p>
    <w:p w14:paraId="0B65F038" w14:textId="0BEA4B66" w:rsidR="00ED0B49" w:rsidRDefault="00FC7935" w:rsidP="00FC7935">
      <w:pPr>
        <w:pStyle w:val="ExampleURL"/>
      </w:pPr>
      <w:r w:rsidRPr="00FC7935">
        <w:t>&amp;orientation=</w:t>
      </w:r>
      <w:r w:rsidR="00E230ED">
        <w:t>a</w:t>
      </w:r>
    </w:p>
    <w:p w14:paraId="5E678F44" w14:textId="34446A83" w:rsidR="00ED0B49" w:rsidRDefault="00232808" w:rsidP="00FC7935">
      <w:pPr>
        <w:pStyle w:val="ExampleURL"/>
      </w:pPr>
      <w:r>
        <w:t>&amp;swivel</w:t>
      </w:r>
      <w:r w:rsidR="00C9698A">
        <w:t>range</w:t>
      </w:r>
      <w:r>
        <w:t>=180</w:t>
      </w:r>
    </w:p>
    <w:p w14:paraId="05A643C6" w14:textId="07D8BEF4" w:rsidR="00FC7935" w:rsidRDefault="00232808" w:rsidP="00FC7935">
      <w:pPr>
        <w:pStyle w:val="ExampleURL"/>
      </w:pPr>
      <w:r>
        <w:t>&amp;</w:t>
      </w:r>
      <w:r w:rsidRPr="00232808">
        <w:t>animationrate</w:t>
      </w:r>
      <w:r>
        <w:t>=20</w:t>
      </w:r>
    </w:p>
    <w:p w14:paraId="212249AB" w14:textId="45A489C0" w:rsidR="00D7519E" w:rsidRDefault="00D7519E" w:rsidP="00FC7935">
      <w:pPr>
        <w:pStyle w:val="ExampleURL"/>
      </w:pPr>
      <w:r>
        <w:t>&amp;</w:t>
      </w:r>
      <w:r w:rsidRPr="00F86310">
        <w:rPr>
          <w:szCs w:val="18"/>
        </w:rPr>
        <w:t>volumetricmetadata</w:t>
      </w:r>
      <w:r>
        <w:rPr>
          <w:szCs w:val="18"/>
        </w:rPr>
        <w:t>=</w:t>
      </w:r>
      <w:r w:rsidRPr="00F86310">
        <w:rPr>
          <w:szCs w:val="18"/>
        </w:rPr>
        <w:t>yes</w:t>
      </w:r>
    </w:p>
    <w:bookmarkEnd w:id="177"/>
    <w:p w14:paraId="5682C76A" w14:textId="77777777" w:rsidR="00FC7935" w:rsidRDefault="00FC7935" w:rsidP="00FC7935">
      <w:pPr>
        <w:pStyle w:val="ExampleURL"/>
        <w:rPr>
          <w:b/>
          <w:bCs/>
        </w:rPr>
      </w:pPr>
    </w:p>
    <w:p w14:paraId="72290818" w14:textId="77777777" w:rsidR="00FC7935" w:rsidRDefault="00FC7935" w:rsidP="00FC7935">
      <w:pPr>
        <w:pStyle w:val="ExampleURL"/>
      </w:pPr>
      <w:r>
        <w:rPr>
          <w:b/>
          <w:bCs/>
        </w:rPr>
        <w:t>HTTP/1.1</w:t>
      </w:r>
    </w:p>
    <w:p w14:paraId="2B2871B6" w14:textId="77777777" w:rsidR="00FC7935" w:rsidRDefault="00FC7935" w:rsidP="00FC7935">
      <w:pPr>
        <w:pStyle w:val="ExampleURL"/>
      </w:pPr>
      <w:r>
        <w:rPr>
          <w:b/>
          <w:bCs/>
        </w:rPr>
        <w:t>Host:</w:t>
      </w:r>
      <w:r>
        <w:t xml:space="preserve"> www.hospital-stmarco</w:t>
      </w:r>
    </w:p>
    <w:bookmarkEnd w:id="178"/>
    <w:p w14:paraId="499F29A9" w14:textId="5B76DED4" w:rsidR="00FC7935" w:rsidRDefault="00FC7935" w:rsidP="00FC7935">
      <w:pPr>
        <w:pStyle w:val="ExampleURL"/>
      </w:pPr>
      <w:r>
        <w:rPr>
          <w:b/>
          <w:bCs/>
        </w:rPr>
        <w:lastRenderedPageBreak/>
        <w:t>Accept:</w:t>
      </w:r>
      <w:r>
        <w:t xml:space="preserve"> </w:t>
      </w:r>
      <w:r w:rsidR="00302181" w:rsidRPr="00302181">
        <w:t>multipart/related; type=</w:t>
      </w:r>
      <w:r w:rsidR="007500AD">
        <w:t>video/mp4</w:t>
      </w:r>
      <w:r w:rsidR="00302181" w:rsidRPr="00302181">
        <w:t>, multipart/related; type=application/dicom+json</w:t>
      </w:r>
    </w:p>
    <w:p w14:paraId="20011483" w14:textId="77777777" w:rsidR="00B86178" w:rsidRDefault="00B86178" w:rsidP="00FC7935">
      <w:pPr>
        <w:pStyle w:val="ExampleURL"/>
        <w:rPr>
          <w:b/>
          <w:bCs/>
        </w:rPr>
      </w:pPr>
    </w:p>
    <w:p w14:paraId="07B0870D" w14:textId="016BCF6C" w:rsidR="00FC7935" w:rsidRPr="001B7C07" w:rsidRDefault="00FC7935" w:rsidP="00FC7935">
      <w:pPr>
        <w:pStyle w:val="ExampleURL"/>
        <w:rPr>
          <w:szCs w:val="18"/>
        </w:rPr>
      </w:pPr>
      <w:r w:rsidRPr="001B7C07">
        <w:rPr>
          <w:b/>
          <w:bCs/>
          <w:szCs w:val="18"/>
        </w:rPr>
        <w:t>HTTP/1.1</w:t>
      </w:r>
      <w:r w:rsidRPr="001B7C07">
        <w:rPr>
          <w:szCs w:val="18"/>
        </w:rPr>
        <w:t xml:space="preserve"> 200 OK</w:t>
      </w:r>
    </w:p>
    <w:p w14:paraId="5C1C6404" w14:textId="4137CF4A" w:rsidR="0008593F" w:rsidRPr="001B7C07" w:rsidRDefault="0008593F" w:rsidP="0008593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eastAsiaTheme="minorEastAsia" w:hAnsi="Courier New" w:cs="Courier New"/>
          <w:b/>
          <w:bCs/>
          <w:color w:val="000000"/>
          <w:sz w:val="18"/>
          <w:szCs w:val="18"/>
          <w:lang w:eastAsia="ja-JP"/>
        </w:rPr>
        <w:t>Content-Length:</w:t>
      </w:r>
      <w:r w:rsidRPr="001B7C07">
        <w:rPr>
          <w:rFonts w:ascii="Courier New" w:hAnsi="Courier New" w:cs="Courier New"/>
          <w:sz w:val="18"/>
          <w:szCs w:val="18"/>
        </w:rPr>
        <w:t xml:space="preserve"> </w:t>
      </w:r>
      <w:r w:rsidR="00B91036" w:rsidRPr="001B7C07">
        <w:rPr>
          <w:rFonts w:ascii="Courier New" w:hAnsi="Courier New" w:cs="Courier New"/>
          <w:sz w:val="18"/>
          <w:szCs w:val="18"/>
        </w:rPr>
        <w:t>15000</w:t>
      </w:r>
    </w:p>
    <w:p w14:paraId="3E389D41" w14:textId="48C3901F" w:rsidR="0008593F" w:rsidRPr="001B7C07" w:rsidRDefault="0008593F" w:rsidP="0008593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eastAsiaTheme="minorEastAsia" w:hAnsi="Courier New" w:cs="Courier New"/>
          <w:b/>
          <w:bCs/>
          <w:color w:val="000000"/>
          <w:sz w:val="18"/>
          <w:szCs w:val="18"/>
          <w:lang w:eastAsia="ja-JP"/>
        </w:rPr>
        <w:t>Content-Type:</w:t>
      </w:r>
      <w:r w:rsidRPr="001B7C07">
        <w:rPr>
          <w:rFonts w:ascii="Courier New" w:hAnsi="Courier New" w:cs="Courier New"/>
          <w:sz w:val="18"/>
          <w:szCs w:val="18"/>
        </w:rPr>
        <w:t xml:space="preserve"> multipart/related; type=application/dicom+json</w:t>
      </w:r>
    </w:p>
    <w:p w14:paraId="628D7966" w14:textId="77777777"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w:t>
      </w:r>
    </w:p>
    <w:p w14:paraId="687723F4" w14:textId="1E13E4C6"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r w:rsidR="00800F87">
        <w:rPr>
          <w:rFonts w:ascii="Courier New" w:hAnsi="Courier New" w:cs="Courier New"/>
          <w:sz w:val="18"/>
          <w:szCs w:val="18"/>
        </w:rPr>
        <w:t>00720510</w:t>
      </w:r>
      <w:r w:rsidRPr="001B7C07">
        <w:rPr>
          <w:rFonts w:ascii="Courier New" w:hAnsi="Courier New" w:cs="Courier New"/>
          <w:sz w:val="18"/>
          <w:szCs w:val="18"/>
        </w:rPr>
        <w:t>": {</w:t>
      </w:r>
    </w:p>
    <w:p w14:paraId="3DAB490B" w14:textId="77777777"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"vr": "CS",</w:t>
      </w:r>
    </w:p>
    <w:p w14:paraId="6F1DF912" w14:textId="600849C5"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"Value": ["</w:t>
      </w:r>
      <w:r w:rsidR="00800F87" w:rsidRPr="00800F87">
        <w:rPr>
          <w:rFonts w:ascii="Courier New" w:hAnsi="Courier New" w:cs="Courier New"/>
          <w:sz w:val="18"/>
          <w:szCs w:val="18"/>
        </w:rPr>
        <w:t>3D_RENDERING</w:t>
      </w:r>
      <w:r w:rsidRPr="001B7C07">
        <w:rPr>
          <w:rFonts w:ascii="Courier New" w:hAnsi="Courier New" w:cs="Courier New"/>
          <w:sz w:val="18"/>
          <w:szCs w:val="18"/>
        </w:rPr>
        <w:t>"]</w:t>
      </w:r>
    </w:p>
    <w:p w14:paraId="6BE90BB7" w14:textId="77777777"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p>
    <w:p w14:paraId="66736623" w14:textId="6203DEB6"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r w:rsidR="00800F87">
        <w:rPr>
          <w:rFonts w:ascii="Courier New" w:hAnsi="Courier New" w:cs="Courier New"/>
          <w:sz w:val="18"/>
          <w:szCs w:val="18"/>
        </w:rPr>
        <w:t>0070120D</w:t>
      </w:r>
      <w:r w:rsidRPr="001B7C07">
        <w:rPr>
          <w:rFonts w:ascii="Courier New" w:hAnsi="Courier New" w:cs="Courier New"/>
          <w:sz w:val="18"/>
          <w:szCs w:val="18"/>
        </w:rPr>
        <w:t>": {</w:t>
      </w:r>
    </w:p>
    <w:p w14:paraId="742233E3" w14:textId="49CFC66F"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"vr": "</w:t>
      </w:r>
      <w:r w:rsidR="009B246F">
        <w:rPr>
          <w:rFonts w:ascii="Courier New" w:hAnsi="Courier New" w:cs="Courier New"/>
          <w:sz w:val="18"/>
          <w:szCs w:val="18"/>
        </w:rPr>
        <w:t>CS</w:t>
      </w:r>
      <w:r w:rsidRPr="001B7C07">
        <w:rPr>
          <w:rFonts w:ascii="Courier New" w:hAnsi="Courier New" w:cs="Courier New"/>
          <w:sz w:val="18"/>
          <w:szCs w:val="18"/>
        </w:rPr>
        <w:t>",</w:t>
      </w:r>
    </w:p>
    <w:p w14:paraId="5F2D903C" w14:textId="43335612"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"Value": ["</w:t>
      </w:r>
      <w:r w:rsidR="009B246F" w:rsidRPr="009B246F">
        <w:rPr>
          <w:rFonts w:ascii="Courier New" w:hAnsi="Courier New" w:cs="Courier New"/>
          <w:sz w:val="18"/>
          <w:szCs w:val="18"/>
        </w:rPr>
        <w:t>VOLUME_RENDERED</w:t>
      </w:r>
      <w:r w:rsidRPr="001B7C07">
        <w:rPr>
          <w:rFonts w:ascii="Courier New" w:hAnsi="Courier New" w:cs="Courier New"/>
          <w:sz w:val="18"/>
          <w:szCs w:val="18"/>
        </w:rPr>
        <w:t>"]</w:t>
      </w:r>
    </w:p>
    <w:p w14:paraId="720348E7" w14:textId="77777777"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p>
    <w:p w14:paraId="0310B078" w14:textId="234CBE21" w:rsidR="00B91036" w:rsidRPr="001E21AB"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r w:rsidRPr="001E21AB">
        <w:rPr>
          <w:rFonts w:ascii="Courier New" w:hAnsi="Courier New" w:cs="Courier New"/>
          <w:sz w:val="18"/>
          <w:szCs w:val="18"/>
        </w:rPr>
        <w:t>"</w:t>
      </w:r>
      <w:r w:rsidR="009B246F" w:rsidRPr="001E21AB">
        <w:rPr>
          <w:rFonts w:ascii="Courier New" w:hAnsi="Courier New" w:cs="Courier New"/>
          <w:sz w:val="18"/>
          <w:szCs w:val="18"/>
        </w:rPr>
        <w:t>00801603</w:t>
      </w:r>
      <w:r w:rsidRPr="001E21AB">
        <w:rPr>
          <w:rFonts w:ascii="Courier New" w:hAnsi="Courier New" w:cs="Courier New"/>
          <w:sz w:val="18"/>
          <w:szCs w:val="18"/>
        </w:rPr>
        <w:t>": {</w:t>
      </w:r>
    </w:p>
    <w:p w14:paraId="324EAA76" w14:textId="154651DF"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E21AB">
        <w:rPr>
          <w:rFonts w:ascii="Courier New" w:hAnsi="Courier New" w:cs="Courier New"/>
          <w:sz w:val="18"/>
          <w:szCs w:val="18"/>
        </w:rPr>
        <w:t xml:space="preserve">        </w:t>
      </w:r>
      <w:r w:rsidRPr="00D10104">
        <w:rPr>
          <w:rFonts w:ascii="Courier New" w:hAnsi="Courier New" w:cs="Courier New"/>
          <w:sz w:val="18"/>
          <w:szCs w:val="18"/>
        </w:rPr>
        <w:t>"vr": "</w:t>
      </w:r>
      <w:r w:rsidR="00EC5039" w:rsidRPr="00D10104">
        <w:rPr>
          <w:rFonts w:ascii="Courier New" w:hAnsi="Courier New" w:cs="Courier New"/>
          <w:sz w:val="18"/>
          <w:szCs w:val="18"/>
        </w:rPr>
        <w:t>FD</w:t>
      </w:r>
      <w:r w:rsidRPr="00D10104">
        <w:rPr>
          <w:rFonts w:ascii="Courier New" w:hAnsi="Courier New" w:cs="Courier New"/>
          <w:sz w:val="18"/>
          <w:szCs w:val="18"/>
        </w:rPr>
        <w:t>",</w:t>
      </w:r>
    </w:p>
    <w:p w14:paraId="0EEE338F" w14:textId="09524E26"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"Value": [</w:t>
      </w:r>
      <w:r w:rsidR="00EC5039" w:rsidRPr="00D10104">
        <w:rPr>
          <w:rFonts w:ascii="Courier New" w:hAnsi="Courier New" w:cs="Courier New"/>
          <w:sz w:val="18"/>
          <w:szCs w:val="18"/>
        </w:rPr>
        <w:t>100,101,200</w:t>
      </w:r>
      <w:r w:rsidRPr="00D10104">
        <w:rPr>
          <w:rFonts w:ascii="Courier New" w:hAnsi="Courier New" w:cs="Courier New"/>
          <w:sz w:val="18"/>
          <w:szCs w:val="18"/>
        </w:rPr>
        <w:t>]</w:t>
      </w:r>
    </w:p>
    <w:p w14:paraId="633CB263" w14:textId="77777777"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w:t>
      </w:r>
    </w:p>
    <w:p w14:paraId="2A947E12" w14:textId="7CDD2861"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w:t>
      </w:r>
      <w:r w:rsidR="00EC5039" w:rsidRPr="00D10104">
        <w:rPr>
          <w:rFonts w:ascii="Courier New" w:hAnsi="Courier New" w:cs="Courier New"/>
          <w:sz w:val="18"/>
          <w:szCs w:val="18"/>
        </w:rPr>
        <w:t>00801604</w:t>
      </w:r>
      <w:r w:rsidRPr="00D10104">
        <w:rPr>
          <w:rFonts w:ascii="Courier New" w:hAnsi="Courier New" w:cs="Courier New"/>
          <w:sz w:val="18"/>
          <w:szCs w:val="18"/>
        </w:rPr>
        <w:t>": {</w:t>
      </w:r>
    </w:p>
    <w:p w14:paraId="1DB546EB" w14:textId="16115045"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"vr": "</w:t>
      </w:r>
      <w:r w:rsidR="00EC5039" w:rsidRPr="00D10104">
        <w:rPr>
          <w:rFonts w:ascii="Courier New" w:hAnsi="Courier New" w:cs="Courier New"/>
          <w:sz w:val="18"/>
          <w:szCs w:val="18"/>
        </w:rPr>
        <w:t>FD</w:t>
      </w:r>
      <w:r w:rsidRPr="00D10104">
        <w:rPr>
          <w:rFonts w:ascii="Courier New" w:hAnsi="Courier New" w:cs="Courier New"/>
          <w:sz w:val="18"/>
          <w:szCs w:val="18"/>
        </w:rPr>
        <w:t>",</w:t>
      </w:r>
    </w:p>
    <w:p w14:paraId="4E6E58B2" w14:textId="72932DB0"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"Value": [</w:t>
      </w:r>
      <w:r w:rsidR="00EC5039" w:rsidRPr="00D10104">
        <w:rPr>
          <w:rFonts w:ascii="Courier New" w:hAnsi="Courier New" w:cs="Courier New"/>
          <w:sz w:val="18"/>
          <w:szCs w:val="18"/>
        </w:rPr>
        <w:t>100,100,200</w:t>
      </w:r>
      <w:r w:rsidRPr="00D10104">
        <w:rPr>
          <w:rFonts w:ascii="Courier New" w:hAnsi="Courier New" w:cs="Courier New"/>
          <w:sz w:val="18"/>
          <w:szCs w:val="18"/>
        </w:rPr>
        <w:t>]</w:t>
      </w:r>
    </w:p>
    <w:p w14:paraId="7A4D8EC2" w14:textId="77777777"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w:t>
      </w:r>
    </w:p>
    <w:p w14:paraId="0C6AB07A" w14:textId="545E6DC1"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w:t>
      </w:r>
      <w:r w:rsidR="00EC5039" w:rsidRPr="00D10104">
        <w:rPr>
          <w:rFonts w:ascii="Courier New" w:hAnsi="Courier New" w:cs="Courier New"/>
          <w:sz w:val="18"/>
          <w:szCs w:val="18"/>
        </w:rPr>
        <w:t>00801605</w:t>
      </w:r>
      <w:r w:rsidRPr="00D10104">
        <w:rPr>
          <w:rFonts w:ascii="Courier New" w:hAnsi="Courier New" w:cs="Courier New"/>
          <w:sz w:val="18"/>
          <w:szCs w:val="18"/>
        </w:rPr>
        <w:t>": {</w:t>
      </w:r>
    </w:p>
    <w:p w14:paraId="7400DF81" w14:textId="71C389D9" w:rsidR="00B91036" w:rsidRPr="00D10104"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"vr": "</w:t>
      </w:r>
      <w:r w:rsidR="00EC5039" w:rsidRPr="00D10104">
        <w:rPr>
          <w:rFonts w:ascii="Courier New" w:hAnsi="Courier New" w:cs="Courier New"/>
          <w:sz w:val="18"/>
          <w:szCs w:val="18"/>
        </w:rPr>
        <w:t>FD</w:t>
      </w:r>
      <w:r w:rsidRPr="00D10104">
        <w:rPr>
          <w:rFonts w:ascii="Courier New" w:hAnsi="Courier New" w:cs="Courier New"/>
          <w:sz w:val="18"/>
          <w:szCs w:val="18"/>
        </w:rPr>
        <w:t>",</w:t>
      </w:r>
    </w:p>
    <w:p w14:paraId="608B57FD" w14:textId="15496B06"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D10104">
        <w:rPr>
          <w:rFonts w:ascii="Courier New" w:hAnsi="Courier New" w:cs="Courier New"/>
          <w:sz w:val="18"/>
          <w:szCs w:val="18"/>
        </w:rPr>
        <w:t xml:space="preserve">        "Value": [</w:t>
      </w:r>
      <w:r w:rsidR="00EC5039" w:rsidRPr="00D10104">
        <w:rPr>
          <w:rFonts w:ascii="Courier New" w:hAnsi="Courier New" w:cs="Courier New"/>
          <w:sz w:val="18"/>
          <w:szCs w:val="18"/>
        </w:rPr>
        <w:t>0,0,1</w:t>
      </w:r>
      <w:r w:rsidRPr="00D10104">
        <w:rPr>
          <w:rFonts w:ascii="Courier New" w:hAnsi="Courier New" w:cs="Courier New"/>
          <w:sz w:val="18"/>
          <w:szCs w:val="18"/>
        </w:rPr>
        <w:t>]</w:t>
      </w:r>
    </w:p>
    <w:p w14:paraId="2F24306C" w14:textId="1A62A33E"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 xml:space="preserve">    },</w:t>
      </w:r>
    </w:p>
    <w:p w14:paraId="551D3B71" w14:textId="52708A17" w:rsidR="00B91036" w:rsidRPr="001B7C07" w:rsidRDefault="00B91036" w:rsidP="00B91036">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1B7C07">
        <w:rPr>
          <w:rFonts w:ascii="Courier New" w:hAnsi="Courier New" w:cs="Courier New"/>
          <w:sz w:val="18"/>
          <w:szCs w:val="18"/>
        </w:rPr>
        <w:t>…</w:t>
      </w:r>
    </w:p>
    <w:p w14:paraId="1CF5973D" w14:textId="77777777" w:rsidR="0008593F" w:rsidRPr="0008593F" w:rsidRDefault="0008593F" w:rsidP="0008593F">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rPr>
          <w:rFonts w:ascii="Courier New" w:hAnsi="Courier New" w:cs="Courier New"/>
          <w:sz w:val="18"/>
          <w:szCs w:val="18"/>
        </w:rPr>
      </w:pPr>
      <w:r w:rsidRPr="0008593F">
        <w:rPr>
          <w:rFonts w:ascii="Courier New" w:hAnsi="Courier New" w:cs="Courier New"/>
          <w:sz w:val="18"/>
          <w:szCs w:val="18"/>
        </w:rPr>
        <w:t>--MESSAGEBOUNDARY--</w:t>
      </w:r>
    </w:p>
    <w:p w14:paraId="1A39BB8B" w14:textId="4B8F635C" w:rsidR="00FC7935" w:rsidRDefault="00FC7935" w:rsidP="00FC7935">
      <w:pPr>
        <w:pStyle w:val="ExampleURL"/>
      </w:pPr>
      <w:r>
        <w:rPr>
          <w:b/>
          <w:bCs/>
        </w:rPr>
        <w:t>Content-Length:</w:t>
      </w:r>
      <w:r>
        <w:t xml:space="preserve"> </w:t>
      </w:r>
      <w:r w:rsidR="009771DB">
        <w:t>3145728</w:t>
      </w:r>
    </w:p>
    <w:p w14:paraId="33DC715A" w14:textId="3281F4CA" w:rsidR="00FC7935" w:rsidRDefault="00FC7935" w:rsidP="00FC7935">
      <w:pPr>
        <w:pStyle w:val="ExampleURL"/>
      </w:pPr>
      <w:r>
        <w:rPr>
          <w:b/>
          <w:bCs/>
        </w:rPr>
        <w:t xml:space="preserve">Content-Type: </w:t>
      </w:r>
      <w:r w:rsidR="009771DB" w:rsidRPr="009771DB">
        <w:t>video/mp4</w:t>
      </w:r>
    </w:p>
    <w:p w14:paraId="3E98AAA5" w14:textId="77777777" w:rsidR="00D512B1" w:rsidRDefault="00D512B1" w:rsidP="00FC7935">
      <w:pPr>
        <w:pStyle w:val="ExampleURL"/>
      </w:pPr>
    </w:p>
    <w:p w14:paraId="23E9C594" w14:textId="518B1978" w:rsidR="00FC7935" w:rsidRDefault="00FC7935" w:rsidP="00FC7935">
      <w:pPr>
        <w:pStyle w:val="ExampleURL"/>
        <w:rPr>
          <w:b/>
          <w:bCs/>
          <w:i/>
          <w:iCs/>
        </w:rPr>
      </w:pPr>
      <w:r>
        <w:rPr>
          <w:b/>
          <w:bCs/>
          <w:i/>
          <w:iCs/>
        </w:rPr>
        <w:t xml:space="preserve">&lt;BINARY </w:t>
      </w:r>
      <w:r w:rsidR="009771DB" w:rsidRPr="009771DB">
        <w:rPr>
          <w:b/>
          <w:bCs/>
          <w:i/>
          <w:iCs/>
        </w:rPr>
        <w:t xml:space="preserve">MPEG-4 </w:t>
      </w:r>
      <w:r>
        <w:rPr>
          <w:b/>
          <w:bCs/>
          <w:i/>
          <w:iCs/>
        </w:rPr>
        <w:t>DATA&gt;</w:t>
      </w:r>
    </w:p>
    <w:p w14:paraId="6F7776C8" w14:textId="2976C03D" w:rsidR="00131BE1" w:rsidRDefault="00131BE1" w:rsidP="00853C8D">
      <w:pPr>
        <w:pStyle w:val="Heading2"/>
        <w:spacing w:before="240"/>
      </w:pPr>
      <w:bookmarkStart w:id="180" w:name="OLE_LINK27"/>
      <w:bookmarkStart w:id="181" w:name="_Toc138939575"/>
      <w:bookmarkEnd w:id="173"/>
      <w:r>
        <w:t>B.</w:t>
      </w:r>
      <w:r w:rsidR="00B86178">
        <w:t>x</w:t>
      </w:r>
      <w:r w:rsidR="00732E9D">
        <w:t>3</w:t>
      </w:r>
      <w:r>
        <w:t xml:space="preserve"> Render Multiple </w:t>
      </w:r>
      <w:r w:rsidR="007E57CC">
        <w:t>Phase</w:t>
      </w:r>
      <w:r w:rsidR="00E230ED">
        <w:t xml:space="preserve"> </w:t>
      </w:r>
      <w:r w:rsidR="007E57CC">
        <w:t>Series</w:t>
      </w:r>
      <w:r w:rsidR="00B42D33">
        <w:t xml:space="preserve"> </w:t>
      </w:r>
      <w:r w:rsidR="00285FF7">
        <w:t>as an MPR</w:t>
      </w:r>
      <w:bookmarkEnd w:id="181"/>
    </w:p>
    <w:p w14:paraId="6564FF3B" w14:textId="56381C7D" w:rsidR="00E41730" w:rsidRPr="00D34BCC" w:rsidRDefault="00E41730" w:rsidP="00E41730">
      <w:r>
        <w:t xml:space="preserve">This example illustrates a request </w:t>
      </w:r>
      <w:r w:rsidR="004D0EAD">
        <w:t>for a</w:t>
      </w:r>
      <w:r w:rsidR="00285FF7">
        <w:t>n animated</w:t>
      </w:r>
      <w:r w:rsidR="004D0EAD">
        <w:t xml:space="preserve"> MPR rendering </w:t>
      </w:r>
      <w:r w:rsidR="00285FF7">
        <w:t xml:space="preserve">of a </w:t>
      </w:r>
      <w:r w:rsidR="009A51B5">
        <w:t xml:space="preserve">multi-phase series. Range matching of the </w:t>
      </w:r>
      <w:r w:rsidR="009A51B5" w:rsidRPr="009A51B5">
        <w:t>Cardiac R-R Interval Specified</w:t>
      </w:r>
      <w:r w:rsidR="009A51B5">
        <w:t xml:space="preserve"> (0018,9070) attribute </w:t>
      </w:r>
      <w:r w:rsidR="00FF2C26">
        <w:t>specifies</w:t>
      </w:r>
      <w:r w:rsidR="009A51B5">
        <w:t xml:space="preserve"> </w:t>
      </w:r>
      <w:r w:rsidR="00FF2C26">
        <w:t xml:space="preserve">the desired phases to render as a temporal volume. </w:t>
      </w:r>
      <w:r w:rsidR="004D0EAD">
        <w:t>Oblique orientation is specified</w:t>
      </w:r>
      <w:r w:rsidR="00784A64">
        <w:t xml:space="preserve"> using camera orientation parameters</w:t>
      </w:r>
      <w:r w:rsidR="004D0EAD">
        <w:t>. The MPR has a nominal thickness, and windowed at a width of 400 and center of 40.</w:t>
      </w:r>
      <w:r w:rsidR="009A51B5">
        <w:t xml:space="preserve"> </w:t>
      </w:r>
      <w:r>
        <w:t>A</w:t>
      </w:r>
      <w:r w:rsidR="00FF2C26">
        <w:t xml:space="preserve"> 30fps</w:t>
      </w:r>
      <w:r>
        <w:t xml:space="preserve"> mp4 video </w:t>
      </w:r>
      <w:r w:rsidR="00FF2C26">
        <w:t xml:space="preserve">is </w:t>
      </w:r>
      <w:r>
        <w:t xml:space="preserve">returned. </w:t>
      </w:r>
    </w:p>
    <w:p w14:paraId="5514B7FD" w14:textId="77777777" w:rsidR="00131BE1" w:rsidRDefault="00131BE1" w:rsidP="00131BE1">
      <w:pPr>
        <w:pStyle w:val="ExampleURL"/>
      </w:pPr>
      <w:bookmarkStart w:id="182" w:name="_Hlk109974243"/>
      <w:r>
        <w:rPr>
          <w:b/>
          <w:bCs/>
        </w:rPr>
        <w:t>GET</w:t>
      </w:r>
      <w:r>
        <w:t xml:space="preserve"> /radiology</w:t>
      </w:r>
    </w:p>
    <w:p w14:paraId="1027DB83" w14:textId="45F0A38A" w:rsidR="00ED7262" w:rsidRPr="00302181" w:rsidRDefault="00131BE1" w:rsidP="00E230ED">
      <w:pPr>
        <w:pStyle w:val="ExampleURL"/>
      </w:pPr>
      <w:r w:rsidRPr="00302181">
        <w:t>/studies/1.2.250.1.59.40211.12345678.678910</w:t>
      </w:r>
      <w:r w:rsidR="00912C9D" w:rsidRPr="00302181">
        <w:t>/</w:t>
      </w:r>
      <w:r w:rsidRPr="00302181">
        <w:t>rendered</w:t>
      </w:r>
      <w:r w:rsidR="00103EF3">
        <w:t>mpr</w:t>
      </w:r>
      <w:r w:rsidRPr="00302181">
        <w:t>?</w:t>
      </w:r>
    </w:p>
    <w:p w14:paraId="469C8475" w14:textId="1627AD86" w:rsidR="00ED7262" w:rsidRPr="00B42D33" w:rsidRDefault="00AF0F9E" w:rsidP="00131BE1">
      <w:pPr>
        <w:pStyle w:val="ExampleURL"/>
        <w:rPr>
          <w:b/>
          <w:bCs/>
        </w:rPr>
      </w:pPr>
      <w:r w:rsidRPr="00302181">
        <w:t>Cardiac</w:t>
      </w:r>
      <w:r w:rsidRPr="00302181">
        <w:rPr>
          <w:rFonts w:ascii="Cambria Math" w:hAnsi="Cambria Math" w:cs="Cambria Math"/>
        </w:rPr>
        <w:t>​</w:t>
      </w:r>
      <w:r w:rsidRPr="00302181">
        <w:t>RR</w:t>
      </w:r>
      <w:r w:rsidRPr="00302181">
        <w:rPr>
          <w:rFonts w:ascii="Cambria Math" w:hAnsi="Cambria Math" w:cs="Cambria Math"/>
        </w:rPr>
        <w:t>​</w:t>
      </w:r>
      <w:r w:rsidRPr="00302181">
        <w:t>Interval</w:t>
      </w:r>
      <w:r w:rsidRPr="00302181">
        <w:rPr>
          <w:rFonts w:ascii="Cambria Math" w:hAnsi="Cambria Math" w:cs="Cambria Math"/>
        </w:rPr>
        <w:t>​</w:t>
      </w:r>
      <w:r w:rsidRPr="00302181">
        <w:t>Specified</w:t>
      </w:r>
      <w:r w:rsidR="00ED7262" w:rsidRPr="00302181">
        <w:t>=140-260</w:t>
      </w:r>
    </w:p>
    <w:p w14:paraId="0B626A24" w14:textId="7798F1CA" w:rsidR="00ED7262" w:rsidRDefault="00ED7262" w:rsidP="00131BE1">
      <w:pPr>
        <w:pStyle w:val="ExampleURL"/>
        <w:rPr>
          <w:szCs w:val="18"/>
        </w:rPr>
      </w:pPr>
      <w:r>
        <w:t>&amp;renderingmethod=</w:t>
      </w:r>
      <w:r w:rsidR="00B34765">
        <w:rPr>
          <w:szCs w:val="18"/>
        </w:rPr>
        <w:t>average_ip</w:t>
      </w:r>
    </w:p>
    <w:p w14:paraId="381FA8E8" w14:textId="290A2D7C" w:rsidR="00B9702C" w:rsidRPr="00545216" w:rsidRDefault="00B9702C" w:rsidP="00B9702C">
      <w:pPr>
        <w:pStyle w:val="ExampleURL"/>
      </w:pPr>
      <w:r w:rsidRPr="00545216">
        <w:t>&amp;</w:t>
      </w:r>
      <w:r w:rsidRPr="00545216">
        <w:rPr>
          <w:szCs w:val="18"/>
        </w:rPr>
        <w:t>viewpointposition</w:t>
      </w:r>
      <w:r w:rsidRPr="00545216">
        <w:t>=</w:t>
      </w:r>
      <w:r w:rsidRPr="00912C9D">
        <w:t>532,38,126</w:t>
      </w:r>
    </w:p>
    <w:p w14:paraId="319F95CA" w14:textId="767AE21E" w:rsidR="00B9702C" w:rsidRPr="00545216" w:rsidRDefault="00B9702C" w:rsidP="00B9702C">
      <w:pPr>
        <w:pStyle w:val="ExampleURL"/>
        <w:rPr>
          <w:szCs w:val="18"/>
        </w:rPr>
      </w:pPr>
      <w:r w:rsidRPr="00545216">
        <w:t>&amp;</w:t>
      </w:r>
      <w:r w:rsidRPr="00545216">
        <w:rPr>
          <w:szCs w:val="18"/>
        </w:rPr>
        <w:t>viewpointlookat=</w:t>
      </w:r>
      <w:r w:rsidRPr="00912C9D">
        <w:t>-532,-76,-154</w:t>
      </w:r>
    </w:p>
    <w:p w14:paraId="52422120" w14:textId="0667C18C" w:rsidR="00B9702C" w:rsidRDefault="00B9702C" w:rsidP="00B9702C">
      <w:pPr>
        <w:pStyle w:val="ExampleURL"/>
      </w:pPr>
      <w:r w:rsidRPr="00545216">
        <w:rPr>
          <w:szCs w:val="18"/>
        </w:rPr>
        <w:t>&amp;viewpointup</w:t>
      </w:r>
      <w:r w:rsidRPr="00545216">
        <w:t>=0,0,</w:t>
      </w:r>
      <w:r>
        <w:t>0</w:t>
      </w:r>
    </w:p>
    <w:p w14:paraId="4E3AA43F" w14:textId="225621BA" w:rsidR="00131BE1" w:rsidRDefault="00131BE1" w:rsidP="00131BE1">
      <w:pPr>
        <w:pStyle w:val="ExampleURL"/>
      </w:pPr>
      <w:r>
        <w:t>&amp;</w:t>
      </w:r>
      <w:bookmarkStart w:id="183" w:name="OLE_LINK18"/>
      <w:r>
        <w:t>animationrate</w:t>
      </w:r>
      <w:bookmarkEnd w:id="183"/>
      <w:r w:rsidR="00ED7262">
        <w:t>=</w:t>
      </w:r>
      <w:r w:rsidR="00FF2C26">
        <w:t>3</w:t>
      </w:r>
      <w:r w:rsidR="00ED7262">
        <w:t>0</w:t>
      </w:r>
    </w:p>
    <w:p w14:paraId="40DF76B6" w14:textId="296BE2E0" w:rsidR="00A1501E" w:rsidRPr="00B42D33" w:rsidRDefault="00A1501E" w:rsidP="00A1501E">
      <w:pPr>
        <w:pStyle w:val="ExampleURL"/>
        <w:rPr>
          <w:highlight w:val="cyan"/>
        </w:rPr>
      </w:pPr>
      <w:r>
        <w:t>&amp;window=400,40</w:t>
      </w:r>
      <w:r w:rsidR="004D0EAD">
        <w:t>,linear</w:t>
      </w:r>
    </w:p>
    <w:bookmarkEnd w:id="182"/>
    <w:p w14:paraId="3ABBF07C" w14:textId="77777777" w:rsidR="00131BE1" w:rsidRDefault="00131BE1" w:rsidP="00131BE1">
      <w:pPr>
        <w:pStyle w:val="ExampleURL"/>
        <w:rPr>
          <w:b/>
          <w:bCs/>
        </w:rPr>
      </w:pPr>
    </w:p>
    <w:p w14:paraId="57059897" w14:textId="77777777" w:rsidR="00131BE1" w:rsidRDefault="00131BE1" w:rsidP="00131BE1">
      <w:pPr>
        <w:pStyle w:val="ExampleURL"/>
      </w:pPr>
      <w:r>
        <w:rPr>
          <w:b/>
          <w:bCs/>
        </w:rPr>
        <w:t>HTTP/1.1</w:t>
      </w:r>
    </w:p>
    <w:p w14:paraId="0CBBC701" w14:textId="77777777" w:rsidR="00131BE1" w:rsidRDefault="00131BE1" w:rsidP="00131BE1">
      <w:pPr>
        <w:pStyle w:val="ExampleURL"/>
      </w:pPr>
      <w:r>
        <w:rPr>
          <w:b/>
          <w:bCs/>
        </w:rPr>
        <w:t>Host:</w:t>
      </w:r>
      <w:r>
        <w:t xml:space="preserve"> www.hospital-stmarco</w:t>
      </w:r>
    </w:p>
    <w:p w14:paraId="1ACE254B" w14:textId="77777777" w:rsidR="00131BE1" w:rsidRDefault="00131BE1" w:rsidP="00131BE1">
      <w:pPr>
        <w:pStyle w:val="ExampleURL"/>
      </w:pPr>
      <w:r>
        <w:rPr>
          <w:b/>
          <w:bCs/>
        </w:rPr>
        <w:t>Accept:</w:t>
      </w:r>
      <w:r>
        <w:t xml:space="preserve"> video/mp4</w:t>
      </w:r>
    </w:p>
    <w:p w14:paraId="71795D00" w14:textId="77777777" w:rsidR="00131BE1" w:rsidRDefault="00131BE1" w:rsidP="00131BE1">
      <w:pPr>
        <w:pStyle w:val="ExampleURL"/>
      </w:pPr>
    </w:p>
    <w:p w14:paraId="57F1B006" w14:textId="77777777" w:rsidR="00131BE1" w:rsidRDefault="00131BE1" w:rsidP="00131BE1">
      <w:pPr>
        <w:pStyle w:val="ExampleURL"/>
      </w:pPr>
      <w:r>
        <w:rPr>
          <w:b/>
          <w:bCs/>
        </w:rPr>
        <w:t>HTTP/1.1</w:t>
      </w:r>
      <w:r>
        <w:t xml:space="preserve"> 200 OK</w:t>
      </w:r>
    </w:p>
    <w:p w14:paraId="6DFACD17" w14:textId="77777777" w:rsidR="00131BE1" w:rsidRDefault="00131BE1" w:rsidP="00131BE1">
      <w:pPr>
        <w:pStyle w:val="ExampleURL"/>
      </w:pPr>
      <w:r>
        <w:rPr>
          <w:b/>
          <w:bCs/>
        </w:rPr>
        <w:t>Content-Length:</w:t>
      </w:r>
      <w:r>
        <w:t xml:space="preserve"> 3145728</w:t>
      </w:r>
    </w:p>
    <w:p w14:paraId="499ACF4F" w14:textId="77777777" w:rsidR="00131BE1" w:rsidRDefault="00131BE1" w:rsidP="00131BE1">
      <w:pPr>
        <w:pStyle w:val="ExampleURL"/>
      </w:pPr>
      <w:r>
        <w:rPr>
          <w:b/>
          <w:bCs/>
        </w:rPr>
        <w:t xml:space="preserve">Content-Type: </w:t>
      </w:r>
      <w:r>
        <w:t>video/mp4</w:t>
      </w:r>
    </w:p>
    <w:p w14:paraId="530FEF87" w14:textId="77777777" w:rsidR="00131BE1" w:rsidRDefault="00131BE1" w:rsidP="00131BE1">
      <w:pPr>
        <w:pStyle w:val="ExampleURL"/>
      </w:pPr>
    </w:p>
    <w:p w14:paraId="2564E21D" w14:textId="2B4DB5EE" w:rsidR="00131BE1" w:rsidRDefault="00131BE1" w:rsidP="00131BE1">
      <w:pPr>
        <w:pStyle w:val="ExampleURL"/>
        <w:rPr>
          <w:b/>
          <w:bCs/>
          <w:i/>
          <w:iCs/>
        </w:rPr>
      </w:pPr>
      <w:r>
        <w:rPr>
          <w:b/>
          <w:bCs/>
          <w:i/>
          <w:iCs/>
        </w:rPr>
        <w:t>&lt;BINARY MPEG-4 DATA&gt;</w:t>
      </w:r>
    </w:p>
    <w:p w14:paraId="6ABB5C4C" w14:textId="67389D24" w:rsidR="00EF2A65" w:rsidRPr="00DF7033" w:rsidRDefault="00212BF3" w:rsidP="00DF7033">
      <w:pPr>
        <w:pStyle w:val="Note"/>
        <w:spacing w:before="240"/>
      </w:pPr>
      <w:r w:rsidRPr="00DF7033">
        <w:lastRenderedPageBreak/>
        <w:t>Note</w:t>
      </w:r>
    </w:p>
    <w:p w14:paraId="30D0BE3E" w14:textId="3D506AD1" w:rsidR="00EF2A65" w:rsidRPr="00DF7033" w:rsidRDefault="00EF2A65" w:rsidP="00DF7033">
      <w:pPr>
        <w:pStyle w:val="Note"/>
      </w:pPr>
      <w:r w:rsidRPr="00DF7033">
        <w:tab/>
        <w:t>See PS3.4 Section C2.2.2 for Attribute Matching.</w:t>
      </w:r>
    </w:p>
    <w:p w14:paraId="493036C7" w14:textId="07038700" w:rsidR="003710B5" w:rsidRDefault="003710B5" w:rsidP="00853C8D">
      <w:pPr>
        <w:pStyle w:val="Heading2"/>
        <w:spacing w:before="240"/>
      </w:pPr>
      <w:bookmarkStart w:id="184" w:name="_Hlk124351210"/>
      <w:bookmarkStart w:id="185" w:name="_Toc138939576"/>
      <w:bookmarkEnd w:id="180"/>
      <w:r>
        <w:t>B.</w:t>
      </w:r>
      <w:r w:rsidR="00B86178">
        <w:t>x</w:t>
      </w:r>
      <w:r w:rsidR="00732E9D">
        <w:t>4</w:t>
      </w:r>
      <w:r>
        <w:t xml:space="preserve"> Render</w:t>
      </w:r>
      <w:r w:rsidR="00D25503">
        <w:t xml:space="preserve"> </w:t>
      </w:r>
      <w:r w:rsidR="00B42D33">
        <w:t xml:space="preserve">One Phase of </w:t>
      </w:r>
      <w:r w:rsidR="00D25503">
        <w:t>a</w:t>
      </w:r>
      <w:r>
        <w:t xml:space="preserve"> </w:t>
      </w:r>
      <w:r w:rsidR="00B42D33">
        <w:t xml:space="preserve">Multi-phase </w:t>
      </w:r>
      <w:r w:rsidR="00D25503">
        <w:t>Series</w:t>
      </w:r>
      <w:r w:rsidR="00B42D33">
        <w:t xml:space="preserve"> </w:t>
      </w:r>
      <w:r w:rsidR="00285FF7">
        <w:t xml:space="preserve">as an </w:t>
      </w:r>
      <w:r w:rsidR="00784A64">
        <w:t>MIP</w:t>
      </w:r>
      <w:bookmarkEnd w:id="185"/>
    </w:p>
    <w:p w14:paraId="408FEE11" w14:textId="40C93A4D" w:rsidR="00285FF7" w:rsidRDefault="00285FF7" w:rsidP="00285FF7">
      <w:r>
        <w:t xml:space="preserve">This example illustrates a request for a static MPR rendering of one phase of a multi-phase series. A volume input reference is provided to identify the desired phase. </w:t>
      </w:r>
      <w:r w:rsidR="00784A64">
        <w:t>Coronal</w:t>
      </w:r>
      <w:r>
        <w:t xml:space="preserve"> orientation is specified</w:t>
      </w:r>
      <w:r w:rsidR="00784A64">
        <w:t xml:space="preserve"> using camera orientation parameters</w:t>
      </w:r>
      <w:r>
        <w:t xml:space="preserve">. The MPR </w:t>
      </w:r>
      <w:r w:rsidR="00784A64">
        <w:t>MIP is 20mm thick,</w:t>
      </w:r>
      <w:r>
        <w:t xml:space="preserve"> and windowed at a width of </w:t>
      </w:r>
      <w:r w:rsidR="00784A64">
        <w:t>7</w:t>
      </w:r>
      <w:r>
        <w:t xml:space="preserve">00 and center of </w:t>
      </w:r>
      <w:r w:rsidR="00784A64">
        <w:t>100</w:t>
      </w:r>
      <w:r>
        <w:t xml:space="preserve">. </w:t>
      </w:r>
      <w:r w:rsidR="00784A64">
        <w:t>A scaled jpeg is returned</w:t>
      </w:r>
      <w:r>
        <w:t xml:space="preserve">. </w:t>
      </w:r>
    </w:p>
    <w:p w14:paraId="11719074" w14:textId="77777777" w:rsidR="00B34765" w:rsidRDefault="00B34765" w:rsidP="00B34765">
      <w:pPr>
        <w:pStyle w:val="ExampleURL"/>
      </w:pPr>
      <w:r>
        <w:rPr>
          <w:b/>
          <w:bCs/>
        </w:rPr>
        <w:t>GET</w:t>
      </w:r>
      <w:r>
        <w:t xml:space="preserve"> /radiology</w:t>
      </w:r>
    </w:p>
    <w:p w14:paraId="4CBF6F22" w14:textId="77777777" w:rsidR="00B34765" w:rsidRDefault="00B34765" w:rsidP="00B34765">
      <w:pPr>
        <w:pStyle w:val="ExampleURL"/>
      </w:pPr>
      <w:r>
        <w:t>/studies/1.2.250.1.59.40211.12345678.678910</w:t>
      </w:r>
    </w:p>
    <w:p w14:paraId="0B068EED" w14:textId="1AF63D7B" w:rsidR="00B34765" w:rsidRDefault="00B34765" w:rsidP="00B34765">
      <w:pPr>
        <w:pStyle w:val="ExampleURL"/>
      </w:pPr>
      <w:r>
        <w:t>/series/1.2.250.1.59.40211.789001276.14556172.67789/rendered</w:t>
      </w:r>
      <w:r w:rsidR="00103EF3">
        <w:t>mpr</w:t>
      </w:r>
      <w:r>
        <w:t>?</w:t>
      </w:r>
    </w:p>
    <w:p w14:paraId="047FF043" w14:textId="3CA6F39D" w:rsidR="007525C1" w:rsidRDefault="007525C1" w:rsidP="00B34765">
      <w:pPr>
        <w:pStyle w:val="ExampleURL"/>
      </w:pPr>
      <w:r>
        <w:t>volumeinputreference=1.2.250.1.59.40211.2678810.87991027.899772.2</w:t>
      </w:r>
    </w:p>
    <w:p w14:paraId="15A5C688" w14:textId="7E41D1C1" w:rsidR="00B34765" w:rsidRDefault="007525C1" w:rsidP="00B34765">
      <w:pPr>
        <w:pStyle w:val="ExampleURL"/>
        <w:rPr>
          <w:szCs w:val="18"/>
        </w:rPr>
      </w:pPr>
      <w:r>
        <w:t>&amp;</w:t>
      </w:r>
      <w:r w:rsidR="00B34765">
        <w:t>renderingmethod=</w:t>
      </w:r>
      <w:r w:rsidR="00B34765">
        <w:rPr>
          <w:szCs w:val="18"/>
        </w:rPr>
        <w:t>maximum_ip</w:t>
      </w:r>
    </w:p>
    <w:p w14:paraId="3E18CD7A" w14:textId="65586B46" w:rsidR="00285FF7" w:rsidRDefault="00285FF7" w:rsidP="00B34765">
      <w:pPr>
        <w:pStyle w:val="ExampleURL"/>
      </w:pPr>
      <w:r>
        <w:rPr>
          <w:szCs w:val="18"/>
        </w:rPr>
        <w:t>&amp;mprslab=20</w:t>
      </w:r>
    </w:p>
    <w:p w14:paraId="6F78E63A" w14:textId="0746D3C5" w:rsidR="00841684" w:rsidRPr="00545216" w:rsidRDefault="00B34765" w:rsidP="00B34765">
      <w:pPr>
        <w:pStyle w:val="ExampleURL"/>
      </w:pPr>
      <w:r w:rsidRPr="00545216">
        <w:t>&amp;</w:t>
      </w:r>
      <w:r w:rsidR="00B86178" w:rsidRPr="00545216">
        <w:rPr>
          <w:szCs w:val="18"/>
        </w:rPr>
        <w:t>viewpointposition</w:t>
      </w:r>
      <w:r w:rsidR="00841684" w:rsidRPr="00545216">
        <w:t>=</w:t>
      </w:r>
      <w:r w:rsidR="00545216" w:rsidRPr="00545216">
        <w:t>100,101,200</w:t>
      </w:r>
    </w:p>
    <w:p w14:paraId="695FBEE5" w14:textId="66FD5F67" w:rsidR="00841684" w:rsidRPr="00545216" w:rsidRDefault="00841684" w:rsidP="00B34765">
      <w:pPr>
        <w:pStyle w:val="ExampleURL"/>
        <w:rPr>
          <w:szCs w:val="18"/>
        </w:rPr>
      </w:pPr>
      <w:r w:rsidRPr="00545216">
        <w:t>&amp;</w:t>
      </w:r>
      <w:r w:rsidRPr="00545216">
        <w:rPr>
          <w:szCs w:val="18"/>
        </w:rPr>
        <w:t>viewpointlookat=</w:t>
      </w:r>
      <w:r w:rsidR="00545216" w:rsidRPr="00545216">
        <w:rPr>
          <w:szCs w:val="18"/>
        </w:rPr>
        <w:t>100,100,200</w:t>
      </w:r>
    </w:p>
    <w:p w14:paraId="42EEE903" w14:textId="107DE27E" w:rsidR="00841684" w:rsidRDefault="00841684" w:rsidP="00B34765">
      <w:pPr>
        <w:pStyle w:val="ExampleURL"/>
      </w:pPr>
      <w:r w:rsidRPr="00545216">
        <w:rPr>
          <w:szCs w:val="18"/>
        </w:rPr>
        <w:t>&amp;viewpointup</w:t>
      </w:r>
      <w:r w:rsidRPr="00545216">
        <w:t>=</w:t>
      </w:r>
      <w:r w:rsidR="00545216" w:rsidRPr="00545216">
        <w:t>0,0,1</w:t>
      </w:r>
    </w:p>
    <w:p w14:paraId="13BE1E3C" w14:textId="65BC4C05" w:rsidR="00B34765" w:rsidRDefault="00786D5F" w:rsidP="00B34765">
      <w:pPr>
        <w:pStyle w:val="ExampleURL"/>
      </w:pPr>
      <w:r w:rsidRPr="00561EA6">
        <w:t>&amp;viewport=512,512</w:t>
      </w:r>
      <w:r w:rsidR="00561EA6" w:rsidRPr="00561EA6">
        <w:t>,128,128,256,256</w:t>
      </w:r>
    </w:p>
    <w:p w14:paraId="03BD379C" w14:textId="01C0FF1E" w:rsidR="00A1501E" w:rsidRPr="00B42D33" w:rsidRDefault="00A1501E" w:rsidP="00B34765">
      <w:pPr>
        <w:pStyle w:val="ExampleURL"/>
        <w:rPr>
          <w:highlight w:val="cyan"/>
        </w:rPr>
      </w:pPr>
      <w:r>
        <w:t>&amp;window=700,100</w:t>
      </w:r>
      <w:r w:rsidR="00FB2E67">
        <w:t>,linear</w:t>
      </w:r>
    </w:p>
    <w:p w14:paraId="5738342C" w14:textId="77777777" w:rsidR="00B34765" w:rsidRDefault="00B34765" w:rsidP="00B34765">
      <w:pPr>
        <w:pStyle w:val="ExampleURL"/>
        <w:rPr>
          <w:b/>
          <w:bCs/>
        </w:rPr>
      </w:pPr>
    </w:p>
    <w:p w14:paraId="47817C7E" w14:textId="77777777" w:rsidR="002218E8" w:rsidRDefault="002218E8" w:rsidP="002218E8">
      <w:pPr>
        <w:pStyle w:val="ExampleURL"/>
      </w:pPr>
      <w:r>
        <w:rPr>
          <w:b/>
          <w:bCs/>
        </w:rPr>
        <w:t>HTTP/1.1</w:t>
      </w:r>
    </w:p>
    <w:p w14:paraId="4D91CEBB" w14:textId="77777777" w:rsidR="002218E8" w:rsidRDefault="002218E8" w:rsidP="002218E8">
      <w:pPr>
        <w:pStyle w:val="ExampleURL"/>
      </w:pPr>
      <w:r>
        <w:rPr>
          <w:b/>
          <w:bCs/>
        </w:rPr>
        <w:t>Host:</w:t>
      </w:r>
      <w:r>
        <w:t xml:space="preserve"> www.hospital-stmarco</w:t>
      </w:r>
    </w:p>
    <w:p w14:paraId="6DB4B76B" w14:textId="77777777" w:rsidR="002218E8" w:rsidRDefault="002218E8" w:rsidP="002218E8">
      <w:pPr>
        <w:pStyle w:val="ExampleURL"/>
      </w:pPr>
      <w:r>
        <w:rPr>
          <w:b/>
          <w:bCs/>
        </w:rPr>
        <w:t>Accept:</w:t>
      </w:r>
      <w:r>
        <w:t xml:space="preserve"> image/jpeg</w:t>
      </w:r>
    </w:p>
    <w:p w14:paraId="48ED7BC2" w14:textId="77777777" w:rsidR="002218E8" w:rsidRDefault="002218E8" w:rsidP="002218E8">
      <w:pPr>
        <w:pStyle w:val="ExampleURL"/>
      </w:pPr>
    </w:p>
    <w:p w14:paraId="59B18CEE" w14:textId="77777777" w:rsidR="002218E8" w:rsidRDefault="002218E8" w:rsidP="002218E8">
      <w:pPr>
        <w:pStyle w:val="ExampleURL"/>
      </w:pPr>
      <w:r>
        <w:rPr>
          <w:b/>
          <w:bCs/>
        </w:rPr>
        <w:t>HTTP/1.1</w:t>
      </w:r>
      <w:r>
        <w:t xml:space="preserve"> 200 OK</w:t>
      </w:r>
    </w:p>
    <w:p w14:paraId="0B785CEF" w14:textId="77777777" w:rsidR="002218E8" w:rsidRDefault="002218E8" w:rsidP="002218E8">
      <w:pPr>
        <w:pStyle w:val="ExampleURL"/>
      </w:pPr>
      <w:r>
        <w:rPr>
          <w:b/>
          <w:bCs/>
        </w:rPr>
        <w:t>Content-Length:</w:t>
      </w:r>
      <w:r>
        <w:t xml:space="preserve"> 79323</w:t>
      </w:r>
    </w:p>
    <w:p w14:paraId="2391E177" w14:textId="77777777" w:rsidR="002218E8" w:rsidRDefault="002218E8" w:rsidP="002218E8">
      <w:pPr>
        <w:pStyle w:val="ExampleURL"/>
      </w:pPr>
      <w:r>
        <w:rPr>
          <w:b/>
          <w:bCs/>
        </w:rPr>
        <w:t xml:space="preserve">Content-Type: </w:t>
      </w:r>
      <w:r>
        <w:t>image/jpeg</w:t>
      </w:r>
    </w:p>
    <w:p w14:paraId="2E836541" w14:textId="77777777" w:rsidR="002218E8" w:rsidRDefault="002218E8" w:rsidP="002218E8">
      <w:pPr>
        <w:pStyle w:val="ExampleURL"/>
      </w:pPr>
    </w:p>
    <w:p w14:paraId="01D02BFC" w14:textId="451CF8D3" w:rsidR="002218E8" w:rsidRDefault="002218E8" w:rsidP="002218E8">
      <w:pPr>
        <w:pStyle w:val="ExampleURL"/>
        <w:rPr>
          <w:b/>
          <w:bCs/>
          <w:i/>
          <w:iCs/>
        </w:rPr>
      </w:pPr>
      <w:r>
        <w:rPr>
          <w:b/>
          <w:bCs/>
          <w:i/>
          <w:iCs/>
        </w:rPr>
        <w:t>&lt;BINARY JPEG DATA&gt;</w:t>
      </w:r>
    </w:p>
    <w:bookmarkEnd w:id="184"/>
    <w:p w14:paraId="03828482" w14:textId="78464C4A" w:rsidR="00177014" w:rsidRDefault="00177014" w:rsidP="002218E8">
      <w:pPr>
        <w:pStyle w:val="ExampleURL"/>
        <w:rPr>
          <w:b/>
          <w:bCs/>
          <w:i/>
          <w:iCs/>
        </w:rPr>
      </w:pPr>
    </w:p>
    <w:p w14:paraId="3822800A" w14:textId="08516126" w:rsidR="00710153" w:rsidRDefault="00177014" w:rsidP="00710153">
      <w:pPr>
        <w:pStyle w:val="Instruction"/>
        <w:spacing w:after="0"/>
        <w:rPr>
          <w:b w:val="0"/>
          <w:bCs/>
        </w:rPr>
      </w:pPr>
      <w:r w:rsidRPr="001B7C07">
        <w:rPr>
          <w:b w:val="0"/>
          <w:bCs/>
        </w:rPr>
        <w:t>Update PS3.18 Table H-1. Resources and Methods as follows</w:t>
      </w:r>
      <w:r w:rsidR="00710153">
        <w:rPr>
          <w:b w:val="0"/>
          <w:bCs/>
        </w:rPr>
        <w:t>:</w:t>
      </w:r>
    </w:p>
    <w:p w14:paraId="617AC5A5" w14:textId="77777777" w:rsidR="001773C5" w:rsidRPr="00802730" w:rsidRDefault="001773C5" w:rsidP="007E0CC7">
      <w:pPr>
        <w:pStyle w:val="TableLabel"/>
      </w:pPr>
      <w:r w:rsidRPr="00802730">
        <w:t>Table H-1. Resources and Methods</w:t>
      </w:r>
    </w:p>
    <w:tbl>
      <w:tblPr>
        <w:tblpPr w:leftFromText="180" w:rightFromText="180" w:vertAnchor="text" w:tblpY="1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8"/>
        <w:gridCol w:w="2717"/>
        <w:gridCol w:w="4404"/>
        <w:gridCol w:w="1401"/>
      </w:tblGrid>
      <w:tr w:rsidR="001773C5" w:rsidRPr="001773C5" w14:paraId="2D739FA4" w14:textId="77777777" w:rsidTr="00911A9A">
        <w:trPr>
          <w:tblHeader/>
        </w:trPr>
        <w:tc>
          <w:tcPr>
            <w:tcW w:w="443" w:type="pct"/>
            <w:hideMark/>
          </w:tcPr>
          <w:p w14:paraId="7B2A7B43" w14:textId="77777777" w:rsidR="001773C5" w:rsidRPr="001773C5" w:rsidRDefault="001773C5" w:rsidP="00911A9A">
            <w:pPr>
              <w:tabs>
                <w:tab w:val="clear" w:pos="720"/>
              </w:tabs>
              <w:overflowPunct/>
              <w:autoSpaceDE/>
              <w:autoSpaceDN/>
              <w:adjustRightInd/>
              <w:spacing w:after="0"/>
              <w:jc w:val="center"/>
              <w:textAlignment w:val="auto"/>
              <w:rPr>
                <w:rFonts w:cs="Helvetica"/>
                <w:b/>
                <w:bCs/>
                <w:color w:val="000000" w:themeColor="text1"/>
              </w:rPr>
            </w:pPr>
            <w:r w:rsidRPr="001773C5">
              <w:rPr>
                <w:rFonts w:cs="Helvetica"/>
                <w:b/>
                <w:bCs/>
                <w:color w:val="000000" w:themeColor="text1"/>
              </w:rPr>
              <w:t>Service</w:t>
            </w:r>
          </w:p>
        </w:tc>
        <w:tc>
          <w:tcPr>
            <w:tcW w:w="1453" w:type="pct"/>
            <w:hideMark/>
          </w:tcPr>
          <w:p w14:paraId="27C7BA71" w14:textId="77777777" w:rsidR="001773C5" w:rsidRPr="001773C5" w:rsidRDefault="001773C5" w:rsidP="00911A9A">
            <w:pPr>
              <w:tabs>
                <w:tab w:val="clear" w:pos="720"/>
              </w:tabs>
              <w:overflowPunct/>
              <w:autoSpaceDE/>
              <w:autoSpaceDN/>
              <w:adjustRightInd/>
              <w:spacing w:after="0"/>
              <w:jc w:val="center"/>
              <w:textAlignment w:val="auto"/>
              <w:rPr>
                <w:rFonts w:cs="Helvetica"/>
                <w:b/>
                <w:bCs/>
                <w:color w:val="000000" w:themeColor="text1"/>
              </w:rPr>
            </w:pPr>
            <w:r w:rsidRPr="001773C5">
              <w:rPr>
                <w:rFonts w:cs="Helvetica"/>
                <w:b/>
                <w:bCs/>
                <w:color w:val="000000" w:themeColor="text1"/>
              </w:rPr>
              <w:t>Resource</w:t>
            </w:r>
          </w:p>
        </w:tc>
        <w:tc>
          <w:tcPr>
            <w:tcW w:w="2355" w:type="pct"/>
            <w:hideMark/>
          </w:tcPr>
          <w:p w14:paraId="344859B1" w14:textId="77777777" w:rsidR="001773C5" w:rsidRPr="001773C5" w:rsidRDefault="001773C5" w:rsidP="00911A9A">
            <w:pPr>
              <w:tabs>
                <w:tab w:val="clear" w:pos="720"/>
              </w:tabs>
              <w:overflowPunct/>
              <w:autoSpaceDE/>
              <w:autoSpaceDN/>
              <w:adjustRightInd/>
              <w:spacing w:after="0"/>
              <w:jc w:val="center"/>
              <w:textAlignment w:val="auto"/>
              <w:rPr>
                <w:rFonts w:cs="Helvetica"/>
                <w:b/>
                <w:bCs/>
                <w:color w:val="000000" w:themeColor="text1"/>
              </w:rPr>
            </w:pPr>
            <w:r w:rsidRPr="001773C5">
              <w:rPr>
                <w:rFonts w:cs="Helvetica"/>
                <w:b/>
                <w:bCs/>
                <w:color w:val="000000" w:themeColor="text1"/>
              </w:rPr>
              <w:t>Transactions</w:t>
            </w:r>
          </w:p>
        </w:tc>
        <w:tc>
          <w:tcPr>
            <w:tcW w:w="749" w:type="pct"/>
            <w:hideMark/>
          </w:tcPr>
          <w:p w14:paraId="56A5B091" w14:textId="77777777" w:rsidR="001773C5" w:rsidRPr="001773C5" w:rsidRDefault="001773C5" w:rsidP="00911A9A">
            <w:pPr>
              <w:tabs>
                <w:tab w:val="clear" w:pos="720"/>
              </w:tabs>
              <w:overflowPunct/>
              <w:autoSpaceDE/>
              <w:autoSpaceDN/>
              <w:adjustRightInd/>
              <w:spacing w:after="0"/>
              <w:jc w:val="center"/>
              <w:textAlignment w:val="auto"/>
              <w:rPr>
                <w:rFonts w:cs="Helvetica"/>
                <w:b/>
                <w:bCs/>
                <w:color w:val="000000" w:themeColor="text1"/>
              </w:rPr>
            </w:pPr>
            <w:r w:rsidRPr="001773C5">
              <w:rPr>
                <w:rFonts w:cs="Helvetica"/>
                <w:b/>
                <w:bCs/>
                <w:color w:val="000000" w:themeColor="text1"/>
              </w:rPr>
              <w:t>Reference</w:t>
            </w:r>
          </w:p>
        </w:tc>
      </w:tr>
      <w:tr w:rsidR="001773C5" w:rsidRPr="001773C5" w14:paraId="306AC8F0" w14:textId="77777777" w:rsidTr="00911A9A">
        <w:tc>
          <w:tcPr>
            <w:tcW w:w="5000" w:type="pct"/>
            <w:gridSpan w:val="4"/>
            <w:hideMark/>
          </w:tcPr>
          <w:p w14:paraId="47C01EC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 xml:space="preserve">Studies (see </w:t>
            </w:r>
            <w:hyperlink r:id="rId60" w:anchor="sect_10.1.1" w:tooltip="10.1.1 Resource Descriptions" w:history="1">
              <w:r w:rsidRPr="001773C5">
                <w:rPr>
                  <w:rFonts w:cs="Helvetica"/>
                  <w:color w:val="000000" w:themeColor="text1"/>
                  <w:u w:val="single"/>
                </w:rPr>
                <w:t>Section 10.1.1</w:t>
              </w:r>
            </w:hyperlink>
            <w:r w:rsidRPr="001773C5">
              <w:rPr>
                <w:rFonts w:cs="Helvetica"/>
                <w:color w:val="000000" w:themeColor="text1"/>
              </w:rPr>
              <w:t>)</w:t>
            </w:r>
          </w:p>
        </w:tc>
      </w:tr>
      <w:tr w:rsidR="001773C5" w:rsidRPr="001773C5" w14:paraId="23AF8D3B" w14:textId="77777777" w:rsidTr="00911A9A">
        <w:tc>
          <w:tcPr>
            <w:tcW w:w="443" w:type="pct"/>
            <w:vMerge w:val="restart"/>
            <w:hideMark/>
          </w:tcPr>
          <w:p w14:paraId="0BAB5B9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7E5260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studies</w:t>
            </w:r>
          </w:p>
        </w:tc>
        <w:tc>
          <w:tcPr>
            <w:tcW w:w="2355" w:type="pct"/>
            <w:hideMark/>
          </w:tcPr>
          <w:p w14:paraId="3CF12F5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Studies</w:t>
            </w:r>
          </w:p>
          <w:p w14:paraId="0BB1F10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 Instances</w:t>
            </w:r>
          </w:p>
        </w:tc>
        <w:tc>
          <w:tcPr>
            <w:tcW w:w="749" w:type="pct"/>
            <w:hideMark/>
          </w:tcPr>
          <w:p w14:paraId="44794E66"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1"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p w14:paraId="7CC16E4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2" w:anchor="sect_10.5" w:tooltip="10.5 Store Transaction" w:history="1">
              <w:r w:rsidR="001773C5" w:rsidRPr="001773C5">
                <w:rPr>
                  <w:rFonts w:cs="Helvetica"/>
                  <w:color w:val="000000" w:themeColor="text1"/>
                  <w:u w:val="single"/>
                </w:rPr>
                <w:t>Section 10.5</w:t>
              </w:r>
            </w:hyperlink>
            <w:r w:rsidR="001773C5" w:rsidRPr="001773C5">
              <w:rPr>
                <w:rFonts w:cs="Helvetica"/>
                <w:color w:val="000000" w:themeColor="text1"/>
              </w:rPr>
              <w:t xml:space="preserve"> </w:t>
            </w:r>
          </w:p>
        </w:tc>
      </w:tr>
      <w:tr w:rsidR="001773C5" w:rsidRPr="001773C5" w14:paraId="641ADD5A" w14:textId="77777777" w:rsidTr="00911A9A">
        <w:tc>
          <w:tcPr>
            <w:tcW w:w="443" w:type="pct"/>
            <w:vMerge/>
            <w:hideMark/>
          </w:tcPr>
          <w:p w14:paraId="20C9CD3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78D2034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{StudyInstance}</w:t>
            </w:r>
          </w:p>
        </w:tc>
        <w:tc>
          <w:tcPr>
            <w:tcW w:w="2355" w:type="pct"/>
            <w:hideMark/>
          </w:tcPr>
          <w:p w14:paraId="2BD4AE4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Study</w:t>
            </w:r>
          </w:p>
          <w:p w14:paraId="192DF05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 Study Instances</w:t>
            </w:r>
          </w:p>
        </w:tc>
        <w:tc>
          <w:tcPr>
            <w:tcW w:w="749" w:type="pct"/>
            <w:hideMark/>
          </w:tcPr>
          <w:p w14:paraId="126B308D"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3"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p w14:paraId="35324201"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4" w:anchor="sect_10.5" w:tooltip="10.5 Store Transaction" w:history="1">
              <w:r w:rsidR="001773C5" w:rsidRPr="001773C5">
                <w:rPr>
                  <w:rFonts w:cs="Helvetica"/>
                  <w:color w:val="000000" w:themeColor="text1"/>
                  <w:u w:val="single"/>
                </w:rPr>
                <w:t>Section 10.5</w:t>
              </w:r>
            </w:hyperlink>
            <w:r w:rsidR="001773C5" w:rsidRPr="001773C5">
              <w:rPr>
                <w:rFonts w:cs="Helvetica"/>
                <w:color w:val="000000" w:themeColor="text1"/>
              </w:rPr>
              <w:t xml:space="preserve"> </w:t>
            </w:r>
          </w:p>
        </w:tc>
      </w:tr>
      <w:tr w:rsidR="001773C5" w:rsidRPr="001773C5" w14:paraId="3BA1282B" w14:textId="77777777" w:rsidTr="00911A9A">
        <w:tc>
          <w:tcPr>
            <w:tcW w:w="443" w:type="pct"/>
            <w:vMerge/>
            <w:hideMark/>
          </w:tcPr>
          <w:p w14:paraId="75AAC05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2A223C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metadata</w:t>
            </w:r>
          </w:p>
        </w:tc>
        <w:tc>
          <w:tcPr>
            <w:tcW w:w="2355" w:type="pct"/>
            <w:hideMark/>
          </w:tcPr>
          <w:p w14:paraId="1144208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Study Metadata</w:t>
            </w:r>
          </w:p>
        </w:tc>
        <w:tc>
          <w:tcPr>
            <w:tcW w:w="749" w:type="pct"/>
            <w:hideMark/>
          </w:tcPr>
          <w:p w14:paraId="7DA19A16"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5"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547E220A" w14:textId="77777777" w:rsidTr="00911A9A">
        <w:tc>
          <w:tcPr>
            <w:tcW w:w="443" w:type="pct"/>
            <w:vMerge/>
          </w:tcPr>
          <w:p w14:paraId="308EBBE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6ECC902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renderedmpr</w:t>
            </w:r>
          </w:p>
        </w:tc>
        <w:tc>
          <w:tcPr>
            <w:tcW w:w="2355" w:type="pct"/>
            <w:vAlign w:val="bottom"/>
          </w:tcPr>
          <w:p w14:paraId="38C2D0D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MPR Volume Study</w:t>
            </w:r>
          </w:p>
        </w:tc>
        <w:tc>
          <w:tcPr>
            <w:tcW w:w="749" w:type="pct"/>
            <w:vAlign w:val="bottom"/>
          </w:tcPr>
          <w:p w14:paraId="24D32D5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25779852" w14:textId="77777777" w:rsidTr="00911A9A">
        <w:tc>
          <w:tcPr>
            <w:tcW w:w="443" w:type="pct"/>
            <w:vMerge/>
          </w:tcPr>
          <w:p w14:paraId="05ECBA8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65BC2E7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rendered3d</w:t>
            </w:r>
          </w:p>
        </w:tc>
        <w:tc>
          <w:tcPr>
            <w:tcW w:w="2355" w:type="pct"/>
            <w:vAlign w:val="bottom"/>
          </w:tcPr>
          <w:p w14:paraId="7F4FAD9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3D Volume Study</w:t>
            </w:r>
          </w:p>
        </w:tc>
        <w:tc>
          <w:tcPr>
            <w:tcW w:w="749" w:type="pct"/>
            <w:vAlign w:val="bottom"/>
          </w:tcPr>
          <w:p w14:paraId="2EC3B80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08FCD327" w14:textId="77777777" w:rsidTr="00911A9A">
        <w:tc>
          <w:tcPr>
            <w:tcW w:w="443" w:type="pct"/>
            <w:vMerge/>
            <w:hideMark/>
          </w:tcPr>
          <w:p w14:paraId="781B48F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9CB415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series</w:t>
            </w:r>
          </w:p>
        </w:tc>
        <w:tc>
          <w:tcPr>
            <w:tcW w:w="2355" w:type="pct"/>
            <w:hideMark/>
          </w:tcPr>
          <w:p w14:paraId="15975C9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Study Series</w:t>
            </w:r>
          </w:p>
        </w:tc>
        <w:tc>
          <w:tcPr>
            <w:tcW w:w="749" w:type="pct"/>
            <w:hideMark/>
          </w:tcPr>
          <w:p w14:paraId="6AC7AB2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6"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tc>
      </w:tr>
      <w:tr w:rsidR="001773C5" w:rsidRPr="001773C5" w14:paraId="04734C35" w14:textId="77777777" w:rsidTr="00911A9A">
        <w:tc>
          <w:tcPr>
            <w:tcW w:w="443" w:type="pct"/>
            <w:vMerge/>
            <w:hideMark/>
          </w:tcPr>
          <w:p w14:paraId="663D41A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70B9BB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{SeriesInstance}</w:t>
            </w:r>
          </w:p>
        </w:tc>
        <w:tc>
          <w:tcPr>
            <w:tcW w:w="2355" w:type="pct"/>
            <w:hideMark/>
          </w:tcPr>
          <w:p w14:paraId="7362DB8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Series</w:t>
            </w:r>
          </w:p>
        </w:tc>
        <w:tc>
          <w:tcPr>
            <w:tcW w:w="749" w:type="pct"/>
            <w:hideMark/>
          </w:tcPr>
          <w:p w14:paraId="328DC961"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7"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59A0C653" w14:textId="77777777" w:rsidTr="00911A9A">
        <w:tc>
          <w:tcPr>
            <w:tcW w:w="443" w:type="pct"/>
            <w:vMerge/>
            <w:hideMark/>
          </w:tcPr>
          <w:p w14:paraId="563F490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4E2294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metadata</w:t>
            </w:r>
          </w:p>
        </w:tc>
        <w:tc>
          <w:tcPr>
            <w:tcW w:w="2355" w:type="pct"/>
            <w:hideMark/>
          </w:tcPr>
          <w:p w14:paraId="0355589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Series Metadata</w:t>
            </w:r>
          </w:p>
        </w:tc>
        <w:tc>
          <w:tcPr>
            <w:tcW w:w="749" w:type="pct"/>
            <w:hideMark/>
          </w:tcPr>
          <w:p w14:paraId="7C335DC2"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8"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5689D57C" w14:textId="77777777" w:rsidTr="00911A9A">
        <w:tc>
          <w:tcPr>
            <w:tcW w:w="443" w:type="pct"/>
            <w:vMerge/>
          </w:tcPr>
          <w:p w14:paraId="07E54FD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0333F3D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renderedmpr</w:t>
            </w:r>
          </w:p>
        </w:tc>
        <w:tc>
          <w:tcPr>
            <w:tcW w:w="2355" w:type="pct"/>
            <w:vAlign w:val="bottom"/>
          </w:tcPr>
          <w:p w14:paraId="7B1D928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MPR Volume Series</w:t>
            </w:r>
          </w:p>
        </w:tc>
        <w:tc>
          <w:tcPr>
            <w:tcW w:w="749" w:type="pct"/>
            <w:vAlign w:val="bottom"/>
          </w:tcPr>
          <w:p w14:paraId="388B640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3E7BC647" w14:textId="77777777" w:rsidTr="00911A9A">
        <w:tc>
          <w:tcPr>
            <w:tcW w:w="443" w:type="pct"/>
            <w:vMerge/>
          </w:tcPr>
          <w:p w14:paraId="00CFC79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3E27F77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rendered3d</w:t>
            </w:r>
          </w:p>
        </w:tc>
        <w:tc>
          <w:tcPr>
            <w:tcW w:w="2355" w:type="pct"/>
            <w:vAlign w:val="bottom"/>
          </w:tcPr>
          <w:p w14:paraId="1E4E733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3D Volume Series</w:t>
            </w:r>
          </w:p>
        </w:tc>
        <w:tc>
          <w:tcPr>
            <w:tcW w:w="749" w:type="pct"/>
            <w:vAlign w:val="bottom"/>
          </w:tcPr>
          <w:p w14:paraId="42A7E7F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5E1FCD60" w14:textId="77777777" w:rsidTr="00911A9A">
        <w:tc>
          <w:tcPr>
            <w:tcW w:w="443" w:type="pct"/>
            <w:vMerge/>
            <w:hideMark/>
          </w:tcPr>
          <w:p w14:paraId="2D7264D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1892634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instances</w:t>
            </w:r>
          </w:p>
        </w:tc>
        <w:tc>
          <w:tcPr>
            <w:tcW w:w="2355" w:type="pct"/>
            <w:hideMark/>
          </w:tcPr>
          <w:p w14:paraId="42F8050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Study Series Instances</w:t>
            </w:r>
          </w:p>
        </w:tc>
        <w:tc>
          <w:tcPr>
            <w:tcW w:w="749" w:type="pct"/>
            <w:hideMark/>
          </w:tcPr>
          <w:p w14:paraId="3FE5635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69"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7B396383" w14:textId="77777777" w:rsidTr="00911A9A">
        <w:tc>
          <w:tcPr>
            <w:tcW w:w="443" w:type="pct"/>
            <w:vMerge/>
            <w:hideMark/>
          </w:tcPr>
          <w:p w14:paraId="0516C98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63CDD0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{SOPInstance}</w:t>
            </w:r>
          </w:p>
        </w:tc>
        <w:tc>
          <w:tcPr>
            <w:tcW w:w="2355" w:type="pct"/>
            <w:hideMark/>
          </w:tcPr>
          <w:p w14:paraId="77F787B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Instance</w:t>
            </w:r>
          </w:p>
        </w:tc>
        <w:tc>
          <w:tcPr>
            <w:tcW w:w="749" w:type="pct"/>
            <w:hideMark/>
          </w:tcPr>
          <w:p w14:paraId="6E1D75B4"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0"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01CEBC1E" w14:textId="77777777" w:rsidTr="00911A9A">
        <w:tc>
          <w:tcPr>
            <w:tcW w:w="443" w:type="pct"/>
            <w:vMerge/>
            <w:hideMark/>
          </w:tcPr>
          <w:p w14:paraId="63AB92C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82B7FD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metadata</w:t>
            </w:r>
          </w:p>
        </w:tc>
        <w:tc>
          <w:tcPr>
            <w:tcW w:w="2355" w:type="pct"/>
            <w:hideMark/>
          </w:tcPr>
          <w:p w14:paraId="47D42BE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Instance Metadata</w:t>
            </w:r>
          </w:p>
        </w:tc>
        <w:tc>
          <w:tcPr>
            <w:tcW w:w="749" w:type="pct"/>
            <w:hideMark/>
          </w:tcPr>
          <w:p w14:paraId="31A4293C"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1"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27FDDDE3" w14:textId="77777777" w:rsidTr="00911A9A">
        <w:tc>
          <w:tcPr>
            <w:tcW w:w="443" w:type="pct"/>
            <w:vMerge/>
          </w:tcPr>
          <w:p w14:paraId="73136BC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4B1B1A9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renderedmpr</w:t>
            </w:r>
          </w:p>
        </w:tc>
        <w:tc>
          <w:tcPr>
            <w:tcW w:w="2355" w:type="pct"/>
            <w:vAlign w:val="bottom"/>
          </w:tcPr>
          <w:p w14:paraId="69D9287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MPR Volume Instance</w:t>
            </w:r>
          </w:p>
        </w:tc>
        <w:tc>
          <w:tcPr>
            <w:tcW w:w="749" w:type="pct"/>
            <w:vAlign w:val="bottom"/>
          </w:tcPr>
          <w:p w14:paraId="4AF1595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19B9FFF8" w14:textId="77777777" w:rsidTr="00911A9A">
        <w:tc>
          <w:tcPr>
            <w:tcW w:w="443" w:type="pct"/>
            <w:vMerge/>
          </w:tcPr>
          <w:p w14:paraId="5136218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24B156F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rendered3d</w:t>
            </w:r>
          </w:p>
        </w:tc>
        <w:tc>
          <w:tcPr>
            <w:tcW w:w="2355" w:type="pct"/>
            <w:vAlign w:val="bottom"/>
          </w:tcPr>
          <w:p w14:paraId="4262258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3D Volume Instance</w:t>
            </w:r>
          </w:p>
        </w:tc>
        <w:tc>
          <w:tcPr>
            <w:tcW w:w="749" w:type="pct"/>
            <w:vAlign w:val="bottom"/>
          </w:tcPr>
          <w:p w14:paraId="4A46D08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3CA35528" w14:textId="77777777" w:rsidTr="00911A9A">
        <w:tc>
          <w:tcPr>
            <w:tcW w:w="443" w:type="pct"/>
            <w:vMerge/>
            <w:hideMark/>
          </w:tcPr>
          <w:p w14:paraId="0F9D806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285472F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frames</w:t>
            </w:r>
          </w:p>
        </w:tc>
        <w:tc>
          <w:tcPr>
            <w:tcW w:w="2355" w:type="pct"/>
            <w:hideMark/>
          </w:tcPr>
          <w:p w14:paraId="4ACB75B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7A702E0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070C0A63" w14:textId="77777777" w:rsidTr="00911A9A">
        <w:tc>
          <w:tcPr>
            <w:tcW w:w="443" w:type="pct"/>
            <w:vMerge/>
            <w:hideMark/>
          </w:tcPr>
          <w:p w14:paraId="6106AE6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85E961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{framelist}</w:t>
            </w:r>
          </w:p>
        </w:tc>
        <w:tc>
          <w:tcPr>
            <w:tcW w:w="2355" w:type="pct"/>
            <w:hideMark/>
          </w:tcPr>
          <w:p w14:paraId="3FAFD76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Frames</w:t>
            </w:r>
          </w:p>
        </w:tc>
        <w:tc>
          <w:tcPr>
            <w:tcW w:w="749" w:type="pct"/>
            <w:hideMark/>
          </w:tcPr>
          <w:p w14:paraId="57E854DA"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2"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2CBAEC7E" w14:textId="77777777" w:rsidTr="00911A9A">
        <w:tc>
          <w:tcPr>
            <w:tcW w:w="443" w:type="pct"/>
            <w:vMerge/>
          </w:tcPr>
          <w:p w14:paraId="73F72D9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6C9DBBF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renderedmpr</w:t>
            </w:r>
          </w:p>
        </w:tc>
        <w:tc>
          <w:tcPr>
            <w:tcW w:w="2355" w:type="pct"/>
            <w:vAlign w:val="bottom"/>
          </w:tcPr>
          <w:p w14:paraId="7A41147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MPR Volume Frames</w:t>
            </w:r>
          </w:p>
        </w:tc>
        <w:tc>
          <w:tcPr>
            <w:tcW w:w="749" w:type="pct"/>
            <w:vAlign w:val="bottom"/>
          </w:tcPr>
          <w:p w14:paraId="2DBC52A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49A57C9F" w14:textId="77777777" w:rsidTr="00911A9A">
        <w:tc>
          <w:tcPr>
            <w:tcW w:w="443" w:type="pct"/>
            <w:vMerge/>
          </w:tcPr>
          <w:p w14:paraId="1A0F56D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vAlign w:val="bottom"/>
          </w:tcPr>
          <w:p w14:paraId="59846C3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rendered3d</w:t>
            </w:r>
          </w:p>
        </w:tc>
        <w:tc>
          <w:tcPr>
            <w:tcW w:w="2355" w:type="pct"/>
            <w:vAlign w:val="bottom"/>
          </w:tcPr>
          <w:p w14:paraId="48389DE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Retrieve Rendered 3D Volume Frames</w:t>
            </w:r>
          </w:p>
        </w:tc>
        <w:tc>
          <w:tcPr>
            <w:tcW w:w="749" w:type="pct"/>
            <w:vAlign w:val="bottom"/>
          </w:tcPr>
          <w:p w14:paraId="3F0F510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b/>
                <w:bCs/>
                <w:color w:val="000000" w:themeColor="text1"/>
                <w:u w:val="single"/>
              </w:rPr>
              <w:t xml:space="preserve">Section 10.4 </w:t>
            </w:r>
          </w:p>
        </w:tc>
      </w:tr>
      <w:tr w:rsidR="001773C5" w:rsidRPr="001773C5" w14:paraId="2EFEC874" w14:textId="77777777" w:rsidTr="00911A9A">
        <w:tc>
          <w:tcPr>
            <w:tcW w:w="443" w:type="pct"/>
            <w:vMerge/>
            <w:hideMark/>
          </w:tcPr>
          <w:p w14:paraId="6CAAC73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6EAA431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instances</w:t>
            </w:r>
          </w:p>
        </w:tc>
        <w:tc>
          <w:tcPr>
            <w:tcW w:w="2355" w:type="pct"/>
            <w:hideMark/>
          </w:tcPr>
          <w:p w14:paraId="14DC40E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Study Instances</w:t>
            </w:r>
          </w:p>
        </w:tc>
        <w:tc>
          <w:tcPr>
            <w:tcW w:w="749" w:type="pct"/>
            <w:hideMark/>
          </w:tcPr>
          <w:p w14:paraId="60B23096"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3"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tc>
      </w:tr>
      <w:tr w:rsidR="001773C5" w:rsidRPr="001773C5" w14:paraId="0C24838E" w14:textId="77777777" w:rsidTr="00911A9A">
        <w:tc>
          <w:tcPr>
            <w:tcW w:w="443" w:type="pct"/>
            <w:vMerge/>
            <w:hideMark/>
          </w:tcPr>
          <w:p w14:paraId="7F5CDB6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285B349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series</w:t>
            </w:r>
          </w:p>
        </w:tc>
        <w:tc>
          <w:tcPr>
            <w:tcW w:w="2355" w:type="pct"/>
            <w:hideMark/>
          </w:tcPr>
          <w:p w14:paraId="4DFDB46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Series</w:t>
            </w:r>
          </w:p>
        </w:tc>
        <w:tc>
          <w:tcPr>
            <w:tcW w:w="749" w:type="pct"/>
            <w:hideMark/>
          </w:tcPr>
          <w:p w14:paraId="18FF1064"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4"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tc>
      </w:tr>
      <w:tr w:rsidR="001773C5" w:rsidRPr="001773C5" w14:paraId="274509EE" w14:textId="77777777" w:rsidTr="00911A9A">
        <w:tc>
          <w:tcPr>
            <w:tcW w:w="443" w:type="pct"/>
            <w:vMerge/>
            <w:hideMark/>
          </w:tcPr>
          <w:p w14:paraId="6FD78D0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B4AAA2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{SeriesInstance}</w:t>
            </w:r>
          </w:p>
        </w:tc>
        <w:tc>
          <w:tcPr>
            <w:tcW w:w="2355" w:type="pct"/>
            <w:hideMark/>
          </w:tcPr>
          <w:p w14:paraId="3A6E54D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35B9783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14534F90" w14:textId="77777777" w:rsidTr="00911A9A">
        <w:tc>
          <w:tcPr>
            <w:tcW w:w="443" w:type="pct"/>
            <w:vMerge/>
            <w:hideMark/>
          </w:tcPr>
          <w:p w14:paraId="1E9ABB4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10FD8D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{instances}</w:t>
            </w:r>
          </w:p>
        </w:tc>
        <w:tc>
          <w:tcPr>
            <w:tcW w:w="2355" w:type="pct"/>
            <w:hideMark/>
          </w:tcPr>
          <w:p w14:paraId="47FE19C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Instances</w:t>
            </w:r>
          </w:p>
        </w:tc>
        <w:tc>
          <w:tcPr>
            <w:tcW w:w="749" w:type="pct"/>
            <w:hideMark/>
          </w:tcPr>
          <w:p w14:paraId="7A2FBC2F"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5"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tc>
      </w:tr>
      <w:tr w:rsidR="001773C5" w:rsidRPr="001773C5" w14:paraId="1ABBDA3F" w14:textId="77777777" w:rsidTr="00911A9A">
        <w:tc>
          <w:tcPr>
            <w:tcW w:w="443" w:type="pct"/>
            <w:vMerge/>
            <w:hideMark/>
          </w:tcPr>
          <w:p w14:paraId="5B1FFDC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7557E3E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instances</w:t>
            </w:r>
          </w:p>
        </w:tc>
        <w:tc>
          <w:tcPr>
            <w:tcW w:w="2355" w:type="pct"/>
            <w:hideMark/>
          </w:tcPr>
          <w:p w14:paraId="47CE231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Instances</w:t>
            </w:r>
          </w:p>
        </w:tc>
        <w:tc>
          <w:tcPr>
            <w:tcW w:w="749" w:type="pct"/>
            <w:hideMark/>
          </w:tcPr>
          <w:p w14:paraId="4A2579BB"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6" w:anchor="sect_10.6" w:tooltip="10.6 Search Transaction" w:history="1">
              <w:r w:rsidR="001773C5" w:rsidRPr="001773C5">
                <w:rPr>
                  <w:rFonts w:cs="Helvetica"/>
                  <w:color w:val="000000" w:themeColor="text1"/>
                  <w:u w:val="single"/>
                </w:rPr>
                <w:t>Section 10.6</w:t>
              </w:r>
            </w:hyperlink>
            <w:r w:rsidR="001773C5" w:rsidRPr="001773C5">
              <w:rPr>
                <w:rFonts w:cs="Helvetica"/>
                <w:color w:val="000000" w:themeColor="text1"/>
              </w:rPr>
              <w:t xml:space="preserve"> </w:t>
            </w:r>
          </w:p>
        </w:tc>
      </w:tr>
      <w:tr w:rsidR="001773C5" w:rsidRPr="001773C5" w14:paraId="173E6C7B" w14:textId="77777777" w:rsidTr="00911A9A">
        <w:tc>
          <w:tcPr>
            <w:tcW w:w="443" w:type="pct"/>
            <w:vMerge/>
            <w:hideMark/>
          </w:tcPr>
          <w:p w14:paraId="33B0582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0F32FC5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{BulkDataReference}</w:t>
            </w:r>
          </w:p>
        </w:tc>
        <w:tc>
          <w:tcPr>
            <w:tcW w:w="2355" w:type="pct"/>
            <w:hideMark/>
          </w:tcPr>
          <w:p w14:paraId="3207F24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Bulkdata</w:t>
            </w:r>
          </w:p>
        </w:tc>
        <w:tc>
          <w:tcPr>
            <w:tcW w:w="749" w:type="pct"/>
            <w:hideMark/>
          </w:tcPr>
          <w:p w14:paraId="75E61848"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7" w:anchor="sect_10.4" w:tooltip="10.4 Retrieve Transaction" w:history="1">
              <w:r w:rsidR="001773C5" w:rsidRPr="001773C5">
                <w:rPr>
                  <w:rFonts w:cs="Helvetica"/>
                  <w:color w:val="000000" w:themeColor="text1"/>
                  <w:u w:val="single"/>
                </w:rPr>
                <w:t>Section 10.4</w:t>
              </w:r>
            </w:hyperlink>
            <w:r w:rsidR="001773C5" w:rsidRPr="001773C5">
              <w:rPr>
                <w:rFonts w:cs="Helvetica"/>
                <w:color w:val="000000" w:themeColor="text1"/>
              </w:rPr>
              <w:t xml:space="preserve"> </w:t>
            </w:r>
          </w:p>
        </w:tc>
      </w:tr>
      <w:tr w:rsidR="001773C5" w:rsidRPr="001773C5" w14:paraId="027CEAE9" w14:textId="77777777" w:rsidTr="00911A9A">
        <w:tc>
          <w:tcPr>
            <w:tcW w:w="5000" w:type="pct"/>
            <w:gridSpan w:val="4"/>
            <w:hideMark/>
          </w:tcPr>
          <w:p w14:paraId="50D47AE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 xml:space="preserve">Worklist (see </w:t>
            </w:r>
            <w:hyperlink r:id="rId78" w:anchor="sect_11.1.1" w:tooltip="11.1.1 Resource Description" w:history="1">
              <w:r w:rsidRPr="001773C5">
                <w:rPr>
                  <w:rFonts w:cs="Helvetica"/>
                  <w:color w:val="000000" w:themeColor="text1"/>
                  <w:u w:val="single"/>
                </w:rPr>
                <w:t>Section 11.1.1</w:t>
              </w:r>
            </w:hyperlink>
            <w:r w:rsidRPr="001773C5">
              <w:rPr>
                <w:rFonts w:cs="Helvetica"/>
                <w:color w:val="000000" w:themeColor="text1"/>
              </w:rPr>
              <w:t>)</w:t>
            </w:r>
          </w:p>
        </w:tc>
      </w:tr>
      <w:tr w:rsidR="001773C5" w:rsidRPr="001773C5" w14:paraId="5277D3DC" w14:textId="77777777" w:rsidTr="00911A9A">
        <w:tc>
          <w:tcPr>
            <w:tcW w:w="443" w:type="pct"/>
            <w:vMerge w:val="restart"/>
            <w:hideMark/>
          </w:tcPr>
          <w:p w14:paraId="0D4C961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E26684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workitems</w:t>
            </w:r>
          </w:p>
        </w:tc>
        <w:tc>
          <w:tcPr>
            <w:tcW w:w="2355" w:type="pct"/>
            <w:hideMark/>
          </w:tcPr>
          <w:p w14:paraId="327AD1D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 for Workitem</w:t>
            </w:r>
          </w:p>
          <w:p w14:paraId="2CD1B55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Create Workitem</w:t>
            </w:r>
          </w:p>
        </w:tc>
        <w:tc>
          <w:tcPr>
            <w:tcW w:w="749" w:type="pct"/>
            <w:hideMark/>
          </w:tcPr>
          <w:p w14:paraId="0425E0D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79" w:anchor="sect_11.9" w:tooltip="11.9 Search Transaction" w:history="1">
              <w:r w:rsidR="001773C5" w:rsidRPr="001773C5">
                <w:rPr>
                  <w:rFonts w:cs="Helvetica"/>
                  <w:color w:val="000000" w:themeColor="text1"/>
                  <w:u w:val="single"/>
                </w:rPr>
                <w:t>Section 11.9</w:t>
              </w:r>
            </w:hyperlink>
            <w:r w:rsidR="001773C5" w:rsidRPr="001773C5">
              <w:rPr>
                <w:rFonts w:cs="Helvetica"/>
                <w:color w:val="000000" w:themeColor="text1"/>
              </w:rPr>
              <w:t xml:space="preserve"> </w:t>
            </w:r>
          </w:p>
          <w:p w14:paraId="3C2E2CC2"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0" w:anchor="sect_11.4" w:tooltip="11.4 Create Workitem Transaction" w:history="1">
              <w:r w:rsidR="001773C5" w:rsidRPr="001773C5">
                <w:rPr>
                  <w:rFonts w:cs="Helvetica"/>
                  <w:color w:val="000000" w:themeColor="text1"/>
                  <w:u w:val="single"/>
                </w:rPr>
                <w:t>Section 11.4</w:t>
              </w:r>
            </w:hyperlink>
            <w:r w:rsidR="001773C5" w:rsidRPr="001773C5">
              <w:rPr>
                <w:rFonts w:cs="Helvetica"/>
                <w:color w:val="000000" w:themeColor="text1"/>
              </w:rPr>
              <w:t xml:space="preserve"> </w:t>
            </w:r>
          </w:p>
        </w:tc>
      </w:tr>
      <w:tr w:rsidR="001773C5" w:rsidRPr="001773C5" w14:paraId="3791E2FD" w14:textId="77777777" w:rsidTr="00911A9A">
        <w:tc>
          <w:tcPr>
            <w:tcW w:w="443" w:type="pct"/>
            <w:vMerge/>
            <w:hideMark/>
          </w:tcPr>
          <w:p w14:paraId="5A07806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6CD5D55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{Workitem}</w:t>
            </w:r>
          </w:p>
        </w:tc>
        <w:tc>
          <w:tcPr>
            <w:tcW w:w="2355" w:type="pct"/>
            <w:hideMark/>
          </w:tcPr>
          <w:p w14:paraId="626585D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 Workitem</w:t>
            </w:r>
          </w:p>
          <w:p w14:paraId="6BCBE42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Update Workitem</w:t>
            </w:r>
          </w:p>
        </w:tc>
        <w:tc>
          <w:tcPr>
            <w:tcW w:w="749" w:type="pct"/>
            <w:hideMark/>
          </w:tcPr>
          <w:p w14:paraId="07FD0A69"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1" w:anchor="sect_11.4" w:tooltip="11.4 Create Workitem Transaction" w:history="1">
              <w:r w:rsidR="001773C5" w:rsidRPr="001773C5">
                <w:rPr>
                  <w:rFonts w:cs="Helvetica"/>
                  <w:color w:val="000000" w:themeColor="text1"/>
                  <w:u w:val="single"/>
                </w:rPr>
                <w:t>Section 11.4</w:t>
              </w:r>
            </w:hyperlink>
            <w:r w:rsidR="001773C5" w:rsidRPr="001773C5">
              <w:rPr>
                <w:rFonts w:cs="Helvetica"/>
                <w:color w:val="000000" w:themeColor="text1"/>
              </w:rPr>
              <w:t xml:space="preserve"> </w:t>
            </w:r>
          </w:p>
          <w:p w14:paraId="11850808"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2" w:anchor="sect_11.6" w:tooltip="11.6 Update Workitem Transaction" w:history="1">
              <w:r w:rsidR="001773C5" w:rsidRPr="001773C5">
                <w:rPr>
                  <w:rFonts w:cs="Helvetica"/>
                  <w:color w:val="000000" w:themeColor="text1"/>
                  <w:u w:val="single"/>
                </w:rPr>
                <w:t>Section 11.6</w:t>
              </w:r>
            </w:hyperlink>
            <w:r w:rsidR="001773C5" w:rsidRPr="001773C5">
              <w:rPr>
                <w:rFonts w:cs="Helvetica"/>
                <w:color w:val="000000" w:themeColor="text1"/>
              </w:rPr>
              <w:t xml:space="preserve"> </w:t>
            </w:r>
          </w:p>
        </w:tc>
      </w:tr>
      <w:tr w:rsidR="001773C5" w:rsidRPr="001773C5" w14:paraId="5160BCDF" w14:textId="77777777" w:rsidTr="00911A9A">
        <w:tc>
          <w:tcPr>
            <w:tcW w:w="443" w:type="pct"/>
            <w:vMerge/>
            <w:hideMark/>
          </w:tcPr>
          <w:p w14:paraId="72BDD3B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776FB1C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state</w:t>
            </w:r>
          </w:p>
        </w:tc>
        <w:tc>
          <w:tcPr>
            <w:tcW w:w="2355" w:type="pct"/>
            <w:hideMark/>
          </w:tcPr>
          <w:p w14:paraId="1302FB4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Change Workitem State</w:t>
            </w:r>
          </w:p>
        </w:tc>
        <w:tc>
          <w:tcPr>
            <w:tcW w:w="749" w:type="pct"/>
            <w:hideMark/>
          </w:tcPr>
          <w:p w14:paraId="746E954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3" w:anchor="sect_11.7" w:tooltip="11.7 Change Workitem State" w:history="1">
              <w:r w:rsidR="001773C5" w:rsidRPr="001773C5">
                <w:rPr>
                  <w:rFonts w:cs="Helvetica"/>
                  <w:color w:val="000000" w:themeColor="text1"/>
                  <w:u w:val="single"/>
                </w:rPr>
                <w:t>Section 11.7</w:t>
              </w:r>
            </w:hyperlink>
            <w:r w:rsidR="001773C5" w:rsidRPr="001773C5">
              <w:rPr>
                <w:rFonts w:cs="Helvetica"/>
                <w:color w:val="000000" w:themeColor="text1"/>
              </w:rPr>
              <w:t xml:space="preserve"> </w:t>
            </w:r>
          </w:p>
        </w:tc>
      </w:tr>
      <w:tr w:rsidR="001773C5" w:rsidRPr="001773C5" w14:paraId="4B09E27C" w14:textId="77777777" w:rsidTr="00911A9A">
        <w:tc>
          <w:tcPr>
            <w:tcW w:w="443" w:type="pct"/>
            <w:vMerge/>
            <w:hideMark/>
          </w:tcPr>
          <w:p w14:paraId="073AA45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6FBF2B3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cancelrequest</w:t>
            </w:r>
          </w:p>
        </w:tc>
        <w:tc>
          <w:tcPr>
            <w:tcW w:w="2355" w:type="pct"/>
            <w:hideMark/>
          </w:tcPr>
          <w:p w14:paraId="13EAC59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Request Workitem Cancellation</w:t>
            </w:r>
          </w:p>
        </w:tc>
        <w:tc>
          <w:tcPr>
            <w:tcW w:w="749" w:type="pct"/>
            <w:hideMark/>
          </w:tcPr>
          <w:p w14:paraId="30ABD4A7"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4" w:anchor="sect_11.8" w:tooltip="11.8 Request Cancellation" w:history="1">
              <w:r w:rsidR="001773C5" w:rsidRPr="001773C5">
                <w:rPr>
                  <w:rFonts w:cs="Helvetica"/>
                  <w:color w:val="000000" w:themeColor="text1"/>
                  <w:u w:val="single"/>
                </w:rPr>
                <w:t>Section 11.8</w:t>
              </w:r>
            </w:hyperlink>
            <w:r w:rsidR="001773C5" w:rsidRPr="001773C5">
              <w:rPr>
                <w:rFonts w:cs="Helvetica"/>
                <w:color w:val="000000" w:themeColor="text1"/>
              </w:rPr>
              <w:t xml:space="preserve"> </w:t>
            </w:r>
          </w:p>
        </w:tc>
      </w:tr>
      <w:tr w:rsidR="001773C5" w:rsidRPr="001773C5" w14:paraId="48E9CAC1" w14:textId="77777777" w:rsidTr="00911A9A">
        <w:tc>
          <w:tcPr>
            <w:tcW w:w="443" w:type="pct"/>
            <w:vMerge/>
            <w:hideMark/>
          </w:tcPr>
          <w:p w14:paraId="5542846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73DDC5E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subscribers</w:t>
            </w:r>
          </w:p>
        </w:tc>
        <w:tc>
          <w:tcPr>
            <w:tcW w:w="2355" w:type="pct"/>
            <w:hideMark/>
          </w:tcPr>
          <w:p w14:paraId="1DFDCCA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2CA173F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0DF81C13" w14:textId="77777777" w:rsidTr="00911A9A">
        <w:tc>
          <w:tcPr>
            <w:tcW w:w="443" w:type="pct"/>
            <w:vMerge/>
            <w:hideMark/>
          </w:tcPr>
          <w:p w14:paraId="4C141EA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AE91D5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{AETitle}</w:t>
            </w:r>
          </w:p>
        </w:tc>
        <w:tc>
          <w:tcPr>
            <w:tcW w:w="2355" w:type="pct"/>
            <w:hideMark/>
          </w:tcPr>
          <w:p w14:paraId="1C17C50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w:t>
            </w:r>
          </w:p>
          <w:p w14:paraId="56EDCA3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Unsubscribe</w:t>
            </w:r>
          </w:p>
        </w:tc>
        <w:tc>
          <w:tcPr>
            <w:tcW w:w="749" w:type="pct"/>
            <w:hideMark/>
          </w:tcPr>
          <w:p w14:paraId="7B73C724"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5" w:anchor="sect_11.10" w:tooltip="11.10 Subscribe Transaction" w:history="1">
              <w:r w:rsidR="001773C5" w:rsidRPr="001773C5">
                <w:rPr>
                  <w:rFonts w:cs="Helvetica"/>
                  <w:color w:val="000000" w:themeColor="text1"/>
                  <w:u w:val="single"/>
                </w:rPr>
                <w:t>Section 11.10</w:t>
              </w:r>
            </w:hyperlink>
            <w:r w:rsidR="001773C5" w:rsidRPr="001773C5">
              <w:rPr>
                <w:rFonts w:cs="Helvetica"/>
                <w:color w:val="000000" w:themeColor="text1"/>
              </w:rPr>
              <w:t xml:space="preserve"> </w:t>
            </w:r>
          </w:p>
          <w:p w14:paraId="23ABB98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6" w:anchor="sect_11.11" w:tooltip="11.11 Unsubscribe Transaction" w:history="1">
              <w:r w:rsidR="001773C5" w:rsidRPr="001773C5">
                <w:rPr>
                  <w:rFonts w:cs="Helvetica"/>
                  <w:color w:val="000000" w:themeColor="text1"/>
                  <w:u w:val="single"/>
                </w:rPr>
                <w:t>Section 11.11</w:t>
              </w:r>
            </w:hyperlink>
            <w:r w:rsidR="001773C5" w:rsidRPr="001773C5">
              <w:rPr>
                <w:rFonts w:cs="Helvetica"/>
                <w:color w:val="000000" w:themeColor="text1"/>
              </w:rPr>
              <w:t xml:space="preserve"> </w:t>
            </w:r>
          </w:p>
        </w:tc>
      </w:tr>
      <w:tr w:rsidR="001773C5" w:rsidRPr="001773C5" w14:paraId="53711089" w14:textId="77777777" w:rsidTr="00911A9A">
        <w:tc>
          <w:tcPr>
            <w:tcW w:w="443" w:type="pct"/>
            <w:vMerge/>
            <w:hideMark/>
          </w:tcPr>
          <w:p w14:paraId="0259BDB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7CF49B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1.2.840.10008.5.1.4.34.5</w:t>
            </w:r>
          </w:p>
        </w:tc>
        <w:tc>
          <w:tcPr>
            <w:tcW w:w="2355" w:type="pct"/>
            <w:hideMark/>
          </w:tcPr>
          <w:p w14:paraId="764C4C4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6816F2E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03F69F07" w14:textId="77777777" w:rsidTr="00911A9A">
        <w:tc>
          <w:tcPr>
            <w:tcW w:w="443" w:type="pct"/>
            <w:vMerge/>
            <w:hideMark/>
          </w:tcPr>
          <w:p w14:paraId="33942D5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69C26B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subscribers</w:t>
            </w:r>
          </w:p>
        </w:tc>
        <w:tc>
          <w:tcPr>
            <w:tcW w:w="2355" w:type="pct"/>
            <w:hideMark/>
          </w:tcPr>
          <w:p w14:paraId="3F86189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166A381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299D77D1" w14:textId="77777777" w:rsidTr="00911A9A">
        <w:tc>
          <w:tcPr>
            <w:tcW w:w="443" w:type="pct"/>
            <w:vMerge/>
            <w:hideMark/>
          </w:tcPr>
          <w:p w14:paraId="273F8CC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C07D7A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{AETitle}</w:t>
            </w:r>
          </w:p>
        </w:tc>
        <w:tc>
          <w:tcPr>
            <w:tcW w:w="2355" w:type="pct"/>
            <w:hideMark/>
          </w:tcPr>
          <w:p w14:paraId="63E9E29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w:t>
            </w:r>
          </w:p>
          <w:p w14:paraId="1EA66D0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Unsubscribe</w:t>
            </w:r>
          </w:p>
        </w:tc>
        <w:tc>
          <w:tcPr>
            <w:tcW w:w="749" w:type="pct"/>
            <w:hideMark/>
          </w:tcPr>
          <w:p w14:paraId="71B2A6BF"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7" w:anchor="sect_11.10" w:tooltip="11.10 Subscribe Transaction" w:history="1">
              <w:r w:rsidR="001773C5" w:rsidRPr="001773C5">
                <w:rPr>
                  <w:rFonts w:cs="Helvetica"/>
                  <w:color w:val="000000" w:themeColor="text1"/>
                  <w:u w:val="single"/>
                </w:rPr>
                <w:t>Section 11.10</w:t>
              </w:r>
            </w:hyperlink>
            <w:r w:rsidR="001773C5" w:rsidRPr="001773C5">
              <w:rPr>
                <w:rFonts w:cs="Helvetica"/>
                <w:color w:val="000000" w:themeColor="text1"/>
              </w:rPr>
              <w:t xml:space="preserve"> </w:t>
            </w:r>
          </w:p>
          <w:p w14:paraId="6DB3E678"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8" w:anchor="sect_11.11" w:tooltip="11.11 Unsubscribe Transaction" w:history="1">
              <w:r w:rsidR="001773C5" w:rsidRPr="001773C5">
                <w:rPr>
                  <w:rFonts w:cs="Helvetica"/>
                  <w:color w:val="000000" w:themeColor="text1"/>
                  <w:u w:val="single"/>
                </w:rPr>
                <w:t>Section 11.11</w:t>
              </w:r>
            </w:hyperlink>
            <w:r w:rsidR="001773C5" w:rsidRPr="001773C5">
              <w:rPr>
                <w:rFonts w:cs="Helvetica"/>
                <w:color w:val="000000" w:themeColor="text1"/>
              </w:rPr>
              <w:t xml:space="preserve"> </w:t>
            </w:r>
          </w:p>
        </w:tc>
      </w:tr>
      <w:tr w:rsidR="001773C5" w:rsidRPr="001773C5" w14:paraId="30D074B0" w14:textId="77777777" w:rsidTr="00911A9A">
        <w:tc>
          <w:tcPr>
            <w:tcW w:w="443" w:type="pct"/>
            <w:vMerge/>
            <w:hideMark/>
          </w:tcPr>
          <w:p w14:paraId="190A47E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A74F42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suspend</w:t>
            </w:r>
          </w:p>
        </w:tc>
        <w:tc>
          <w:tcPr>
            <w:tcW w:w="2355" w:type="pct"/>
            <w:hideMark/>
          </w:tcPr>
          <w:p w14:paraId="33C785D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Unsubscribe</w:t>
            </w:r>
          </w:p>
        </w:tc>
        <w:tc>
          <w:tcPr>
            <w:tcW w:w="749" w:type="pct"/>
            <w:hideMark/>
          </w:tcPr>
          <w:p w14:paraId="086549E4"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89" w:anchor="sect_11.11" w:tooltip="11.11 Unsubscribe Transaction" w:history="1">
              <w:r w:rsidR="001773C5" w:rsidRPr="001773C5">
                <w:rPr>
                  <w:rFonts w:cs="Helvetica"/>
                  <w:color w:val="000000" w:themeColor="text1"/>
                  <w:u w:val="single"/>
                </w:rPr>
                <w:t>Section 11.11</w:t>
              </w:r>
            </w:hyperlink>
            <w:r w:rsidR="001773C5" w:rsidRPr="001773C5">
              <w:rPr>
                <w:rFonts w:cs="Helvetica"/>
                <w:color w:val="000000" w:themeColor="text1"/>
              </w:rPr>
              <w:t xml:space="preserve"> </w:t>
            </w:r>
          </w:p>
        </w:tc>
      </w:tr>
      <w:tr w:rsidR="001773C5" w:rsidRPr="001773C5" w14:paraId="00E5CE84" w14:textId="77777777" w:rsidTr="00911A9A">
        <w:tc>
          <w:tcPr>
            <w:tcW w:w="443" w:type="pct"/>
            <w:vMerge/>
            <w:hideMark/>
          </w:tcPr>
          <w:p w14:paraId="48195B0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0FC511C1"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1.2.840.10008.5.1.4.34.5.1</w:t>
            </w:r>
          </w:p>
        </w:tc>
        <w:tc>
          <w:tcPr>
            <w:tcW w:w="2355" w:type="pct"/>
            <w:hideMark/>
          </w:tcPr>
          <w:p w14:paraId="1646CB2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34ECF0F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0E71A769" w14:textId="77777777" w:rsidTr="00911A9A">
        <w:tc>
          <w:tcPr>
            <w:tcW w:w="443" w:type="pct"/>
            <w:vMerge/>
            <w:hideMark/>
          </w:tcPr>
          <w:p w14:paraId="0B303EB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4E21AF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subscribers</w:t>
            </w:r>
          </w:p>
        </w:tc>
        <w:tc>
          <w:tcPr>
            <w:tcW w:w="2355" w:type="pct"/>
            <w:hideMark/>
          </w:tcPr>
          <w:p w14:paraId="0131551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5C99AC3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4C6A3E4F" w14:textId="77777777" w:rsidTr="00911A9A">
        <w:tc>
          <w:tcPr>
            <w:tcW w:w="443" w:type="pct"/>
            <w:vMerge/>
            <w:hideMark/>
          </w:tcPr>
          <w:p w14:paraId="393020C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0665CCD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{AETitle}</w:t>
            </w:r>
          </w:p>
        </w:tc>
        <w:tc>
          <w:tcPr>
            <w:tcW w:w="2355" w:type="pct"/>
            <w:hideMark/>
          </w:tcPr>
          <w:p w14:paraId="0A6FC1C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Subscribe</w:t>
            </w:r>
          </w:p>
          <w:p w14:paraId="7C68A95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Unsubscribe</w:t>
            </w:r>
          </w:p>
        </w:tc>
        <w:tc>
          <w:tcPr>
            <w:tcW w:w="749" w:type="pct"/>
            <w:hideMark/>
          </w:tcPr>
          <w:p w14:paraId="5634FFC3"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0" w:anchor="sect_11.10" w:tooltip="11.10 Subscribe Transaction" w:history="1">
              <w:r w:rsidR="001773C5" w:rsidRPr="001773C5">
                <w:rPr>
                  <w:rFonts w:cs="Helvetica"/>
                  <w:color w:val="000000" w:themeColor="text1"/>
                  <w:u w:val="single"/>
                </w:rPr>
                <w:t>Section 11.10</w:t>
              </w:r>
            </w:hyperlink>
            <w:r w:rsidR="001773C5" w:rsidRPr="001773C5">
              <w:rPr>
                <w:rFonts w:cs="Helvetica"/>
                <w:color w:val="000000" w:themeColor="text1"/>
              </w:rPr>
              <w:t xml:space="preserve"> </w:t>
            </w:r>
          </w:p>
          <w:p w14:paraId="4A44CC9B"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1" w:anchor="sect_11.11" w:tooltip="11.11 Unsubscribe Transaction" w:history="1">
              <w:r w:rsidR="001773C5" w:rsidRPr="001773C5">
                <w:rPr>
                  <w:rFonts w:cs="Helvetica"/>
                  <w:color w:val="000000" w:themeColor="text1"/>
                  <w:u w:val="single"/>
                </w:rPr>
                <w:t>Section 11.11</w:t>
              </w:r>
            </w:hyperlink>
            <w:r w:rsidR="001773C5" w:rsidRPr="001773C5">
              <w:rPr>
                <w:rFonts w:cs="Helvetica"/>
                <w:color w:val="000000" w:themeColor="text1"/>
              </w:rPr>
              <w:t xml:space="preserve"> </w:t>
            </w:r>
          </w:p>
        </w:tc>
      </w:tr>
      <w:tr w:rsidR="001773C5" w:rsidRPr="001773C5" w14:paraId="6A59D580" w14:textId="77777777" w:rsidTr="00911A9A">
        <w:tc>
          <w:tcPr>
            <w:tcW w:w="443" w:type="pct"/>
            <w:vMerge/>
            <w:hideMark/>
          </w:tcPr>
          <w:p w14:paraId="22E53B09"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F16960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suspend</w:t>
            </w:r>
          </w:p>
        </w:tc>
        <w:tc>
          <w:tcPr>
            <w:tcW w:w="2355" w:type="pct"/>
            <w:hideMark/>
          </w:tcPr>
          <w:p w14:paraId="308712A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Suspend Worklist Subscription</w:t>
            </w:r>
          </w:p>
        </w:tc>
        <w:tc>
          <w:tcPr>
            <w:tcW w:w="749" w:type="pct"/>
            <w:hideMark/>
          </w:tcPr>
          <w:p w14:paraId="48E3E876"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2" w:anchor="sect_11.11" w:tooltip="11.11 Unsubscribe Transaction" w:history="1">
              <w:r w:rsidR="001773C5" w:rsidRPr="001773C5">
                <w:rPr>
                  <w:rFonts w:cs="Helvetica"/>
                  <w:color w:val="000000" w:themeColor="text1"/>
                  <w:u w:val="single"/>
                </w:rPr>
                <w:t>Section 11.11</w:t>
              </w:r>
            </w:hyperlink>
            <w:r w:rsidR="001773C5" w:rsidRPr="001773C5">
              <w:rPr>
                <w:rFonts w:cs="Helvetica"/>
                <w:color w:val="000000" w:themeColor="text1"/>
              </w:rPr>
              <w:t xml:space="preserve"> </w:t>
            </w:r>
          </w:p>
        </w:tc>
      </w:tr>
      <w:tr w:rsidR="001773C5" w:rsidRPr="001773C5" w14:paraId="771484FD" w14:textId="77777777" w:rsidTr="00911A9A">
        <w:tc>
          <w:tcPr>
            <w:tcW w:w="5000" w:type="pct"/>
            <w:gridSpan w:val="4"/>
            <w:hideMark/>
          </w:tcPr>
          <w:p w14:paraId="1360792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 xml:space="preserve">Non-Patient Instance (see </w:t>
            </w:r>
            <w:hyperlink r:id="rId93" w:anchor="sect_12.1.1" w:tooltip="12.1.1 Resource Descriptions" w:history="1">
              <w:r w:rsidRPr="001773C5">
                <w:rPr>
                  <w:rFonts w:cs="Helvetica"/>
                  <w:color w:val="000000" w:themeColor="text1"/>
                  <w:u w:val="single"/>
                </w:rPr>
                <w:t>Section 12.1.1</w:t>
              </w:r>
            </w:hyperlink>
            <w:r w:rsidRPr="001773C5">
              <w:rPr>
                <w:rFonts w:cs="Helvetica"/>
                <w:color w:val="000000" w:themeColor="text1"/>
              </w:rPr>
              <w:t>)</w:t>
            </w:r>
          </w:p>
        </w:tc>
      </w:tr>
      <w:tr w:rsidR="001773C5" w:rsidRPr="001773C5" w14:paraId="66216255" w14:textId="77777777" w:rsidTr="00911A9A">
        <w:tc>
          <w:tcPr>
            <w:tcW w:w="443" w:type="pct"/>
            <w:vMerge w:val="restart"/>
            <w:hideMark/>
          </w:tcPr>
          <w:p w14:paraId="693EC41C"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27F65D1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color-palettes</w:t>
            </w:r>
          </w:p>
        </w:tc>
        <w:tc>
          <w:tcPr>
            <w:tcW w:w="2355" w:type="pct"/>
            <w:hideMark/>
          </w:tcPr>
          <w:p w14:paraId="315DD296"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776483C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67A9D686" w14:textId="77777777" w:rsidTr="00911A9A">
        <w:tc>
          <w:tcPr>
            <w:tcW w:w="443" w:type="pct"/>
            <w:vMerge/>
            <w:hideMark/>
          </w:tcPr>
          <w:p w14:paraId="29C6315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35ED37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{uid}</w:t>
            </w:r>
          </w:p>
        </w:tc>
        <w:tc>
          <w:tcPr>
            <w:tcW w:w="2355" w:type="pct"/>
            <w:hideMark/>
          </w:tcPr>
          <w:p w14:paraId="57E3F47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w:t>
            </w:r>
          </w:p>
          <w:p w14:paraId="5F2670D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w:t>
            </w:r>
          </w:p>
          <w:p w14:paraId="60C2D7D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w:t>
            </w:r>
          </w:p>
        </w:tc>
        <w:tc>
          <w:tcPr>
            <w:tcW w:w="749" w:type="pct"/>
            <w:hideMark/>
          </w:tcPr>
          <w:p w14:paraId="2DE0469A"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4" w:anchor="sect_12.4" w:tooltip="12.4 Retrieve Transaction" w:history="1">
              <w:r w:rsidR="001773C5" w:rsidRPr="001773C5">
                <w:rPr>
                  <w:rFonts w:cs="Helvetica"/>
                  <w:color w:val="000000" w:themeColor="text1"/>
                  <w:u w:val="single"/>
                </w:rPr>
                <w:t>Section 12.4</w:t>
              </w:r>
            </w:hyperlink>
            <w:r w:rsidR="001773C5" w:rsidRPr="001773C5">
              <w:rPr>
                <w:rFonts w:cs="Helvetica"/>
                <w:color w:val="000000" w:themeColor="text1"/>
              </w:rPr>
              <w:t xml:space="preserve"> </w:t>
            </w:r>
          </w:p>
          <w:p w14:paraId="10014B74"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5" w:anchor="sect_12.5" w:tooltip="12.5 Store Transaction" w:history="1">
              <w:r w:rsidR="001773C5" w:rsidRPr="001773C5">
                <w:rPr>
                  <w:rFonts w:cs="Helvetica"/>
                  <w:color w:val="000000" w:themeColor="text1"/>
                  <w:u w:val="single"/>
                </w:rPr>
                <w:t>Section 12.5</w:t>
              </w:r>
            </w:hyperlink>
            <w:r w:rsidR="001773C5" w:rsidRPr="001773C5">
              <w:rPr>
                <w:rFonts w:cs="Helvetica"/>
                <w:color w:val="000000" w:themeColor="text1"/>
              </w:rPr>
              <w:t xml:space="preserve"> </w:t>
            </w:r>
          </w:p>
          <w:p w14:paraId="1CB85BE3"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6" w:anchor="sect_12.6" w:tooltip="12.6 Search Transaction" w:history="1">
              <w:r w:rsidR="001773C5" w:rsidRPr="001773C5">
                <w:rPr>
                  <w:rFonts w:cs="Helvetica"/>
                  <w:color w:val="000000" w:themeColor="text1"/>
                  <w:u w:val="single"/>
                </w:rPr>
                <w:t>Section 12.6</w:t>
              </w:r>
            </w:hyperlink>
            <w:r w:rsidR="001773C5" w:rsidRPr="001773C5">
              <w:rPr>
                <w:rFonts w:cs="Helvetica"/>
                <w:color w:val="000000" w:themeColor="text1"/>
              </w:rPr>
              <w:t xml:space="preserve"> </w:t>
            </w:r>
          </w:p>
        </w:tc>
      </w:tr>
      <w:tr w:rsidR="001773C5" w:rsidRPr="001773C5" w14:paraId="2DCCE48D" w14:textId="77777777" w:rsidTr="00911A9A">
        <w:tc>
          <w:tcPr>
            <w:tcW w:w="443" w:type="pct"/>
            <w:vMerge/>
            <w:hideMark/>
          </w:tcPr>
          <w:p w14:paraId="7997C25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4E06B65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defined-procedure-protocol</w:t>
            </w:r>
          </w:p>
        </w:tc>
        <w:tc>
          <w:tcPr>
            <w:tcW w:w="2355" w:type="pct"/>
            <w:hideMark/>
          </w:tcPr>
          <w:p w14:paraId="728E908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624C8D1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026392E4" w14:textId="77777777" w:rsidTr="00911A9A">
        <w:tc>
          <w:tcPr>
            <w:tcW w:w="443" w:type="pct"/>
            <w:vMerge/>
            <w:hideMark/>
          </w:tcPr>
          <w:p w14:paraId="2868B61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41F358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{uid}</w:t>
            </w:r>
          </w:p>
        </w:tc>
        <w:tc>
          <w:tcPr>
            <w:tcW w:w="2355" w:type="pct"/>
            <w:hideMark/>
          </w:tcPr>
          <w:p w14:paraId="4C5632D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w:t>
            </w:r>
          </w:p>
          <w:p w14:paraId="21E9736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w:t>
            </w:r>
          </w:p>
          <w:p w14:paraId="13FCA4E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w:t>
            </w:r>
          </w:p>
        </w:tc>
        <w:tc>
          <w:tcPr>
            <w:tcW w:w="749" w:type="pct"/>
            <w:hideMark/>
          </w:tcPr>
          <w:p w14:paraId="5E4E5EF9"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7" w:anchor="sect_12.4" w:tooltip="12.4 Retrieve Transaction" w:history="1">
              <w:r w:rsidR="001773C5" w:rsidRPr="001773C5">
                <w:rPr>
                  <w:rFonts w:cs="Helvetica"/>
                  <w:color w:val="000000" w:themeColor="text1"/>
                  <w:u w:val="single"/>
                </w:rPr>
                <w:t>Section 12.4</w:t>
              </w:r>
            </w:hyperlink>
            <w:r w:rsidR="001773C5" w:rsidRPr="001773C5">
              <w:rPr>
                <w:rFonts w:cs="Helvetica"/>
                <w:color w:val="000000" w:themeColor="text1"/>
              </w:rPr>
              <w:t xml:space="preserve"> </w:t>
            </w:r>
          </w:p>
          <w:p w14:paraId="7F9E4D5F"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8" w:anchor="sect_12.5" w:tooltip="12.5 Store Transaction" w:history="1">
              <w:r w:rsidR="001773C5" w:rsidRPr="001773C5">
                <w:rPr>
                  <w:rFonts w:cs="Helvetica"/>
                  <w:color w:val="000000" w:themeColor="text1"/>
                  <w:u w:val="single"/>
                </w:rPr>
                <w:t>Section 12.5</w:t>
              </w:r>
            </w:hyperlink>
            <w:r w:rsidR="001773C5" w:rsidRPr="001773C5">
              <w:rPr>
                <w:rFonts w:cs="Helvetica"/>
                <w:color w:val="000000" w:themeColor="text1"/>
              </w:rPr>
              <w:t xml:space="preserve"> </w:t>
            </w:r>
          </w:p>
          <w:p w14:paraId="770B2A52"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99" w:anchor="sect_12.6" w:tooltip="12.6 Search Transaction" w:history="1">
              <w:r w:rsidR="001773C5" w:rsidRPr="001773C5">
                <w:rPr>
                  <w:rFonts w:cs="Helvetica"/>
                  <w:color w:val="000000" w:themeColor="text1"/>
                  <w:u w:val="single"/>
                </w:rPr>
                <w:t>Section 12.6</w:t>
              </w:r>
            </w:hyperlink>
            <w:r w:rsidR="001773C5" w:rsidRPr="001773C5">
              <w:rPr>
                <w:rFonts w:cs="Helvetica"/>
                <w:color w:val="000000" w:themeColor="text1"/>
              </w:rPr>
              <w:t xml:space="preserve"> </w:t>
            </w:r>
          </w:p>
        </w:tc>
      </w:tr>
      <w:tr w:rsidR="001773C5" w:rsidRPr="001773C5" w14:paraId="1CC8F65A" w14:textId="77777777" w:rsidTr="00911A9A">
        <w:tc>
          <w:tcPr>
            <w:tcW w:w="443" w:type="pct"/>
            <w:vMerge/>
            <w:hideMark/>
          </w:tcPr>
          <w:p w14:paraId="4106D51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E2AEB1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hanging-protocol</w:t>
            </w:r>
          </w:p>
        </w:tc>
        <w:tc>
          <w:tcPr>
            <w:tcW w:w="2355" w:type="pct"/>
            <w:hideMark/>
          </w:tcPr>
          <w:p w14:paraId="0F8ABB1D"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5838F98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410B23F2" w14:textId="77777777" w:rsidTr="00911A9A">
        <w:tc>
          <w:tcPr>
            <w:tcW w:w="443" w:type="pct"/>
            <w:vMerge/>
            <w:hideMark/>
          </w:tcPr>
          <w:p w14:paraId="649F936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8E7369A"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{uid}</w:t>
            </w:r>
          </w:p>
        </w:tc>
        <w:tc>
          <w:tcPr>
            <w:tcW w:w="2355" w:type="pct"/>
            <w:hideMark/>
          </w:tcPr>
          <w:p w14:paraId="39269DC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w:t>
            </w:r>
          </w:p>
          <w:p w14:paraId="197F50A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w:t>
            </w:r>
          </w:p>
          <w:p w14:paraId="4445F87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w:t>
            </w:r>
          </w:p>
        </w:tc>
        <w:tc>
          <w:tcPr>
            <w:tcW w:w="749" w:type="pct"/>
            <w:hideMark/>
          </w:tcPr>
          <w:p w14:paraId="4B592F31"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0" w:anchor="sect_12.4" w:tooltip="12.4 Retrieve Transaction" w:history="1">
              <w:r w:rsidR="001773C5" w:rsidRPr="001773C5">
                <w:rPr>
                  <w:rFonts w:cs="Helvetica"/>
                  <w:color w:val="000000" w:themeColor="text1"/>
                  <w:u w:val="single"/>
                </w:rPr>
                <w:t>Section 12.4</w:t>
              </w:r>
            </w:hyperlink>
            <w:r w:rsidR="001773C5" w:rsidRPr="001773C5">
              <w:rPr>
                <w:rFonts w:cs="Helvetica"/>
                <w:color w:val="000000" w:themeColor="text1"/>
              </w:rPr>
              <w:t xml:space="preserve"> </w:t>
            </w:r>
          </w:p>
          <w:p w14:paraId="3774355B"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1" w:anchor="sect_12.5" w:tooltip="12.5 Store Transaction" w:history="1">
              <w:r w:rsidR="001773C5" w:rsidRPr="001773C5">
                <w:rPr>
                  <w:rFonts w:cs="Helvetica"/>
                  <w:color w:val="000000" w:themeColor="text1"/>
                  <w:u w:val="single"/>
                </w:rPr>
                <w:t>Section 12.5</w:t>
              </w:r>
            </w:hyperlink>
            <w:r w:rsidR="001773C5" w:rsidRPr="001773C5">
              <w:rPr>
                <w:rFonts w:cs="Helvetica"/>
                <w:color w:val="000000" w:themeColor="text1"/>
              </w:rPr>
              <w:t xml:space="preserve"> </w:t>
            </w:r>
          </w:p>
          <w:p w14:paraId="002FB3A3"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2" w:anchor="sect_12.6" w:tooltip="12.6 Search Transaction" w:history="1">
              <w:r w:rsidR="001773C5" w:rsidRPr="001773C5">
                <w:rPr>
                  <w:rFonts w:cs="Helvetica"/>
                  <w:color w:val="000000" w:themeColor="text1"/>
                  <w:u w:val="single"/>
                </w:rPr>
                <w:t>Section 12.6</w:t>
              </w:r>
            </w:hyperlink>
            <w:r w:rsidR="001773C5" w:rsidRPr="001773C5">
              <w:rPr>
                <w:rFonts w:cs="Helvetica"/>
                <w:color w:val="000000" w:themeColor="text1"/>
              </w:rPr>
              <w:t xml:space="preserve"> </w:t>
            </w:r>
          </w:p>
        </w:tc>
      </w:tr>
      <w:tr w:rsidR="001773C5" w:rsidRPr="001773C5" w14:paraId="0666C57B" w14:textId="77777777" w:rsidTr="00911A9A">
        <w:tc>
          <w:tcPr>
            <w:tcW w:w="443" w:type="pct"/>
            <w:vMerge/>
            <w:hideMark/>
          </w:tcPr>
          <w:p w14:paraId="636EC97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2C32C3B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implant-templates</w:t>
            </w:r>
          </w:p>
        </w:tc>
        <w:tc>
          <w:tcPr>
            <w:tcW w:w="2355" w:type="pct"/>
            <w:hideMark/>
          </w:tcPr>
          <w:p w14:paraId="328A8717"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076D47C3"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730527FC" w14:textId="77777777" w:rsidTr="00911A9A">
        <w:tc>
          <w:tcPr>
            <w:tcW w:w="443" w:type="pct"/>
            <w:vMerge/>
            <w:hideMark/>
          </w:tcPr>
          <w:p w14:paraId="2FB2B7A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763C75C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{uid}</w:t>
            </w:r>
          </w:p>
        </w:tc>
        <w:tc>
          <w:tcPr>
            <w:tcW w:w="2355" w:type="pct"/>
            <w:hideMark/>
          </w:tcPr>
          <w:p w14:paraId="08804E8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w:t>
            </w:r>
          </w:p>
          <w:p w14:paraId="3D508FA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w:t>
            </w:r>
          </w:p>
          <w:p w14:paraId="56A36C2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w:t>
            </w:r>
          </w:p>
        </w:tc>
        <w:tc>
          <w:tcPr>
            <w:tcW w:w="749" w:type="pct"/>
            <w:hideMark/>
          </w:tcPr>
          <w:p w14:paraId="567A063D"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3" w:anchor="sect_12.4" w:tooltip="12.4 Retrieve Transaction" w:history="1">
              <w:r w:rsidR="001773C5" w:rsidRPr="001773C5">
                <w:rPr>
                  <w:rFonts w:cs="Helvetica"/>
                  <w:color w:val="000000" w:themeColor="text1"/>
                  <w:u w:val="single"/>
                </w:rPr>
                <w:t>Section 12.4</w:t>
              </w:r>
            </w:hyperlink>
            <w:r w:rsidR="001773C5" w:rsidRPr="001773C5">
              <w:rPr>
                <w:rFonts w:cs="Helvetica"/>
                <w:color w:val="000000" w:themeColor="text1"/>
              </w:rPr>
              <w:t xml:space="preserve"> </w:t>
            </w:r>
          </w:p>
          <w:p w14:paraId="224E30B9"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4" w:anchor="sect_12.5" w:tooltip="12.5 Store Transaction" w:history="1">
              <w:r w:rsidR="001773C5" w:rsidRPr="001773C5">
                <w:rPr>
                  <w:rFonts w:cs="Helvetica"/>
                  <w:color w:val="000000" w:themeColor="text1"/>
                  <w:u w:val="single"/>
                </w:rPr>
                <w:t>Section 12.5</w:t>
              </w:r>
            </w:hyperlink>
            <w:r w:rsidR="001773C5" w:rsidRPr="001773C5">
              <w:rPr>
                <w:rFonts w:cs="Helvetica"/>
                <w:color w:val="000000" w:themeColor="text1"/>
              </w:rPr>
              <w:t xml:space="preserve"> </w:t>
            </w:r>
          </w:p>
          <w:p w14:paraId="2CAFE587"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5" w:anchor="sect_12.6" w:tooltip="12.6 Search Transaction" w:history="1">
              <w:r w:rsidR="001773C5" w:rsidRPr="001773C5">
                <w:rPr>
                  <w:rFonts w:cs="Helvetica"/>
                  <w:color w:val="000000" w:themeColor="text1"/>
                  <w:u w:val="single"/>
                </w:rPr>
                <w:t>Section 12.6</w:t>
              </w:r>
            </w:hyperlink>
            <w:r w:rsidR="001773C5" w:rsidRPr="001773C5">
              <w:rPr>
                <w:rFonts w:cs="Helvetica"/>
                <w:color w:val="000000" w:themeColor="text1"/>
              </w:rPr>
              <w:t xml:space="preserve"> </w:t>
            </w:r>
          </w:p>
        </w:tc>
      </w:tr>
      <w:tr w:rsidR="001773C5" w:rsidRPr="001773C5" w14:paraId="4615A7C4" w14:textId="77777777" w:rsidTr="00911A9A">
        <w:tc>
          <w:tcPr>
            <w:tcW w:w="443" w:type="pct"/>
            <w:vMerge/>
            <w:hideMark/>
          </w:tcPr>
          <w:p w14:paraId="27DBD46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376F3B05"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inventories</w:t>
            </w:r>
          </w:p>
        </w:tc>
        <w:tc>
          <w:tcPr>
            <w:tcW w:w="2355" w:type="pct"/>
            <w:hideMark/>
          </w:tcPr>
          <w:p w14:paraId="413807FB"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c>
          <w:tcPr>
            <w:tcW w:w="749" w:type="pct"/>
            <w:hideMark/>
          </w:tcPr>
          <w:p w14:paraId="1D9707DF"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N/A</w:t>
            </w:r>
          </w:p>
        </w:tc>
      </w:tr>
      <w:tr w:rsidR="001773C5" w:rsidRPr="001773C5" w14:paraId="45B3EFC7" w14:textId="77777777" w:rsidTr="00911A9A">
        <w:tc>
          <w:tcPr>
            <w:tcW w:w="443" w:type="pct"/>
            <w:vMerge/>
            <w:hideMark/>
          </w:tcPr>
          <w:p w14:paraId="47D1D50E"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hideMark/>
          </w:tcPr>
          <w:p w14:paraId="57E7658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{uid}</w:t>
            </w:r>
          </w:p>
        </w:tc>
        <w:tc>
          <w:tcPr>
            <w:tcW w:w="2355" w:type="pct"/>
            <w:hideMark/>
          </w:tcPr>
          <w:p w14:paraId="632EFE60"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Retrieve</w:t>
            </w:r>
          </w:p>
          <w:p w14:paraId="1CE19F4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Store</w:t>
            </w:r>
          </w:p>
          <w:p w14:paraId="16A7A6E2"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r w:rsidRPr="001773C5">
              <w:rPr>
                <w:rFonts w:cs="Helvetica"/>
                <w:color w:val="000000" w:themeColor="text1"/>
              </w:rPr>
              <w:t>Search</w:t>
            </w:r>
          </w:p>
        </w:tc>
        <w:tc>
          <w:tcPr>
            <w:tcW w:w="749" w:type="pct"/>
            <w:hideMark/>
          </w:tcPr>
          <w:p w14:paraId="38B9E1E7"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6" w:anchor="sect_12.4" w:tooltip="12.4 Retrieve Transaction" w:history="1">
              <w:r w:rsidR="001773C5" w:rsidRPr="001773C5">
                <w:rPr>
                  <w:rFonts w:cs="Helvetica"/>
                  <w:color w:val="000000" w:themeColor="text1"/>
                  <w:u w:val="single"/>
                </w:rPr>
                <w:t>Section 12.4</w:t>
              </w:r>
            </w:hyperlink>
            <w:r w:rsidR="001773C5" w:rsidRPr="001773C5">
              <w:rPr>
                <w:rFonts w:cs="Helvetica"/>
                <w:color w:val="000000" w:themeColor="text1"/>
              </w:rPr>
              <w:t xml:space="preserve"> </w:t>
            </w:r>
          </w:p>
          <w:p w14:paraId="4E1C1E6E"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7" w:anchor="sect_12.5" w:tooltip="12.5 Store Transaction" w:history="1">
              <w:r w:rsidR="001773C5" w:rsidRPr="001773C5">
                <w:rPr>
                  <w:rFonts w:cs="Helvetica"/>
                  <w:color w:val="000000" w:themeColor="text1"/>
                  <w:u w:val="single"/>
                </w:rPr>
                <w:t>Section 12.5</w:t>
              </w:r>
            </w:hyperlink>
            <w:r w:rsidR="001773C5" w:rsidRPr="001773C5">
              <w:rPr>
                <w:rFonts w:cs="Helvetica"/>
                <w:color w:val="000000" w:themeColor="text1"/>
              </w:rPr>
              <w:t xml:space="preserve"> </w:t>
            </w:r>
          </w:p>
          <w:p w14:paraId="27C82EB0" w14:textId="77777777" w:rsidR="001773C5" w:rsidRPr="001773C5" w:rsidRDefault="00000000" w:rsidP="00911A9A">
            <w:pPr>
              <w:tabs>
                <w:tab w:val="clear" w:pos="720"/>
              </w:tabs>
              <w:overflowPunct/>
              <w:autoSpaceDE/>
              <w:autoSpaceDN/>
              <w:adjustRightInd/>
              <w:spacing w:after="0"/>
              <w:textAlignment w:val="auto"/>
              <w:rPr>
                <w:rFonts w:cs="Helvetica"/>
                <w:color w:val="000000" w:themeColor="text1"/>
              </w:rPr>
            </w:pPr>
            <w:hyperlink r:id="rId108" w:anchor="sect_12.6" w:tooltip="12.6 Search Transaction" w:history="1">
              <w:r w:rsidR="001773C5" w:rsidRPr="001773C5">
                <w:rPr>
                  <w:rFonts w:cs="Helvetica"/>
                  <w:color w:val="000000" w:themeColor="text1"/>
                  <w:u w:val="single"/>
                </w:rPr>
                <w:t>Section 12.6</w:t>
              </w:r>
            </w:hyperlink>
            <w:r w:rsidR="001773C5" w:rsidRPr="001773C5">
              <w:rPr>
                <w:rFonts w:cs="Helvetica"/>
                <w:color w:val="000000" w:themeColor="text1"/>
              </w:rPr>
              <w:t xml:space="preserve"> </w:t>
            </w:r>
          </w:p>
        </w:tc>
      </w:tr>
      <w:tr w:rsidR="001773C5" w:rsidRPr="001773C5" w14:paraId="0949143D" w14:textId="77777777" w:rsidTr="00911A9A">
        <w:tc>
          <w:tcPr>
            <w:tcW w:w="443" w:type="pct"/>
            <w:vMerge/>
          </w:tcPr>
          <w:p w14:paraId="230276F8"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tcPr>
          <w:p w14:paraId="309ABB1F"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volumetric-rendering- protocol</w:t>
            </w:r>
          </w:p>
        </w:tc>
        <w:tc>
          <w:tcPr>
            <w:tcW w:w="2355" w:type="pct"/>
          </w:tcPr>
          <w:p w14:paraId="3B09627D"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N/A</w:t>
            </w:r>
          </w:p>
        </w:tc>
        <w:tc>
          <w:tcPr>
            <w:tcW w:w="749" w:type="pct"/>
          </w:tcPr>
          <w:p w14:paraId="72142129" w14:textId="77777777" w:rsidR="001773C5" w:rsidRPr="001773C5" w:rsidRDefault="001773C5" w:rsidP="00911A9A">
            <w:pPr>
              <w:tabs>
                <w:tab w:val="clear" w:pos="720"/>
              </w:tabs>
              <w:overflowPunct/>
              <w:autoSpaceDE/>
              <w:autoSpaceDN/>
              <w:adjustRightInd/>
              <w:spacing w:after="0"/>
              <w:textAlignment w:val="auto"/>
              <w:rPr>
                <w:b/>
                <w:bCs/>
                <w:color w:val="000000" w:themeColor="text1"/>
                <w:u w:val="single"/>
              </w:rPr>
            </w:pPr>
            <w:r w:rsidRPr="001773C5">
              <w:rPr>
                <w:rFonts w:cs="Helvetica"/>
                <w:b/>
                <w:bCs/>
                <w:color w:val="000000" w:themeColor="text1"/>
                <w:u w:val="single"/>
              </w:rPr>
              <w:t>N/A</w:t>
            </w:r>
          </w:p>
        </w:tc>
      </w:tr>
      <w:tr w:rsidR="001773C5" w:rsidRPr="001773C5" w14:paraId="6155AE75" w14:textId="77777777" w:rsidTr="00911A9A">
        <w:tc>
          <w:tcPr>
            <w:tcW w:w="443" w:type="pct"/>
            <w:vMerge/>
          </w:tcPr>
          <w:p w14:paraId="539A22D4" w14:textId="77777777" w:rsidR="001773C5" w:rsidRPr="001773C5" w:rsidRDefault="001773C5" w:rsidP="00911A9A">
            <w:pPr>
              <w:tabs>
                <w:tab w:val="clear" w:pos="720"/>
              </w:tabs>
              <w:overflowPunct/>
              <w:autoSpaceDE/>
              <w:autoSpaceDN/>
              <w:adjustRightInd/>
              <w:spacing w:after="0"/>
              <w:textAlignment w:val="auto"/>
              <w:rPr>
                <w:rFonts w:cs="Helvetica"/>
                <w:color w:val="000000" w:themeColor="text1"/>
              </w:rPr>
            </w:pPr>
          </w:p>
        </w:tc>
        <w:tc>
          <w:tcPr>
            <w:tcW w:w="1453" w:type="pct"/>
          </w:tcPr>
          <w:p w14:paraId="5B370178"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{uid}</w:t>
            </w:r>
          </w:p>
        </w:tc>
        <w:tc>
          <w:tcPr>
            <w:tcW w:w="2355" w:type="pct"/>
          </w:tcPr>
          <w:p w14:paraId="68404C5B"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Retrieve</w:t>
            </w:r>
          </w:p>
          <w:p w14:paraId="05BE3141"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Store</w:t>
            </w:r>
          </w:p>
          <w:p w14:paraId="6C743731" w14:textId="77777777" w:rsidR="001773C5" w:rsidRPr="001773C5" w:rsidRDefault="001773C5" w:rsidP="00911A9A">
            <w:pPr>
              <w:tabs>
                <w:tab w:val="clear" w:pos="720"/>
              </w:tabs>
              <w:overflowPunct/>
              <w:autoSpaceDE/>
              <w:autoSpaceDN/>
              <w:adjustRightInd/>
              <w:spacing w:after="0"/>
              <w:textAlignment w:val="auto"/>
              <w:rPr>
                <w:rFonts w:cs="Helvetica"/>
                <w:b/>
                <w:bCs/>
                <w:color w:val="000000" w:themeColor="text1"/>
                <w:u w:val="single"/>
              </w:rPr>
            </w:pPr>
            <w:r w:rsidRPr="001773C5">
              <w:rPr>
                <w:rFonts w:cs="Helvetica"/>
                <w:b/>
                <w:bCs/>
                <w:color w:val="000000" w:themeColor="text1"/>
                <w:u w:val="single"/>
              </w:rPr>
              <w:t>Search</w:t>
            </w:r>
          </w:p>
        </w:tc>
        <w:tc>
          <w:tcPr>
            <w:tcW w:w="749" w:type="pct"/>
          </w:tcPr>
          <w:p w14:paraId="417655ED" w14:textId="77777777" w:rsidR="001773C5" w:rsidRPr="001773C5" w:rsidRDefault="00000000" w:rsidP="00911A9A">
            <w:pPr>
              <w:tabs>
                <w:tab w:val="clear" w:pos="720"/>
              </w:tabs>
              <w:overflowPunct/>
              <w:autoSpaceDE/>
              <w:autoSpaceDN/>
              <w:adjustRightInd/>
              <w:spacing w:after="0"/>
              <w:textAlignment w:val="auto"/>
              <w:rPr>
                <w:rFonts w:cs="Helvetica"/>
                <w:b/>
                <w:bCs/>
                <w:color w:val="000000" w:themeColor="text1"/>
                <w:u w:val="single"/>
              </w:rPr>
            </w:pPr>
            <w:hyperlink r:id="rId109" w:anchor="sect_12.4" w:tooltip="12.4 Retrieve Transaction" w:history="1">
              <w:r w:rsidR="001773C5" w:rsidRPr="001773C5">
                <w:rPr>
                  <w:rFonts w:cs="Helvetica"/>
                  <w:b/>
                  <w:bCs/>
                  <w:color w:val="000000" w:themeColor="text1"/>
                  <w:u w:val="single"/>
                </w:rPr>
                <w:t>Section 12.4</w:t>
              </w:r>
            </w:hyperlink>
            <w:r w:rsidR="001773C5" w:rsidRPr="001773C5">
              <w:rPr>
                <w:rFonts w:cs="Helvetica"/>
                <w:b/>
                <w:bCs/>
                <w:color w:val="000000" w:themeColor="text1"/>
                <w:u w:val="single"/>
              </w:rPr>
              <w:t xml:space="preserve"> </w:t>
            </w:r>
          </w:p>
          <w:p w14:paraId="73CB3A23" w14:textId="77777777" w:rsidR="001773C5" w:rsidRPr="001773C5" w:rsidRDefault="00000000" w:rsidP="00911A9A">
            <w:pPr>
              <w:tabs>
                <w:tab w:val="clear" w:pos="720"/>
              </w:tabs>
              <w:overflowPunct/>
              <w:autoSpaceDE/>
              <w:autoSpaceDN/>
              <w:adjustRightInd/>
              <w:spacing w:after="0"/>
              <w:textAlignment w:val="auto"/>
              <w:rPr>
                <w:rFonts w:cs="Helvetica"/>
                <w:b/>
                <w:bCs/>
                <w:color w:val="000000" w:themeColor="text1"/>
                <w:u w:val="single"/>
              </w:rPr>
            </w:pPr>
            <w:hyperlink r:id="rId110" w:anchor="sect_12.5" w:tooltip="12.5 Store Transaction" w:history="1">
              <w:r w:rsidR="001773C5" w:rsidRPr="001773C5">
                <w:rPr>
                  <w:rFonts w:cs="Helvetica"/>
                  <w:b/>
                  <w:bCs/>
                  <w:color w:val="000000" w:themeColor="text1"/>
                  <w:u w:val="single"/>
                </w:rPr>
                <w:t>Section 12.5</w:t>
              </w:r>
            </w:hyperlink>
            <w:r w:rsidR="001773C5" w:rsidRPr="001773C5">
              <w:rPr>
                <w:rFonts w:cs="Helvetica"/>
                <w:b/>
                <w:bCs/>
                <w:color w:val="000000" w:themeColor="text1"/>
                <w:u w:val="single"/>
              </w:rPr>
              <w:t xml:space="preserve"> </w:t>
            </w:r>
          </w:p>
          <w:p w14:paraId="56825723" w14:textId="77777777" w:rsidR="001773C5" w:rsidRPr="001773C5" w:rsidRDefault="00000000" w:rsidP="00911A9A">
            <w:pPr>
              <w:tabs>
                <w:tab w:val="clear" w:pos="720"/>
              </w:tabs>
              <w:overflowPunct/>
              <w:autoSpaceDE/>
              <w:autoSpaceDN/>
              <w:adjustRightInd/>
              <w:spacing w:after="0"/>
              <w:textAlignment w:val="auto"/>
              <w:rPr>
                <w:b/>
                <w:bCs/>
                <w:color w:val="000000" w:themeColor="text1"/>
                <w:u w:val="single"/>
              </w:rPr>
            </w:pPr>
            <w:hyperlink r:id="rId111" w:anchor="sect_12.6" w:tooltip="12.6 Search Transaction" w:history="1">
              <w:r w:rsidR="001773C5" w:rsidRPr="001773C5">
                <w:rPr>
                  <w:rFonts w:cs="Helvetica"/>
                  <w:b/>
                  <w:bCs/>
                  <w:color w:val="000000" w:themeColor="text1"/>
                  <w:u w:val="single"/>
                </w:rPr>
                <w:t>Section 12.6</w:t>
              </w:r>
            </w:hyperlink>
            <w:r w:rsidR="001773C5" w:rsidRPr="001773C5">
              <w:rPr>
                <w:rFonts w:cs="Helvetica"/>
                <w:b/>
                <w:bCs/>
                <w:color w:val="000000" w:themeColor="text1"/>
                <w:u w:val="single"/>
              </w:rPr>
              <w:t xml:space="preserve"> </w:t>
            </w:r>
          </w:p>
        </w:tc>
      </w:tr>
    </w:tbl>
    <w:p w14:paraId="6FF2D091" w14:textId="7E56C300" w:rsidR="007963BA" w:rsidRDefault="007963BA" w:rsidP="007963BA"/>
    <w:p w14:paraId="74969FB0" w14:textId="3821FC58" w:rsidR="007963BA" w:rsidRPr="001B7C07" w:rsidRDefault="007963BA" w:rsidP="007963BA">
      <w:pPr>
        <w:pStyle w:val="Instruction"/>
        <w:rPr>
          <w:b w:val="0"/>
          <w:bCs/>
        </w:rPr>
      </w:pPr>
      <w:r>
        <w:rPr>
          <w:b w:val="0"/>
          <w:bCs/>
        </w:rPr>
        <w:t xml:space="preserve">Add the following Section after </w:t>
      </w:r>
      <w:r w:rsidR="00650D8E">
        <w:rPr>
          <w:b w:val="0"/>
          <w:bCs/>
        </w:rPr>
        <w:t>Annex</w:t>
      </w:r>
      <w:r>
        <w:rPr>
          <w:b w:val="0"/>
          <w:bCs/>
        </w:rPr>
        <w:t xml:space="preserve"> I</w:t>
      </w:r>
      <w:r w:rsidRPr="001B7C07">
        <w:rPr>
          <w:b w:val="0"/>
          <w:bCs/>
        </w:rPr>
        <w:t>:</w:t>
      </w:r>
    </w:p>
    <w:p w14:paraId="51790B9D" w14:textId="2FD36870" w:rsidR="007963BA" w:rsidRDefault="007963BA" w:rsidP="007963BA">
      <w:pPr>
        <w:pStyle w:val="Heading1"/>
        <w:spacing w:after="0"/>
        <w:jc w:val="left"/>
        <w:rPr>
          <w:sz w:val="20"/>
        </w:rPr>
      </w:pPr>
      <w:bookmarkStart w:id="186" w:name="_Toc138939577"/>
      <w:r w:rsidRPr="00B1305A">
        <w:rPr>
          <w:sz w:val="20"/>
        </w:rPr>
        <w:t xml:space="preserve">X </w:t>
      </w:r>
      <w:bookmarkStart w:id="187" w:name="_Hlk130245199"/>
      <w:r w:rsidRPr="00B1305A">
        <w:rPr>
          <w:sz w:val="20"/>
        </w:rPr>
        <w:t>Rendered Volume Response Module</w:t>
      </w:r>
      <w:bookmarkEnd w:id="186"/>
      <w:bookmarkEnd w:id="187"/>
    </w:p>
    <w:p w14:paraId="5C5A58C4" w14:textId="7A6644D0" w:rsidR="00AF2EC0" w:rsidRPr="00AF2EC0" w:rsidRDefault="00AF2EC0" w:rsidP="00AF2EC0">
      <w:pPr>
        <w:spacing w:before="240"/>
      </w:pPr>
      <w:r>
        <w:t xml:space="preserve">The </w:t>
      </w:r>
      <w:r w:rsidRPr="00AF2EC0">
        <w:t xml:space="preserve">Rendered Volume Response Module </w:t>
      </w:r>
      <w:r w:rsidR="00C44422">
        <w:t xml:space="preserve">provides the user agent </w:t>
      </w:r>
      <w:r>
        <w:t xml:space="preserve">a representation </w:t>
      </w:r>
      <w:r w:rsidRPr="00F86310">
        <w:t xml:space="preserve">of the parameters applied by the origin server to generate </w:t>
      </w:r>
      <w:r>
        <w:t>a</w:t>
      </w:r>
      <w:r w:rsidRPr="00F86310">
        <w:t xml:space="preserve"> volumetric rendering</w:t>
      </w:r>
      <w:r>
        <w:t xml:space="preserve">. </w:t>
      </w:r>
    </w:p>
    <w:p w14:paraId="2BBF566F" w14:textId="77777777" w:rsidR="007963BA" w:rsidRDefault="007963BA" w:rsidP="007963BA">
      <w:pPr>
        <w:pStyle w:val="Heading2"/>
        <w:spacing w:before="240"/>
      </w:pPr>
      <w:bookmarkStart w:id="188" w:name="_Toc138939578"/>
      <w:r>
        <w:t>X.1 Response Message Body</w:t>
      </w:r>
      <w:bookmarkEnd w:id="188"/>
    </w:p>
    <w:p w14:paraId="58AF721A" w14:textId="77777777" w:rsidR="00402348" w:rsidRDefault="007963BA" w:rsidP="007963BA">
      <w:r>
        <w:t xml:space="preserve">Table X.1-1 defines the Attributes for referencing the rendering parameters that are contained in a </w:t>
      </w:r>
      <w:r w:rsidRPr="00B1305A">
        <w:t>Rendered Volume Resources Response Module</w:t>
      </w:r>
      <w:r>
        <w:t xml:space="preserve"> in the response message body.</w:t>
      </w:r>
      <w:r w:rsidR="00123186">
        <w:t xml:space="preserve"> </w:t>
      </w:r>
    </w:p>
    <w:p w14:paraId="67AF9F36" w14:textId="77777777" w:rsidR="00402348" w:rsidRDefault="00402348" w:rsidP="00402348">
      <w:pPr>
        <w:pStyle w:val="Note"/>
      </w:pPr>
      <w:r>
        <w:t>Note</w:t>
      </w:r>
    </w:p>
    <w:p w14:paraId="6663B657" w14:textId="3A1BDEAB" w:rsidR="007963BA" w:rsidRDefault="00402348" w:rsidP="00402348">
      <w:pPr>
        <w:pStyle w:val="Note"/>
      </w:pPr>
      <w:r>
        <w:tab/>
      </w:r>
      <w:r w:rsidR="00123186">
        <w:t xml:space="preserve">These represent Query parameters </w:t>
      </w:r>
      <w:r>
        <w:t>that may be specified by the user agent in Rendered Volume Resources. See Section 8.3.5.3.</w:t>
      </w:r>
    </w:p>
    <w:p w14:paraId="3105F640" w14:textId="05DE3D8A" w:rsidR="00B83048" w:rsidRPr="007E0CC7" w:rsidRDefault="00B83048" w:rsidP="007E0CC7">
      <w:pPr>
        <w:pStyle w:val="TableLabel"/>
      </w:pPr>
      <w:r w:rsidRPr="007E0CC7">
        <w:t>Table X.1-1. Rendered Volume Response Module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4"/>
        <w:gridCol w:w="1350"/>
        <w:gridCol w:w="722"/>
        <w:gridCol w:w="4404"/>
      </w:tblGrid>
      <w:tr w:rsidR="007963BA" w:rsidRPr="00B1305A" w14:paraId="2A92D1A9" w14:textId="77777777" w:rsidTr="00CF58B6">
        <w:trPr>
          <w:trHeight w:val="300"/>
        </w:trPr>
        <w:tc>
          <w:tcPr>
            <w:tcW w:w="1537" w:type="pct"/>
            <w:shd w:val="clear" w:color="auto" w:fill="auto"/>
            <w:hideMark/>
          </w:tcPr>
          <w:p w14:paraId="1A571587" w14:textId="77777777" w:rsidR="007963BA" w:rsidRPr="00516767" w:rsidRDefault="007963BA" w:rsidP="00CF58B6">
            <w:pPr>
              <w:spacing w:after="0"/>
              <w:rPr>
                <w:rFonts w:cs="Helvetica"/>
                <w:b/>
                <w:bCs/>
                <w:color w:val="000000"/>
                <w:sz w:val="18"/>
                <w:szCs w:val="18"/>
              </w:rPr>
            </w:pPr>
            <w:r w:rsidRPr="00516767">
              <w:rPr>
                <w:rFonts w:cs="Helvetica"/>
                <w:b/>
                <w:bCs/>
                <w:color w:val="000000"/>
                <w:sz w:val="18"/>
                <w:szCs w:val="18"/>
              </w:rPr>
              <w:t xml:space="preserve">Attribute Name </w:t>
            </w:r>
          </w:p>
        </w:tc>
        <w:tc>
          <w:tcPr>
            <w:tcW w:w="722" w:type="pct"/>
            <w:shd w:val="clear" w:color="auto" w:fill="auto"/>
            <w:hideMark/>
          </w:tcPr>
          <w:p w14:paraId="19E1A16E" w14:textId="77777777" w:rsidR="007963BA" w:rsidRPr="00516767" w:rsidRDefault="007963BA" w:rsidP="00CF58B6">
            <w:pPr>
              <w:spacing w:after="0"/>
              <w:rPr>
                <w:rFonts w:cs="Helvetica"/>
                <w:b/>
                <w:bCs/>
                <w:color w:val="000000"/>
                <w:sz w:val="18"/>
                <w:szCs w:val="18"/>
              </w:rPr>
            </w:pPr>
            <w:r w:rsidRPr="00516767">
              <w:rPr>
                <w:rFonts w:cs="Helvetica"/>
                <w:b/>
                <w:bCs/>
                <w:color w:val="000000"/>
                <w:sz w:val="18"/>
                <w:szCs w:val="18"/>
              </w:rPr>
              <w:t xml:space="preserve">Tag </w:t>
            </w:r>
          </w:p>
        </w:tc>
        <w:tc>
          <w:tcPr>
            <w:tcW w:w="386" w:type="pct"/>
            <w:shd w:val="clear" w:color="auto" w:fill="auto"/>
            <w:hideMark/>
          </w:tcPr>
          <w:p w14:paraId="7FFAB413" w14:textId="77777777" w:rsidR="007963BA" w:rsidRPr="00516767" w:rsidRDefault="007963BA" w:rsidP="00CF58B6">
            <w:pPr>
              <w:spacing w:after="0"/>
              <w:rPr>
                <w:rFonts w:cs="Helvetica"/>
                <w:b/>
                <w:bCs/>
                <w:color w:val="000000"/>
                <w:sz w:val="18"/>
                <w:szCs w:val="18"/>
              </w:rPr>
            </w:pPr>
            <w:r w:rsidRPr="00516767">
              <w:rPr>
                <w:rFonts w:cs="Helvetica"/>
                <w:b/>
                <w:bCs/>
                <w:color w:val="000000"/>
                <w:sz w:val="18"/>
                <w:szCs w:val="18"/>
              </w:rPr>
              <w:t xml:space="preserve">Type </w:t>
            </w:r>
          </w:p>
        </w:tc>
        <w:tc>
          <w:tcPr>
            <w:tcW w:w="2355" w:type="pct"/>
            <w:shd w:val="clear" w:color="auto" w:fill="auto"/>
            <w:hideMark/>
          </w:tcPr>
          <w:p w14:paraId="4FDB492B" w14:textId="77777777" w:rsidR="007963BA" w:rsidRPr="00516767" w:rsidRDefault="007963BA" w:rsidP="00CF58B6">
            <w:pPr>
              <w:spacing w:after="0"/>
              <w:rPr>
                <w:rFonts w:cs="Helvetica"/>
                <w:b/>
                <w:bCs/>
                <w:color w:val="000000"/>
                <w:sz w:val="18"/>
                <w:szCs w:val="18"/>
              </w:rPr>
            </w:pPr>
            <w:r w:rsidRPr="00516767">
              <w:rPr>
                <w:rFonts w:cs="Helvetica"/>
                <w:b/>
                <w:bCs/>
                <w:color w:val="000000"/>
                <w:sz w:val="18"/>
                <w:szCs w:val="18"/>
              </w:rPr>
              <w:t xml:space="preserve">Attribute Description </w:t>
            </w:r>
          </w:p>
        </w:tc>
      </w:tr>
      <w:tr w:rsidR="007963BA" w:rsidRPr="00B1305A" w14:paraId="44F5C8D3" w14:textId="77777777" w:rsidTr="00516767">
        <w:trPr>
          <w:trHeight w:val="512"/>
        </w:trPr>
        <w:tc>
          <w:tcPr>
            <w:tcW w:w="1537" w:type="pct"/>
            <w:shd w:val="clear" w:color="auto" w:fill="auto"/>
            <w:hideMark/>
          </w:tcPr>
          <w:p w14:paraId="5D820E78"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Reformatting Operation Type</w:t>
            </w:r>
          </w:p>
        </w:tc>
        <w:tc>
          <w:tcPr>
            <w:tcW w:w="722" w:type="pct"/>
            <w:shd w:val="clear" w:color="auto" w:fill="auto"/>
            <w:hideMark/>
          </w:tcPr>
          <w:p w14:paraId="6171F5C5"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(0072,0510)</w:t>
            </w:r>
          </w:p>
        </w:tc>
        <w:tc>
          <w:tcPr>
            <w:tcW w:w="386" w:type="pct"/>
            <w:shd w:val="clear" w:color="auto" w:fill="auto"/>
            <w:noWrap/>
            <w:hideMark/>
          </w:tcPr>
          <w:p w14:paraId="6BEE8126"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w:t>
            </w:r>
          </w:p>
        </w:tc>
        <w:tc>
          <w:tcPr>
            <w:tcW w:w="2355" w:type="pct"/>
            <w:shd w:val="clear" w:color="auto" w:fill="auto"/>
            <w:hideMark/>
          </w:tcPr>
          <w:p w14:paraId="37DD6EF0" w14:textId="1D7D5911" w:rsidR="007963BA" w:rsidRPr="00516767" w:rsidRDefault="00C44422" w:rsidP="00CF58B6">
            <w:pPr>
              <w:spacing w:after="0"/>
              <w:rPr>
                <w:rFonts w:cs="Helvetica"/>
                <w:color w:val="000000"/>
                <w:sz w:val="18"/>
                <w:szCs w:val="18"/>
              </w:rPr>
            </w:pPr>
            <w:r w:rsidRPr="00516767">
              <w:rPr>
                <w:rFonts w:cs="Helvetica"/>
                <w:sz w:val="18"/>
                <w:szCs w:val="18"/>
              </w:rPr>
              <w:t>Reformatting operation to be applied to the Image Set. See Section C.XX-1 in PS3.3.</w:t>
            </w:r>
          </w:p>
        </w:tc>
      </w:tr>
      <w:tr w:rsidR="007963BA" w:rsidRPr="00B1305A" w14:paraId="0A66A03E" w14:textId="77777777" w:rsidTr="00516767">
        <w:trPr>
          <w:trHeight w:val="440"/>
        </w:trPr>
        <w:tc>
          <w:tcPr>
            <w:tcW w:w="1537" w:type="pct"/>
            <w:shd w:val="clear" w:color="auto" w:fill="auto"/>
            <w:noWrap/>
            <w:hideMark/>
          </w:tcPr>
          <w:p w14:paraId="2426261D"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Rendering Method</w:t>
            </w:r>
          </w:p>
        </w:tc>
        <w:tc>
          <w:tcPr>
            <w:tcW w:w="722" w:type="pct"/>
            <w:shd w:val="clear" w:color="auto" w:fill="auto"/>
            <w:noWrap/>
            <w:hideMark/>
          </w:tcPr>
          <w:p w14:paraId="6690E9BE"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(0070,120D)</w:t>
            </w:r>
          </w:p>
        </w:tc>
        <w:tc>
          <w:tcPr>
            <w:tcW w:w="386" w:type="pct"/>
            <w:shd w:val="clear" w:color="auto" w:fill="auto"/>
            <w:noWrap/>
            <w:hideMark/>
          </w:tcPr>
          <w:p w14:paraId="60641B9A"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w:t>
            </w:r>
          </w:p>
        </w:tc>
        <w:tc>
          <w:tcPr>
            <w:tcW w:w="2355" w:type="pct"/>
            <w:shd w:val="clear" w:color="auto" w:fill="auto"/>
            <w:hideMark/>
          </w:tcPr>
          <w:p w14:paraId="7B83CD44" w14:textId="568B7E07" w:rsidR="007963BA" w:rsidRPr="00516767" w:rsidRDefault="00C44422" w:rsidP="00516767">
            <w:pPr>
              <w:rPr>
                <w:rFonts w:cs="Helvetica"/>
                <w:color w:val="000000"/>
                <w:sz w:val="18"/>
                <w:szCs w:val="18"/>
              </w:rPr>
            </w:pPr>
            <w:r w:rsidRPr="00516767">
              <w:rPr>
                <w:rFonts w:cs="Helvetica"/>
                <w:sz w:val="18"/>
                <w:szCs w:val="18"/>
              </w:rPr>
              <w:t>Specifies the display algorithm to be applied to the Volume Data. See Section C.XX-1 in PS3.3.</w:t>
            </w:r>
          </w:p>
        </w:tc>
      </w:tr>
      <w:tr w:rsidR="007963BA" w:rsidRPr="00B1305A" w14:paraId="58979898" w14:textId="77777777" w:rsidTr="00CF58B6">
        <w:trPr>
          <w:trHeight w:val="600"/>
        </w:trPr>
        <w:tc>
          <w:tcPr>
            <w:tcW w:w="1537" w:type="pct"/>
            <w:shd w:val="clear" w:color="auto" w:fill="auto"/>
            <w:noWrap/>
            <w:hideMark/>
          </w:tcPr>
          <w:p w14:paraId="1E1E2BCA"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Viewpoint Position</w:t>
            </w:r>
          </w:p>
        </w:tc>
        <w:tc>
          <w:tcPr>
            <w:tcW w:w="722" w:type="pct"/>
            <w:shd w:val="clear" w:color="auto" w:fill="auto"/>
            <w:noWrap/>
            <w:hideMark/>
          </w:tcPr>
          <w:p w14:paraId="06829FE1"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 xml:space="preserve">(0070,1603) </w:t>
            </w:r>
          </w:p>
        </w:tc>
        <w:tc>
          <w:tcPr>
            <w:tcW w:w="386" w:type="pct"/>
            <w:shd w:val="clear" w:color="auto" w:fill="auto"/>
            <w:noWrap/>
            <w:hideMark/>
          </w:tcPr>
          <w:p w14:paraId="5C3C36C1"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w:t>
            </w:r>
          </w:p>
        </w:tc>
        <w:tc>
          <w:tcPr>
            <w:tcW w:w="2355" w:type="pct"/>
            <w:shd w:val="clear" w:color="auto" w:fill="auto"/>
            <w:hideMark/>
          </w:tcPr>
          <w:p w14:paraId="0D0D76EA" w14:textId="42D43F8C" w:rsidR="007963BA" w:rsidRPr="00516767" w:rsidRDefault="007963BA" w:rsidP="00CF58B6">
            <w:pPr>
              <w:spacing w:after="0"/>
              <w:rPr>
                <w:rFonts w:cs="Helvetica"/>
                <w:color w:val="000000"/>
                <w:sz w:val="18"/>
                <w:szCs w:val="18"/>
              </w:rPr>
            </w:pPr>
            <w:r w:rsidRPr="00516767">
              <w:rPr>
                <w:rFonts w:cs="Helvetica"/>
                <w:color w:val="000000"/>
                <w:sz w:val="18"/>
                <w:szCs w:val="18"/>
              </w:rPr>
              <w:t>Position of the viewpoint in volume space.</w:t>
            </w:r>
            <w:r w:rsidRPr="00516767">
              <w:rPr>
                <w:rFonts w:cs="Helvetica"/>
                <w:color w:val="000000"/>
                <w:sz w:val="18"/>
                <w:szCs w:val="18"/>
              </w:rPr>
              <w:br/>
            </w:r>
            <w:r w:rsidR="00C44422" w:rsidRPr="00516767">
              <w:rPr>
                <w:sz w:val="18"/>
                <w:szCs w:val="18"/>
              </w:rPr>
              <w:t xml:space="preserve">See </w:t>
            </w:r>
            <w:hyperlink r:id="rId112" w:anchor="sect_C.11.30" w:history="1">
              <w:r w:rsidR="00C44422" w:rsidRPr="00516767">
                <w:rPr>
                  <w:sz w:val="18"/>
                  <w:szCs w:val="18"/>
                </w:rPr>
                <w:t>Section C.11.30 in PS3.3</w:t>
              </w:r>
            </w:hyperlink>
            <w:r w:rsidR="00C44422" w:rsidRPr="00516767">
              <w:rPr>
                <w:sz w:val="18"/>
                <w:szCs w:val="18"/>
              </w:rPr>
              <w:t>.</w:t>
            </w:r>
          </w:p>
        </w:tc>
      </w:tr>
      <w:tr w:rsidR="007963BA" w:rsidRPr="00B1305A" w14:paraId="549DF227" w14:textId="77777777" w:rsidTr="00CF58B6">
        <w:trPr>
          <w:trHeight w:val="600"/>
        </w:trPr>
        <w:tc>
          <w:tcPr>
            <w:tcW w:w="1537" w:type="pct"/>
            <w:shd w:val="clear" w:color="auto" w:fill="auto"/>
            <w:noWrap/>
            <w:hideMark/>
          </w:tcPr>
          <w:p w14:paraId="4AC5D1CA"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Viewpoint LookAt Point</w:t>
            </w:r>
          </w:p>
        </w:tc>
        <w:tc>
          <w:tcPr>
            <w:tcW w:w="722" w:type="pct"/>
            <w:shd w:val="clear" w:color="auto" w:fill="auto"/>
            <w:noWrap/>
            <w:hideMark/>
          </w:tcPr>
          <w:p w14:paraId="220E12AB"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(0070,1604)</w:t>
            </w:r>
          </w:p>
        </w:tc>
        <w:tc>
          <w:tcPr>
            <w:tcW w:w="386" w:type="pct"/>
            <w:shd w:val="clear" w:color="auto" w:fill="auto"/>
            <w:noWrap/>
            <w:hideMark/>
          </w:tcPr>
          <w:p w14:paraId="10EEED43"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w:t>
            </w:r>
          </w:p>
        </w:tc>
        <w:tc>
          <w:tcPr>
            <w:tcW w:w="2355" w:type="pct"/>
            <w:shd w:val="clear" w:color="auto" w:fill="auto"/>
            <w:hideMark/>
          </w:tcPr>
          <w:p w14:paraId="3910CD3A" w14:textId="59128A50" w:rsidR="007963BA" w:rsidRPr="00516767" w:rsidRDefault="007963BA" w:rsidP="00C44422">
            <w:pPr>
              <w:spacing w:after="0"/>
              <w:rPr>
                <w:sz w:val="18"/>
                <w:szCs w:val="18"/>
              </w:rPr>
            </w:pPr>
            <w:r w:rsidRPr="00516767">
              <w:rPr>
                <w:rFonts w:cs="Helvetica"/>
                <w:color w:val="000000"/>
                <w:sz w:val="18"/>
                <w:szCs w:val="18"/>
              </w:rPr>
              <w:t>Point the viewpoint is looking at.</w:t>
            </w:r>
            <w:r w:rsidRPr="00516767">
              <w:rPr>
                <w:rFonts w:cs="Helvetica"/>
                <w:color w:val="000000"/>
                <w:sz w:val="18"/>
                <w:szCs w:val="18"/>
              </w:rPr>
              <w:br/>
            </w:r>
            <w:r w:rsidR="00097D87" w:rsidRPr="00516767">
              <w:rPr>
                <w:sz w:val="18"/>
                <w:szCs w:val="18"/>
              </w:rPr>
              <w:t xml:space="preserve">See </w:t>
            </w:r>
            <w:hyperlink r:id="rId113" w:anchor="sect_C.11.30" w:history="1">
              <w:r w:rsidR="00097D87" w:rsidRPr="00516767">
                <w:rPr>
                  <w:sz w:val="18"/>
                  <w:szCs w:val="18"/>
                </w:rPr>
                <w:t>Section C.11.30 in PS3.3</w:t>
              </w:r>
            </w:hyperlink>
            <w:r w:rsidR="00097D87" w:rsidRPr="00516767">
              <w:rPr>
                <w:sz w:val="18"/>
                <w:szCs w:val="18"/>
              </w:rPr>
              <w:t>.</w:t>
            </w:r>
          </w:p>
        </w:tc>
      </w:tr>
      <w:tr w:rsidR="007963BA" w:rsidRPr="00B1305A" w14:paraId="0936BEE4" w14:textId="77777777" w:rsidTr="00CF58B6">
        <w:trPr>
          <w:trHeight w:val="600"/>
        </w:trPr>
        <w:tc>
          <w:tcPr>
            <w:tcW w:w="1537" w:type="pct"/>
            <w:shd w:val="clear" w:color="auto" w:fill="auto"/>
            <w:noWrap/>
            <w:hideMark/>
          </w:tcPr>
          <w:p w14:paraId="4A5F91F7"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Viewpoint Up Direction</w:t>
            </w:r>
          </w:p>
        </w:tc>
        <w:tc>
          <w:tcPr>
            <w:tcW w:w="722" w:type="pct"/>
            <w:shd w:val="clear" w:color="auto" w:fill="auto"/>
            <w:noWrap/>
            <w:hideMark/>
          </w:tcPr>
          <w:p w14:paraId="4F6F9BBA"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 xml:space="preserve">(0070,1605) </w:t>
            </w:r>
          </w:p>
        </w:tc>
        <w:tc>
          <w:tcPr>
            <w:tcW w:w="386" w:type="pct"/>
            <w:shd w:val="clear" w:color="auto" w:fill="auto"/>
            <w:noWrap/>
            <w:hideMark/>
          </w:tcPr>
          <w:p w14:paraId="07B61719"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w:t>
            </w:r>
          </w:p>
        </w:tc>
        <w:tc>
          <w:tcPr>
            <w:tcW w:w="2355" w:type="pct"/>
            <w:shd w:val="clear" w:color="auto" w:fill="auto"/>
            <w:hideMark/>
          </w:tcPr>
          <w:p w14:paraId="6FA0DC77" w14:textId="751898AA" w:rsidR="007963BA" w:rsidRPr="00516767" w:rsidRDefault="007963BA" w:rsidP="00CF58B6">
            <w:pPr>
              <w:spacing w:after="0"/>
              <w:rPr>
                <w:rFonts w:cs="Helvetica"/>
                <w:color w:val="000000"/>
                <w:sz w:val="18"/>
                <w:szCs w:val="18"/>
              </w:rPr>
            </w:pPr>
            <w:r w:rsidRPr="00516767">
              <w:rPr>
                <w:rFonts w:cs="Helvetica"/>
                <w:color w:val="000000"/>
                <w:sz w:val="18"/>
                <w:szCs w:val="18"/>
              </w:rPr>
              <w:t>Vertical orientation of the view.</w:t>
            </w:r>
            <w:r w:rsidRPr="00516767">
              <w:rPr>
                <w:rFonts w:cs="Helvetica"/>
                <w:color w:val="000000"/>
                <w:sz w:val="18"/>
                <w:szCs w:val="18"/>
              </w:rPr>
              <w:br/>
            </w:r>
            <w:r w:rsidR="00097D87" w:rsidRPr="00516767">
              <w:rPr>
                <w:sz w:val="18"/>
                <w:szCs w:val="18"/>
              </w:rPr>
              <w:t xml:space="preserve">See </w:t>
            </w:r>
            <w:hyperlink r:id="rId114" w:anchor="sect_C.11.30" w:history="1">
              <w:r w:rsidR="00097D87" w:rsidRPr="00516767">
                <w:rPr>
                  <w:sz w:val="18"/>
                  <w:szCs w:val="18"/>
                </w:rPr>
                <w:t>Section C.11.30 in PS3.3</w:t>
              </w:r>
            </w:hyperlink>
            <w:r w:rsidR="00097D87" w:rsidRPr="00516767">
              <w:rPr>
                <w:sz w:val="18"/>
                <w:szCs w:val="18"/>
              </w:rPr>
              <w:t>.</w:t>
            </w:r>
          </w:p>
        </w:tc>
      </w:tr>
      <w:tr w:rsidR="007963BA" w:rsidRPr="00B1305A" w14:paraId="2C988178" w14:textId="77777777" w:rsidTr="00CF58B6">
        <w:trPr>
          <w:trHeight w:val="300"/>
        </w:trPr>
        <w:tc>
          <w:tcPr>
            <w:tcW w:w="1537" w:type="pct"/>
            <w:shd w:val="clear" w:color="auto" w:fill="auto"/>
            <w:noWrap/>
            <w:hideMark/>
          </w:tcPr>
          <w:p w14:paraId="1445D579"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MPR Slab Thickness</w:t>
            </w:r>
          </w:p>
        </w:tc>
        <w:tc>
          <w:tcPr>
            <w:tcW w:w="722" w:type="pct"/>
            <w:shd w:val="clear" w:color="auto" w:fill="auto"/>
            <w:noWrap/>
            <w:hideMark/>
          </w:tcPr>
          <w:p w14:paraId="561B2F9D"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(0070,1503)</w:t>
            </w:r>
          </w:p>
        </w:tc>
        <w:tc>
          <w:tcPr>
            <w:tcW w:w="386" w:type="pct"/>
            <w:shd w:val="clear" w:color="auto" w:fill="auto"/>
            <w:noWrap/>
            <w:hideMark/>
          </w:tcPr>
          <w:p w14:paraId="6BFE7DC3" w14:textId="77777777" w:rsidR="007963BA" w:rsidRPr="00516767" w:rsidRDefault="007963BA" w:rsidP="00CF58B6">
            <w:pPr>
              <w:spacing w:after="0"/>
              <w:rPr>
                <w:rFonts w:cs="Helvetica"/>
                <w:color w:val="000000"/>
                <w:sz w:val="18"/>
                <w:szCs w:val="18"/>
              </w:rPr>
            </w:pPr>
            <w:r w:rsidRPr="00516767">
              <w:rPr>
                <w:rFonts w:cs="Helvetica"/>
                <w:color w:val="000000"/>
                <w:sz w:val="18"/>
                <w:szCs w:val="18"/>
              </w:rPr>
              <w:t>1C</w:t>
            </w:r>
          </w:p>
        </w:tc>
        <w:tc>
          <w:tcPr>
            <w:tcW w:w="2355" w:type="pct"/>
            <w:shd w:val="clear" w:color="auto" w:fill="auto"/>
            <w:noWrap/>
            <w:hideMark/>
          </w:tcPr>
          <w:p w14:paraId="1D2B98FA" w14:textId="4339AA4C" w:rsidR="007963BA" w:rsidRPr="00516767" w:rsidRDefault="007963BA" w:rsidP="00CF58B6">
            <w:pPr>
              <w:spacing w:after="0"/>
              <w:rPr>
                <w:sz w:val="18"/>
                <w:szCs w:val="18"/>
              </w:rPr>
            </w:pPr>
            <w:r w:rsidRPr="00516767">
              <w:rPr>
                <w:rFonts w:cs="Helvetica"/>
                <w:color w:val="000000"/>
                <w:sz w:val="18"/>
                <w:szCs w:val="18"/>
              </w:rPr>
              <w:t>Required if Reformatting Operation Type (0072,0510) has a value of MPR and there is a specified thickness</w:t>
            </w:r>
            <w:r w:rsidR="00097D87" w:rsidRPr="00516767">
              <w:rPr>
                <w:rFonts w:cs="Helvetica"/>
                <w:color w:val="000000"/>
                <w:sz w:val="18"/>
                <w:szCs w:val="18"/>
              </w:rPr>
              <w:t>.</w:t>
            </w:r>
            <w:r w:rsidR="00097D87" w:rsidRPr="00516767">
              <w:rPr>
                <w:sz w:val="18"/>
                <w:szCs w:val="18"/>
              </w:rPr>
              <w:t xml:space="preserve"> See </w:t>
            </w:r>
            <w:hyperlink r:id="rId115" w:anchor="sect_C.11.26" w:history="1">
              <w:r w:rsidR="00097D87" w:rsidRPr="00516767">
                <w:rPr>
                  <w:sz w:val="18"/>
                  <w:szCs w:val="18"/>
                </w:rPr>
                <w:t>Section C.11.26 in PS3.3</w:t>
              </w:r>
            </w:hyperlink>
          </w:p>
        </w:tc>
      </w:tr>
      <w:tr w:rsidR="00097D87" w:rsidRPr="00B1305A" w14:paraId="3F2CBC03" w14:textId="77777777" w:rsidTr="00CF58B6">
        <w:trPr>
          <w:trHeight w:val="300"/>
        </w:trPr>
        <w:tc>
          <w:tcPr>
            <w:tcW w:w="1537" w:type="pct"/>
            <w:shd w:val="clear" w:color="auto" w:fill="auto"/>
            <w:noWrap/>
          </w:tcPr>
          <w:p w14:paraId="53B65FEE" w14:textId="606D7414" w:rsidR="00097D87" w:rsidRPr="00516767" w:rsidRDefault="00097D87" w:rsidP="00CF58B6">
            <w:pPr>
              <w:spacing w:after="0"/>
              <w:rPr>
                <w:rFonts w:cs="Helvetica"/>
                <w:color w:val="000000"/>
                <w:sz w:val="18"/>
                <w:szCs w:val="18"/>
              </w:rPr>
            </w:pPr>
            <w:r w:rsidRPr="00516767">
              <w:rPr>
                <w:sz w:val="18"/>
                <w:szCs w:val="18"/>
              </w:rPr>
              <w:t xml:space="preserve">VOI LUT Function </w:t>
            </w:r>
          </w:p>
        </w:tc>
        <w:tc>
          <w:tcPr>
            <w:tcW w:w="722" w:type="pct"/>
            <w:shd w:val="clear" w:color="auto" w:fill="auto"/>
            <w:noWrap/>
          </w:tcPr>
          <w:p w14:paraId="168B02CF" w14:textId="1772D63D" w:rsidR="00097D87" w:rsidRPr="00516767" w:rsidRDefault="00097D87" w:rsidP="00CF58B6">
            <w:pPr>
              <w:spacing w:after="0"/>
              <w:rPr>
                <w:rFonts w:cs="Helvetica"/>
                <w:color w:val="000000"/>
                <w:sz w:val="18"/>
                <w:szCs w:val="18"/>
              </w:rPr>
            </w:pPr>
            <w:r w:rsidRPr="00516767">
              <w:rPr>
                <w:sz w:val="18"/>
                <w:szCs w:val="18"/>
              </w:rPr>
              <w:t>(0028,1056)</w:t>
            </w:r>
          </w:p>
        </w:tc>
        <w:tc>
          <w:tcPr>
            <w:tcW w:w="386" w:type="pct"/>
            <w:shd w:val="clear" w:color="auto" w:fill="auto"/>
            <w:noWrap/>
          </w:tcPr>
          <w:p w14:paraId="6DF76E67" w14:textId="3E5A6430" w:rsidR="00097D87" w:rsidRPr="00516767" w:rsidRDefault="00516767" w:rsidP="00CF58B6">
            <w:pPr>
              <w:spacing w:after="0"/>
              <w:rPr>
                <w:rFonts w:cs="Helvetica"/>
                <w:color w:val="000000"/>
                <w:sz w:val="18"/>
                <w:szCs w:val="18"/>
              </w:rPr>
            </w:pPr>
            <w:r w:rsidRPr="00516767">
              <w:rPr>
                <w:rFonts w:cs="Helvetica"/>
                <w:color w:val="000000"/>
                <w:sz w:val="18"/>
                <w:szCs w:val="18"/>
              </w:rPr>
              <w:t>1C</w:t>
            </w:r>
          </w:p>
        </w:tc>
        <w:tc>
          <w:tcPr>
            <w:tcW w:w="2355" w:type="pct"/>
            <w:shd w:val="clear" w:color="auto" w:fill="auto"/>
            <w:noWrap/>
          </w:tcPr>
          <w:p w14:paraId="48534FE4" w14:textId="5D7A19E5" w:rsidR="00097D87" w:rsidRPr="00516767" w:rsidRDefault="00516767" w:rsidP="00516767">
            <w:pPr>
              <w:tabs>
                <w:tab w:val="clear" w:pos="720"/>
              </w:tabs>
              <w:overflowPunct/>
              <w:autoSpaceDE/>
              <w:autoSpaceDN/>
              <w:adjustRightInd/>
              <w:spacing w:after="0"/>
              <w:textAlignment w:val="auto"/>
              <w:rPr>
                <w:rFonts w:cs="Helvetica"/>
                <w:sz w:val="18"/>
                <w:szCs w:val="18"/>
              </w:rPr>
            </w:pPr>
            <w:r w:rsidRPr="00516767">
              <w:rPr>
                <w:rFonts w:cs="Helvetica"/>
                <w:color w:val="000000"/>
                <w:sz w:val="18"/>
                <w:szCs w:val="18"/>
              </w:rPr>
              <w:t xml:space="preserve">Required if </w:t>
            </w:r>
            <w:r w:rsidRPr="00516767">
              <w:rPr>
                <w:rFonts w:cs="Helvetica"/>
                <w:sz w:val="18"/>
                <w:szCs w:val="18"/>
              </w:rPr>
              <w:t>Rendering Method</w:t>
            </w:r>
            <w:r w:rsidRPr="00516767">
              <w:rPr>
                <w:rFonts w:cs="Helvetica"/>
                <w:color w:val="000000"/>
                <w:sz w:val="18"/>
                <w:szCs w:val="18"/>
              </w:rPr>
              <w:t xml:space="preserve"> (0070,120D) is not </w:t>
            </w:r>
            <w:r w:rsidRPr="00516767">
              <w:rPr>
                <w:rFonts w:cs="Helvetica"/>
                <w:sz w:val="18"/>
                <w:szCs w:val="18"/>
              </w:rPr>
              <w:t>VOLUME_RENDERED. See Section C.11.2.1.2 in PS3.3.</w:t>
            </w:r>
          </w:p>
        </w:tc>
      </w:tr>
      <w:tr w:rsidR="00097D87" w:rsidRPr="00B1305A" w14:paraId="393B0026" w14:textId="77777777" w:rsidTr="00CF58B6">
        <w:trPr>
          <w:trHeight w:val="300"/>
        </w:trPr>
        <w:tc>
          <w:tcPr>
            <w:tcW w:w="1537" w:type="pct"/>
            <w:shd w:val="clear" w:color="auto" w:fill="auto"/>
            <w:noWrap/>
          </w:tcPr>
          <w:p w14:paraId="7227526F" w14:textId="7FCC75AB" w:rsidR="00097D87" w:rsidRPr="00516767" w:rsidRDefault="00516767" w:rsidP="00CF58B6">
            <w:pPr>
              <w:spacing w:after="0"/>
              <w:rPr>
                <w:rFonts w:cs="Helvetica"/>
                <w:color w:val="000000"/>
                <w:sz w:val="18"/>
                <w:szCs w:val="18"/>
              </w:rPr>
            </w:pPr>
            <w:r w:rsidRPr="00516767">
              <w:rPr>
                <w:sz w:val="18"/>
                <w:szCs w:val="18"/>
              </w:rPr>
              <w:t xml:space="preserve">Window Width </w:t>
            </w:r>
          </w:p>
        </w:tc>
        <w:tc>
          <w:tcPr>
            <w:tcW w:w="722" w:type="pct"/>
            <w:shd w:val="clear" w:color="auto" w:fill="auto"/>
            <w:noWrap/>
          </w:tcPr>
          <w:p w14:paraId="6992622F" w14:textId="61CB1901" w:rsidR="00097D87" w:rsidRPr="00516767" w:rsidRDefault="00516767" w:rsidP="00CF58B6">
            <w:pPr>
              <w:spacing w:after="0"/>
              <w:rPr>
                <w:rFonts w:cs="Helvetica"/>
                <w:color w:val="000000"/>
                <w:sz w:val="18"/>
                <w:szCs w:val="18"/>
              </w:rPr>
            </w:pPr>
            <w:r w:rsidRPr="00516767">
              <w:rPr>
                <w:sz w:val="18"/>
                <w:szCs w:val="18"/>
              </w:rPr>
              <w:t>(0028,1051)</w:t>
            </w:r>
          </w:p>
        </w:tc>
        <w:tc>
          <w:tcPr>
            <w:tcW w:w="386" w:type="pct"/>
            <w:shd w:val="clear" w:color="auto" w:fill="auto"/>
            <w:noWrap/>
          </w:tcPr>
          <w:p w14:paraId="2FCD9AA3" w14:textId="39B9825A" w:rsidR="00097D87" w:rsidRPr="00516767" w:rsidRDefault="00516767" w:rsidP="00CF58B6">
            <w:pPr>
              <w:spacing w:after="0"/>
              <w:rPr>
                <w:rFonts w:cs="Helvetica"/>
                <w:color w:val="000000"/>
                <w:sz w:val="18"/>
                <w:szCs w:val="18"/>
              </w:rPr>
            </w:pPr>
            <w:r w:rsidRPr="00516767">
              <w:rPr>
                <w:rFonts w:cs="Helvetica"/>
                <w:color w:val="000000"/>
                <w:sz w:val="18"/>
                <w:szCs w:val="18"/>
              </w:rPr>
              <w:t>1C</w:t>
            </w:r>
          </w:p>
        </w:tc>
        <w:tc>
          <w:tcPr>
            <w:tcW w:w="2355" w:type="pct"/>
            <w:shd w:val="clear" w:color="auto" w:fill="auto"/>
            <w:noWrap/>
          </w:tcPr>
          <w:p w14:paraId="7DB238D3" w14:textId="2CDC9076" w:rsidR="00097D87" w:rsidRPr="00516767" w:rsidRDefault="00516767" w:rsidP="00CF58B6">
            <w:pPr>
              <w:spacing w:after="0"/>
              <w:rPr>
                <w:rFonts w:cs="Helvetica"/>
                <w:color w:val="000000"/>
                <w:sz w:val="18"/>
                <w:szCs w:val="18"/>
              </w:rPr>
            </w:pPr>
            <w:r w:rsidRPr="00516767">
              <w:rPr>
                <w:rFonts w:cs="Helvetica"/>
                <w:color w:val="000000"/>
                <w:sz w:val="18"/>
                <w:szCs w:val="18"/>
              </w:rPr>
              <w:t xml:space="preserve">Required if </w:t>
            </w:r>
            <w:r w:rsidRPr="00516767">
              <w:rPr>
                <w:rFonts w:cs="Helvetica"/>
                <w:sz w:val="18"/>
                <w:szCs w:val="18"/>
              </w:rPr>
              <w:t>Rendering Method</w:t>
            </w:r>
            <w:r w:rsidRPr="00516767">
              <w:rPr>
                <w:rFonts w:cs="Helvetica"/>
                <w:color w:val="000000"/>
                <w:sz w:val="18"/>
                <w:szCs w:val="18"/>
              </w:rPr>
              <w:t xml:space="preserve"> (0070,120D) is not </w:t>
            </w:r>
            <w:r w:rsidRPr="00516767">
              <w:rPr>
                <w:rFonts w:cs="Helvetica"/>
                <w:sz w:val="18"/>
                <w:szCs w:val="18"/>
              </w:rPr>
              <w:t>VOLUME_RENDERED. See Section C.11.2.1.2 in PS3.3.</w:t>
            </w:r>
          </w:p>
        </w:tc>
      </w:tr>
      <w:tr w:rsidR="00097D87" w:rsidRPr="00B1305A" w14:paraId="5F9E6BE5" w14:textId="77777777" w:rsidTr="00CF58B6">
        <w:trPr>
          <w:trHeight w:val="300"/>
        </w:trPr>
        <w:tc>
          <w:tcPr>
            <w:tcW w:w="1537" w:type="pct"/>
            <w:shd w:val="clear" w:color="auto" w:fill="auto"/>
            <w:noWrap/>
          </w:tcPr>
          <w:p w14:paraId="5D4B7B06" w14:textId="66A6A960" w:rsidR="00097D87" w:rsidRPr="00280574" w:rsidRDefault="00516767" w:rsidP="00CF58B6">
            <w:pPr>
              <w:spacing w:after="0"/>
              <w:rPr>
                <w:rFonts w:cs="Helvetica"/>
                <w:color w:val="000000"/>
                <w:sz w:val="18"/>
                <w:szCs w:val="18"/>
              </w:rPr>
            </w:pPr>
            <w:r w:rsidRPr="00280574">
              <w:rPr>
                <w:sz w:val="18"/>
                <w:szCs w:val="18"/>
              </w:rPr>
              <w:t>Window Center</w:t>
            </w:r>
          </w:p>
        </w:tc>
        <w:tc>
          <w:tcPr>
            <w:tcW w:w="722" w:type="pct"/>
            <w:shd w:val="clear" w:color="auto" w:fill="auto"/>
            <w:noWrap/>
          </w:tcPr>
          <w:p w14:paraId="33BB79CF" w14:textId="09E61D14" w:rsidR="00097D87" w:rsidRPr="00280574" w:rsidRDefault="00516767" w:rsidP="00CF58B6">
            <w:pPr>
              <w:spacing w:after="0"/>
              <w:rPr>
                <w:rFonts w:cs="Helvetica"/>
                <w:color w:val="000000"/>
                <w:sz w:val="18"/>
                <w:szCs w:val="18"/>
              </w:rPr>
            </w:pPr>
            <w:r w:rsidRPr="00280574">
              <w:rPr>
                <w:sz w:val="18"/>
                <w:szCs w:val="18"/>
              </w:rPr>
              <w:t>(0028,1051)</w:t>
            </w:r>
          </w:p>
        </w:tc>
        <w:tc>
          <w:tcPr>
            <w:tcW w:w="386" w:type="pct"/>
            <w:shd w:val="clear" w:color="auto" w:fill="auto"/>
            <w:noWrap/>
          </w:tcPr>
          <w:p w14:paraId="3A3CD1DE" w14:textId="1FE722AA" w:rsidR="00097D87" w:rsidRPr="00280574" w:rsidRDefault="00516767" w:rsidP="00CF58B6">
            <w:pPr>
              <w:spacing w:after="0"/>
              <w:rPr>
                <w:rFonts w:cs="Helvetica"/>
                <w:color w:val="000000"/>
                <w:sz w:val="18"/>
                <w:szCs w:val="18"/>
              </w:rPr>
            </w:pPr>
            <w:r w:rsidRPr="00280574">
              <w:rPr>
                <w:rFonts w:cs="Helvetica"/>
                <w:color w:val="000000"/>
                <w:sz w:val="18"/>
                <w:szCs w:val="18"/>
              </w:rPr>
              <w:t>1C</w:t>
            </w:r>
          </w:p>
        </w:tc>
        <w:tc>
          <w:tcPr>
            <w:tcW w:w="2355" w:type="pct"/>
            <w:shd w:val="clear" w:color="auto" w:fill="auto"/>
            <w:noWrap/>
          </w:tcPr>
          <w:p w14:paraId="4A4BF90E" w14:textId="3A12C167" w:rsidR="00097D87" w:rsidRPr="00280574" w:rsidRDefault="00516767" w:rsidP="00CF58B6">
            <w:pPr>
              <w:spacing w:after="0"/>
              <w:rPr>
                <w:rFonts w:cs="Helvetica"/>
                <w:color w:val="000000"/>
                <w:sz w:val="18"/>
                <w:szCs w:val="18"/>
              </w:rPr>
            </w:pPr>
            <w:r w:rsidRPr="00280574">
              <w:rPr>
                <w:rFonts w:cs="Helvetica"/>
                <w:color w:val="000000"/>
                <w:sz w:val="18"/>
                <w:szCs w:val="18"/>
              </w:rPr>
              <w:t xml:space="preserve">Required if </w:t>
            </w:r>
            <w:r w:rsidRPr="00280574">
              <w:rPr>
                <w:rFonts w:cs="Helvetica"/>
                <w:sz w:val="18"/>
                <w:szCs w:val="18"/>
              </w:rPr>
              <w:t>Rendering Method</w:t>
            </w:r>
            <w:r w:rsidRPr="00280574">
              <w:rPr>
                <w:rFonts w:cs="Helvetica"/>
                <w:color w:val="000000"/>
                <w:sz w:val="18"/>
                <w:szCs w:val="18"/>
              </w:rPr>
              <w:t xml:space="preserve"> (0070,120D) is not </w:t>
            </w:r>
            <w:r w:rsidRPr="00280574">
              <w:rPr>
                <w:rFonts w:cs="Helvetica"/>
                <w:sz w:val="18"/>
                <w:szCs w:val="18"/>
              </w:rPr>
              <w:t>VOLUME_RENDERED. See Section C.11.2.1.2 in PS3.3.</w:t>
            </w:r>
          </w:p>
        </w:tc>
      </w:tr>
      <w:tr w:rsidR="00E10D39" w:rsidRPr="00B1305A" w14:paraId="75BCB000" w14:textId="77777777" w:rsidTr="00CF58B6">
        <w:trPr>
          <w:trHeight w:val="300"/>
        </w:trPr>
        <w:tc>
          <w:tcPr>
            <w:tcW w:w="1537" w:type="pct"/>
            <w:shd w:val="clear" w:color="auto" w:fill="auto"/>
            <w:noWrap/>
          </w:tcPr>
          <w:p w14:paraId="61BE8300" w14:textId="0BFCEF8C" w:rsidR="00E10D39" w:rsidRPr="00280574" w:rsidRDefault="00E10D39" w:rsidP="00E10D39">
            <w:pPr>
              <w:spacing w:after="0"/>
              <w:rPr>
                <w:sz w:val="18"/>
                <w:szCs w:val="18"/>
              </w:rPr>
            </w:pPr>
            <w:r w:rsidRPr="00280574">
              <w:rPr>
                <w:sz w:val="18"/>
                <w:szCs w:val="18"/>
              </w:rPr>
              <w:lastRenderedPageBreak/>
              <w:t>Swivel Range</w:t>
            </w:r>
          </w:p>
        </w:tc>
        <w:tc>
          <w:tcPr>
            <w:tcW w:w="722" w:type="pct"/>
            <w:shd w:val="clear" w:color="auto" w:fill="auto"/>
            <w:noWrap/>
          </w:tcPr>
          <w:p w14:paraId="64B4916E" w14:textId="017E76ED" w:rsidR="00E10D39" w:rsidRPr="00280574" w:rsidRDefault="00E10D39" w:rsidP="00E10D39">
            <w:pPr>
              <w:spacing w:after="0"/>
              <w:rPr>
                <w:sz w:val="18"/>
                <w:szCs w:val="18"/>
              </w:rPr>
            </w:pPr>
            <w:r w:rsidRPr="00280574">
              <w:rPr>
                <w:sz w:val="18"/>
                <w:szCs w:val="18"/>
              </w:rPr>
              <w:t>(0070,1A06)</w:t>
            </w:r>
          </w:p>
        </w:tc>
        <w:tc>
          <w:tcPr>
            <w:tcW w:w="386" w:type="pct"/>
            <w:shd w:val="clear" w:color="auto" w:fill="auto"/>
            <w:noWrap/>
          </w:tcPr>
          <w:p w14:paraId="7E3C2184" w14:textId="1FE52CAD" w:rsidR="00E10D39" w:rsidRPr="00280574" w:rsidRDefault="00E10D39" w:rsidP="00E10D39">
            <w:pPr>
              <w:spacing w:after="0"/>
              <w:rPr>
                <w:rFonts w:cs="Helvetica"/>
                <w:color w:val="000000"/>
                <w:sz w:val="18"/>
                <w:szCs w:val="18"/>
              </w:rPr>
            </w:pPr>
            <w:r w:rsidRPr="00280574">
              <w:rPr>
                <w:rFonts w:cs="Helvetica"/>
                <w:color w:val="000000"/>
                <w:sz w:val="18"/>
                <w:szCs w:val="18"/>
              </w:rPr>
              <w:t>1C</w:t>
            </w:r>
          </w:p>
        </w:tc>
        <w:tc>
          <w:tcPr>
            <w:tcW w:w="2355" w:type="pct"/>
            <w:shd w:val="clear" w:color="auto" w:fill="auto"/>
            <w:noWrap/>
          </w:tcPr>
          <w:p w14:paraId="63DECF1E" w14:textId="07CD0A29" w:rsidR="00E10D39" w:rsidRPr="00280574" w:rsidRDefault="00E10D39" w:rsidP="00E10D39">
            <w:pPr>
              <w:spacing w:after="0"/>
              <w:rPr>
                <w:rFonts w:cs="Helvetica"/>
                <w:color w:val="000000"/>
                <w:sz w:val="18"/>
                <w:szCs w:val="18"/>
              </w:rPr>
            </w:pPr>
            <w:r w:rsidRPr="00280574">
              <w:rPr>
                <w:rFonts w:cs="Helvetica"/>
                <w:color w:val="000000"/>
                <w:sz w:val="18"/>
                <w:szCs w:val="18"/>
              </w:rPr>
              <w:t xml:space="preserve">Required for </w:t>
            </w:r>
            <w:r w:rsidR="00280574" w:rsidRPr="00280574">
              <w:rPr>
                <w:rFonts w:cs="Helvetica"/>
                <w:color w:val="000000"/>
                <w:sz w:val="18"/>
                <w:szCs w:val="18"/>
              </w:rPr>
              <w:t xml:space="preserve">SWIVEL </w:t>
            </w:r>
            <w:r w:rsidRPr="00280574">
              <w:rPr>
                <w:rFonts w:cs="Helvetica"/>
                <w:color w:val="000000"/>
                <w:sz w:val="18"/>
                <w:szCs w:val="18"/>
              </w:rPr>
              <w:t>animation</w:t>
            </w:r>
            <w:r w:rsidR="00280574" w:rsidRPr="00280574">
              <w:rPr>
                <w:rFonts w:cs="Helvetica"/>
                <w:color w:val="000000"/>
                <w:sz w:val="18"/>
                <w:szCs w:val="18"/>
              </w:rPr>
              <w:t>s</w:t>
            </w:r>
            <w:r w:rsidRPr="00280574">
              <w:rPr>
                <w:rFonts w:cs="Helvetica"/>
                <w:color w:val="000000"/>
                <w:sz w:val="18"/>
                <w:szCs w:val="18"/>
              </w:rPr>
              <w:t>. See Section C.11.29.1</w:t>
            </w:r>
            <w:r w:rsidRPr="00280574">
              <w:rPr>
                <w:rFonts w:cs="Helvetica"/>
                <w:sz w:val="18"/>
                <w:szCs w:val="18"/>
              </w:rPr>
              <w:t xml:space="preserve"> in PS3.3.</w:t>
            </w:r>
          </w:p>
        </w:tc>
      </w:tr>
      <w:tr w:rsidR="00E10D39" w:rsidRPr="00B1305A" w14:paraId="4FE9A617" w14:textId="77777777" w:rsidTr="00CF58B6">
        <w:trPr>
          <w:trHeight w:val="300"/>
        </w:trPr>
        <w:tc>
          <w:tcPr>
            <w:tcW w:w="1537" w:type="pct"/>
            <w:shd w:val="clear" w:color="auto" w:fill="auto"/>
            <w:noWrap/>
          </w:tcPr>
          <w:p w14:paraId="5528D466" w14:textId="4444EC56" w:rsidR="00E10D39" w:rsidRPr="00280574" w:rsidRDefault="00E10D39" w:rsidP="00E10D39">
            <w:pPr>
              <w:spacing w:after="0"/>
              <w:rPr>
                <w:sz w:val="18"/>
                <w:szCs w:val="18"/>
              </w:rPr>
            </w:pPr>
            <w:r w:rsidRPr="00280574">
              <w:rPr>
                <w:sz w:val="18"/>
                <w:szCs w:val="18"/>
              </w:rPr>
              <w:t>Animation Step Size</w:t>
            </w:r>
          </w:p>
        </w:tc>
        <w:tc>
          <w:tcPr>
            <w:tcW w:w="722" w:type="pct"/>
            <w:shd w:val="clear" w:color="auto" w:fill="auto"/>
            <w:noWrap/>
          </w:tcPr>
          <w:p w14:paraId="1A692CD1" w14:textId="232B86F2" w:rsidR="00E10D39" w:rsidRPr="00280574" w:rsidRDefault="00E10D39" w:rsidP="00E10D39">
            <w:pPr>
              <w:spacing w:after="0"/>
              <w:rPr>
                <w:sz w:val="18"/>
                <w:szCs w:val="18"/>
              </w:rPr>
            </w:pPr>
            <w:r w:rsidRPr="00280574">
              <w:rPr>
                <w:sz w:val="18"/>
                <w:szCs w:val="18"/>
              </w:rPr>
              <w:t>(0070,1A05)</w:t>
            </w:r>
          </w:p>
        </w:tc>
        <w:tc>
          <w:tcPr>
            <w:tcW w:w="386" w:type="pct"/>
            <w:shd w:val="clear" w:color="auto" w:fill="auto"/>
            <w:noWrap/>
          </w:tcPr>
          <w:p w14:paraId="4FE906A5" w14:textId="35EFBEA4" w:rsidR="00E10D39" w:rsidRPr="00280574" w:rsidRDefault="00E10D39" w:rsidP="00E10D39">
            <w:pPr>
              <w:spacing w:after="0"/>
              <w:rPr>
                <w:rFonts w:cs="Helvetica"/>
                <w:color w:val="000000"/>
                <w:sz w:val="18"/>
                <w:szCs w:val="18"/>
              </w:rPr>
            </w:pPr>
            <w:r w:rsidRPr="00280574">
              <w:rPr>
                <w:rFonts w:cs="Helvetica"/>
                <w:color w:val="000000"/>
                <w:sz w:val="18"/>
                <w:szCs w:val="18"/>
              </w:rPr>
              <w:t>1C</w:t>
            </w:r>
          </w:p>
        </w:tc>
        <w:tc>
          <w:tcPr>
            <w:tcW w:w="2355" w:type="pct"/>
            <w:shd w:val="clear" w:color="auto" w:fill="auto"/>
            <w:noWrap/>
          </w:tcPr>
          <w:p w14:paraId="39B0D50A" w14:textId="5BD4824C" w:rsidR="00E10D39" w:rsidRPr="00280574" w:rsidRDefault="00280574" w:rsidP="00E10D39">
            <w:pPr>
              <w:spacing w:after="0"/>
              <w:rPr>
                <w:rFonts w:cs="Helvetica"/>
                <w:color w:val="000000"/>
                <w:sz w:val="18"/>
                <w:szCs w:val="18"/>
              </w:rPr>
            </w:pPr>
            <w:r w:rsidRPr="00280574">
              <w:rPr>
                <w:rFonts w:cs="Helvetica"/>
                <w:color w:val="000000"/>
                <w:sz w:val="18"/>
                <w:szCs w:val="18"/>
              </w:rPr>
              <w:t>Required for SWIVEL or CROSSCURVE animations. See Section C.11.29.1</w:t>
            </w:r>
            <w:r w:rsidRPr="00280574">
              <w:rPr>
                <w:rFonts w:cs="Helvetica"/>
                <w:sz w:val="18"/>
                <w:szCs w:val="18"/>
              </w:rPr>
              <w:t xml:space="preserve"> in PS3.3.</w:t>
            </w:r>
          </w:p>
        </w:tc>
      </w:tr>
      <w:tr w:rsidR="00E10D39" w:rsidRPr="00B1305A" w14:paraId="08455C7A" w14:textId="77777777" w:rsidTr="00CF58B6">
        <w:trPr>
          <w:trHeight w:val="300"/>
        </w:trPr>
        <w:tc>
          <w:tcPr>
            <w:tcW w:w="1537" w:type="pct"/>
            <w:shd w:val="clear" w:color="auto" w:fill="auto"/>
            <w:noWrap/>
          </w:tcPr>
          <w:p w14:paraId="5195A8CE" w14:textId="6DD4B66C" w:rsidR="00E10D39" w:rsidRPr="00280574" w:rsidRDefault="00E10D39" w:rsidP="00E10D39">
            <w:pPr>
              <w:spacing w:after="0"/>
              <w:rPr>
                <w:sz w:val="18"/>
                <w:szCs w:val="18"/>
              </w:rPr>
            </w:pPr>
            <w:r w:rsidRPr="00280574">
              <w:rPr>
                <w:sz w:val="18"/>
                <w:szCs w:val="18"/>
              </w:rPr>
              <w:t>Recommended Animation Rate</w:t>
            </w:r>
          </w:p>
        </w:tc>
        <w:tc>
          <w:tcPr>
            <w:tcW w:w="722" w:type="pct"/>
            <w:shd w:val="clear" w:color="auto" w:fill="auto"/>
            <w:noWrap/>
          </w:tcPr>
          <w:p w14:paraId="7579C89D" w14:textId="14673E14" w:rsidR="00E10D39" w:rsidRPr="00280574" w:rsidRDefault="00E10D39" w:rsidP="00E10D39">
            <w:pPr>
              <w:spacing w:after="0"/>
              <w:rPr>
                <w:sz w:val="18"/>
                <w:szCs w:val="18"/>
              </w:rPr>
            </w:pPr>
            <w:r w:rsidRPr="00280574">
              <w:rPr>
                <w:sz w:val="18"/>
                <w:szCs w:val="18"/>
              </w:rPr>
              <w:t>(0070,1A03)</w:t>
            </w:r>
          </w:p>
        </w:tc>
        <w:tc>
          <w:tcPr>
            <w:tcW w:w="386" w:type="pct"/>
            <w:shd w:val="clear" w:color="auto" w:fill="auto"/>
            <w:noWrap/>
          </w:tcPr>
          <w:p w14:paraId="5C1230CF" w14:textId="49717298" w:rsidR="00E10D39" w:rsidRPr="00280574" w:rsidRDefault="00E10D39" w:rsidP="00E10D39">
            <w:pPr>
              <w:spacing w:after="0"/>
              <w:rPr>
                <w:rFonts w:cs="Helvetica"/>
                <w:color w:val="000000"/>
                <w:sz w:val="18"/>
                <w:szCs w:val="18"/>
              </w:rPr>
            </w:pPr>
            <w:r w:rsidRPr="00280574">
              <w:rPr>
                <w:rFonts w:cs="Helvetica"/>
                <w:color w:val="000000"/>
                <w:sz w:val="18"/>
                <w:szCs w:val="18"/>
              </w:rPr>
              <w:t>1C</w:t>
            </w:r>
          </w:p>
        </w:tc>
        <w:tc>
          <w:tcPr>
            <w:tcW w:w="2355" w:type="pct"/>
            <w:shd w:val="clear" w:color="auto" w:fill="auto"/>
            <w:noWrap/>
          </w:tcPr>
          <w:p w14:paraId="40E7661E" w14:textId="169C90DE" w:rsidR="00E10D39" w:rsidRPr="00280574" w:rsidRDefault="00E10D39" w:rsidP="00E10D39">
            <w:pPr>
              <w:spacing w:after="0"/>
              <w:rPr>
                <w:rFonts w:cs="Helvetica"/>
                <w:color w:val="000000"/>
                <w:sz w:val="18"/>
                <w:szCs w:val="18"/>
              </w:rPr>
            </w:pPr>
            <w:r w:rsidRPr="00280574">
              <w:rPr>
                <w:rFonts w:cs="Helvetica"/>
                <w:color w:val="000000"/>
                <w:sz w:val="18"/>
                <w:szCs w:val="18"/>
              </w:rPr>
              <w:t>Required for video media types. See Section C.11.29.1.</w:t>
            </w:r>
          </w:p>
        </w:tc>
      </w:tr>
    </w:tbl>
    <w:p w14:paraId="26E827F9" w14:textId="6A1CDA62" w:rsidR="008E711A" w:rsidRDefault="008E711A" w:rsidP="008E711A">
      <w:pPr>
        <w:pStyle w:val="Heading1"/>
      </w:pPr>
      <w:bookmarkStart w:id="189" w:name="_Toc138939579"/>
      <w:r w:rsidRPr="00FD2188">
        <w:t>Modifications to PS3.2</w:t>
      </w:r>
      <w:bookmarkEnd w:id="167"/>
      <w:bookmarkEnd w:id="189"/>
    </w:p>
    <w:p w14:paraId="09669D29" w14:textId="74ABBACB" w:rsidR="00A10485" w:rsidRPr="001B7C07" w:rsidRDefault="00F01CF2" w:rsidP="00A10485">
      <w:pPr>
        <w:pStyle w:val="Instruction"/>
        <w:rPr>
          <w:b w:val="0"/>
          <w:bCs/>
        </w:rPr>
      </w:pPr>
      <w:r>
        <w:rPr>
          <w:b w:val="0"/>
          <w:bCs/>
        </w:rPr>
        <w:t>Modify</w:t>
      </w:r>
      <w:r w:rsidR="00A10485" w:rsidRPr="001B7C07">
        <w:rPr>
          <w:b w:val="0"/>
          <w:bCs/>
        </w:rPr>
        <w:t xml:space="preserve"> PS3.</w:t>
      </w:r>
      <w:r w:rsidR="00A10485">
        <w:rPr>
          <w:b w:val="0"/>
          <w:bCs/>
        </w:rPr>
        <w:t>2</w:t>
      </w:r>
      <w:r w:rsidR="00A10485" w:rsidRPr="001B7C07">
        <w:rPr>
          <w:b w:val="0"/>
          <w:bCs/>
        </w:rPr>
        <w:t xml:space="preserve"> </w:t>
      </w:r>
      <w:r>
        <w:rPr>
          <w:b w:val="0"/>
          <w:bCs/>
        </w:rPr>
        <w:t xml:space="preserve">Section </w:t>
      </w:r>
      <w:r w:rsidRPr="00F01CF2">
        <w:rPr>
          <w:b w:val="0"/>
          <w:bCs/>
        </w:rPr>
        <w:t>N.1.3.2 Studies Service</w:t>
      </w:r>
      <w:r w:rsidR="00351740">
        <w:rPr>
          <w:b w:val="0"/>
          <w:bCs/>
        </w:rPr>
        <w:t xml:space="preserve"> </w:t>
      </w:r>
      <w:r w:rsidR="00A10485" w:rsidRPr="001B7C07">
        <w:rPr>
          <w:b w:val="0"/>
          <w:bCs/>
        </w:rPr>
        <w:t>as follows:</w:t>
      </w:r>
    </w:p>
    <w:p w14:paraId="5D09DA28" w14:textId="77777777" w:rsidR="00F01CF2" w:rsidRPr="002618B7" w:rsidRDefault="00F01CF2" w:rsidP="002618B7">
      <w:pPr>
        <w:pStyle w:val="Heading4"/>
      </w:pPr>
      <w:bookmarkStart w:id="190" w:name="_Toc138939580"/>
      <w:r w:rsidRPr="002618B7">
        <w:t>N.1.3.2 Studies Service</w:t>
      </w:r>
      <w:bookmarkEnd w:id="190"/>
    </w:p>
    <w:p w14:paraId="5E032425" w14:textId="77777777" w:rsidR="00F01CF2" w:rsidRPr="00F01CF2" w:rsidRDefault="00000000" w:rsidP="00F01CF2">
      <w:pPr>
        <w:pStyle w:val="NormalWeb"/>
        <w:rPr>
          <w:rFonts w:ascii="Helvetica" w:hAnsi="Helvetica" w:cs="Helvetica"/>
          <w:sz w:val="20"/>
          <w:szCs w:val="20"/>
        </w:rPr>
      </w:pPr>
      <w:hyperlink r:id="rId116" w:anchor="table_N.1-9" w:tooltip="Table N.1-9. Study Service" w:history="1">
        <w:r w:rsidR="00F01CF2" w:rsidRPr="00F01CF2">
          <w:rPr>
            <w:rStyle w:val="Hyperlink"/>
            <w:rFonts w:ascii="Helvetica" w:hAnsi="Helvetica" w:cs="Helvetica"/>
            <w:color w:val="auto"/>
            <w:sz w:val="20"/>
            <w:szCs w:val="20"/>
            <w:u w:val="none"/>
          </w:rPr>
          <w:t>Table N.1-9</w:t>
        </w:r>
      </w:hyperlink>
      <w:r w:rsidR="00F01CF2" w:rsidRPr="00F01CF2">
        <w:rPr>
          <w:rFonts w:ascii="Helvetica" w:hAnsi="Helvetica" w:cs="Helvetica"/>
          <w:sz w:val="20"/>
          <w:szCs w:val="20"/>
        </w:rPr>
        <w:t xml:space="preserve"> lists details on the support of the Studies Service.</w:t>
      </w:r>
    </w:p>
    <w:p w14:paraId="398E83B2" w14:textId="77777777" w:rsidR="00F01CF2" w:rsidRPr="00F01CF2" w:rsidRDefault="00F01CF2" w:rsidP="00F01CF2">
      <w:pPr>
        <w:pStyle w:val="NormalWeb"/>
        <w:rPr>
          <w:rFonts w:ascii="Helvetica" w:hAnsi="Helvetica" w:cs="Helvetica"/>
          <w:i/>
          <w:iCs/>
          <w:sz w:val="20"/>
          <w:szCs w:val="20"/>
        </w:rPr>
      </w:pPr>
      <w:r w:rsidRPr="00F01CF2">
        <w:rPr>
          <w:rStyle w:val="italic"/>
          <w:rFonts w:ascii="Helvetica" w:hAnsi="Helvetica" w:cs="Helvetica"/>
          <w:i/>
          <w:iCs/>
          <w:sz w:val="20"/>
          <w:szCs w:val="20"/>
        </w:rPr>
        <w:t xml:space="preserve">[Complete </w:t>
      </w:r>
      <w:hyperlink r:id="rId117" w:anchor="table_N.1-9" w:tooltip="Table N.1-9. Study Service" w:history="1">
        <w:r w:rsidRPr="00F01CF2">
          <w:rPr>
            <w:rStyle w:val="Hyperlink"/>
            <w:rFonts w:ascii="Helvetica" w:hAnsi="Helvetica" w:cs="Helvetica"/>
            <w:i/>
            <w:iCs/>
            <w:color w:val="auto"/>
            <w:sz w:val="20"/>
            <w:szCs w:val="20"/>
            <w:u w:val="none"/>
          </w:rPr>
          <w:t>Table N.1-9</w:t>
        </w:r>
      </w:hyperlink>
      <w:r w:rsidRPr="00F01CF2">
        <w:rPr>
          <w:rStyle w:val="italic"/>
          <w:rFonts w:ascii="Helvetica" w:hAnsi="Helvetica" w:cs="Helvetica"/>
          <w:i/>
          <w:iCs/>
          <w:sz w:val="20"/>
          <w:szCs w:val="20"/>
        </w:rPr>
        <w:t xml:space="preserve"> to indicate support for the Studies Web Service]</w:t>
      </w:r>
      <w:r w:rsidRPr="00F01CF2">
        <w:rPr>
          <w:rFonts w:ascii="Helvetica" w:hAnsi="Helvetica" w:cs="Helvetica"/>
          <w:i/>
          <w:iCs/>
          <w:sz w:val="20"/>
          <w:szCs w:val="20"/>
        </w:rPr>
        <w:t xml:space="preserve"> </w:t>
      </w:r>
    </w:p>
    <w:p w14:paraId="04D5BE76" w14:textId="5D04C50F" w:rsidR="00A10485" w:rsidRPr="007E0CC7" w:rsidRDefault="00A10485" w:rsidP="007E0CC7">
      <w:pPr>
        <w:pStyle w:val="TableLabel"/>
      </w:pPr>
      <w:r w:rsidRPr="007E0CC7">
        <w:t>Table N.1-9. Study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7"/>
        <w:gridCol w:w="1931"/>
        <w:gridCol w:w="3098"/>
        <w:gridCol w:w="1097"/>
        <w:gridCol w:w="1298"/>
      </w:tblGrid>
      <w:tr w:rsidR="00AC5A45" w:rsidRPr="00A10485" w14:paraId="6EE5F107" w14:textId="77777777" w:rsidTr="00A10485">
        <w:trPr>
          <w:cantSplit/>
          <w:jc w:val="center"/>
        </w:trPr>
        <w:tc>
          <w:tcPr>
            <w:tcW w:w="0" w:type="auto"/>
            <w:hideMark/>
          </w:tcPr>
          <w:p w14:paraId="16F87250" w14:textId="77777777" w:rsidR="00A10485" w:rsidRPr="00A10485" w:rsidRDefault="00A10485" w:rsidP="00A10485">
            <w:pPr>
              <w:tabs>
                <w:tab w:val="clear" w:pos="720"/>
              </w:tabs>
              <w:overflowPunct/>
              <w:autoSpaceDE/>
              <w:autoSpaceDN/>
              <w:adjustRightInd/>
              <w:spacing w:before="100" w:beforeAutospacing="1" w:after="100" w:afterAutospacing="1"/>
              <w:jc w:val="center"/>
              <w:textAlignment w:val="auto"/>
              <w:rPr>
                <w:rFonts w:cs="Helvetica"/>
                <w:b/>
                <w:bCs/>
              </w:rPr>
            </w:pPr>
            <w:r w:rsidRPr="00A10485">
              <w:rPr>
                <w:rFonts w:cs="Helvetica"/>
                <w:b/>
                <w:bCs/>
              </w:rPr>
              <w:t>Service</w:t>
            </w:r>
          </w:p>
        </w:tc>
        <w:tc>
          <w:tcPr>
            <w:tcW w:w="0" w:type="auto"/>
            <w:hideMark/>
          </w:tcPr>
          <w:p w14:paraId="54461870" w14:textId="77777777" w:rsidR="00A10485" w:rsidRPr="00A10485" w:rsidRDefault="00A10485" w:rsidP="00A10485">
            <w:pPr>
              <w:tabs>
                <w:tab w:val="clear" w:pos="720"/>
              </w:tabs>
              <w:overflowPunct/>
              <w:autoSpaceDE/>
              <w:autoSpaceDN/>
              <w:adjustRightInd/>
              <w:spacing w:before="100" w:beforeAutospacing="1" w:after="100" w:afterAutospacing="1"/>
              <w:jc w:val="center"/>
              <w:textAlignment w:val="auto"/>
              <w:rPr>
                <w:rFonts w:cs="Helvetica"/>
                <w:b/>
                <w:bCs/>
              </w:rPr>
            </w:pPr>
            <w:r w:rsidRPr="00A10485">
              <w:rPr>
                <w:rFonts w:cs="Helvetica"/>
                <w:b/>
                <w:bCs/>
              </w:rPr>
              <w:t>Transaction</w:t>
            </w:r>
          </w:p>
        </w:tc>
        <w:tc>
          <w:tcPr>
            <w:tcW w:w="0" w:type="auto"/>
            <w:hideMark/>
          </w:tcPr>
          <w:p w14:paraId="2024756E" w14:textId="77777777" w:rsidR="00A10485" w:rsidRPr="00A10485" w:rsidRDefault="00A10485" w:rsidP="00A10485">
            <w:pPr>
              <w:tabs>
                <w:tab w:val="clear" w:pos="720"/>
              </w:tabs>
              <w:overflowPunct/>
              <w:autoSpaceDE/>
              <w:autoSpaceDN/>
              <w:adjustRightInd/>
              <w:spacing w:before="100" w:beforeAutospacing="1" w:after="100" w:afterAutospacing="1"/>
              <w:jc w:val="center"/>
              <w:textAlignment w:val="auto"/>
              <w:rPr>
                <w:rFonts w:cs="Helvetica"/>
                <w:b/>
                <w:bCs/>
              </w:rPr>
            </w:pPr>
            <w:r w:rsidRPr="00A10485">
              <w:rPr>
                <w:rFonts w:cs="Helvetica"/>
                <w:b/>
                <w:bCs/>
              </w:rPr>
              <w:t>Resource</w:t>
            </w:r>
          </w:p>
        </w:tc>
        <w:tc>
          <w:tcPr>
            <w:tcW w:w="0" w:type="auto"/>
            <w:hideMark/>
          </w:tcPr>
          <w:p w14:paraId="31B9B04A" w14:textId="77777777" w:rsidR="00A10485" w:rsidRPr="00A10485" w:rsidRDefault="00A10485" w:rsidP="00A10485">
            <w:pPr>
              <w:tabs>
                <w:tab w:val="clear" w:pos="720"/>
              </w:tabs>
              <w:overflowPunct/>
              <w:autoSpaceDE/>
              <w:autoSpaceDN/>
              <w:adjustRightInd/>
              <w:spacing w:before="100" w:beforeAutospacing="1" w:after="100" w:afterAutospacing="1"/>
              <w:jc w:val="center"/>
              <w:textAlignment w:val="auto"/>
              <w:rPr>
                <w:rFonts w:cs="Helvetica"/>
                <w:b/>
                <w:bCs/>
              </w:rPr>
            </w:pPr>
            <w:r w:rsidRPr="00A10485">
              <w:rPr>
                <w:rFonts w:cs="Helvetica"/>
                <w:b/>
                <w:bCs/>
              </w:rPr>
              <w:t>User Agent</w:t>
            </w:r>
          </w:p>
        </w:tc>
        <w:tc>
          <w:tcPr>
            <w:tcW w:w="0" w:type="auto"/>
            <w:hideMark/>
          </w:tcPr>
          <w:p w14:paraId="3BACCA9E" w14:textId="77777777" w:rsidR="00A10485" w:rsidRPr="00A10485" w:rsidRDefault="00A10485" w:rsidP="00A10485">
            <w:pPr>
              <w:tabs>
                <w:tab w:val="clear" w:pos="720"/>
              </w:tabs>
              <w:overflowPunct/>
              <w:autoSpaceDE/>
              <w:autoSpaceDN/>
              <w:adjustRightInd/>
              <w:spacing w:before="100" w:beforeAutospacing="1" w:after="100" w:afterAutospacing="1"/>
              <w:jc w:val="center"/>
              <w:textAlignment w:val="auto"/>
              <w:rPr>
                <w:rFonts w:cs="Helvetica"/>
                <w:b/>
                <w:bCs/>
              </w:rPr>
            </w:pPr>
            <w:r w:rsidRPr="00A10485">
              <w:rPr>
                <w:rFonts w:cs="Helvetica"/>
                <w:b/>
                <w:bCs/>
              </w:rPr>
              <w:t>Origin Server</w:t>
            </w:r>
          </w:p>
        </w:tc>
      </w:tr>
      <w:tr w:rsidR="00AC5A45" w:rsidRPr="00A10485" w14:paraId="24291E02" w14:textId="77777777" w:rsidTr="00A10485">
        <w:trPr>
          <w:cantSplit/>
          <w:jc w:val="center"/>
        </w:trPr>
        <w:tc>
          <w:tcPr>
            <w:tcW w:w="0" w:type="auto"/>
            <w:vMerge w:val="restart"/>
            <w:hideMark/>
          </w:tcPr>
          <w:p w14:paraId="065C8D63"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Studies Web Service</w:t>
            </w:r>
          </w:p>
        </w:tc>
        <w:tc>
          <w:tcPr>
            <w:tcW w:w="0" w:type="auto"/>
            <w:hideMark/>
          </w:tcPr>
          <w:p w14:paraId="27A8BB8D"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Retrieve Capabilities</w:t>
            </w:r>
          </w:p>
        </w:tc>
        <w:tc>
          <w:tcPr>
            <w:tcW w:w="0" w:type="auto"/>
            <w:hideMark/>
          </w:tcPr>
          <w:p w14:paraId="0F2FC6A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6E396A8"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54177D27"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7510519E" w14:textId="77777777" w:rsidTr="00A10485">
        <w:trPr>
          <w:cantSplit/>
          <w:jc w:val="center"/>
        </w:trPr>
        <w:tc>
          <w:tcPr>
            <w:tcW w:w="0" w:type="auto"/>
            <w:vMerge/>
            <w:hideMark/>
          </w:tcPr>
          <w:p w14:paraId="5870E839"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val="restart"/>
            <w:hideMark/>
          </w:tcPr>
          <w:p w14:paraId="7E89C711"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 xml:space="preserve">Retrieve (WADO-RS) </w:t>
            </w:r>
          </w:p>
        </w:tc>
        <w:tc>
          <w:tcPr>
            <w:tcW w:w="0" w:type="auto"/>
            <w:hideMark/>
          </w:tcPr>
          <w:p w14:paraId="06A6DAC1"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Study</w:t>
            </w:r>
          </w:p>
        </w:tc>
        <w:tc>
          <w:tcPr>
            <w:tcW w:w="0" w:type="auto"/>
            <w:hideMark/>
          </w:tcPr>
          <w:p w14:paraId="4A22D01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495E21D"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2E05086F" w14:textId="77777777" w:rsidTr="00A10485">
        <w:trPr>
          <w:cantSplit/>
          <w:jc w:val="center"/>
        </w:trPr>
        <w:tc>
          <w:tcPr>
            <w:tcW w:w="0" w:type="auto"/>
            <w:vMerge/>
            <w:hideMark/>
          </w:tcPr>
          <w:p w14:paraId="0E18077F"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4AE45898"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527A7AB"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Study Metadata</w:t>
            </w:r>
          </w:p>
        </w:tc>
        <w:tc>
          <w:tcPr>
            <w:tcW w:w="0" w:type="auto"/>
            <w:hideMark/>
          </w:tcPr>
          <w:p w14:paraId="4D582CE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ABF7555"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2BA6B9B5" w14:textId="77777777" w:rsidTr="00A10485">
        <w:trPr>
          <w:cantSplit/>
          <w:jc w:val="center"/>
        </w:trPr>
        <w:tc>
          <w:tcPr>
            <w:tcW w:w="0" w:type="auto"/>
            <w:vMerge/>
            <w:hideMark/>
          </w:tcPr>
          <w:p w14:paraId="122159E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2482A2A6"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2A688D4"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Study Bulkdata </w:t>
            </w:r>
          </w:p>
        </w:tc>
        <w:tc>
          <w:tcPr>
            <w:tcW w:w="0" w:type="auto"/>
            <w:hideMark/>
          </w:tcPr>
          <w:p w14:paraId="09DC14A5"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5B10B96F"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311C06F5" w14:textId="77777777" w:rsidTr="00A10485">
        <w:trPr>
          <w:cantSplit/>
          <w:jc w:val="center"/>
        </w:trPr>
        <w:tc>
          <w:tcPr>
            <w:tcW w:w="0" w:type="auto"/>
            <w:vMerge/>
            <w:hideMark/>
          </w:tcPr>
          <w:p w14:paraId="362F1B3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4832D06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60713889"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Study Pixel Data </w:t>
            </w:r>
          </w:p>
        </w:tc>
        <w:tc>
          <w:tcPr>
            <w:tcW w:w="0" w:type="auto"/>
            <w:hideMark/>
          </w:tcPr>
          <w:p w14:paraId="7292C00D"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02DE9C3A"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5640986D" w14:textId="77777777" w:rsidTr="00A10485">
        <w:trPr>
          <w:cantSplit/>
          <w:jc w:val="center"/>
        </w:trPr>
        <w:tc>
          <w:tcPr>
            <w:tcW w:w="0" w:type="auto"/>
            <w:vMerge/>
            <w:hideMark/>
          </w:tcPr>
          <w:p w14:paraId="1B43AD1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0E540BCC"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9554CAD"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Rendered Study</w:t>
            </w:r>
          </w:p>
        </w:tc>
        <w:tc>
          <w:tcPr>
            <w:tcW w:w="0" w:type="auto"/>
            <w:hideMark/>
          </w:tcPr>
          <w:p w14:paraId="686B7232"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D08D0D6"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4542A9D5" w14:textId="77777777" w:rsidTr="00A10485">
        <w:trPr>
          <w:cantSplit/>
          <w:jc w:val="center"/>
        </w:trPr>
        <w:tc>
          <w:tcPr>
            <w:tcW w:w="0" w:type="auto"/>
            <w:vMerge/>
          </w:tcPr>
          <w:p w14:paraId="6BC54267"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vMerge/>
          </w:tcPr>
          <w:p w14:paraId="099164FA"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tcPr>
          <w:p w14:paraId="29DB9287" w14:textId="381C6FDB" w:rsidR="00AC5A45" w:rsidRPr="00AC5A45" w:rsidRDefault="00AC5A45" w:rsidP="00A1048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MPR Volume Study</w:t>
            </w:r>
          </w:p>
        </w:tc>
        <w:tc>
          <w:tcPr>
            <w:tcW w:w="0" w:type="auto"/>
          </w:tcPr>
          <w:p w14:paraId="6791185C"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tcPr>
          <w:p w14:paraId="44608106" w14:textId="77777777" w:rsidR="00AC5A45" w:rsidRPr="00A10485" w:rsidRDefault="00AC5A45" w:rsidP="00A10485">
            <w:pPr>
              <w:tabs>
                <w:tab w:val="clear" w:pos="720"/>
              </w:tabs>
              <w:overflowPunct/>
              <w:autoSpaceDE/>
              <w:autoSpaceDN/>
              <w:adjustRightInd/>
              <w:spacing w:after="0"/>
              <w:textAlignment w:val="auto"/>
              <w:rPr>
                <w:rFonts w:cs="Helvetica"/>
              </w:rPr>
            </w:pPr>
          </w:p>
        </w:tc>
      </w:tr>
      <w:tr w:rsidR="00AC5A45" w:rsidRPr="00A10485" w14:paraId="112D4B63" w14:textId="77777777" w:rsidTr="00A10485">
        <w:trPr>
          <w:cantSplit/>
          <w:jc w:val="center"/>
        </w:trPr>
        <w:tc>
          <w:tcPr>
            <w:tcW w:w="0" w:type="auto"/>
            <w:vMerge/>
          </w:tcPr>
          <w:p w14:paraId="09D42722"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vMerge/>
          </w:tcPr>
          <w:p w14:paraId="2AEE0836"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tcPr>
          <w:p w14:paraId="08BDD6B0" w14:textId="6F557EB9" w:rsidR="00AC5A45" w:rsidRPr="00AC5A45" w:rsidRDefault="00AC5A45" w:rsidP="00A1048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3D Volume Study</w:t>
            </w:r>
          </w:p>
        </w:tc>
        <w:tc>
          <w:tcPr>
            <w:tcW w:w="0" w:type="auto"/>
          </w:tcPr>
          <w:p w14:paraId="75E1D3F5" w14:textId="77777777" w:rsidR="00AC5A45" w:rsidRPr="00A10485" w:rsidRDefault="00AC5A45" w:rsidP="00A10485">
            <w:pPr>
              <w:tabs>
                <w:tab w:val="clear" w:pos="720"/>
              </w:tabs>
              <w:overflowPunct/>
              <w:autoSpaceDE/>
              <w:autoSpaceDN/>
              <w:adjustRightInd/>
              <w:spacing w:after="0"/>
              <w:textAlignment w:val="auto"/>
              <w:rPr>
                <w:rFonts w:cs="Helvetica"/>
              </w:rPr>
            </w:pPr>
          </w:p>
        </w:tc>
        <w:tc>
          <w:tcPr>
            <w:tcW w:w="0" w:type="auto"/>
          </w:tcPr>
          <w:p w14:paraId="738D5CC8" w14:textId="77777777" w:rsidR="00AC5A45" w:rsidRPr="00A10485" w:rsidRDefault="00AC5A45" w:rsidP="00A10485">
            <w:pPr>
              <w:tabs>
                <w:tab w:val="clear" w:pos="720"/>
              </w:tabs>
              <w:overflowPunct/>
              <w:autoSpaceDE/>
              <w:autoSpaceDN/>
              <w:adjustRightInd/>
              <w:spacing w:after="0"/>
              <w:textAlignment w:val="auto"/>
              <w:rPr>
                <w:rFonts w:cs="Helvetica"/>
              </w:rPr>
            </w:pPr>
          </w:p>
        </w:tc>
      </w:tr>
      <w:tr w:rsidR="00AC5A45" w:rsidRPr="00A10485" w14:paraId="07262544" w14:textId="77777777" w:rsidTr="00A10485">
        <w:trPr>
          <w:cantSplit/>
          <w:jc w:val="center"/>
        </w:trPr>
        <w:tc>
          <w:tcPr>
            <w:tcW w:w="0" w:type="auto"/>
            <w:vMerge/>
            <w:hideMark/>
          </w:tcPr>
          <w:p w14:paraId="07248304"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1EC2D5C5"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38FAB94"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Study Thumbnail </w:t>
            </w:r>
          </w:p>
        </w:tc>
        <w:tc>
          <w:tcPr>
            <w:tcW w:w="0" w:type="auto"/>
            <w:hideMark/>
          </w:tcPr>
          <w:p w14:paraId="29B60B68"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7E068ED"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7F54FB4A" w14:textId="77777777" w:rsidTr="00A10485">
        <w:trPr>
          <w:cantSplit/>
          <w:jc w:val="center"/>
        </w:trPr>
        <w:tc>
          <w:tcPr>
            <w:tcW w:w="0" w:type="auto"/>
            <w:vMerge/>
            <w:hideMark/>
          </w:tcPr>
          <w:p w14:paraId="5D705B06"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3A60CD4C"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2EB0A777"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Series</w:t>
            </w:r>
          </w:p>
        </w:tc>
        <w:tc>
          <w:tcPr>
            <w:tcW w:w="0" w:type="auto"/>
            <w:hideMark/>
          </w:tcPr>
          <w:p w14:paraId="4A15455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2D10FA09"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3894939E" w14:textId="77777777" w:rsidTr="00A10485">
        <w:trPr>
          <w:cantSplit/>
          <w:jc w:val="center"/>
        </w:trPr>
        <w:tc>
          <w:tcPr>
            <w:tcW w:w="0" w:type="auto"/>
            <w:vMerge/>
            <w:hideMark/>
          </w:tcPr>
          <w:p w14:paraId="7A3945C8"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02370C4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14DE0A88"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Series Metadata</w:t>
            </w:r>
          </w:p>
        </w:tc>
        <w:tc>
          <w:tcPr>
            <w:tcW w:w="0" w:type="auto"/>
            <w:hideMark/>
          </w:tcPr>
          <w:p w14:paraId="2546D2FC"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2918D448"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30485615" w14:textId="77777777" w:rsidTr="00A10485">
        <w:trPr>
          <w:cantSplit/>
          <w:jc w:val="center"/>
        </w:trPr>
        <w:tc>
          <w:tcPr>
            <w:tcW w:w="0" w:type="auto"/>
            <w:vMerge/>
            <w:hideMark/>
          </w:tcPr>
          <w:p w14:paraId="36EFD67C"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2A0434D4"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E6B846D"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Series Bulkdata </w:t>
            </w:r>
          </w:p>
        </w:tc>
        <w:tc>
          <w:tcPr>
            <w:tcW w:w="0" w:type="auto"/>
            <w:hideMark/>
          </w:tcPr>
          <w:p w14:paraId="7DC43A8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6C05A999"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448AB794" w14:textId="77777777" w:rsidTr="00A10485">
        <w:trPr>
          <w:cantSplit/>
          <w:jc w:val="center"/>
        </w:trPr>
        <w:tc>
          <w:tcPr>
            <w:tcW w:w="0" w:type="auto"/>
            <w:vMerge/>
            <w:hideMark/>
          </w:tcPr>
          <w:p w14:paraId="621B351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48D004C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6F531456"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Series Pixel Data </w:t>
            </w:r>
          </w:p>
        </w:tc>
        <w:tc>
          <w:tcPr>
            <w:tcW w:w="0" w:type="auto"/>
            <w:hideMark/>
          </w:tcPr>
          <w:p w14:paraId="6140183B"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2EE8C56"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6AB679DD" w14:textId="77777777" w:rsidTr="00A10485">
        <w:trPr>
          <w:cantSplit/>
          <w:jc w:val="center"/>
        </w:trPr>
        <w:tc>
          <w:tcPr>
            <w:tcW w:w="0" w:type="auto"/>
            <w:vMerge/>
            <w:hideMark/>
          </w:tcPr>
          <w:p w14:paraId="18B177D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6B4E589A"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7A9F752"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Rendered Series</w:t>
            </w:r>
          </w:p>
        </w:tc>
        <w:tc>
          <w:tcPr>
            <w:tcW w:w="0" w:type="auto"/>
            <w:hideMark/>
          </w:tcPr>
          <w:p w14:paraId="0E81C382"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233606FA"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73FEDEAA" w14:textId="77777777" w:rsidTr="00AC4E46">
        <w:trPr>
          <w:cantSplit/>
          <w:jc w:val="center"/>
        </w:trPr>
        <w:tc>
          <w:tcPr>
            <w:tcW w:w="0" w:type="auto"/>
            <w:vMerge/>
          </w:tcPr>
          <w:p w14:paraId="2CC071DF"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6DDD3C1E"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5B584F5F" w14:textId="11C2944A"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MPR Volume Series</w:t>
            </w:r>
          </w:p>
        </w:tc>
        <w:tc>
          <w:tcPr>
            <w:tcW w:w="0" w:type="auto"/>
          </w:tcPr>
          <w:p w14:paraId="65E9CEBE"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55AD4A0E"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1E2E08EB" w14:textId="77777777" w:rsidTr="00AC4E46">
        <w:trPr>
          <w:cantSplit/>
          <w:jc w:val="center"/>
        </w:trPr>
        <w:tc>
          <w:tcPr>
            <w:tcW w:w="0" w:type="auto"/>
            <w:vMerge/>
          </w:tcPr>
          <w:p w14:paraId="794901BD"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00D4A766"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7926B1B8" w14:textId="698DE642"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3D Volume Series</w:t>
            </w:r>
          </w:p>
        </w:tc>
        <w:tc>
          <w:tcPr>
            <w:tcW w:w="0" w:type="auto"/>
          </w:tcPr>
          <w:p w14:paraId="5C7CCC7D"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3ABDCB53"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1677FD12" w14:textId="77777777" w:rsidTr="00A10485">
        <w:trPr>
          <w:cantSplit/>
          <w:jc w:val="center"/>
        </w:trPr>
        <w:tc>
          <w:tcPr>
            <w:tcW w:w="0" w:type="auto"/>
            <w:vMerge/>
            <w:hideMark/>
          </w:tcPr>
          <w:p w14:paraId="756DF35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161D4B9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CE8AFFF"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Series Thumbnail </w:t>
            </w:r>
          </w:p>
        </w:tc>
        <w:tc>
          <w:tcPr>
            <w:tcW w:w="0" w:type="auto"/>
            <w:hideMark/>
          </w:tcPr>
          <w:p w14:paraId="05B4BDEE"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01E70358"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14F9A912" w14:textId="77777777" w:rsidTr="00A10485">
        <w:trPr>
          <w:cantSplit/>
          <w:jc w:val="center"/>
        </w:trPr>
        <w:tc>
          <w:tcPr>
            <w:tcW w:w="0" w:type="auto"/>
            <w:vMerge/>
            <w:hideMark/>
          </w:tcPr>
          <w:p w14:paraId="1434549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369CEB8F"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D059F39"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Instance</w:t>
            </w:r>
          </w:p>
        </w:tc>
        <w:tc>
          <w:tcPr>
            <w:tcW w:w="0" w:type="auto"/>
            <w:hideMark/>
          </w:tcPr>
          <w:p w14:paraId="1BBA121E"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C55DC85"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6B5F094A" w14:textId="77777777" w:rsidTr="00A10485">
        <w:trPr>
          <w:cantSplit/>
          <w:jc w:val="center"/>
        </w:trPr>
        <w:tc>
          <w:tcPr>
            <w:tcW w:w="0" w:type="auto"/>
            <w:vMerge/>
            <w:hideMark/>
          </w:tcPr>
          <w:p w14:paraId="48D7C758"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19075077"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8A6A25F"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Instance Metadata</w:t>
            </w:r>
          </w:p>
        </w:tc>
        <w:tc>
          <w:tcPr>
            <w:tcW w:w="0" w:type="auto"/>
            <w:hideMark/>
          </w:tcPr>
          <w:p w14:paraId="3BAFF8BE"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68E66FE1"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086B6663" w14:textId="77777777" w:rsidTr="00A10485">
        <w:trPr>
          <w:cantSplit/>
          <w:jc w:val="center"/>
        </w:trPr>
        <w:tc>
          <w:tcPr>
            <w:tcW w:w="0" w:type="auto"/>
            <w:vMerge/>
            <w:hideMark/>
          </w:tcPr>
          <w:p w14:paraId="37F45412"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3349F78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7A8D5D9"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Instance Bulkdata</w:t>
            </w:r>
          </w:p>
        </w:tc>
        <w:tc>
          <w:tcPr>
            <w:tcW w:w="0" w:type="auto"/>
            <w:hideMark/>
          </w:tcPr>
          <w:p w14:paraId="6320B255"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866522C"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35F6EA7D" w14:textId="77777777" w:rsidTr="00A10485">
        <w:trPr>
          <w:cantSplit/>
          <w:jc w:val="center"/>
        </w:trPr>
        <w:tc>
          <w:tcPr>
            <w:tcW w:w="0" w:type="auto"/>
            <w:vMerge/>
            <w:hideMark/>
          </w:tcPr>
          <w:p w14:paraId="1B4395F2"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0ADC1E5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9839BC9"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Instance Pixel Data </w:t>
            </w:r>
          </w:p>
        </w:tc>
        <w:tc>
          <w:tcPr>
            <w:tcW w:w="0" w:type="auto"/>
            <w:hideMark/>
          </w:tcPr>
          <w:p w14:paraId="08FC34C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4E809592"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4C48AF56" w14:textId="77777777" w:rsidTr="00A10485">
        <w:trPr>
          <w:cantSplit/>
          <w:jc w:val="center"/>
        </w:trPr>
        <w:tc>
          <w:tcPr>
            <w:tcW w:w="0" w:type="auto"/>
            <w:vMerge/>
            <w:hideMark/>
          </w:tcPr>
          <w:p w14:paraId="5C8E9F3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667DF636"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095B668A"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Rendered Instance</w:t>
            </w:r>
          </w:p>
        </w:tc>
        <w:tc>
          <w:tcPr>
            <w:tcW w:w="0" w:type="auto"/>
            <w:hideMark/>
          </w:tcPr>
          <w:p w14:paraId="12796559"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5631B70F"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0FF9E7E4" w14:textId="77777777" w:rsidTr="0026222A">
        <w:trPr>
          <w:cantSplit/>
          <w:jc w:val="center"/>
        </w:trPr>
        <w:tc>
          <w:tcPr>
            <w:tcW w:w="0" w:type="auto"/>
            <w:vMerge/>
          </w:tcPr>
          <w:p w14:paraId="5DF2C3AB"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454955E8"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29717681" w14:textId="5544E0C0"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MPR Volume Instance</w:t>
            </w:r>
          </w:p>
        </w:tc>
        <w:tc>
          <w:tcPr>
            <w:tcW w:w="0" w:type="auto"/>
          </w:tcPr>
          <w:p w14:paraId="00DC08CF"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144AADCA"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6F65A77F" w14:textId="77777777" w:rsidTr="0026222A">
        <w:trPr>
          <w:cantSplit/>
          <w:jc w:val="center"/>
        </w:trPr>
        <w:tc>
          <w:tcPr>
            <w:tcW w:w="0" w:type="auto"/>
            <w:vMerge/>
          </w:tcPr>
          <w:p w14:paraId="0141DC14"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56A4969C"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0332CEBB" w14:textId="659C7AF9"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3D Volume Instance</w:t>
            </w:r>
          </w:p>
        </w:tc>
        <w:tc>
          <w:tcPr>
            <w:tcW w:w="0" w:type="auto"/>
          </w:tcPr>
          <w:p w14:paraId="4F31A06B"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3DE40376"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2A1A9B3C" w14:textId="77777777" w:rsidTr="00A10485">
        <w:trPr>
          <w:cantSplit/>
          <w:jc w:val="center"/>
        </w:trPr>
        <w:tc>
          <w:tcPr>
            <w:tcW w:w="0" w:type="auto"/>
            <w:vMerge/>
            <w:hideMark/>
          </w:tcPr>
          <w:p w14:paraId="1B7B5DDF"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66CCEF81"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5F0D0A3E"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Instance Thumbnail </w:t>
            </w:r>
          </w:p>
        </w:tc>
        <w:tc>
          <w:tcPr>
            <w:tcW w:w="0" w:type="auto"/>
            <w:hideMark/>
          </w:tcPr>
          <w:p w14:paraId="124ED95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5F3EEBC"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46E49D93" w14:textId="77777777" w:rsidTr="00A10485">
        <w:trPr>
          <w:cantSplit/>
          <w:jc w:val="center"/>
        </w:trPr>
        <w:tc>
          <w:tcPr>
            <w:tcW w:w="0" w:type="auto"/>
            <w:vMerge/>
            <w:hideMark/>
          </w:tcPr>
          <w:p w14:paraId="59C206DD"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038E43BA"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03C8D838"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Frames</w:t>
            </w:r>
          </w:p>
        </w:tc>
        <w:tc>
          <w:tcPr>
            <w:tcW w:w="0" w:type="auto"/>
            <w:hideMark/>
          </w:tcPr>
          <w:p w14:paraId="4B1B7ECF"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78DCBA51"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50282933" w14:textId="77777777" w:rsidTr="00A10485">
        <w:trPr>
          <w:cantSplit/>
          <w:jc w:val="center"/>
        </w:trPr>
        <w:tc>
          <w:tcPr>
            <w:tcW w:w="0" w:type="auto"/>
            <w:vMerge/>
            <w:hideMark/>
          </w:tcPr>
          <w:p w14:paraId="4B7DFCD3"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3B58FE20"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6019D270"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Rendered Frames</w:t>
            </w:r>
          </w:p>
        </w:tc>
        <w:tc>
          <w:tcPr>
            <w:tcW w:w="0" w:type="auto"/>
            <w:hideMark/>
          </w:tcPr>
          <w:p w14:paraId="59AAF119"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0DF020D4"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0D48FEE1" w14:textId="77777777" w:rsidTr="00DE7D82">
        <w:trPr>
          <w:cantSplit/>
          <w:jc w:val="center"/>
        </w:trPr>
        <w:tc>
          <w:tcPr>
            <w:tcW w:w="0" w:type="auto"/>
            <w:vMerge/>
          </w:tcPr>
          <w:p w14:paraId="0C03BCC8"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066E059F"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45DA6ABF" w14:textId="3D29E624"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MPR Volume Frames</w:t>
            </w:r>
          </w:p>
        </w:tc>
        <w:tc>
          <w:tcPr>
            <w:tcW w:w="0" w:type="auto"/>
          </w:tcPr>
          <w:p w14:paraId="673DEDE3"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4DDC08C3"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1490EBE4" w14:textId="77777777" w:rsidTr="00DE7D82">
        <w:trPr>
          <w:cantSplit/>
          <w:jc w:val="center"/>
        </w:trPr>
        <w:tc>
          <w:tcPr>
            <w:tcW w:w="0" w:type="auto"/>
            <w:vMerge/>
          </w:tcPr>
          <w:p w14:paraId="4466AFA4"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Merge/>
          </w:tcPr>
          <w:p w14:paraId="326CFF5F"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vAlign w:val="bottom"/>
          </w:tcPr>
          <w:p w14:paraId="1A8D9C5B" w14:textId="693A75E4" w:rsidR="00AC5A45" w:rsidRPr="00AC5A45" w:rsidRDefault="00AC5A45" w:rsidP="00AC5A45">
            <w:pPr>
              <w:tabs>
                <w:tab w:val="clear" w:pos="720"/>
              </w:tabs>
              <w:overflowPunct/>
              <w:autoSpaceDE/>
              <w:autoSpaceDN/>
              <w:adjustRightInd/>
              <w:spacing w:before="100" w:beforeAutospacing="1" w:after="100" w:afterAutospacing="1"/>
              <w:textAlignment w:val="auto"/>
              <w:rPr>
                <w:rFonts w:cs="Helvetica"/>
                <w:i/>
                <w:iCs/>
              </w:rPr>
            </w:pPr>
            <w:r w:rsidRPr="00AC5A45">
              <w:rPr>
                <w:rFonts w:cs="Helvetica"/>
                <w:b/>
                <w:bCs/>
                <w:i/>
                <w:iCs/>
                <w:color w:val="000000" w:themeColor="text1"/>
                <w:u w:val="single"/>
              </w:rPr>
              <w:t>Rendered 3D Volume Frames</w:t>
            </w:r>
          </w:p>
        </w:tc>
        <w:tc>
          <w:tcPr>
            <w:tcW w:w="0" w:type="auto"/>
          </w:tcPr>
          <w:p w14:paraId="45B4156B" w14:textId="77777777" w:rsidR="00AC5A45" w:rsidRPr="00A10485" w:rsidRDefault="00AC5A45" w:rsidP="00AC5A45">
            <w:pPr>
              <w:tabs>
                <w:tab w:val="clear" w:pos="720"/>
              </w:tabs>
              <w:overflowPunct/>
              <w:autoSpaceDE/>
              <w:autoSpaceDN/>
              <w:adjustRightInd/>
              <w:spacing w:after="0"/>
              <w:textAlignment w:val="auto"/>
              <w:rPr>
                <w:rFonts w:cs="Helvetica"/>
              </w:rPr>
            </w:pPr>
          </w:p>
        </w:tc>
        <w:tc>
          <w:tcPr>
            <w:tcW w:w="0" w:type="auto"/>
          </w:tcPr>
          <w:p w14:paraId="28A672DA" w14:textId="77777777" w:rsidR="00AC5A45" w:rsidRPr="00A10485" w:rsidRDefault="00AC5A45" w:rsidP="00AC5A45">
            <w:pPr>
              <w:tabs>
                <w:tab w:val="clear" w:pos="720"/>
              </w:tabs>
              <w:overflowPunct/>
              <w:autoSpaceDE/>
              <w:autoSpaceDN/>
              <w:adjustRightInd/>
              <w:spacing w:after="0"/>
              <w:textAlignment w:val="auto"/>
              <w:rPr>
                <w:rFonts w:cs="Helvetica"/>
              </w:rPr>
            </w:pPr>
          </w:p>
        </w:tc>
      </w:tr>
      <w:tr w:rsidR="00AC5A45" w:rsidRPr="00A10485" w14:paraId="6C2D2EFE" w14:textId="77777777" w:rsidTr="00A10485">
        <w:trPr>
          <w:cantSplit/>
          <w:jc w:val="center"/>
        </w:trPr>
        <w:tc>
          <w:tcPr>
            <w:tcW w:w="0" w:type="auto"/>
            <w:vMerge/>
            <w:hideMark/>
          </w:tcPr>
          <w:p w14:paraId="2FC16E9B"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2ABD0B6C"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16C0347"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i/>
                <w:iCs/>
              </w:rPr>
            </w:pPr>
            <w:r w:rsidRPr="00A10485">
              <w:rPr>
                <w:rFonts w:cs="Helvetica"/>
                <w:i/>
                <w:iCs/>
              </w:rPr>
              <w:t xml:space="preserve">Frame Thumbnail </w:t>
            </w:r>
          </w:p>
        </w:tc>
        <w:tc>
          <w:tcPr>
            <w:tcW w:w="0" w:type="auto"/>
            <w:hideMark/>
          </w:tcPr>
          <w:p w14:paraId="17C69ADB"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92F71CA"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AC5A45" w:rsidRPr="00A10485" w14:paraId="266846E6" w14:textId="77777777" w:rsidTr="00A10485">
        <w:trPr>
          <w:cantSplit/>
          <w:jc w:val="center"/>
        </w:trPr>
        <w:tc>
          <w:tcPr>
            <w:tcW w:w="0" w:type="auto"/>
            <w:vMerge/>
            <w:hideMark/>
          </w:tcPr>
          <w:p w14:paraId="1C70B399"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vMerge/>
            <w:hideMark/>
          </w:tcPr>
          <w:p w14:paraId="2AA6A8A9"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56A11816" w14:textId="77777777" w:rsidR="00A10485" w:rsidRPr="00A10485" w:rsidRDefault="00A10485" w:rsidP="00A10485">
            <w:pPr>
              <w:tabs>
                <w:tab w:val="clear" w:pos="720"/>
              </w:tabs>
              <w:overflowPunct/>
              <w:autoSpaceDE/>
              <w:autoSpaceDN/>
              <w:adjustRightInd/>
              <w:spacing w:before="100" w:beforeAutospacing="1" w:after="100" w:afterAutospacing="1"/>
              <w:textAlignment w:val="auto"/>
              <w:rPr>
                <w:rFonts w:cs="Helvetica"/>
              </w:rPr>
            </w:pPr>
            <w:r w:rsidRPr="00A10485">
              <w:rPr>
                <w:rFonts w:cs="Helvetica"/>
              </w:rPr>
              <w:t>Bulkdata</w:t>
            </w:r>
          </w:p>
        </w:tc>
        <w:tc>
          <w:tcPr>
            <w:tcW w:w="0" w:type="auto"/>
            <w:hideMark/>
          </w:tcPr>
          <w:p w14:paraId="7D25E2C6" w14:textId="77777777" w:rsidR="00A10485" w:rsidRPr="00A10485" w:rsidRDefault="00A10485" w:rsidP="00A10485">
            <w:pPr>
              <w:tabs>
                <w:tab w:val="clear" w:pos="720"/>
              </w:tabs>
              <w:overflowPunct/>
              <w:autoSpaceDE/>
              <w:autoSpaceDN/>
              <w:adjustRightInd/>
              <w:spacing w:after="0"/>
              <w:textAlignment w:val="auto"/>
              <w:rPr>
                <w:rFonts w:cs="Helvetica"/>
              </w:rPr>
            </w:pPr>
          </w:p>
        </w:tc>
        <w:tc>
          <w:tcPr>
            <w:tcW w:w="0" w:type="auto"/>
            <w:hideMark/>
          </w:tcPr>
          <w:p w14:paraId="3179BD84" w14:textId="77777777" w:rsidR="00A10485" w:rsidRPr="00A10485" w:rsidRDefault="00A10485" w:rsidP="00A10485">
            <w:pPr>
              <w:tabs>
                <w:tab w:val="clear" w:pos="720"/>
              </w:tabs>
              <w:overflowPunct/>
              <w:autoSpaceDE/>
              <w:autoSpaceDN/>
              <w:adjustRightInd/>
              <w:spacing w:after="0"/>
              <w:textAlignment w:val="auto"/>
              <w:rPr>
                <w:rFonts w:cs="Helvetica"/>
              </w:rPr>
            </w:pPr>
          </w:p>
        </w:tc>
      </w:tr>
      <w:tr w:rsidR="00FE4911" w:rsidRPr="00A10485" w14:paraId="5D714BE7" w14:textId="77777777" w:rsidTr="00937E5D">
        <w:trPr>
          <w:cantSplit/>
          <w:jc w:val="center"/>
        </w:trPr>
        <w:tc>
          <w:tcPr>
            <w:tcW w:w="0" w:type="auto"/>
            <w:vMerge/>
          </w:tcPr>
          <w:p w14:paraId="7B23BF46" w14:textId="77777777" w:rsidR="00FE4911" w:rsidRPr="00A10485" w:rsidRDefault="00FE4911" w:rsidP="00A10485">
            <w:pPr>
              <w:tabs>
                <w:tab w:val="clear" w:pos="720"/>
              </w:tabs>
              <w:overflowPunct/>
              <w:autoSpaceDE/>
              <w:autoSpaceDN/>
              <w:adjustRightInd/>
              <w:spacing w:after="0"/>
              <w:textAlignment w:val="auto"/>
              <w:rPr>
                <w:rFonts w:cs="Helvetica"/>
              </w:rPr>
            </w:pPr>
          </w:p>
        </w:tc>
        <w:tc>
          <w:tcPr>
            <w:tcW w:w="0" w:type="auto"/>
            <w:gridSpan w:val="4"/>
          </w:tcPr>
          <w:p w14:paraId="062BE809" w14:textId="6387BC1F" w:rsidR="00FE4911" w:rsidRPr="00A10485" w:rsidRDefault="00FE4911" w:rsidP="00A10485">
            <w:pPr>
              <w:tabs>
                <w:tab w:val="clear" w:pos="720"/>
              </w:tabs>
              <w:overflowPunct/>
              <w:autoSpaceDE/>
              <w:autoSpaceDN/>
              <w:adjustRightInd/>
              <w:spacing w:after="0"/>
              <w:textAlignment w:val="auto"/>
              <w:rPr>
                <w:rFonts w:cs="Helvetica"/>
              </w:rPr>
            </w:pPr>
            <w:r>
              <w:rPr>
                <w:rFonts w:cs="Helvetica"/>
              </w:rPr>
              <w:t>…</w:t>
            </w:r>
          </w:p>
        </w:tc>
      </w:tr>
    </w:tbl>
    <w:p w14:paraId="73FABEE8" w14:textId="0AFEE1F4" w:rsidR="00F01CF2" w:rsidRDefault="00152AC7" w:rsidP="00152AC7">
      <w:pPr>
        <w:spacing w:before="240"/>
        <w:rPr>
          <w:b/>
          <w:bCs/>
          <w:i/>
          <w:iCs/>
          <w:u w:val="single"/>
        </w:rPr>
      </w:pPr>
      <w:r w:rsidRPr="00152AC7">
        <w:rPr>
          <w:b/>
          <w:bCs/>
          <w:i/>
          <w:iCs/>
          <w:u w:val="single"/>
        </w:rPr>
        <w:t>[</w:t>
      </w:r>
      <w:r w:rsidR="00F01CF2" w:rsidRPr="00152AC7">
        <w:rPr>
          <w:b/>
          <w:bCs/>
          <w:i/>
          <w:iCs/>
          <w:u w:val="single"/>
        </w:rPr>
        <w:t xml:space="preserve">If your product supports any </w:t>
      </w:r>
      <w:r w:rsidRPr="00152AC7">
        <w:rPr>
          <w:b/>
          <w:bCs/>
          <w:i/>
          <w:iCs/>
          <w:u w:val="single"/>
        </w:rPr>
        <w:t>Rendered Volume Resources</w:t>
      </w:r>
      <w:r w:rsidR="00F01CF2" w:rsidRPr="00152AC7">
        <w:rPr>
          <w:b/>
          <w:bCs/>
          <w:i/>
          <w:iCs/>
          <w:u w:val="single"/>
        </w:rPr>
        <w:t xml:space="preserve">, </w:t>
      </w:r>
      <w:r w:rsidR="00D4672F">
        <w:rPr>
          <w:b/>
          <w:bCs/>
          <w:i/>
          <w:iCs/>
          <w:u w:val="single"/>
        </w:rPr>
        <w:t xml:space="preserve">indicate </w:t>
      </w:r>
      <w:r w:rsidR="00F01CF2" w:rsidRPr="00152AC7">
        <w:rPr>
          <w:b/>
          <w:bCs/>
          <w:i/>
          <w:iCs/>
          <w:u w:val="single"/>
        </w:rPr>
        <w:t>supported SOP Classes</w:t>
      </w:r>
      <w:r w:rsidRPr="00152AC7">
        <w:rPr>
          <w:b/>
          <w:bCs/>
          <w:i/>
          <w:iCs/>
          <w:u w:val="single"/>
        </w:rPr>
        <w:t xml:space="preserve"> </w:t>
      </w:r>
      <w:r w:rsidR="00A234C0">
        <w:rPr>
          <w:b/>
          <w:bCs/>
          <w:i/>
          <w:iCs/>
          <w:u w:val="single"/>
        </w:rPr>
        <w:t xml:space="preserve">in the “Process” column of </w:t>
      </w:r>
      <w:r w:rsidR="00A234C0" w:rsidRPr="00A234C0">
        <w:rPr>
          <w:b/>
          <w:bCs/>
          <w:i/>
          <w:iCs/>
          <w:u w:val="single"/>
        </w:rPr>
        <w:t>Table N.1-1</w:t>
      </w:r>
      <w:r w:rsidRPr="00152AC7">
        <w:rPr>
          <w:b/>
          <w:bCs/>
          <w:i/>
          <w:iCs/>
          <w:u w:val="single"/>
        </w:rPr>
        <w:t>]</w:t>
      </w:r>
    </w:p>
    <w:p w14:paraId="60F59450" w14:textId="4DF05D76" w:rsidR="00351740" w:rsidRPr="001B7C07" w:rsidRDefault="00351740" w:rsidP="00351740">
      <w:pPr>
        <w:pStyle w:val="Instruction"/>
        <w:rPr>
          <w:b w:val="0"/>
          <w:bCs/>
        </w:rPr>
      </w:pPr>
      <w:r w:rsidRPr="001B7C07">
        <w:rPr>
          <w:b w:val="0"/>
          <w:bCs/>
        </w:rPr>
        <w:t xml:space="preserve">Add Volumetric Rendering </w:t>
      </w:r>
      <w:r>
        <w:rPr>
          <w:b w:val="0"/>
          <w:bCs/>
        </w:rPr>
        <w:t>Resources</w:t>
      </w:r>
      <w:r w:rsidRPr="001B7C07">
        <w:rPr>
          <w:b w:val="0"/>
          <w:bCs/>
        </w:rPr>
        <w:t xml:space="preserve"> to PS3.</w:t>
      </w:r>
      <w:r>
        <w:rPr>
          <w:b w:val="0"/>
          <w:bCs/>
        </w:rPr>
        <w:t>2</w:t>
      </w:r>
      <w:r w:rsidRPr="001B7C07">
        <w:rPr>
          <w:b w:val="0"/>
          <w:bCs/>
        </w:rPr>
        <w:t xml:space="preserve"> </w:t>
      </w:r>
      <w:r w:rsidRPr="00565E65">
        <w:rPr>
          <w:b w:val="0"/>
          <w:bCs/>
        </w:rPr>
        <w:t xml:space="preserve">Table </w:t>
      </w:r>
      <w:r w:rsidRPr="00351740">
        <w:rPr>
          <w:b w:val="0"/>
          <w:bCs/>
        </w:rPr>
        <w:t>N.5-72</w:t>
      </w:r>
      <w:r>
        <w:rPr>
          <w:b w:val="0"/>
          <w:bCs/>
        </w:rPr>
        <w:t xml:space="preserve"> </w:t>
      </w:r>
      <w:r w:rsidRPr="001B7C07">
        <w:rPr>
          <w:b w:val="0"/>
          <w:bCs/>
        </w:rPr>
        <w:t>as follows:</w:t>
      </w:r>
    </w:p>
    <w:p w14:paraId="62AFAF4B" w14:textId="44D495B3" w:rsidR="00351740" w:rsidRPr="002618B7" w:rsidRDefault="00351740" w:rsidP="002618B7">
      <w:pPr>
        <w:pStyle w:val="TableLabel"/>
        <w:rPr>
          <w:b w:val="0"/>
          <w:bCs/>
        </w:rPr>
      </w:pPr>
      <w:r w:rsidRPr="002618B7">
        <w:rPr>
          <w:rStyle w:val="Strong"/>
          <w:rFonts w:cs="Helvetica"/>
          <w:b/>
          <w:bCs w:val="0"/>
        </w:rPr>
        <w:t>Table N.5-72. Resources Retrieve Transaction - User Agent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11"/>
        <w:gridCol w:w="1064"/>
      </w:tblGrid>
      <w:tr w:rsidR="00351740" w:rsidRPr="00351740" w14:paraId="2B51FCE6" w14:textId="77777777" w:rsidTr="00351740">
        <w:trPr>
          <w:cantSplit/>
          <w:jc w:val="center"/>
        </w:trPr>
        <w:tc>
          <w:tcPr>
            <w:tcW w:w="0" w:type="auto"/>
            <w:hideMark/>
          </w:tcPr>
          <w:p w14:paraId="08E4C690" w14:textId="77777777" w:rsidR="00351740" w:rsidRPr="00351740" w:rsidRDefault="00351740">
            <w:pPr>
              <w:pStyle w:val="NormalWeb"/>
              <w:jc w:val="center"/>
              <w:rPr>
                <w:rFonts w:ascii="Helvetica" w:hAnsi="Helvetica" w:cs="Helvetica"/>
                <w:b/>
                <w:bCs/>
                <w:sz w:val="20"/>
                <w:szCs w:val="20"/>
              </w:rPr>
            </w:pPr>
            <w:r w:rsidRPr="00351740">
              <w:rPr>
                <w:rFonts w:ascii="Helvetica" w:hAnsi="Helvetica" w:cs="Helvetica"/>
                <w:b/>
                <w:bCs/>
                <w:sz w:val="20"/>
                <w:szCs w:val="20"/>
              </w:rPr>
              <w:t>Resource</w:t>
            </w:r>
          </w:p>
        </w:tc>
        <w:tc>
          <w:tcPr>
            <w:tcW w:w="0" w:type="auto"/>
            <w:hideMark/>
          </w:tcPr>
          <w:p w14:paraId="4BA24586" w14:textId="77777777" w:rsidR="00351740" w:rsidRPr="00351740" w:rsidRDefault="00351740">
            <w:pPr>
              <w:pStyle w:val="NormalWeb"/>
              <w:jc w:val="center"/>
              <w:rPr>
                <w:rFonts w:ascii="Helvetica" w:hAnsi="Helvetica" w:cs="Helvetica"/>
                <w:b/>
                <w:bCs/>
                <w:sz w:val="20"/>
                <w:szCs w:val="20"/>
              </w:rPr>
            </w:pPr>
            <w:r w:rsidRPr="00351740">
              <w:rPr>
                <w:rFonts w:ascii="Helvetica" w:hAnsi="Helvetica" w:cs="Helvetica"/>
                <w:b/>
                <w:bCs/>
                <w:sz w:val="20"/>
                <w:szCs w:val="20"/>
              </w:rPr>
              <w:t>Comments</w:t>
            </w:r>
          </w:p>
        </w:tc>
      </w:tr>
      <w:tr w:rsidR="00351740" w:rsidRPr="00351740" w14:paraId="0C75E321" w14:textId="77777777" w:rsidTr="00351740">
        <w:trPr>
          <w:cantSplit/>
          <w:jc w:val="center"/>
        </w:trPr>
        <w:tc>
          <w:tcPr>
            <w:tcW w:w="0" w:type="auto"/>
            <w:gridSpan w:val="2"/>
            <w:hideMark/>
          </w:tcPr>
          <w:p w14:paraId="035FC785"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Instance Resources - See Resources path in </w:t>
            </w:r>
            <w:hyperlink r:id="rId118" w:anchor="table_10.4.1-1" w:history="1">
              <w:r w:rsidRPr="00351740">
                <w:rPr>
                  <w:rStyle w:val="Hyperlink"/>
                  <w:rFonts w:ascii="Helvetica" w:hAnsi="Helvetica" w:cs="Helvetica"/>
                  <w:i/>
                  <w:iCs/>
                  <w:color w:val="auto"/>
                  <w:sz w:val="20"/>
                  <w:szCs w:val="20"/>
                  <w:u w:val="none"/>
                </w:rPr>
                <w:t>Table 10.4.1-1 in PS3.18</w:t>
              </w:r>
            </w:hyperlink>
            <w:r w:rsidRPr="00351740">
              <w:rPr>
                <w:rStyle w:val="italic"/>
                <w:rFonts w:ascii="Helvetica" w:hAnsi="Helvetica" w:cs="Helvetica"/>
                <w:i/>
                <w:iCs/>
                <w:sz w:val="20"/>
                <w:szCs w:val="20"/>
              </w:rPr>
              <w:t xml:space="preserve"> </w:t>
            </w:r>
          </w:p>
        </w:tc>
      </w:tr>
      <w:tr w:rsidR="00351740" w:rsidRPr="00351740" w14:paraId="3B560969" w14:textId="77777777" w:rsidTr="00351740">
        <w:trPr>
          <w:cantSplit/>
          <w:jc w:val="center"/>
        </w:trPr>
        <w:tc>
          <w:tcPr>
            <w:tcW w:w="0" w:type="auto"/>
            <w:hideMark/>
          </w:tcPr>
          <w:p w14:paraId="21972A1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Study Instances</w:t>
            </w:r>
            <w:r w:rsidRPr="00351740">
              <w:rPr>
                <w:rFonts w:ascii="Helvetica" w:hAnsi="Helvetica" w:cs="Helvetica"/>
                <w:i/>
                <w:iCs/>
                <w:sz w:val="20"/>
                <w:szCs w:val="20"/>
              </w:rPr>
              <w:t xml:space="preserve"> </w:t>
            </w:r>
          </w:p>
        </w:tc>
        <w:tc>
          <w:tcPr>
            <w:tcW w:w="0" w:type="auto"/>
            <w:hideMark/>
          </w:tcPr>
          <w:p w14:paraId="3F36FB5E" w14:textId="77777777" w:rsidR="00351740" w:rsidRPr="00351740" w:rsidRDefault="00351740">
            <w:pPr>
              <w:rPr>
                <w:rFonts w:cs="Helvetica"/>
              </w:rPr>
            </w:pPr>
          </w:p>
        </w:tc>
      </w:tr>
      <w:tr w:rsidR="00351740" w:rsidRPr="00351740" w14:paraId="77BE4437" w14:textId="77777777" w:rsidTr="00351740">
        <w:trPr>
          <w:cantSplit/>
          <w:jc w:val="center"/>
        </w:trPr>
        <w:tc>
          <w:tcPr>
            <w:tcW w:w="0" w:type="auto"/>
            <w:hideMark/>
          </w:tcPr>
          <w:p w14:paraId="6EB3C6D3"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Series Instances</w:t>
            </w:r>
            <w:r w:rsidRPr="00351740">
              <w:rPr>
                <w:rFonts w:ascii="Helvetica" w:hAnsi="Helvetica" w:cs="Helvetica"/>
                <w:i/>
                <w:iCs/>
                <w:sz w:val="20"/>
                <w:szCs w:val="20"/>
              </w:rPr>
              <w:t xml:space="preserve"> </w:t>
            </w:r>
          </w:p>
        </w:tc>
        <w:tc>
          <w:tcPr>
            <w:tcW w:w="0" w:type="auto"/>
            <w:hideMark/>
          </w:tcPr>
          <w:p w14:paraId="01DF8A03" w14:textId="77777777" w:rsidR="00351740" w:rsidRPr="00351740" w:rsidRDefault="00351740">
            <w:pPr>
              <w:rPr>
                <w:rFonts w:cs="Helvetica"/>
              </w:rPr>
            </w:pPr>
          </w:p>
        </w:tc>
      </w:tr>
      <w:tr w:rsidR="00351740" w:rsidRPr="00351740" w14:paraId="35441AD7" w14:textId="77777777" w:rsidTr="00351740">
        <w:trPr>
          <w:cantSplit/>
          <w:jc w:val="center"/>
        </w:trPr>
        <w:tc>
          <w:tcPr>
            <w:tcW w:w="0" w:type="auto"/>
            <w:hideMark/>
          </w:tcPr>
          <w:p w14:paraId="594BFBD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Individual Instance</w:t>
            </w:r>
            <w:r w:rsidRPr="00351740">
              <w:rPr>
                <w:rFonts w:ascii="Helvetica" w:hAnsi="Helvetica" w:cs="Helvetica"/>
                <w:i/>
                <w:iCs/>
                <w:sz w:val="20"/>
                <w:szCs w:val="20"/>
              </w:rPr>
              <w:t xml:space="preserve"> </w:t>
            </w:r>
          </w:p>
        </w:tc>
        <w:tc>
          <w:tcPr>
            <w:tcW w:w="0" w:type="auto"/>
            <w:hideMark/>
          </w:tcPr>
          <w:p w14:paraId="5309AD24" w14:textId="77777777" w:rsidR="00351740" w:rsidRPr="00351740" w:rsidRDefault="00351740">
            <w:pPr>
              <w:rPr>
                <w:rFonts w:cs="Helvetica"/>
              </w:rPr>
            </w:pPr>
          </w:p>
        </w:tc>
      </w:tr>
      <w:tr w:rsidR="00351740" w:rsidRPr="00351740" w14:paraId="2A02F520" w14:textId="77777777" w:rsidTr="00351740">
        <w:trPr>
          <w:cantSplit/>
          <w:jc w:val="center"/>
        </w:trPr>
        <w:tc>
          <w:tcPr>
            <w:tcW w:w="0" w:type="auto"/>
            <w:gridSpan w:val="2"/>
            <w:hideMark/>
          </w:tcPr>
          <w:p w14:paraId="10C67F01"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Metadata Resources - See Resources path in </w:t>
            </w:r>
            <w:hyperlink r:id="rId119" w:anchor="table_10.4.1-2" w:history="1">
              <w:r w:rsidRPr="00351740">
                <w:rPr>
                  <w:rStyle w:val="Hyperlink"/>
                  <w:rFonts w:ascii="Helvetica" w:hAnsi="Helvetica" w:cs="Helvetica"/>
                  <w:i/>
                  <w:iCs/>
                  <w:color w:val="auto"/>
                  <w:sz w:val="20"/>
                  <w:szCs w:val="20"/>
                  <w:u w:val="none"/>
                </w:rPr>
                <w:t>Table 10.4.1-2 in PS3.18</w:t>
              </w:r>
            </w:hyperlink>
            <w:r w:rsidRPr="00351740">
              <w:rPr>
                <w:rStyle w:val="italic"/>
                <w:rFonts w:ascii="Helvetica" w:hAnsi="Helvetica" w:cs="Helvetica"/>
                <w:i/>
                <w:iCs/>
                <w:sz w:val="20"/>
                <w:szCs w:val="20"/>
              </w:rPr>
              <w:t xml:space="preserve"> </w:t>
            </w:r>
          </w:p>
        </w:tc>
      </w:tr>
      <w:tr w:rsidR="00351740" w:rsidRPr="00351740" w14:paraId="2344DEEB" w14:textId="77777777" w:rsidTr="00351740">
        <w:trPr>
          <w:cantSplit/>
          <w:jc w:val="center"/>
        </w:trPr>
        <w:tc>
          <w:tcPr>
            <w:tcW w:w="0" w:type="auto"/>
            <w:hideMark/>
          </w:tcPr>
          <w:p w14:paraId="4E828319"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Study Metadata</w:t>
            </w:r>
            <w:r w:rsidRPr="00351740">
              <w:rPr>
                <w:rFonts w:ascii="Helvetica" w:hAnsi="Helvetica" w:cs="Helvetica"/>
                <w:i/>
                <w:iCs/>
                <w:sz w:val="20"/>
                <w:szCs w:val="20"/>
              </w:rPr>
              <w:t xml:space="preserve"> </w:t>
            </w:r>
          </w:p>
        </w:tc>
        <w:tc>
          <w:tcPr>
            <w:tcW w:w="0" w:type="auto"/>
            <w:hideMark/>
          </w:tcPr>
          <w:p w14:paraId="7FEC31F1" w14:textId="77777777" w:rsidR="00351740" w:rsidRPr="00351740" w:rsidRDefault="00351740">
            <w:pPr>
              <w:rPr>
                <w:rFonts w:cs="Helvetica"/>
              </w:rPr>
            </w:pPr>
          </w:p>
        </w:tc>
      </w:tr>
      <w:tr w:rsidR="00351740" w:rsidRPr="00351740" w14:paraId="4C2C8339" w14:textId="77777777" w:rsidTr="00351740">
        <w:trPr>
          <w:cantSplit/>
          <w:jc w:val="center"/>
        </w:trPr>
        <w:tc>
          <w:tcPr>
            <w:tcW w:w="0" w:type="auto"/>
            <w:hideMark/>
          </w:tcPr>
          <w:p w14:paraId="2428944C"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Series Metadata</w:t>
            </w:r>
            <w:r w:rsidRPr="00351740">
              <w:rPr>
                <w:rFonts w:ascii="Helvetica" w:hAnsi="Helvetica" w:cs="Helvetica"/>
                <w:i/>
                <w:iCs/>
                <w:sz w:val="20"/>
                <w:szCs w:val="20"/>
              </w:rPr>
              <w:t xml:space="preserve"> </w:t>
            </w:r>
          </w:p>
        </w:tc>
        <w:tc>
          <w:tcPr>
            <w:tcW w:w="0" w:type="auto"/>
            <w:hideMark/>
          </w:tcPr>
          <w:p w14:paraId="43CDE08E" w14:textId="77777777" w:rsidR="00351740" w:rsidRPr="00351740" w:rsidRDefault="00351740">
            <w:pPr>
              <w:rPr>
                <w:rFonts w:cs="Helvetica"/>
              </w:rPr>
            </w:pPr>
          </w:p>
        </w:tc>
      </w:tr>
      <w:tr w:rsidR="00351740" w:rsidRPr="00351740" w14:paraId="30276F99" w14:textId="77777777" w:rsidTr="00351740">
        <w:trPr>
          <w:cantSplit/>
          <w:jc w:val="center"/>
        </w:trPr>
        <w:tc>
          <w:tcPr>
            <w:tcW w:w="0" w:type="auto"/>
            <w:hideMark/>
          </w:tcPr>
          <w:p w14:paraId="62B3012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Instance Metadata</w:t>
            </w:r>
            <w:r w:rsidRPr="00351740">
              <w:rPr>
                <w:rFonts w:ascii="Helvetica" w:hAnsi="Helvetica" w:cs="Helvetica"/>
                <w:i/>
                <w:iCs/>
                <w:sz w:val="20"/>
                <w:szCs w:val="20"/>
              </w:rPr>
              <w:t xml:space="preserve"> </w:t>
            </w:r>
          </w:p>
        </w:tc>
        <w:tc>
          <w:tcPr>
            <w:tcW w:w="0" w:type="auto"/>
            <w:hideMark/>
          </w:tcPr>
          <w:p w14:paraId="084091D6" w14:textId="77777777" w:rsidR="00351740" w:rsidRPr="00351740" w:rsidRDefault="00351740">
            <w:pPr>
              <w:rPr>
                <w:rFonts w:cs="Helvetica"/>
              </w:rPr>
            </w:pPr>
          </w:p>
        </w:tc>
      </w:tr>
      <w:tr w:rsidR="00351740" w:rsidRPr="00351740" w14:paraId="004818AC" w14:textId="77777777" w:rsidTr="00351740">
        <w:trPr>
          <w:cantSplit/>
          <w:jc w:val="center"/>
        </w:trPr>
        <w:tc>
          <w:tcPr>
            <w:tcW w:w="0" w:type="auto"/>
            <w:gridSpan w:val="2"/>
            <w:hideMark/>
          </w:tcPr>
          <w:p w14:paraId="73F1048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Bulkdata Resources - See Resources path in </w:t>
            </w:r>
            <w:hyperlink r:id="rId120" w:anchor="table_10.4.1.5-1" w:history="1">
              <w:r w:rsidRPr="00351740">
                <w:rPr>
                  <w:rStyle w:val="Hyperlink"/>
                  <w:rFonts w:ascii="Helvetica" w:hAnsi="Helvetica" w:cs="Helvetica"/>
                  <w:i/>
                  <w:iCs/>
                  <w:color w:val="auto"/>
                  <w:sz w:val="20"/>
                  <w:szCs w:val="20"/>
                  <w:u w:val="none"/>
                </w:rPr>
                <w:t>Table 10.4.1.5-1 in PS3.18</w:t>
              </w:r>
            </w:hyperlink>
            <w:r w:rsidRPr="00351740">
              <w:rPr>
                <w:rStyle w:val="italic"/>
                <w:rFonts w:ascii="Helvetica" w:hAnsi="Helvetica" w:cs="Helvetica"/>
                <w:i/>
                <w:iCs/>
                <w:sz w:val="20"/>
                <w:szCs w:val="20"/>
              </w:rPr>
              <w:t xml:space="preserve"> </w:t>
            </w:r>
          </w:p>
        </w:tc>
      </w:tr>
      <w:tr w:rsidR="00351740" w:rsidRPr="00351740" w14:paraId="3A638F4B" w14:textId="77777777" w:rsidTr="00351740">
        <w:trPr>
          <w:cantSplit/>
          <w:jc w:val="center"/>
        </w:trPr>
        <w:tc>
          <w:tcPr>
            <w:tcW w:w="0" w:type="auto"/>
            <w:hideMark/>
          </w:tcPr>
          <w:p w14:paraId="68E73FBF"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Study Bulkdata</w:t>
            </w:r>
            <w:r w:rsidRPr="00351740">
              <w:rPr>
                <w:rFonts w:ascii="Helvetica" w:hAnsi="Helvetica" w:cs="Helvetica"/>
                <w:i/>
                <w:iCs/>
                <w:sz w:val="20"/>
                <w:szCs w:val="20"/>
              </w:rPr>
              <w:t xml:space="preserve"> </w:t>
            </w:r>
          </w:p>
        </w:tc>
        <w:tc>
          <w:tcPr>
            <w:tcW w:w="0" w:type="auto"/>
            <w:hideMark/>
          </w:tcPr>
          <w:p w14:paraId="0A856440" w14:textId="77777777" w:rsidR="00351740" w:rsidRPr="00351740" w:rsidRDefault="00351740">
            <w:pPr>
              <w:rPr>
                <w:rFonts w:cs="Helvetica"/>
              </w:rPr>
            </w:pPr>
          </w:p>
        </w:tc>
      </w:tr>
      <w:tr w:rsidR="00351740" w:rsidRPr="00351740" w14:paraId="32061B77" w14:textId="77777777" w:rsidTr="00351740">
        <w:trPr>
          <w:cantSplit/>
          <w:jc w:val="center"/>
        </w:trPr>
        <w:tc>
          <w:tcPr>
            <w:tcW w:w="0" w:type="auto"/>
            <w:hideMark/>
          </w:tcPr>
          <w:p w14:paraId="187CF1E3"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Series Bulkdata</w:t>
            </w:r>
            <w:r w:rsidRPr="00351740">
              <w:rPr>
                <w:rFonts w:ascii="Helvetica" w:hAnsi="Helvetica" w:cs="Helvetica"/>
                <w:i/>
                <w:iCs/>
                <w:sz w:val="20"/>
                <w:szCs w:val="20"/>
              </w:rPr>
              <w:t xml:space="preserve"> </w:t>
            </w:r>
          </w:p>
        </w:tc>
        <w:tc>
          <w:tcPr>
            <w:tcW w:w="0" w:type="auto"/>
            <w:hideMark/>
          </w:tcPr>
          <w:p w14:paraId="0C584971" w14:textId="77777777" w:rsidR="00351740" w:rsidRPr="00351740" w:rsidRDefault="00351740">
            <w:pPr>
              <w:rPr>
                <w:rFonts w:cs="Helvetica"/>
              </w:rPr>
            </w:pPr>
          </w:p>
        </w:tc>
      </w:tr>
      <w:tr w:rsidR="00351740" w:rsidRPr="00351740" w14:paraId="74740897" w14:textId="77777777" w:rsidTr="00351740">
        <w:trPr>
          <w:cantSplit/>
          <w:jc w:val="center"/>
        </w:trPr>
        <w:tc>
          <w:tcPr>
            <w:tcW w:w="0" w:type="auto"/>
            <w:hideMark/>
          </w:tcPr>
          <w:p w14:paraId="2F586C8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Instance Bulkdata</w:t>
            </w:r>
            <w:r w:rsidRPr="00351740">
              <w:rPr>
                <w:rFonts w:ascii="Helvetica" w:hAnsi="Helvetica" w:cs="Helvetica"/>
                <w:i/>
                <w:iCs/>
                <w:sz w:val="20"/>
                <w:szCs w:val="20"/>
              </w:rPr>
              <w:t xml:space="preserve"> </w:t>
            </w:r>
          </w:p>
        </w:tc>
        <w:tc>
          <w:tcPr>
            <w:tcW w:w="0" w:type="auto"/>
            <w:hideMark/>
          </w:tcPr>
          <w:p w14:paraId="6E48A878" w14:textId="77777777" w:rsidR="00351740" w:rsidRPr="00351740" w:rsidRDefault="00351740">
            <w:pPr>
              <w:rPr>
                <w:rFonts w:cs="Helvetica"/>
              </w:rPr>
            </w:pPr>
          </w:p>
        </w:tc>
      </w:tr>
      <w:tr w:rsidR="00351740" w:rsidRPr="00351740" w14:paraId="31EA0553" w14:textId="77777777" w:rsidTr="00351740">
        <w:trPr>
          <w:cantSplit/>
          <w:jc w:val="center"/>
        </w:trPr>
        <w:tc>
          <w:tcPr>
            <w:tcW w:w="0" w:type="auto"/>
            <w:hideMark/>
          </w:tcPr>
          <w:p w14:paraId="227A7295"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Bulkdata</w:t>
            </w:r>
            <w:r w:rsidRPr="00351740">
              <w:rPr>
                <w:rFonts w:ascii="Helvetica" w:hAnsi="Helvetica" w:cs="Helvetica"/>
                <w:i/>
                <w:iCs/>
                <w:sz w:val="20"/>
                <w:szCs w:val="20"/>
              </w:rPr>
              <w:t xml:space="preserve"> </w:t>
            </w:r>
          </w:p>
        </w:tc>
        <w:tc>
          <w:tcPr>
            <w:tcW w:w="0" w:type="auto"/>
            <w:hideMark/>
          </w:tcPr>
          <w:p w14:paraId="4E8A7CFE" w14:textId="77777777" w:rsidR="00351740" w:rsidRPr="00351740" w:rsidRDefault="00351740">
            <w:pPr>
              <w:rPr>
                <w:rFonts w:cs="Helvetica"/>
              </w:rPr>
            </w:pPr>
          </w:p>
        </w:tc>
      </w:tr>
      <w:tr w:rsidR="00351740" w:rsidRPr="00351740" w14:paraId="63B32A72" w14:textId="77777777" w:rsidTr="00351740">
        <w:trPr>
          <w:cantSplit/>
          <w:jc w:val="center"/>
        </w:trPr>
        <w:tc>
          <w:tcPr>
            <w:tcW w:w="0" w:type="auto"/>
            <w:gridSpan w:val="2"/>
            <w:hideMark/>
          </w:tcPr>
          <w:p w14:paraId="79DB0DF3"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Pixel Data Resources - See Resources path in </w:t>
            </w:r>
            <w:hyperlink r:id="rId121" w:anchor="table_10.4.1.6-1" w:history="1">
              <w:r w:rsidRPr="00351740">
                <w:rPr>
                  <w:rStyle w:val="Hyperlink"/>
                  <w:rFonts w:ascii="Helvetica" w:hAnsi="Helvetica" w:cs="Helvetica"/>
                  <w:i/>
                  <w:iCs/>
                  <w:color w:val="auto"/>
                  <w:sz w:val="20"/>
                  <w:szCs w:val="20"/>
                  <w:u w:val="none"/>
                </w:rPr>
                <w:t>Table 10.4.1.6-1 in PS3.18</w:t>
              </w:r>
            </w:hyperlink>
            <w:r w:rsidRPr="00351740">
              <w:rPr>
                <w:rStyle w:val="italic"/>
                <w:rFonts w:ascii="Helvetica" w:hAnsi="Helvetica" w:cs="Helvetica"/>
                <w:i/>
                <w:iCs/>
                <w:sz w:val="20"/>
                <w:szCs w:val="20"/>
              </w:rPr>
              <w:t xml:space="preserve"> </w:t>
            </w:r>
          </w:p>
        </w:tc>
      </w:tr>
      <w:tr w:rsidR="00351740" w:rsidRPr="00351740" w14:paraId="717F2802" w14:textId="77777777" w:rsidTr="00351740">
        <w:trPr>
          <w:cantSplit/>
          <w:jc w:val="center"/>
        </w:trPr>
        <w:tc>
          <w:tcPr>
            <w:tcW w:w="0" w:type="auto"/>
            <w:hideMark/>
          </w:tcPr>
          <w:p w14:paraId="6B704B53"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Study Pixel Data</w:t>
            </w:r>
            <w:r w:rsidRPr="00351740">
              <w:rPr>
                <w:rFonts w:ascii="Helvetica" w:hAnsi="Helvetica" w:cs="Helvetica"/>
                <w:i/>
                <w:iCs/>
                <w:sz w:val="20"/>
                <w:szCs w:val="20"/>
              </w:rPr>
              <w:t xml:space="preserve"> </w:t>
            </w:r>
          </w:p>
        </w:tc>
        <w:tc>
          <w:tcPr>
            <w:tcW w:w="0" w:type="auto"/>
            <w:hideMark/>
          </w:tcPr>
          <w:p w14:paraId="4E06AF47" w14:textId="77777777" w:rsidR="00351740" w:rsidRPr="00351740" w:rsidRDefault="00351740">
            <w:pPr>
              <w:rPr>
                <w:rFonts w:cs="Helvetica"/>
              </w:rPr>
            </w:pPr>
          </w:p>
        </w:tc>
      </w:tr>
      <w:tr w:rsidR="00351740" w:rsidRPr="00351740" w14:paraId="25349DC5" w14:textId="77777777" w:rsidTr="00351740">
        <w:trPr>
          <w:cantSplit/>
          <w:jc w:val="center"/>
        </w:trPr>
        <w:tc>
          <w:tcPr>
            <w:tcW w:w="0" w:type="auto"/>
            <w:hideMark/>
          </w:tcPr>
          <w:p w14:paraId="362EC02D"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Series Pixel Data</w:t>
            </w:r>
            <w:r w:rsidRPr="00351740">
              <w:rPr>
                <w:rFonts w:ascii="Helvetica" w:hAnsi="Helvetica" w:cs="Helvetica"/>
                <w:i/>
                <w:iCs/>
                <w:sz w:val="20"/>
                <w:szCs w:val="20"/>
              </w:rPr>
              <w:t xml:space="preserve"> </w:t>
            </w:r>
          </w:p>
        </w:tc>
        <w:tc>
          <w:tcPr>
            <w:tcW w:w="0" w:type="auto"/>
            <w:hideMark/>
          </w:tcPr>
          <w:p w14:paraId="3A8F441B" w14:textId="77777777" w:rsidR="00351740" w:rsidRPr="00351740" w:rsidRDefault="00351740">
            <w:pPr>
              <w:rPr>
                <w:rFonts w:cs="Helvetica"/>
              </w:rPr>
            </w:pPr>
          </w:p>
        </w:tc>
      </w:tr>
      <w:tr w:rsidR="00351740" w:rsidRPr="00351740" w14:paraId="497526FF" w14:textId="77777777" w:rsidTr="00351740">
        <w:trPr>
          <w:cantSplit/>
          <w:jc w:val="center"/>
        </w:trPr>
        <w:tc>
          <w:tcPr>
            <w:tcW w:w="0" w:type="auto"/>
            <w:hideMark/>
          </w:tcPr>
          <w:p w14:paraId="6E955FDC"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Instance Pixel Data</w:t>
            </w:r>
            <w:r w:rsidRPr="00351740">
              <w:rPr>
                <w:rFonts w:ascii="Helvetica" w:hAnsi="Helvetica" w:cs="Helvetica"/>
                <w:i/>
                <w:iCs/>
                <w:sz w:val="20"/>
                <w:szCs w:val="20"/>
              </w:rPr>
              <w:t xml:space="preserve"> </w:t>
            </w:r>
          </w:p>
        </w:tc>
        <w:tc>
          <w:tcPr>
            <w:tcW w:w="0" w:type="auto"/>
            <w:hideMark/>
          </w:tcPr>
          <w:p w14:paraId="738B7E32" w14:textId="77777777" w:rsidR="00351740" w:rsidRPr="00351740" w:rsidRDefault="00351740">
            <w:pPr>
              <w:rPr>
                <w:rFonts w:cs="Helvetica"/>
              </w:rPr>
            </w:pPr>
          </w:p>
        </w:tc>
      </w:tr>
      <w:tr w:rsidR="00351740" w:rsidRPr="00351740" w14:paraId="05C69BD9" w14:textId="77777777" w:rsidTr="00351740">
        <w:trPr>
          <w:cantSplit/>
          <w:jc w:val="center"/>
        </w:trPr>
        <w:tc>
          <w:tcPr>
            <w:tcW w:w="0" w:type="auto"/>
            <w:hideMark/>
          </w:tcPr>
          <w:p w14:paraId="2E65CE98"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Frame Pixel data</w:t>
            </w:r>
            <w:r w:rsidRPr="00351740">
              <w:rPr>
                <w:rFonts w:ascii="Helvetica" w:hAnsi="Helvetica" w:cs="Helvetica"/>
                <w:i/>
                <w:iCs/>
                <w:sz w:val="20"/>
                <w:szCs w:val="20"/>
              </w:rPr>
              <w:t xml:space="preserve"> </w:t>
            </w:r>
          </w:p>
        </w:tc>
        <w:tc>
          <w:tcPr>
            <w:tcW w:w="0" w:type="auto"/>
            <w:hideMark/>
          </w:tcPr>
          <w:p w14:paraId="12B35B6A" w14:textId="77777777" w:rsidR="00351740" w:rsidRPr="00351740" w:rsidRDefault="00351740">
            <w:pPr>
              <w:rPr>
                <w:rFonts w:cs="Helvetica"/>
              </w:rPr>
            </w:pPr>
          </w:p>
        </w:tc>
      </w:tr>
      <w:tr w:rsidR="00351740" w:rsidRPr="00351740" w14:paraId="7D0FAC12" w14:textId="77777777" w:rsidTr="00351740">
        <w:trPr>
          <w:cantSplit/>
          <w:jc w:val="center"/>
        </w:trPr>
        <w:tc>
          <w:tcPr>
            <w:tcW w:w="0" w:type="auto"/>
            <w:gridSpan w:val="2"/>
            <w:hideMark/>
          </w:tcPr>
          <w:p w14:paraId="2F5578FF"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Rendered Resources - See Resources path in </w:t>
            </w:r>
            <w:hyperlink r:id="rId122" w:anchor="table_10.4.1-3" w:history="1">
              <w:r w:rsidRPr="00351740">
                <w:rPr>
                  <w:rStyle w:val="Hyperlink"/>
                  <w:rFonts w:ascii="Helvetica" w:hAnsi="Helvetica" w:cs="Helvetica"/>
                  <w:i/>
                  <w:iCs/>
                  <w:color w:val="auto"/>
                  <w:sz w:val="20"/>
                  <w:szCs w:val="20"/>
                  <w:u w:val="none"/>
                </w:rPr>
                <w:t>Table 10.4.1-3 in PS3.18</w:t>
              </w:r>
            </w:hyperlink>
            <w:r w:rsidRPr="00351740">
              <w:rPr>
                <w:rStyle w:val="italic"/>
                <w:rFonts w:ascii="Helvetica" w:hAnsi="Helvetica" w:cs="Helvetica"/>
                <w:i/>
                <w:iCs/>
                <w:sz w:val="20"/>
                <w:szCs w:val="20"/>
              </w:rPr>
              <w:t xml:space="preserve"> </w:t>
            </w:r>
          </w:p>
        </w:tc>
      </w:tr>
      <w:tr w:rsidR="00351740" w:rsidRPr="00351740" w14:paraId="35FD9F75" w14:textId="77777777" w:rsidTr="00351740">
        <w:trPr>
          <w:cantSplit/>
          <w:jc w:val="center"/>
        </w:trPr>
        <w:tc>
          <w:tcPr>
            <w:tcW w:w="0" w:type="auto"/>
            <w:hideMark/>
          </w:tcPr>
          <w:p w14:paraId="5D491BC8"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rendered study</w:t>
            </w:r>
            <w:r w:rsidRPr="00351740">
              <w:rPr>
                <w:rFonts w:ascii="Helvetica" w:hAnsi="Helvetica" w:cs="Helvetica"/>
                <w:i/>
                <w:iCs/>
                <w:sz w:val="20"/>
                <w:szCs w:val="20"/>
              </w:rPr>
              <w:t xml:space="preserve"> </w:t>
            </w:r>
          </w:p>
        </w:tc>
        <w:tc>
          <w:tcPr>
            <w:tcW w:w="0" w:type="auto"/>
            <w:hideMark/>
          </w:tcPr>
          <w:p w14:paraId="58BBC190" w14:textId="77777777" w:rsidR="00351740" w:rsidRPr="00351740" w:rsidRDefault="00351740">
            <w:pPr>
              <w:rPr>
                <w:rFonts w:cs="Helvetica"/>
              </w:rPr>
            </w:pPr>
          </w:p>
        </w:tc>
      </w:tr>
      <w:tr w:rsidR="00351740" w:rsidRPr="00351740" w14:paraId="7BC5524F" w14:textId="77777777" w:rsidTr="00351740">
        <w:trPr>
          <w:cantSplit/>
          <w:jc w:val="center"/>
        </w:trPr>
        <w:tc>
          <w:tcPr>
            <w:tcW w:w="0" w:type="auto"/>
            <w:hideMark/>
          </w:tcPr>
          <w:p w14:paraId="5DDB25CA"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rendered series</w:t>
            </w:r>
            <w:r w:rsidRPr="00351740">
              <w:rPr>
                <w:rFonts w:ascii="Helvetica" w:hAnsi="Helvetica" w:cs="Helvetica"/>
                <w:i/>
                <w:iCs/>
                <w:sz w:val="20"/>
                <w:szCs w:val="20"/>
              </w:rPr>
              <w:t xml:space="preserve"> </w:t>
            </w:r>
          </w:p>
        </w:tc>
        <w:tc>
          <w:tcPr>
            <w:tcW w:w="0" w:type="auto"/>
            <w:hideMark/>
          </w:tcPr>
          <w:p w14:paraId="3B45B1DE" w14:textId="77777777" w:rsidR="00351740" w:rsidRPr="00351740" w:rsidRDefault="00351740">
            <w:pPr>
              <w:rPr>
                <w:rFonts w:cs="Helvetica"/>
              </w:rPr>
            </w:pPr>
          </w:p>
        </w:tc>
      </w:tr>
      <w:tr w:rsidR="00351740" w:rsidRPr="00351740" w14:paraId="1CE578A8" w14:textId="77777777" w:rsidTr="00351740">
        <w:trPr>
          <w:cantSplit/>
          <w:jc w:val="center"/>
        </w:trPr>
        <w:tc>
          <w:tcPr>
            <w:tcW w:w="0" w:type="auto"/>
            <w:hideMark/>
          </w:tcPr>
          <w:p w14:paraId="5BF39789"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rendered instance</w:t>
            </w:r>
            <w:r w:rsidRPr="00351740">
              <w:rPr>
                <w:rFonts w:ascii="Helvetica" w:hAnsi="Helvetica" w:cs="Helvetica"/>
                <w:i/>
                <w:iCs/>
                <w:sz w:val="20"/>
                <w:szCs w:val="20"/>
              </w:rPr>
              <w:t xml:space="preserve"> </w:t>
            </w:r>
          </w:p>
        </w:tc>
        <w:tc>
          <w:tcPr>
            <w:tcW w:w="0" w:type="auto"/>
            <w:hideMark/>
          </w:tcPr>
          <w:p w14:paraId="2B093FE8" w14:textId="77777777" w:rsidR="00351740" w:rsidRPr="00351740" w:rsidRDefault="00351740">
            <w:pPr>
              <w:rPr>
                <w:rFonts w:cs="Helvetica"/>
              </w:rPr>
            </w:pPr>
          </w:p>
        </w:tc>
      </w:tr>
      <w:tr w:rsidR="00351740" w:rsidRPr="00351740" w14:paraId="1F66924C" w14:textId="77777777" w:rsidTr="00351740">
        <w:trPr>
          <w:cantSplit/>
          <w:jc w:val="center"/>
        </w:trPr>
        <w:tc>
          <w:tcPr>
            <w:tcW w:w="0" w:type="auto"/>
            <w:hideMark/>
          </w:tcPr>
          <w:p w14:paraId="2A52828D"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rendered frame</w:t>
            </w:r>
            <w:r w:rsidRPr="00351740">
              <w:rPr>
                <w:rFonts w:ascii="Helvetica" w:hAnsi="Helvetica" w:cs="Helvetica"/>
                <w:i/>
                <w:iCs/>
                <w:sz w:val="20"/>
                <w:szCs w:val="20"/>
              </w:rPr>
              <w:t xml:space="preserve"> </w:t>
            </w:r>
          </w:p>
        </w:tc>
        <w:tc>
          <w:tcPr>
            <w:tcW w:w="0" w:type="auto"/>
            <w:hideMark/>
          </w:tcPr>
          <w:p w14:paraId="3A671392" w14:textId="77777777" w:rsidR="00351740" w:rsidRPr="00351740" w:rsidRDefault="00351740">
            <w:pPr>
              <w:rPr>
                <w:rFonts w:cs="Helvetica"/>
              </w:rPr>
            </w:pPr>
          </w:p>
        </w:tc>
      </w:tr>
      <w:tr w:rsidR="00351740" w:rsidRPr="00351740" w14:paraId="6C1802D1" w14:textId="77777777" w:rsidTr="00351740">
        <w:trPr>
          <w:cantSplit/>
          <w:jc w:val="center"/>
        </w:trPr>
        <w:tc>
          <w:tcPr>
            <w:tcW w:w="0" w:type="auto"/>
            <w:hideMark/>
          </w:tcPr>
          <w:p w14:paraId="3D07214F" w14:textId="77777777" w:rsidR="00351740" w:rsidRPr="00351740" w:rsidRDefault="00351740">
            <w:pPr>
              <w:pStyle w:val="NormalWeb"/>
              <w:rPr>
                <w:rFonts w:ascii="Helvetica" w:hAnsi="Helvetica" w:cs="Helvetica"/>
                <w:i/>
                <w:iCs/>
                <w:sz w:val="20"/>
                <w:szCs w:val="20"/>
              </w:rPr>
            </w:pPr>
            <w:r w:rsidRPr="00351740">
              <w:rPr>
                <w:rStyle w:val="italic"/>
                <w:rFonts w:ascii="Helvetica" w:hAnsi="Helvetica" w:cs="Helvetica"/>
                <w:i/>
                <w:iCs/>
                <w:sz w:val="20"/>
                <w:szCs w:val="20"/>
              </w:rPr>
              <w:t>rendered bulk</w:t>
            </w:r>
            <w:r w:rsidRPr="00351740">
              <w:rPr>
                <w:rFonts w:ascii="Helvetica" w:hAnsi="Helvetica" w:cs="Helvetica"/>
                <w:i/>
                <w:iCs/>
                <w:sz w:val="20"/>
                <w:szCs w:val="20"/>
              </w:rPr>
              <w:t xml:space="preserve"> </w:t>
            </w:r>
          </w:p>
        </w:tc>
        <w:tc>
          <w:tcPr>
            <w:tcW w:w="0" w:type="auto"/>
            <w:hideMark/>
          </w:tcPr>
          <w:p w14:paraId="5595BA46" w14:textId="77777777" w:rsidR="00351740" w:rsidRPr="00351740" w:rsidRDefault="00351740">
            <w:pPr>
              <w:rPr>
                <w:rFonts w:cs="Helvetica"/>
              </w:rPr>
            </w:pPr>
          </w:p>
        </w:tc>
      </w:tr>
      <w:tr w:rsidR="00351740" w:rsidRPr="00351740" w14:paraId="45D0115D" w14:textId="77777777" w:rsidTr="00AA5715">
        <w:trPr>
          <w:cantSplit/>
          <w:trHeight w:val="144"/>
          <w:jc w:val="center"/>
        </w:trPr>
        <w:tc>
          <w:tcPr>
            <w:tcW w:w="0" w:type="auto"/>
          </w:tcPr>
          <w:p w14:paraId="30281C5F" w14:textId="720C0AD2" w:rsidR="00351740" w:rsidRPr="00AA5715" w:rsidRDefault="00351740" w:rsidP="00AA5715">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MPR Volume Resources - See Resources path in </w:t>
            </w:r>
            <w:hyperlink r:id="rId123" w:anchor="table_10.4.1-3" w:history="1">
              <w:r w:rsidRPr="00AA5715">
                <w:rPr>
                  <w:rStyle w:val="italic"/>
                  <w:rFonts w:ascii="Helvetica" w:hAnsi="Helvetica" w:cs="Helvetica"/>
                  <w:b/>
                  <w:bCs/>
                  <w:i/>
                  <w:iCs/>
                  <w:sz w:val="20"/>
                  <w:szCs w:val="20"/>
                  <w:u w:val="single"/>
                </w:rPr>
                <w:t>Table 10.4.1.7-1 in PS3.18</w:t>
              </w:r>
            </w:hyperlink>
            <w:r w:rsidRPr="00AA5715">
              <w:rPr>
                <w:rStyle w:val="italic"/>
                <w:rFonts w:ascii="Helvetica" w:hAnsi="Helvetica" w:cs="Helvetica"/>
                <w:b/>
                <w:bCs/>
                <w:i/>
                <w:iCs/>
                <w:sz w:val="20"/>
                <w:szCs w:val="20"/>
                <w:u w:val="single"/>
              </w:rPr>
              <w:t xml:space="preserve"> </w:t>
            </w:r>
          </w:p>
        </w:tc>
        <w:tc>
          <w:tcPr>
            <w:tcW w:w="0" w:type="auto"/>
          </w:tcPr>
          <w:p w14:paraId="0DD52A9A" w14:textId="77777777" w:rsidR="00351740" w:rsidRPr="00AA5715" w:rsidRDefault="00351740" w:rsidP="00AA5715">
            <w:pPr>
              <w:spacing w:after="0"/>
              <w:rPr>
                <w:rFonts w:cs="Helvetica"/>
                <w:i/>
                <w:iCs/>
              </w:rPr>
            </w:pPr>
          </w:p>
        </w:tc>
      </w:tr>
      <w:tr w:rsidR="00351740" w:rsidRPr="00351740" w14:paraId="6C370033" w14:textId="77777777" w:rsidTr="00AA5715">
        <w:trPr>
          <w:cantSplit/>
          <w:trHeight w:val="144"/>
          <w:jc w:val="center"/>
        </w:trPr>
        <w:tc>
          <w:tcPr>
            <w:tcW w:w="0" w:type="auto"/>
          </w:tcPr>
          <w:p w14:paraId="5A36F832" w14:textId="68748847" w:rsidR="00351740" w:rsidRPr="00AA5715" w:rsidRDefault="00351740" w:rsidP="00AA5715">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w:t>
            </w:r>
            <w:r w:rsidR="00AA5715" w:rsidRPr="00AA5715">
              <w:rPr>
                <w:rStyle w:val="italic"/>
                <w:rFonts w:ascii="Helvetica" w:hAnsi="Helvetica" w:cs="Helvetica"/>
                <w:b/>
                <w:bCs/>
                <w:i/>
                <w:iCs/>
                <w:sz w:val="20"/>
                <w:szCs w:val="20"/>
                <w:u w:val="single"/>
              </w:rPr>
              <w:t>mpr</w:t>
            </w:r>
            <w:r w:rsidRPr="00AA5715">
              <w:rPr>
                <w:rStyle w:val="italic"/>
                <w:rFonts w:ascii="Helvetica" w:hAnsi="Helvetica" w:cs="Helvetica"/>
                <w:b/>
                <w:bCs/>
                <w:i/>
                <w:iCs/>
                <w:sz w:val="20"/>
                <w:szCs w:val="20"/>
                <w:u w:val="single"/>
              </w:rPr>
              <w:t xml:space="preserve"> </w:t>
            </w:r>
            <w:r w:rsidR="00AA5715" w:rsidRPr="00AA5715">
              <w:rPr>
                <w:rStyle w:val="italic"/>
                <w:rFonts w:ascii="Helvetica" w:hAnsi="Helvetica" w:cs="Helvetica"/>
                <w:b/>
                <w:bCs/>
                <w:i/>
                <w:iCs/>
                <w:sz w:val="20"/>
                <w:szCs w:val="20"/>
                <w:u w:val="single"/>
              </w:rPr>
              <w:t>v</w:t>
            </w:r>
            <w:r w:rsidRPr="00AA5715">
              <w:rPr>
                <w:rStyle w:val="italic"/>
                <w:rFonts w:ascii="Helvetica" w:hAnsi="Helvetica" w:cs="Helvetica"/>
                <w:b/>
                <w:bCs/>
                <w:i/>
                <w:iCs/>
                <w:sz w:val="20"/>
                <w:szCs w:val="20"/>
                <w:u w:val="single"/>
              </w:rPr>
              <w:t>olume study</w:t>
            </w:r>
            <w:r w:rsidRPr="00AA5715">
              <w:rPr>
                <w:rStyle w:val="italic"/>
                <w:rFonts w:ascii="Helvetica" w:hAnsi="Helvetica" w:cs="Helvetica"/>
                <w:b/>
                <w:bCs/>
                <w:sz w:val="20"/>
                <w:szCs w:val="20"/>
                <w:u w:val="single"/>
              </w:rPr>
              <w:t xml:space="preserve"> </w:t>
            </w:r>
          </w:p>
        </w:tc>
        <w:tc>
          <w:tcPr>
            <w:tcW w:w="0" w:type="auto"/>
          </w:tcPr>
          <w:p w14:paraId="09DC8716" w14:textId="77777777" w:rsidR="00351740" w:rsidRPr="00351740" w:rsidRDefault="00351740" w:rsidP="00AA5715">
            <w:pPr>
              <w:spacing w:after="0"/>
              <w:rPr>
                <w:rFonts w:cs="Helvetica"/>
              </w:rPr>
            </w:pPr>
          </w:p>
        </w:tc>
      </w:tr>
      <w:tr w:rsidR="00351740" w:rsidRPr="00351740" w14:paraId="70822408" w14:textId="77777777" w:rsidTr="00AA5715">
        <w:trPr>
          <w:cantSplit/>
          <w:trHeight w:val="144"/>
          <w:jc w:val="center"/>
        </w:trPr>
        <w:tc>
          <w:tcPr>
            <w:tcW w:w="0" w:type="auto"/>
          </w:tcPr>
          <w:p w14:paraId="150FA0FC" w14:textId="28622ADD" w:rsidR="00351740" w:rsidRPr="00AA5715" w:rsidRDefault="00351740" w:rsidP="00AA5715">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w:t>
            </w:r>
            <w:r w:rsidR="00AA5715" w:rsidRPr="00AA5715">
              <w:rPr>
                <w:rStyle w:val="italic"/>
                <w:rFonts w:ascii="Helvetica" w:hAnsi="Helvetica" w:cs="Helvetica"/>
                <w:b/>
                <w:bCs/>
                <w:i/>
                <w:iCs/>
                <w:sz w:val="20"/>
                <w:szCs w:val="20"/>
                <w:u w:val="single"/>
              </w:rPr>
              <w:t xml:space="preserve">mpr volume </w:t>
            </w:r>
            <w:r w:rsidRPr="00AA5715">
              <w:rPr>
                <w:rStyle w:val="italic"/>
                <w:rFonts w:ascii="Helvetica" w:hAnsi="Helvetica" w:cs="Helvetica"/>
                <w:b/>
                <w:bCs/>
                <w:i/>
                <w:iCs/>
                <w:sz w:val="20"/>
                <w:szCs w:val="20"/>
                <w:u w:val="single"/>
              </w:rPr>
              <w:t>series</w:t>
            </w:r>
            <w:r w:rsidRPr="00AA5715">
              <w:rPr>
                <w:rStyle w:val="italic"/>
                <w:rFonts w:ascii="Helvetica" w:hAnsi="Helvetica" w:cs="Helvetica"/>
                <w:b/>
                <w:bCs/>
                <w:sz w:val="20"/>
                <w:szCs w:val="20"/>
                <w:u w:val="single"/>
              </w:rPr>
              <w:t xml:space="preserve"> </w:t>
            </w:r>
          </w:p>
        </w:tc>
        <w:tc>
          <w:tcPr>
            <w:tcW w:w="0" w:type="auto"/>
          </w:tcPr>
          <w:p w14:paraId="139FB226" w14:textId="77777777" w:rsidR="00351740" w:rsidRPr="00351740" w:rsidRDefault="00351740" w:rsidP="00AA5715">
            <w:pPr>
              <w:spacing w:after="0"/>
              <w:rPr>
                <w:rFonts w:cs="Helvetica"/>
              </w:rPr>
            </w:pPr>
          </w:p>
        </w:tc>
      </w:tr>
      <w:tr w:rsidR="00351740" w:rsidRPr="00351740" w14:paraId="2E95700B" w14:textId="77777777" w:rsidTr="00AA5715">
        <w:trPr>
          <w:cantSplit/>
          <w:trHeight w:val="144"/>
          <w:jc w:val="center"/>
        </w:trPr>
        <w:tc>
          <w:tcPr>
            <w:tcW w:w="0" w:type="auto"/>
          </w:tcPr>
          <w:p w14:paraId="4BAD4B01" w14:textId="5BE0AD92" w:rsidR="00351740" w:rsidRPr="00AA5715" w:rsidRDefault="00351740" w:rsidP="00AA5715">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w:t>
            </w:r>
            <w:r w:rsidR="00AA5715" w:rsidRPr="00AA5715">
              <w:rPr>
                <w:rStyle w:val="italic"/>
                <w:rFonts w:ascii="Helvetica" w:hAnsi="Helvetica" w:cs="Helvetica"/>
                <w:b/>
                <w:bCs/>
                <w:i/>
                <w:iCs/>
                <w:sz w:val="20"/>
                <w:szCs w:val="20"/>
                <w:u w:val="single"/>
              </w:rPr>
              <w:t xml:space="preserve">mpr volume </w:t>
            </w:r>
            <w:r w:rsidRPr="00AA5715">
              <w:rPr>
                <w:rStyle w:val="italic"/>
                <w:rFonts w:ascii="Helvetica" w:hAnsi="Helvetica" w:cs="Helvetica"/>
                <w:b/>
                <w:bCs/>
                <w:i/>
                <w:iCs/>
                <w:sz w:val="20"/>
                <w:szCs w:val="20"/>
                <w:u w:val="single"/>
              </w:rPr>
              <w:t>instance</w:t>
            </w:r>
            <w:r w:rsidRPr="00AA5715">
              <w:rPr>
                <w:rStyle w:val="italic"/>
                <w:rFonts w:ascii="Helvetica" w:hAnsi="Helvetica" w:cs="Helvetica"/>
                <w:b/>
                <w:bCs/>
                <w:sz w:val="20"/>
                <w:szCs w:val="20"/>
                <w:u w:val="single"/>
              </w:rPr>
              <w:t xml:space="preserve"> </w:t>
            </w:r>
          </w:p>
        </w:tc>
        <w:tc>
          <w:tcPr>
            <w:tcW w:w="0" w:type="auto"/>
          </w:tcPr>
          <w:p w14:paraId="52234831" w14:textId="77777777" w:rsidR="00351740" w:rsidRPr="00351740" w:rsidRDefault="00351740" w:rsidP="00AA5715">
            <w:pPr>
              <w:spacing w:after="0"/>
              <w:rPr>
                <w:rFonts w:cs="Helvetica"/>
              </w:rPr>
            </w:pPr>
          </w:p>
        </w:tc>
      </w:tr>
      <w:tr w:rsidR="00351740" w:rsidRPr="00351740" w14:paraId="596DC86E" w14:textId="77777777" w:rsidTr="00AA5715">
        <w:trPr>
          <w:cantSplit/>
          <w:trHeight w:val="144"/>
          <w:jc w:val="center"/>
        </w:trPr>
        <w:tc>
          <w:tcPr>
            <w:tcW w:w="0" w:type="auto"/>
          </w:tcPr>
          <w:p w14:paraId="35F83395" w14:textId="19C1D439" w:rsidR="00351740" w:rsidRPr="00AA5715" w:rsidRDefault="00351740" w:rsidP="00AA5715">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w:t>
            </w:r>
            <w:r w:rsidR="00AA5715" w:rsidRPr="00AA5715">
              <w:rPr>
                <w:rStyle w:val="italic"/>
                <w:rFonts w:ascii="Helvetica" w:hAnsi="Helvetica" w:cs="Helvetica"/>
                <w:b/>
                <w:bCs/>
                <w:i/>
                <w:iCs/>
                <w:sz w:val="20"/>
                <w:szCs w:val="20"/>
                <w:u w:val="single"/>
              </w:rPr>
              <w:t xml:space="preserve">mpr volume </w:t>
            </w:r>
            <w:r w:rsidRPr="00AA5715">
              <w:rPr>
                <w:rStyle w:val="italic"/>
                <w:rFonts w:ascii="Helvetica" w:hAnsi="Helvetica" w:cs="Helvetica"/>
                <w:b/>
                <w:bCs/>
                <w:i/>
                <w:iCs/>
                <w:sz w:val="20"/>
                <w:szCs w:val="20"/>
                <w:u w:val="single"/>
              </w:rPr>
              <w:t>frame</w:t>
            </w:r>
            <w:r w:rsidR="00AA5715" w:rsidRPr="00AA5715">
              <w:rPr>
                <w:rStyle w:val="italic"/>
                <w:rFonts w:ascii="Helvetica" w:hAnsi="Helvetica" w:cs="Helvetica"/>
                <w:b/>
                <w:bCs/>
                <w:i/>
                <w:iCs/>
                <w:sz w:val="20"/>
                <w:szCs w:val="20"/>
                <w:u w:val="single"/>
              </w:rPr>
              <w:t>s</w:t>
            </w:r>
            <w:r w:rsidRPr="00AA5715">
              <w:rPr>
                <w:rStyle w:val="italic"/>
                <w:b/>
                <w:bCs/>
                <w:sz w:val="20"/>
                <w:szCs w:val="20"/>
                <w:u w:val="single"/>
              </w:rPr>
              <w:t xml:space="preserve"> </w:t>
            </w:r>
          </w:p>
        </w:tc>
        <w:tc>
          <w:tcPr>
            <w:tcW w:w="0" w:type="auto"/>
          </w:tcPr>
          <w:p w14:paraId="0DDFAFF3" w14:textId="77777777" w:rsidR="00351740" w:rsidRPr="00351740" w:rsidRDefault="00351740" w:rsidP="00AA5715">
            <w:pPr>
              <w:spacing w:after="0"/>
              <w:rPr>
                <w:rFonts w:cs="Helvetica"/>
              </w:rPr>
            </w:pPr>
          </w:p>
        </w:tc>
      </w:tr>
      <w:tr w:rsidR="00AA5715" w:rsidRPr="00351740" w14:paraId="14AE7772" w14:textId="77777777" w:rsidTr="00351740">
        <w:trPr>
          <w:cantSplit/>
          <w:jc w:val="center"/>
        </w:trPr>
        <w:tc>
          <w:tcPr>
            <w:tcW w:w="0" w:type="auto"/>
          </w:tcPr>
          <w:p w14:paraId="63AF04EB" w14:textId="280DBAD4" w:rsidR="00AA5715" w:rsidRPr="00351740" w:rsidRDefault="00AA5715" w:rsidP="00AA5715">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Resources - See Resources path in </w:t>
            </w:r>
            <w:hyperlink r:id="rId124" w:anchor="table_10.4.1-3" w:history="1">
              <w:r w:rsidRPr="00AA5715">
                <w:rPr>
                  <w:rStyle w:val="italic"/>
                  <w:rFonts w:ascii="Helvetica" w:hAnsi="Helvetica" w:cs="Helvetica"/>
                  <w:b/>
                  <w:bCs/>
                  <w:i/>
                  <w:iCs/>
                  <w:sz w:val="20"/>
                  <w:szCs w:val="20"/>
                  <w:u w:val="single"/>
                </w:rPr>
                <w:t>Table 10.4.1.</w:t>
              </w:r>
              <w:r>
                <w:rPr>
                  <w:rStyle w:val="italic"/>
                  <w:rFonts w:ascii="Helvetica" w:hAnsi="Helvetica" w:cs="Helvetica"/>
                  <w:b/>
                  <w:bCs/>
                  <w:i/>
                  <w:iCs/>
                  <w:sz w:val="20"/>
                  <w:szCs w:val="20"/>
                  <w:u w:val="single"/>
                </w:rPr>
                <w:t>8</w:t>
              </w:r>
              <w:r w:rsidRPr="00AA5715">
                <w:rPr>
                  <w:rStyle w:val="italic"/>
                  <w:rFonts w:ascii="Helvetica" w:hAnsi="Helvetica" w:cs="Helvetica"/>
                  <w:b/>
                  <w:bCs/>
                  <w:i/>
                  <w:iCs/>
                  <w:sz w:val="20"/>
                  <w:szCs w:val="20"/>
                  <w:u w:val="single"/>
                </w:rPr>
                <w:t>-1 in PS3.18</w:t>
              </w:r>
            </w:hyperlink>
            <w:r w:rsidRPr="00AA5715">
              <w:rPr>
                <w:rStyle w:val="italic"/>
                <w:rFonts w:ascii="Helvetica" w:hAnsi="Helvetica" w:cs="Helvetica"/>
                <w:b/>
                <w:bCs/>
                <w:i/>
                <w:iCs/>
                <w:sz w:val="20"/>
                <w:szCs w:val="20"/>
                <w:u w:val="single"/>
              </w:rPr>
              <w:t xml:space="preserve"> </w:t>
            </w:r>
          </w:p>
        </w:tc>
        <w:tc>
          <w:tcPr>
            <w:tcW w:w="0" w:type="auto"/>
          </w:tcPr>
          <w:p w14:paraId="4C5C86DC" w14:textId="77777777" w:rsidR="00AA5715" w:rsidRPr="00351740" w:rsidRDefault="00AA5715" w:rsidP="00AA5715">
            <w:pPr>
              <w:spacing w:after="0"/>
              <w:rPr>
                <w:rFonts w:cs="Helvetica"/>
              </w:rPr>
            </w:pPr>
          </w:p>
        </w:tc>
      </w:tr>
      <w:tr w:rsidR="00AA5715" w:rsidRPr="00351740" w14:paraId="15084BE8" w14:textId="77777777" w:rsidTr="00351740">
        <w:trPr>
          <w:cantSplit/>
          <w:jc w:val="center"/>
        </w:trPr>
        <w:tc>
          <w:tcPr>
            <w:tcW w:w="0" w:type="auto"/>
          </w:tcPr>
          <w:p w14:paraId="04291BDF" w14:textId="0FF4D627" w:rsidR="00AA5715" w:rsidRPr="00351740" w:rsidRDefault="00AA5715" w:rsidP="00AA5715">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study</w:t>
            </w:r>
            <w:r w:rsidRPr="00AA5715">
              <w:rPr>
                <w:rStyle w:val="italic"/>
                <w:rFonts w:ascii="Helvetica" w:hAnsi="Helvetica" w:cs="Helvetica"/>
                <w:b/>
                <w:bCs/>
                <w:sz w:val="20"/>
                <w:szCs w:val="20"/>
                <w:u w:val="single"/>
              </w:rPr>
              <w:t xml:space="preserve"> </w:t>
            </w:r>
          </w:p>
        </w:tc>
        <w:tc>
          <w:tcPr>
            <w:tcW w:w="0" w:type="auto"/>
          </w:tcPr>
          <w:p w14:paraId="381EEA1E" w14:textId="77777777" w:rsidR="00AA5715" w:rsidRPr="00351740" w:rsidRDefault="00AA5715" w:rsidP="00AA5715">
            <w:pPr>
              <w:spacing w:after="0"/>
              <w:rPr>
                <w:rFonts w:cs="Helvetica"/>
              </w:rPr>
            </w:pPr>
          </w:p>
        </w:tc>
      </w:tr>
      <w:tr w:rsidR="00AA5715" w:rsidRPr="00351740" w14:paraId="5EFBA138" w14:textId="77777777" w:rsidTr="00351740">
        <w:trPr>
          <w:cantSplit/>
          <w:jc w:val="center"/>
        </w:trPr>
        <w:tc>
          <w:tcPr>
            <w:tcW w:w="0" w:type="auto"/>
          </w:tcPr>
          <w:p w14:paraId="7A54AFEF" w14:textId="4174D6B8" w:rsidR="00AA5715" w:rsidRPr="00351740" w:rsidRDefault="00AA5715" w:rsidP="00AA5715">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series</w:t>
            </w:r>
            <w:r w:rsidRPr="00AA5715">
              <w:rPr>
                <w:rStyle w:val="italic"/>
                <w:rFonts w:ascii="Helvetica" w:hAnsi="Helvetica" w:cs="Helvetica"/>
                <w:b/>
                <w:bCs/>
                <w:sz w:val="20"/>
                <w:szCs w:val="20"/>
                <w:u w:val="single"/>
              </w:rPr>
              <w:t xml:space="preserve"> </w:t>
            </w:r>
          </w:p>
        </w:tc>
        <w:tc>
          <w:tcPr>
            <w:tcW w:w="0" w:type="auto"/>
          </w:tcPr>
          <w:p w14:paraId="1DEE6DEB" w14:textId="77777777" w:rsidR="00AA5715" w:rsidRPr="00351740" w:rsidRDefault="00AA5715" w:rsidP="00AA5715">
            <w:pPr>
              <w:spacing w:after="0"/>
              <w:rPr>
                <w:rFonts w:cs="Helvetica"/>
              </w:rPr>
            </w:pPr>
          </w:p>
        </w:tc>
      </w:tr>
      <w:tr w:rsidR="00AA5715" w:rsidRPr="00351740" w14:paraId="14CE2667" w14:textId="77777777" w:rsidTr="00351740">
        <w:trPr>
          <w:cantSplit/>
          <w:jc w:val="center"/>
        </w:trPr>
        <w:tc>
          <w:tcPr>
            <w:tcW w:w="0" w:type="auto"/>
          </w:tcPr>
          <w:p w14:paraId="7664BACE" w14:textId="6CA722A8" w:rsidR="00AA5715" w:rsidRPr="00351740" w:rsidRDefault="00AA5715" w:rsidP="00AA5715">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instance</w:t>
            </w:r>
            <w:r w:rsidRPr="00AA5715">
              <w:rPr>
                <w:rStyle w:val="italic"/>
                <w:rFonts w:ascii="Helvetica" w:hAnsi="Helvetica" w:cs="Helvetica"/>
                <w:b/>
                <w:bCs/>
                <w:sz w:val="20"/>
                <w:szCs w:val="20"/>
                <w:u w:val="single"/>
              </w:rPr>
              <w:t xml:space="preserve"> </w:t>
            </w:r>
          </w:p>
        </w:tc>
        <w:tc>
          <w:tcPr>
            <w:tcW w:w="0" w:type="auto"/>
          </w:tcPr>
          <w:p w14:paraId="115F6C65" w14:textId="77777777" w:rsidR="00AA5715" w:rsidRPr="00351740" w:rsidRDefault="00AA5715" w:rsidP="00AA5715">
            <w:pPr>
              <w:spacing w:after="0"/>
              <w:rPr>
                <w:rFonts w:cs="Helvetica"/>
              </w:rPr>
            </w:pPr>
          </w:p>
        </w:tc>
      </w:tr>
      <w:tr w:rsidR="00AA5715" w:rsidRPr="00351740" w14:paraId="3452C530" w14:textId="77777777" w:rsidTr="00351740">
        <w:trPr>
          <w:cantSplit/>
          <w:jc w:val="center"/>
        </w:trPr>
        <w:tc>
          <w:tcPr>
            <w:tcW w:w="0" w:type="auto"/>
          </w:tcPr>
          <w:p w14:paraId="43A3EA60" w14:textId="7C8BB6CB" w:rsidR="00AA5715" w:rsidRPr="00351740" w:rsidRDefault="00AA5715" w:rsidP="00AA5715">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frames</w:t>
            </w:r>
            <w:r w:rsidRPr="00AA5715">
              <w:rPr>
                <w:rStyle w:val="italic"/>
                <w:b/>
                <w:bCs/>
                <w:sz w:val="20"/>
                <w:szCs w:val="20"/>
                <w:u w:val="single"/>
              </w:rPr>
              <w:t xml:space="preserve"> </w:t>
            </w:r>
          </w:p>
        </w:tc>
        <w:tc>
          <w:tcPr>
            <w:tcW w:w="0" w:type="auto"/>
          </w:tcPr>
          <w:p w14:paraId="02633E1E" w14:textId="77777777" w:rsidR="00AA5715" w:rsidRPr="00351740" w:rsidRDefault="00AA5715" w:rsidP="00AA5715">
            <w:pPr>
              <w:spacing w:after="0"/>
              <w:rPr>
                <w:rFonts w:cs="Helvetica"/>
              </w:rPr>
            </w:pPr>
          </w:p>
        </w:tc>
      </w:tr>
      <w:tr w:rsidR="00351740" w:rsidRPr="00351740" w14:paraId="2318B1D8" w14:textId="77777777" w:rsidTr="00351740">
        <w:trPr>
          <w:cantSplit/>
          <w:jc w:val="center"/>
        </w:trPr>
        <w:tc>
          <w:tcPr>
            <w:tcW w:w="0" w:type="auto"/>
            <w:gridSpan w:val="2"/>
            <w:hideMark/>
          </w:tcPr>
          <w:p w14:paraId="703101A3" w14:textId="77777777" w:rsidR="00351740" w:rsidRPr="00351740" w:rsidRDefault="00351740" w:rsidP="00351740">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Thumbnail Resources - See Resources path in </w:t>
            </w:r>
            <w:hyperlink r:id="rId125" w:anchor="table_10.4.1-4" w:history="1">
              <w:r w:rsidRPr="00351740">
                <w:rPr>
                  <w:rStyle w:val="Hyperlink"/>
                  <w:rFonts w:ascii="Helvetica" w:hAnsi="Helvetica" w:cs="Helvetica"/>
                  <w:i/>
                  <w:iCs/>
                  <w:color w:val="auto"/>
                  <w:sz w:val="20"/>
                  <w:szCs w:val="20"/>
                  <w:u w:val="none"/>
                </w:rPr>
                <w:t>Table 10.4.1-4 in PS3.18</w:t>
              </w:r>
            </w:hyperlink>
            <w:r w:rsidRPr="00351740">
              <w:rPr>
                <w:rStyle w:val="italic"/>
                <w:rFonts w:ascii="Helvetica" w:hAnsi="Helvetica" w:cs="Helvetica"/>
                <w:i/>
                <w:iCs/>
                <w:sz w:val="20"/>
                <w:szCs w:val="20"/>
              </w:rPr>
              <w:t xml:space="preserve"> </w:t>
            </w:r>
          </w:p>
        </w:tc>
      </w:tr>
      <w:tr w:rsidR="00351740" w:rsidRPr="00351740" w14:paraId="727D6F12" w14:textId="77777777" w:rsidTr="00351740">
        <w:trPr>
          <w:cantSplit/>
          <w:jc w:val="center"/>
        </w:trPr>
        <w:tc>
          <w:tcPr>
            <w:tcW w:w="0" w:type="auto"/>
            <w:hideMark/>
          </w:tcPr>
          <w:p w14:paraId="056B670A" w14:textId="77777777" w:rsidR="00351740" w:rsidRPr="00351740" w:rsidRDefault="00351740" w:rsidP="00351740">
            <w:pPr>
              <w:pStyle w:val="NormalWeb"/>
              <w:rPr>
                <w:rFonts w:ascii="Helvetica" w:hAnsi="Helvetica" w:cs="Helvetica"/>
                <w:i/>
                <w:iCs/>
                <w:sz w:val="20"/>
                <w:szCs w:val="20"/>
              </w:rPr>
            </w:pPr>
            <w:r w:rsidRPr="00351740">
              <w:rPr>
                <w:rStyle w:val="italic"/>
                <w:rFonts w:ascii="Helvetica" w:hAnsi="Helvetica" w:cs="Helvetica"/>
                <w:i/>
                <w:iCs/>
                <w:sz w:val="20"/>
                <w:szCs w:val="20"/>
              </w:rPr>
              <w:t>Study Thumbnail</w:t>
            </w:r>
            <w:r w:rsidRPr="00351740">
              <w:rPr>
                <w:rFonts w:ascii="Helvetica" w:hAnsi="Helvetica" w:cs="Helvetica"/>
                <w:i/>
                <w:iCs/>
                <w:sz w:val="20"/>
                <w:szCs w:val="20"/>
              </w:rPr>
              <w:t xml:space="preserve"> </w:t>
            </w:r>
          </w:p>
        </w:tc>
        <w:tc>
          <w:tcPr>
            <w:tcW w:w="0" w:type="auto"/>
            <w:hideMark/>
          </w:tcPr>
          <w:p w14:paraId="045CAD9F" w14:textId="77777777" w:rsidR="00351740" w:rsidRPr="00351740" w:rsidRDefault="00351740" w:rsidP="00351740">
            <w:pPr>
              <w:rPr>
                <w:rFonts w:cs="Helvetica"/>
              </w:rPr>
            </w:pPr>
          </w:p>
        </w:tc>
      </w:tr>
      <w:tr w:rsidR="00351740" w:rsidRPr="00351740" w14:paraId="411CCCF1" w14:textId="77777777" w:rsidTr="00351740">
        <w:trPr>
          <w:cantSplit/>
          <w:jc w:val="center"/>
        </w:trPr>
        <w:tc>
          <w:tcPr>
            <w:tcW w:w="0" w:type="auto"/>
            <w:hideMark/>
          </w:tcPr>
          <w:p w14:paraId="511AFC3A" w14:textId="77777777" w:rsidR="00351740" w:rsidRPr="00351740" w:rsidRDefault="00351740" w:rsidP="00351740">
            <w:pPr>
              <w:pStyle w:val="NormalWeb"/>
              <w:rPr>
                <w:rFonts w:ascii="Helvetica" w:hAnsi="Helvetica" w:cs="Helvetica"/>
                <w:i/>
                <w:iCs/>
                <w:sz w:val="20"/>
                <w:szCs w:val="20"/>
              </w:rPr>
            </w:pPr>
            <w:r w:rsidRPr="00351740">
              <w:rPr>
                <w:rStyle w:val="italic"/>
                <w:rFonts w:ascii="Helvetica" w:hAnsi="Helvetica" w:cs="Helvetica"/>
                <w:i/>
                <w:iCs/>
                <w:sz w:val="20"/>
                <w:szCs w:val="20"/>
              </w:rPr>
              <w:lastRenderedPageBreak/>
              <w:t>Series Thumbnail</w:t>
            </w:r>
            <w:r w:rsidRPr="00351740">
              <w:rPr>
                <w:rFonts w:ascii="Helvetica" w:hAnsi="Helvetica" w:cs="Helvetica"/>
                <w:i/>
                <w:iCs/>
                <w:sz w:val="20"/>
                <w:szCs w:val="20"/>
              </w:rPr>
              <w:t xml:space="preserve"> </w:t>
            </w:r>
          </w:p>
        </w:tc>
        <w:tc>
          <w:tcPr>
            <w:tcW w:w="0" w:type="auto"/>
            <w:hideMark/>
          </w:tcPr>
          <w:p w14:paraId="134B0C1F" w14:textId="77777777" w:rsidR="00351740" w:rsidRPr="00351740" w:rsidRDefault="00351740" w:rsidP="00351740">
            <w:pPr>
              <w:rPr>
                <w:rFonts w:cs="Helvetica"/>
              </w:rPr>
            </w:pPr>
          </w:p>
        </w:tc>
      </w:tr>
      <w:tr w:rsidR="00351740" w:rsidRPr="00351740" w14:paraId="06009CCA" w14:textId="77777777" w:rsidTr="00351740">
        <w:trPr>
          <w:cantSplit/>
          <w:jc w:val="center"/>
        </w:trPr>
        <w:tc>
          <w:tcPr>
            <w:tcW w:w="0" w:type="auto"/>
            <w:hideMark/>
          </w:tcPr>
          <w:p w14:paraId="08EEFE90" w14:textId="77777777" w:rsidR="00351740" w:rsidRPr="00351740" w:rsidRDefault="00351740" w:rsidP="00351740">
            <w:pPr>
              <w:pStyle w:val="NormalWeb"/>
              <w:rPr>
                <w:rFonts w:ascii="Helvetica" w:hAnsi="Helvetica" w:cs="Helvetica"/>
                <w:i/>
                <w:iCs/>
                <w:sz w:val="20"/>
                <w:szCs w:val="20"/>
              </w:rPr>
            </w:pPr>
            <w:r w:rsidRPr="00351740">
              <w:rPr>
                <w:rStyle w:val="italic"/>
                <w:rFonts w:ascii="Helvetica" w:hAnsi="Helvetica" w:cs="Helvetica"/>
                <w:i/>
                <w:iCs/>
                <w:sz w:val="20"/>
                <w:szCs w:val="20"/>
              </w:rPr>
              <w:t>Instance Thumbnail</w:t>
            </w:r>
            <w:r w:rsidRPr="00351740">
              <w:rPr>
                <w:rFonts w:ascii="Helvetica" w:hAnsi="Helvetica" w:cs="Helvetica"/>
                <w:i/>
                <w:iCs/>
                <w:sz w:val="20"/>
                <w:szCs w:val="20"/>
              </w:rPr>
              <w:t xml:space="preserve"> </w:t>
            </w:r>
          </w:p>
        </w:tc>
        <w:tc>
          <w:tcPr>
            <w:tcW w:w="0" w:type="auto"/>
            <w:hideMark/>
          </w:tcPr>
          <w:p w14:paraId="53A898F4" w14:textId="77777777" w:rsidR="00351740" w:rsidRPr="00351740" w:rsidRDefault="00351740" w:rsidP="00351740">
            <w:pPr>
              <w:rPr>
                <w:rFonts w:cs="Helvetica"/>
              </w:rPr>
            </w:pPr>
          </w:p>
        </w:tc>
      </w:tr>
      <w:tr w:rsidR="00351740" w:rsidRPr="00351740" w14:paraId="27D9B098" w14:textId="77777777" w:rsidTr="00351740">
        <w:trPr>
          <w:cantSplit/>
          <w:jc w:val="center"/>
        </w:trPr>
        <w:tc>
          <w:tcPr>
            <w:tcW w:w="0" w:type="auto"/>
            <w:hideMark/>
          </w:tcPr>
          <w:p w14:paraId="608BA42F" w14:textId="77777777" w:rsidR="00351740" w:rsidRPr="00351740" w:rsidRDefault="00351740" w:rsidP="00351740">
            <w:pPr>
              <w:pStyle w:val="NormalWeb"/>
              <w:rPr>
                <w:rFonts w:ascii="Helvetica" w:hAnsi="Helvetica" w:cs="Helvetica"/>
                <w:i/>
                <w:iCs/>
                <w:sz w:val="20"/>
                <w:szCs w:val="20"/>
              </w:rPr>
            </w:pPr>
            <w:r w:rsidRPr="00351740">
              <w:rPr>
                <w:rStyle w:val="italic"/>
                <w:rFonts w:ascii="Helvetica" w:hAnsi="Helvetica" w:cs="Helvetica"/>
                <w:i/>
                <w:iCs/>
                <w:sz w:val="20"/>
                <w:szCs w:val="20"/>
              </w:rPr>
              <w:t>Frame Thumbnail</w:t>
            </w:r>
            <w:r w:rsidRPr="00351740">
              <w:rPr>
                <w:rFonts w:ascii="Helvetica" w:hAnsi="Helvetica" w:cs="Helvetica"/>
                <w:i/>
                <w:iCs/>
                <w:sz w:val="20"/>
                <w:szCs w:val="20"/>
              </w:rPr>
              <w:t xml:space="preserve"> </w:t>
            </w:r>
          </w:p>
        </w:tc>
        <w:tc>
          <w:tcPr>
            <w:tcW w:w="0" w:type="auto"/>
            <w:hideMark/>
          </w:tcPr>
          <w:p w14:paraId="68267EC1" w14:textId="77777777" w:rsidR="00351740" w:rsidRPr="00351740" w:rsidRDefault="00351740" w:rsidP="00351740">
            <w:pPr>
              <w:rPr>
                <w:rFonts w:cs="Helvetica"/>
              </w:rPr>
            </w:pPr>
          </w:p>
        </w:tc>
      </w:tr>
    </w:tbl>
    <w:p w14:paraId="1A9F5BD7" w14:textId="2C2396D0" w:rsidR="00351740" w:rsidRDefault="00351740" w:rsidP="00B939DB">
      <w:pPr>
        <w:rPr>
          <w:i/>
          <w:iCs/>
        </w:rPr>
      </w:pPr>
    </w:p>
    <w:p w14:paraId="1B73C908" w14:textId="4CE63846" w:rsidR="00AA5715" w:rsidRPr="001B7C07" w:rsidRDefault="00AA5715" w:rsidP="00AA5715">
      <w:pPr>
        <w:pStyle w:val="Instruction"/>
        <w:rPr>
          <w:b w:val="0"/>
          <w:bCs/>
        </w:rPr>
      </w:pPr>
      <w:r w:rsidRPr="001B7C07">
        <w:rPr>
          <w:b w:val="0"/>
          <w:bCs/>
        </w:rPr>
        <w:t xml:space="preserve">Add Volumetric Rendering </w:t>
      </w:r>
      <w:r w:rsidR="005B0147">
        <w:rPr>
          <w:b w:val="0"/>
          <w:bCs/>
        </w:rPr>
        <w:t>Query Parameters</w:t>
      </w:r>
      <w:r w:rsidRPr="001B7C07">
        <w:rPr>
          <w:b w:val="0"/>
          <w:bCs/>
        </w:rPr>
        <w:t xml:space="preserve"> to PS3.</w:t>
      </w:r>
      <w:r>
        <w:rPr>
          <w:b w:val="0"/>
          <w:bCs/>
        </w:rPr>
        <w:t>2</w:t>
      </w:r>
      <w:r w:rsidRPr="001B7C07">
        <w:rPr>
          <w:b w:val="0"/>
          <w:bCs/>
        </w:rPr>
        <w:t xml:space="preserve"> </w:t>
      </w:r>
      <w:r w:rsidRPr="00565E65">
        <w:rPr>
          <w:b w:val="0"/>
          <w:bCs/>
        </w:rPr>
        <w:t xml:space="preserve">Table </w:t>
      </w:r>
      <w:r w:rsidRPr="00351740">
        <w:rPr>
          <w:b w:val="0"/>
          <w:bCs/>
        </w:rPr>
        <w:t>N.5-7</w:t>
      </w:r>
      <w:r w:rsidR="0037518B">
        <w:rPr>
          <w:b w:val="0"/>
          <w:bCs/>
        </w:rPr>
        <w:t>3</w:t>
      </w:r>
      <w:r>
        <w:rPr>
          <w:b w:val="0"/>
          <w:bCs/>
        </w:rPr>
        <w:t xml:space="preserve"> </w:t>
      </w:r>
      <w:r w:rsidRPr="001B7C07">
        <w:rPr>
          <w:b w:val="0"/>
          <w:bCs/>
        </w:rPr>
        <w:t>as follows:</w:t>
      </w:r>
    </w:p>
    <w:p w14:paraId="1431F58C" w14:textId="0619C54E" w:rsidR="00AA5715" w:rsidRPr="00AA5715" w:rsidRDefault="00AA5715" w:rsidP="002618B7">
      <w:pPr>
        <w:pStyle w:val="TableLabel"/>
      </w:pPr>
      <w:r w:rsidRPr="00AA5715">
        <w:t>Table N.5-73. Query Parameters for Retrieve Transaction - User Agent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53"/>
        <w:gridCol w:w="4804"/>
        <w:gridCol w:w="1793"/>
      </w:tblGrid>
      <w:tr w:rsidR="00AA5715" w:rsidRPr="00AA5715" w14:paraId="532112AD" w14:textId="77777777" w:rsidTr="008D7483">
        <w:trPr>
          <w:cantSplit/>
          <w:jc w:val="center"/>
        </w:trPr>
        <w:tc>
          <w:tcPr>
            <w:tcW w:w="0" w:type="auto"/>
            <w:hideMark/>
          </w:tcPr>
          <w:p w14:paraId="5BA5C4EA" w14:textId="77777777" w:rsidR="00AA5715" w:rsidRPr="00AA5715" w:rsidRDefault="00AA5715" w:rsidP="00AA5715">
            <w:pPr>
              <w:tabs>
                <w:tab w:val="clear" w:pos="720"/>
              </w:tabs>
              <w:overflowPunct/>
              <w:autoSpaceDE/>
              <w:autoSpaceDN/>
              <w:adjustRightInd/>
              <w:spacing w:before="100" w:beforeAutospacing="1" w:after="100" w:afterAutospacing="1"/>
              <w:jc w:val="center"/>
              <w:textAlignment w:val="auto"/>
              <w:rPr>
                <w:rFonts w:cs="Helvetica"/>
                <w:b/>
                <w:bCs/>
              </w:rPr>
            </w:pPr>
            <w:r w:rsidRPr="00AA5715">
              <w:rPr>
                <w:rFonts w:cs="Helvetica"/>
                <w:b/>
                <w:bCs/>
              </w:rPr>
              <w:t>Query Parameter</w:t>
            </w:r>
          </w:p>
        </w:tc>
        <w:tc>
          <w:tcPr>
            <w:tcW w:w="0" w:type="auto"/>
            <w:hideMark/>
          </w:tcPr>
          <w:p w14:paraId="018022AC" w14:textId="77777777" w:rsidR="00AA5715" w:rsidRPr="00AA5715" w:rsidRDefault="00AA5715" w:rsidP="00AA5715">
            <w:pPr>
              <w:tabs>
                <w:tab w:val="clear" w:pos="720"/>
              </w:tabs>
              <w:overflowPunct/>
              <w:autoSpaceDE/>
              <w:autoSpaceDN/>
              <w:adjustRightInd/>
              <w:spacing w:before="100" w:beforeAutospacing="1" w:after="100" w:afterAutospacing="1"/>
              <w:jc w:val="center"/>
              <w:textAlignment w:val="auto"/>
              <w:rPr>
                <w:rFonts w:cs="Helvetica"/>
                <w:b/>
                <w:bCs/>
              </w:rPr>
            </w:pPr>
            <w:r w:rsidRPr="00AA5715">
              <w:rPr>
                <w:rFonts w:cs="Helvetica"/>
                <w:b/>
                <w:bCs/>
              </w:rPr>
              <w:t>Supported Values</w:t>
            </w:r>
          </w:p>
        </w:tc>
        <w:tc>
          <w:tcPr>
            <w:tcW w:w="0" w:type="auto"/>
            <w:hideMark/>
          </w:tcPr>
          <w:p w14:paraId="2BBED5E9" w14:textId="77777777" w:rsidR="00AA5715" w:rsidRPr="00AA5715" w:rsidRDefault="00AA5715" w:rsidP="00AA5715">
            <w:pPr>
              <w:tabs>
                <w:tab w:val="clear" w:pos="720"/>
              </w:tabs>
              <w:overflowPunct/>
              <w:autoSpaceDE/>
              <w:autoSpaceDN/>
              <w:adjustRightInd/>
              <w:spacing w:before="100" w:beforeAutospacing="1" w:after="100" w:afterAutospacing="1"/>
              <w:jc w:val="center"/>
              <w:textAlignment w:val="auto"/>
              <w:rPr>
                <w:rFonts w:cs="Helvetica"/>
                <w:b/>
                <w:bCs/>
              </w:rPr>
            </w:pPr>
            <w:r w:rsidRPr="00AA5715">
              <w:rPr>
                <w:rFonts w:cs="Helvetica"/>
                <w:b/>
                <w:bCs/>
              </w:rPr>
              <w:t>Comments</w:t>
            </w:r>
          </w:p>
        </w:tc>
      </w:tr>
      <w:tr w:rsidR="00AA5715" w:rsidRPr="00AA5715" w14:paraId="53AAEF62" w14:textId="77777777" w:rsidTr="00AA5715">
        <w:trPr>
          <w:jc w:val="center"/>
        </w:trPr>
        <w:tc>
          <w:tcPr>
            <w:tcW w:w="0" w:type="auto"/>
            <w:hideMark/>
          </w:tcPr>
          <w:p w14:paraId="36D663AF"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Accept </w:t>
            </w:r>
          </w:p>
        </w:tc>
        <w:tc>
          <w:tcPr>
            <w:tcW w:w="0" w:type="auto"/>
            <w:hideMark/>
          </w:tcPr>
          <w:p w14:paraId="59BAF0DD"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[See examples in header parameters.] </w:t>
            </w:r>
          </w:p>
        </w:tc>
        <w:tc>
          <w:tcPr>
            <w:tcW w:w="0" w:type="auto"/>
            <w:hideMark/>
          </w:tcPr>
          <w:p w14:paraId="73B72247"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55FB37ED" w14:textId="77777777" w:rsidTr="00AA5715">
        <w:trPr>
          <w:jc w:val="center"/>
        </w:trPr>
        <w:tc>
          <w:tcPr>
            <w:tcW w:w="0" w:type="auto"/>
            <w:hideMark/>
          </w:tcPr>
          <w:p w14:paraId="5FAE6A87"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b/>
                <w:bCs/>
                <w:i/>
                <w:iCs/>
              </w:rPr>
              <w:t xml:space="preserve">Rendered Resource </w:t>
            </w:r>
          </w:p>
        </w:tc>
        <w:tc>
          <w:tcPr>
            <w:tcW w:w="0" w:type="auto"/>
            <w:hideMark/>
          </w:tcPr>
          <w:p w14:paraId="41399469"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58FF520A"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6F34017B" w14:textId="77777777" w:rsidTr="00AA5715">
        <w:trPr>
          <w:jc w:val="center"/>
        </w:trPr>
        <w:tc>
          <w:tcPr>
            <w:tcW w:w="0" w:type="auto"/>
            <w:hideMark/>
          </w:tcPr>
          <w:p w14:paraId="219D6753"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annotation </w:t>
            </w:r>
          </w:p>
        </w:tc>
        <w:tc>
          <w:tcPr>
            <w:tcW w:w="0" w:type="auto"/>
            <w:hideMark/>
          </w:tcPr>
          <w:p w14:paraId="2E91A808"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&lt;&lt;patient</w:t>
            </w:r>
          </w:p>
          <w:p w14:paraId="24E7FC52"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technique&gt;&gt;</w:t>
            </w:r>
          </w:p>
        </w:tc>
        <w:tc>
          <w:tcPr>
            <w:tcW w:w="0" w:type="auto"/>
            <w:hideMark/>
          </w:tcPr>
          <w:p w14:paraId="72C79F37"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15A270BB" w14:textId="77777777" w:rsidTr="00AA5715">
        <w:trPr>
          <w:jc w:val="center"/>
        </w:trPr>
        <w:tc>
          <w:tcPr>
            <w:tcW w:w="0" w:type="auto"/>
            <w:hideMark/>
          </w:tcPr>
          <w:p w14:paraId="3929B94E"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charset </w:t>
            </w:r>
          </w:p>
        </w:tc>
        <w:tc>
          <w:tcPr>
            <w:tcW w:w="0" w:type="auto"/>
            <w:hideMark/>
          </w:tcPr>
          <w:p w14:paraId="10B6B54A"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 xml:space="preserve">&lt;&lt;UTF-8 </w:t>
            </w:r>
          </w:p>
          <w:p w14:paraId="4C558417"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 xml:space="preserve">ISO -8859-1 </w:t>
            </w:r>
          </w:p>
          <w:p w14:paraId="07B946A4"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 xml:space="preserve">…&gt;&gt; </w:t>
            </w:r>
          </w:p>
        </w:tc>
        <w:tc>
          <w:tcPr>
            <w:tcW w:w="0" w:type="auto"/>
            <w:hideMark/>
          </w:tcPr>
          <w:p w14:paraId="69D7C4B6"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7C057A69" w14:textId="77777777" w:rsidTr="00AA5715">
        <w:trPr>
          <w:jc w:val="center"/>
        </w:trPr>
        <w:tc>
          <w:tcPr>
            <w:tcW w:w="0" w:type="auto"/>
            <w:hideMark/>
          </w:tcPr>
          <w:p w14:paraId="13CB7E05"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quality </w:t>
            </w:r>
          </w:p>
        </w:tc>
        <w:tc>
          <w:tcPr>
            <w:tcW w:w="0" w:type="auto"/>
            <w:hideMark/>
          </w:tcPr>
          <w:p w14:paraId="00AE2F42"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35579540"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57E627D0" w14:textId="77777777" w:rsidTr="00AA5715">
        <w:trPr>
          <w:jc w:val="center"/>
        </w:trPr>
        <w:tc>
          <w:tcPr>
            <w:tcW w:w="0" w:type="auto"/>
            <w:hideMark/>
          </w:tcPr>
          <w:p w14:paraId="79360265"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viewport </w:t>
            </w:r>
          </w:p>
        </w:tc>
        <w:tc>
          <w:tcPr>
            <w:tcW w:w="0" w:type="auto"/>
            <w:hideMark/>
          </w:tcPr>
          <w:p w14:paraId="2806C2AC"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2666FC34"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68F93774" w14:textId="77777777" w:rsidTr="00AA5715">
        <w:trPr>
          <w:jc w:val="center"/>
        </w:trPr>
        <w:tc>
          <w:tcPr>
            <w:tcW w:w="0" w:type="auto"/>
            <w:hideMark/>
          </w:tcPr>
          <w:p w14:paraId="339236FF"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window </w:t>
            </w:r>
          </w:p>
        </w:tc>
        <w:tc>
          <w:tcPr>
            <w:tcW w:w="0" w:type="auto"/>
            <w:hideMark/>
          </w:tcPr>
          <w:p w14:paraId="0B54A5B6"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4965FF1F"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47F4FB28" w14:textId="77777777" w:rsidTr="00AA5715">
        <w:trPr>
          <w:jc w:val="center"/>
        </w:trPr>
        <w:tc>
          <w:tcPr>
            <w:tcW w:w="0" w:type="auto"/>
            <w:hideMark/>
          </w:tcPr>
          <w:p w14:paraId="3BD14C43"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iccprofile </w:t>
            </w:r>
          </w:p>
        </w:tc>
        <w:tc>
          <w:tcPr>
            <w:tcW w:w="0" w:type="auto"/>
            <w:hideMark/>
          </w:tcPr>
          <w:p w14:paraId="67676820" w14:textId="77777777" w:rsidR="00AA5715" w:rsidRPr="00AA5715" w:rsidRDefault="00AA5715" w:rsidP="008D7483">
            <w:pPr>
              <w:tabs>
                <w:tab w:val="clear" w:pos="720"/>
              </w:tabs>
              <w:overflowPunct/>
              <w:autoSpaceDE/>
              <w:autoSpaceDN/>
              <w:adjustRightInd/>
              <w:spacing w:after="100" w:afterAutospacing="1"/>
              <w:textAlignment w:val="auto"/>
              <w:rPr>
                <w:rFonts w:cs="Helvetica"/>
              </w:rPr>
            </w:pPr>
            <w:r w:rsidRPr="00AA5715">
              <w:rPr>
                <w:rFonts w:cs="Helvetica"/>
              </w:rPr>
              <w:t>&lt;&lt;no</w:t>
            </w:r>
          </w:p>
          <w:p w14:paraId="05127FE6" w14:textId="77777777" w:rsidR="00AA5715" w:rsidRPr="00AA5715" w:rsidRDefault="00AA5715" w:rsidP="008D7483">
            <w:pPr>
              <w:tabs>
                <w:tab w:val="clear" w:pos="720"/>
              </w:tabs>
              <w:overflowPunct/>
              <w:autoSpaceDE/>
              <w:autoSpaceDN/>
              <w:adjustRightInd/>
              <w:spacing w:after="100" w:afterAutospacing="1"/>
              <w:textAlignment w:val="auto"/>
              <w:rPr>
                <w:rFonts w:cs="Helvetica"/>
              </w:rPr>
            </w:pPr>
            <w:r w:rsidRPr="00AA5715">
              <w:rPr>
                <w:rFonts w:cs="Helvetica"/>
              </w:rPr>
              <w:t>yes</w:t>
            </w:r>
          </w:p>
          <w:p w14:paraId="31C16017" w14:textId="77777777" w:rsidR="00AA5715" w:rsidRPr="00AA5715" w:rsidRDefault="00AA5715" w:rsidP="008D7483">
            <w:pPr>
              <w:tabs>
                <w:tab w:val="clear" w:pos="720"/>
              </w:tabs>
              <w:overflowPunct/>
              <w:autoSpaceDE/>
              <w:autoSpaceDN/>
              <w:adjustRightInd/>
              <w:spacing w:after="100" w:afterAutospacing="1"/>
              <w:textAlignment w:val="auto"/>
              <w:rPr>
                <w:rFonts w:cs="Helvetica"/>
              </w:rPr>
            </w:pPr>
            <w:r w:rsidRPr="00AA5715">
              <w:rPr>
                <w:rFonts w:cs="Helvetica"/>
              </w:rPr>
              <w:t>srgb</w:t>
            </w:r>
          </w:p>
          <w:p w14:paraId="62901B69" w14:textId="77777777" w:rsidR="00AA5715" w:rsidRPr="00AA5715" w:rsidRDefault="00AA5715" w:rsidP="008D7483">
            <w:pPr>
              <w:tabs>
                <w:tab w:val="clear" w:pos="720"/>
              </w:tabs>
              <w:overflowPunct/>
              <w:autoSpaceDE/>
              <w:autoSpaceDN/>
              <w:adjustRightInd/>
              <w:spacing w:after="100" w:afterAutospacing="1"/>
              <w:textAlignment w:val="auto"/>
              <w:rPr>
                <w:rFonts w:cs="Helvetica"/>
              </w:rPr>
            </w:pPr>
            <w:r w:rsidRPr="00AA5715">
              <w:rPr>
                <w:rFonts w:cs="Helvetica"/>
              </w:rPr>
              <w:t>adobergb</w:t>
            </w:r>
          </w:p>
          <w:p w14:paraId="4D7868CE" w14:textId="77777777" w:rsidR="00AA5715" w:rsidRPr="00AA5715" w:rsidRDefault="00AA5715" w:rsidP="008D7483">
            <w:pPr>
              <w:tabs>
                <w:tab w:val="clear" w:pos="720"/>
              </w:tabs>
              <w:overflowPunct/>
              <w:autoSpaceDE/>
              <w:autoSpaceDN/>
              <w:adjustRightInd/>
              <w:spacing w:after="100" w:afterAutospacing="1"/>
              <w:textAlignment w:val="auto"/>
              <w:rPr>
                <w:rFonts w:cs="Helvetica"/>
              </w:rPr>
            </w:pPr>
            <w:r w:rsidRPr="00AA5715">
              <w:rPr>
                <w:rFonts w:cs="Helvetica"/>
              </w:rPr>
              <w:t>rommrgb&gt;&gt;</w:t>
            </w:r>
          </w:p>
        </w:tc>
        <w:tc>
          <w:tcPr>
            <w:tcW w:w="0" w:type="auto"/>
            <w:hideMark/>
          </w:tcPr>
          <w:p w14:paraId="1F5982A0"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8D7483" w:rsidRPr="0037518B" w14:paraId="1EBB817A" w14:textId="77777777" w:rsidTr="00AA5715">
        <w:trPr>
          <w:jc w:val="center"/>
        </w:trPr>
        <w:tc>
          <w:tcPr>
            <w:tcW w:w="0" w:type="auto"/>
          </w:tcPr>
          <w:p w14:paraId="76B74CB2" w14:textId="3A9A88E1" w:rsidR="008D7483" w:rsidRPr="0037518B" w:rsidRDefault="008D7483" w:rsidP="00AA5715">
            <w:pPr>
              <w:tabs>
                <w:tab w:val="clear" w:pos="720"/>
              </w:tabs>
              <w:overflowPunct/>
              <w:autoSpaceDE/>
              <w:autoSpaceDN/>
              <w:adjustRightInd/>
              <w:spacing w:before="100" w:beforeAutospacing="1" w:after="100" w:afterAutospacing="1"/>
              <w:textAlignment w:val="auto"/>
              <w:rPr>
                <w:rFonts w:cs="Helvetica"/>
                <w:b/>
                <w:bCs/>
                <w:i/>
                <w:iCs/>
              </w:rPr>
            </w:pPr>
            <w:r w:rsidRPr="0037518B">
              <w:rPr>
                <w:rFonts w:cs="Helvetica"/>
                <w:b/>
                <w:bCs/>
                <w:u w:val="single"/>
              </w:rPr>
              <w:t>Rendered Volume Resources</w:t>
            </w:r>
          </w:p>
        </w:tc>
        <w:tc>
          <w:tcPr>
            <w:tcW w:w="0" w:type="auto"/>
          </w:tcPr>
          <w:p w14:paraId="71063C33" w14:textId="77777777" w:rsidR="008D7483" w:rsidRPr="0037518B" w:rsidRDefault="008D7483" w:rsidP="00AA5715">
            <w:pPr>
              <w:tabs>
                <w:tab w:val="clear" w:pos="720"/>
              </w:tabs>
              <w:overflowPunct/>
              <w:autoSpaceDE/>
              <w:autoSpaceDN/>
              <w:adjustRightInd/>
              <w:spacing w:after="0"/>
              <w:textAlignment w:val="auto"/>
              <w:rPr>
                <w:rFonts w:cs="Helvetica"/>
              </w:rPr>
            </w:pPr>
          </w:p>
        </w:tc>
        <w:tc>
          <w:tcPr>
            <w:tcW w:w="0" w:type="auto"/>
          </w:tcPr>
          <w:p w14:paraId="17407454" w14:textId="77777777" w:rsidR="008D7483" w:rsidRPr="0037518B" w:rsidRDefault="008D7483" w:rsidP="00AA5715">
            <w:pPr>
              <w:tabs>
                <w:tab w:val="clear" w:pos="720"/>
              </w:tabs>
              <w:overflowPunct/>
              <w:autoSpaceDE/>
              <w:autoSpaceDN/>
              <w:adjustRightInd/>
              <w:spacing w:after="0"/>
              <w:textAlignment w:val="auto"/>
              <w:rPr>
                <w:rFonts w:cs="Helvetica"/>
              </w:rPr>
            </w:pPr>
          </w:p>
        </w:tc>
      </w:tr>
      <w:tr w:rsidR="008D7483" w:rsidRPr="0037518B" w14:paraId="05A3E2C8" w14:textId="77777777" w:rsidTr="00AA5715">
        <w:trPr>
          <w:jc w:val="center"/>
        </w:trPr>
        <w:tc>
          <w:tcPr>
            <w:tcW w:w="0" w:type="auto"/>
          </w:tcPr>
          <w:p w14:paraId="36877881" w14:textId="5CA3C146" w:rsidR="008D7483" w:rsidRPr="0037518B" w:rsidRDefault="008D7483" w:rsidP="008D7483">
            <w:pPr>
              <w:tabs>
                <w:tab w:val="clear" w:pos="720"/>
              </w:tabs>
              <w:overflowPunct/>
              <w:autoSpaceDE/>
              <w:autoSpaceDN/>
              <w:adjustRightInd/>
              <w:spacing w:before="100" w:beforeAutospacing="1" w:after="100" w:afterAutospacing="1"/>
              <w:textAlignment w:val="auto"/>
              <w:rPr>
                <w:rFonts w:cs="Helvetica"/>
                <w:b/>
                <w:bCs/>
                <w:i/>
                <w:iCs/>
                <w:u w:val="single"/>
              </w:rPr>
            </w:pPr>
            <w:r w:rsidRPr="0037518B">
              <w:rPr>
                <w:b/>
                <w:bCs/>
                <w:i/>
                <w:iCs/>
                <w:u w:val="single"/>
              </w:rPr>
              <w:t>volumeinputreference</w:t>
            </w:r>
          </w:p>
        </w:tc>
        <w:tc>
          <w:tcPr>
            <w:tcW w:w="0" w:type="auto"/>
          </w:tcPr>
          <w:p w14:paraId="0626BE17" w14:textId="77777777" w:rsidR="008D7483" w:rsidRPr="0037518B" w:rsidRDefault="008D7483" w:rsidP="008D7483">
            <w:pPr>
              <w:tabs>
                <w:tab w:val="clear" w:pos="720"/>
              </w:tabs>
              <w:overflowPunct/>
              <w:autoSpaceDE/>
              <w:autoSpaceDN/>
              <w:adjustRightInd/>
              <w:spacing w:after="0"/>
              <w:textAlignment w:val="auto"/>
              <w:rPr>
                <w:rFonts w:cs="Helvetica"/>
              </w:rPr>
            </w:pPr>
          </w:p>
        </w:tc>
        <w:tc>
          <w:tcPr>
            <w:tcW w:w="0" w:type="auto"/>
          </w:tcPr>
          <w:p w14:paraId="175727F0" w14:textId="77777777" w:rsidR="008D7483" w:rsidRPr="0037518B" w:rsidRDefault="008D7483" w:rsidP="008D7483">
            <w:pPr>
              <w:tabs>
                <w:tab w:val="clear" w:pos="720"/>
              </w:tabs>
              <w:overflowPunct/>
              <w:autoSpaceDE/>
              <w:autoSpaceDN/>
              <w:adjustRightInd/>
              <w:spacing w:after="0"/>
              <w:textAlignment w:val="auto"/>
              <w:rPr>
                <w:rFonts w:cs="Helvetica"/>
              </w:rPr>
            </w:pPr>
          </w:p>
        </w:tc>
      </w:tr>
      <w:tr w:rsidR="008D7483" w:rsidRPr="0037518B" w14:paraId="4DF68D87" w14:textId="77777777" w:rsidTr="00103EF3">
        <w:trPr>
          <w:jc w:val="center"/>
        </w:trPr>
        <w:tc>
          <w:tcPr>
            <w:tcW w:w="0" w:type="auto"/>
          </w:tcPr>
          <w:p w14:paraId="3E075FE5" w14:textId="113A7DDD" w:rsidR="008D7483" w:rsidRPr="0037518B" w:rsidRDefault="008D7483" w:rsidP="008D7483">
            <w:pPr>
              <w:tabs>
                <w:tab w:val="clear" w:pos="720"/>
              </w:tabs>
              <w:overflowPunct/>
              <w:autoSpaceDE/>
              <w:autoSpaceDN/>
              <w:adjustRightInd/>
              <w:spacing w:before="100" w:beforeAutospacing="1" w:after="100" w:afterAutospacing="1"/>
              <w:textAlignment w:val="auto"/>
              <w:rPr>
                <w:rFonts w:cs="Helvetica"/>
                <w:b/>
                <w:bCs/>
                <w:i/>
                <w:iCs/>
                <w:u w:val="single"/>
              </w:rPr>
            </w:pPr>
            <w:r w:rsidRPr="0037518B">
              <w:rPr>
                <w:b/>
                <w:bCs/>
                <w:i/>
                <w:iCs/>
                <w:u w:val="single"/>
              </w:rPr>
              <w:t>match</w:t>
            </w:r>
          </w:p>
        </w:tc>
        <w:tc>
          <w:tcPr>
            <w:tcW w:w="4804" w:type="dxa"/>
          </w:tcPr>
          <w:p w14:paraId="3BF6AB09" w14:textId="6578F24B" w:rsidR="008D7483" w:rsidRPr="0037518B" w:rsidRDefault="0037518B" w:rsidP="008D7483">
            <w:pPr>
              <w:tabs>
                <w:tab w:val="clear" w:pos="720"/>
              </w:tabs>
              <w:overflowPunct/>
              <w:autoSpaceDE/>
              <w:autoSpaceDN/>
              <w:adjustRightInd/>
              <w:spacing w:after="0"/>
              <w:textAlignment w:val="auto"/>
              <w:rPr>
                <w:rFonts w:cs="Helvetica"/>
                <w:b/>
                <w:bCs/>
                <w:u w:val="single"/>
              </w:rPr>
            </w:pPr>
            <w:r w:rsidRPr="0037518B">
              <w:rPr>
                <w:rFonts w:cs="Helvetica"/>
                <w:b/>
                <w:bCs/>
                <w:u w:val="single"/>
              </w:rPr>
              <w:t>Attribute Values to address the search (matching key). See the supported DICOM Attribute in the Table N.5-84</w:t>
            </w:r>
          </w:p>
        </w:tc>
        <w:tc>
          <w:tcPr>
            <w:tcW w:w="1793" w:type="dxa"/>
          </w:tcPr>
          <w:p w14:paraId="010C3FC1" w14:textId="77777777" w:rsidR="008D7483" w:rsidRPr="0037518B" w:rsidRDefault="008D7483" w:rsidP="008D7483">
            <w:pPr>
              <w:tabs>
                <w:tab w:val="clear" w:pos="720"/>
              </w:tabs>
              <w:overflowPunct/>
              <w:autoSpaceDE/>
              <w:autoSpaceDN/>
              <w:adjustRightInd/>
              <w:spacing w:after="0"/>
              <w:textAlignment w:val="auto"/>
              <w:rPr>
                <w:rFonts w:cs="Helvetica"/>
              </w:rPr>
            </w:pPr>
          </w:p>
        </w:tc>
      </w:tr>
      <w:tr w:rsidR="008D7483" w:rsidRPr="0037518B" w14:paraId="0B0E7126" w14:textId="77777777" w:rsidTr="00AA5715">
        <w:trPr>
          <w:jc w:val="center"/>
        </w:trPr>
        <w:tc>
          <w:tcPr>
            <w:tcW w:w="0" w:type="auto"/>
          </w:tcPr>
          <w:p w14:paraId="6769C712" w14:textId="0BFB3C30" w:rsidR="008D7483" w:rsidRPr="0037518B" w:rsidRDefault="008D7483" w:rsidP="008D7483">
            <w:pPr>
              <w:tabs>
                <w:tab w:val="clear" w:pos="720"/>
              </w:tabs>
              <w:overflowPunct/>
              <w:autoSpaceDE/>
              <w:autoSpaceDN/>
              <w:adjustRightInd/>
              <w:spacing w:before="100" w:beforeAutospacing="1" w:after="100" w:afterAutospacing="1"/>
              <w:textAlignment w:val="auto"/>
              <w:rPr>
                <w:rFonts w:cs="Helvetica"/>
                <w:b/>
                <w:bCs/>
                <w:i/>
                <w:iCs/>
                <w:u w:val="single"/>
              </w:rPr>
            </w:pPr>
            <w:r w:rsidRPr="0037518B">
              <w:rPr>
                <w:b/>
                <w:bCs/>
                <w:i/>
                <w:iCs/>
                <w:u w:val="single"/>
              </w:rPr>
              <w:t>volumetricprotocol</w:t>
            </w:r>
          </w:p>
        </w:tc>
        <w:tc>
          <w:tcPr>
            <w:tcW w:w="0" w:type="auto"/>
          </w:tcPr>
          <w:p w14:paraId="6006F832" w14:textId="77777777" w:rsidR="008D7483" w:rsidRPr="0037518B" w:rsidRDefault="008D7483" w:rsidP="008D7483">
            <w:pPr>
              <w:tabs>
                <w:tab w:val="clear" w:pos="720"/>
              </w:tabs>
              <w:overflowPunct/>
              <w:autoSpaceDE/>
              <w:autoSpaceDN/>
              <w:adjustRightInd/>
              <w:spacing w:after="0"/>
              <w:textAlignment w:val="auto"/>
              <w:rPr>
                <w:rFonts w:cs="Helvetica"/>
              </w:rPr>
            </w:pPr>
          </w:p>
        </w:tc>
        <w:tc>
          <w:tcPr>
            <w:tcW w:w="0" w:type="auto"/>
          </w:tcPr>
          <w:p w14:paraId="066C7D45" w14:textId="77777777" w:rsidR="008D7483" w:rsidRPr="0037518B" w:rsidRDefault="008D7483" w:rsidP="008D7483">
            <w:pPr>
              <w:tabs>
                <w:tab w:val="clear" w:pos="720"/>
              </w:tabs>
              <w:overflowPunct/>
              <w:autoSpaceDE/>
              <w:autoSpaceDN/>
              <w:adjustRightInd/>
              <w:spacing w:after="0"/>
              <w:textAlignment w:val="auto"/>
              <w:rPr>
                <w:rFonts w:cs="Helvetica"/>
              </w:rPr>
            </w:pPr>
          </w:p>
        </w:tc>
      </w:tr>
      <w:tr w:rsidR="008D7483" w:rsidRPr="0037518B" w14:paraId="0857DD30" w14:textId="77777777" w:rsidTr="00AA5715">
        <w:trPr>
          <w:jc w:val="center"/>
        </w:trPr>
        <w:tc>
          <w:tcPr>
            <w:tcW w:w="0" w:type="auto"/>
          </w:tcPr>
          <w:p w14:paraId="7D48A3AE" w14:textId="4040BA0E" w:rsidR="008D7483" w:rsidRPr="0037518B" w:rsidRDefault="008D7483" w:rsidP="008D7483">
            <w:pPr>
              <w:tabs>
                <w:tab w:val="clear" w:pos="720"/>
              </w:tabs>
              <w:overflowPunct/>
              <w:autoSpaceDE/>
              <w:autoSpaceDN/>
              <w:adjustRightInd/>
              <w:spacing w:before="100" w:beforeAutospacing="1" w:after="100" w:afterAutospacing="1"/>
              <w:textAlignment w:val="auto"/>
              <w:rPr>
                <w:rFonts w:cs="Helvetica"/>
                <w:b/>
                <w:bCs/>
                <w:i/>
                <w:iCs/>
                <w:u w:val="single"/>
              </w:rPr>
            </w:pPr>
            <w:r w:rsidRPr="0037518B">
              <w:rPr>
                <w:b/>
                <w:bCs/>
                <w:i/>
                <w:iCs/>
                <w:u w:val="single"/>
              </w:rPr>
              <w:t>renderingmethod</w:t>
            </w:r>
          </w:p>
        </w:tc>
        <w:tc>
          <w:tcPr>
            <w:tcW w:w="0" w:type="auto"/>
          </w:tcPr>
          <w:p w14:paraId="39A6D948" w14:textId="1EEDDFE7" w:rsidR="008D7483" w:rsidRPr="0037518B" w:rsidRDefault="008D7483" w:rsidP="0037518B">
            <w:pPr>
              <w:tabs>
                <w:tab w:val="clear" w:pos="720"/>
              </w:tabs>
              <w:overflowPunct/>
              <w:autoSpaceDE/>
              <w:autoSpaceDN/>
              <w:adjustRightInd/>
              <w:textAlignment w:val="auto"/>
              <w:rPr>
                <w:b/>
                <w:bCs/>
                <w:u w:val="single"/>
              </w:rPr>
            </w:pPr>
            <w:r w:rsidRPr="0037518B">
              <w:rPr>
                <w:rFonts w:cs="Helvetica"/>
                <w:b/>
                <w:bCs/>
                <w:u w:val="single"/>
              </w:rPr>
              <w:t>&lt;</w:t>
            </w:r>
            <w:r w:rsidRPr="0037518B">
              <w:rPr>
                <w:b/>
                <w:bCs/>
                <w:u w:val="single"/>
              </w:rPr>
              <w:t>&lt;volume_render</w:t>
            </w:r>
            <w:r w:rsidR="00A97627">
              <w:rPr>
                <w:b/>
                <w:bCs/>
                <w:u w:val="single"/>
              </w:rPr>
              <w:t>ed</w:t>
            </w:r>
          </w:p>
          <w:p w14:paraId="1D98FE8F" w14:textId="77777777" w:rsidR="008D7483" w:rsidRPr="0037518B" w:rsidRDefault="008D7483" w:rsidP="0037518B">
            <w:pPr>
              <w:tabs>
                <w:tab w:val="clear" w:pos="720"/>
              </w:tabs>
              <w:overflowPunct/>
              <w:autoSpaceDE/>
              <w:autoSpaceDN/>
              <w:adjustRightInd/>
              <w:textAlignment w:val="auto"/>
              <w:rPr>
                <w:b/>
                <w:bCs/>
                <w:u w:val="single"/>
              </w:rPr>
            </w:pPr>
            <w:r w:rsidRPr="0037518B">
              <w:rPr>
                <w:b/>
                <w:bCs/>
                <w:u w:val="single"/>
              </w:rPr>
              <w:t>maximum_ip</w:t>
            </w:r>
          </w:p>
          <w:p w14:paraId="07C24B8A" w14:textId="77777777" w:rsidR="008D7483" w:rsidRPr="0037518B" w:rsidRDefault="008D7483" w:rsidP="0037518B">
            <w:pPr>
              <w:tabs>
                <w:tab w:val="clear" w:pos="720"/>
              </w:tabs>
              <w:overflowPunct/>
              <w:autoSpaceDE/>
              <w:autoSpaceDN/>
              <w:adjustRightInd/>
              <w:textAlignment w:val="auto"/>
              <w:rPr>
                <w:b/>
                <w:bCs/>
                <w:u w:val="single"/>
              </w:rPr>
            </w:pPr>
            <w:r w:rsidRPr="0037518B">
              <w:rPr>
                <w:b/>
                <w:bCs/>
                <w:u w:val="single"/>
              </w:rPr>
              <w:t>minimum_ip</w:t>
            </w:r>
          </w:p>
          <w:p w14:paraId="66BC3BE0" w14:textId="754F494C" w:rsidR="008D7483" w:rsidRPr="0037518B" w:rsidRDefault="008D7483" w:rsidP="0037518B">
            <w:pPr>
              <w:tabs>
                <w:tab w:val="clear" w:pos="720"/>
              </w:tabs>
              <w:overflowPunct/>
              <w:autoSpaceDE/>
              <w:autoSpaceDN/>
              <w:adjustRightInd/>
              <w:textAlignment w:val="auto"/>
            </w:pPr>
            <w:r w:rsidRPr="0037518B">
              <w:rPr>
                <w:b/>
                <w:bCs/>
                <w:u w:val="single"/>
              </w:rPr>
              <w:t>average_ip&gt;&gt;</w:t>
            </w:r>
          </w:p>
        </w:tc>
        <w:tc>
          <w:tcPr>
            <w:tcW w:w="0" w:type="auto"/>
          </w:tcPr>
          <w:p w14:paraId="5E51EF58" w14:textId="77777777" w:rsidR="008D7483" w:rsidRPr="0037518B" w:rsidRDefault="008D7483" w:rsidP="008D7483">
            <w:pPr>
              <w:tabs>
                <w:tab w:val="clear" w:pos="720"/>
              </w:tabs>
              <w:overflowPunct/>
              <w:autoSpaceDE/>
              <w:autoSpaceDN/>
              <w:adjustRightInd/>
              <w:spacing w:after="0"/>
              <w:textAlignment w:val="auto"/>
              <w:rPr>
                <w:rFonts w:cs="Helvetica"/>
              </w:rPr>
            </w:pPr>
          </w:p>
        </w:tc>
      </w:tr>
      <w:tr w:rsidR="00103EF3" w:rsidRPr="0037518B" w14:paraId="2C178C01" w14:textId="77777777" w:rsidTr="00AA5715">
        <w:trPr>
          <w:jc w:val="center"/>
        </w:trPr>
        <w:tc>
          <w:tcPr>
            <w:tcW w:w="0" w:type="auto"/>
          </w:tcPr>
          <w:p w14:paraId="546B118A" w14:textId="52AFB041" w:rsidR="00103EF3" w:rsidRPr="00103EF3"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orientation</w:t>
            </w:r>
          </w:p>
        </w:tc>
        <w:tc>
          <w:tcPr>
            <w:tcW w:w="0" w:type="auto"/>
          </w:tcPr>
          <w:p w14:paraId="2A8CB32D"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72C2893B"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6DBFF2C8" w14:textId="77777777" w:rsidTr="00AA5715">
        <w:trPr>
          <w:jc w:val="center"/>
        </w:trPr>
        <w:tc>
          <w:tcPr>
            <w:tcW w:w="0" w:type="auto"/>
          </w:tcPr>
          <w:p w14:paraId="11525110" w14:textId="3F8408F5" w:rsidR="00103EF3" w:rsidRPr="00103EF3"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viewpointposition</w:t>
            </w:r>
          </w:p>
        </w:tc>
        <w:tc>
          <w:tcPr>
            <w:tcW w:w="0" w:type="auto"/>
          </w:tcPr>
          <w:p w14:paraId="1DFC7E33"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7A822485"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62376DE4" w14:textId="77777777" w:rsidTr="00AA5715">
        <w:trPr>
          <w:jc w:val="center"/>
        </w:trPr>
        <w:tc>
          <w:tcPr>
            <w:tcW w:w="0" w:type="auto"/>
          </w:tcPr>
          <w:p w14:paraId="07DECEC2" w14:textId="272C7323" w:rsidR="00103EF3" w:rsidRPr="00103EF3"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viewpointlookat</w:t>
            </w:r>
          </w:p>
        </w:tc>
        <w:tc>
          <w:tcPr>
            <w:tcW w:w="0" w:type="auto"/>
          </w:tcPr>
          <w:p w14:paraId="09AEA53F"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0C062148"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71EC65D7" w14:textId="77777777" w:rsidTr="00AA5715">
        <w:trPr>
          <w:jc w:val="center"/>
        </w:trPr>
        <w:tc>
          <w:tcPr>
            <w:tcW w:w="0" w:type="auto"/>
          </w:tcPr>
          <w:p w14:paraId="1067963B" w14:textId="7B01B695" w:rsidR="00103EF3" w:rsidRPr="00103EF3"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viewpointup</w:t>
            </w:r>
          </w:p>
        </w:tc>
        <w:tc>
          <w:tcPr>
            <w:tcW w:w="0" w:type="auto"/>
          </w:tcPr>
          <w:p w14:paraId="70FB06E2"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694407CE"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7B91D630" w14:textId="77777777" w:rsidTr="00AA5715">
        <w:trPr>
          <w:jc w:val="center"/>
        </w:trPr>
        <w:tc>
          <w:tcPr>
            <w:tcW w:w="0" w:type="auto"/>
          </w:tcPr>
          <w:p w14:paraId="09C36539" w14:textId="53E11DDF" w:rsidR="00103EF3" w:rsidRPr="00103EF3"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lastRenderedPageBreak/>
              <w:t>mprslab</w:t>
            </w:r>
          </w:p>
        </w:tc>
        <w:tc>
          <w:tcPr>
            <w:tcW w:w="0" w:type="auto"/>
          </w:tcPr>
          <w:p w14:paraId="280F00B8"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629B517B"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4C8E0BC2" w14:textId="77777777" w:rsidTr="00AA5715">
        <w:trPr>
          <w:jc w:val="center"/>
        </w:trPr>
        <w:tc>
          <w:tcPr>
            <w:tcW w:w="0" w:type="auto"/>
          </w:tcPr>
          <w:p w14:paraId="24D2EEF8" w14:textId="0ADB0EC2" w:rsidR="00103EF3" w:rsidRPr="00E30EE4"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swivelrange</w:t>
            </w:r>
          </w:p>
        </w:tc>
        <w:tc>
          <w:tcPr>
            <w:tcW w:w="0" w:type="auto"/>
          </w:tcPr>
          <w:p w14:paraId="4B265990"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1946CF5E"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0BA551CC" w14:textId="77777777" w:rsidTr="00AA5715">
        <w:trPr>
          <w:jc w:val="center"/>
        </w:trPr>
        <w:tc>
          <w:tcPr>
            <w:tcW w:w="0" w:type="auto"/>
          </w:tcPr>
          <w:p w14:paraId="036BE2CC" w14:textId="7D9541EB" w:rsidR="00103EF3" w:rsidRPr="0037518B" w:rsidRDefault="00526D31" w:rsidP="00103EF3">
            <w:pPr>
              <w:tabs>
                <w:tab w:val="clear" w:pos="720"/>
              </w:tabs>
              <w:overflowPunct/>
              <w:autoSpaceDE/>
              <w:autoSpaceDN/>
              <w:adjustRightInd/>
              <w:spacing w:before="100" w:beforeAutospacing="1" w:after="100" w:afterAutospacing="1"/>
              <w:textAlignment w:val="auto"/>
              <w:rPr>
                <w:b/>
                <w:bCs/>
                <w:i/>
                <w:iCs/>
                <w:u w:val="single"/>
              </w:rPr>
            </w:pPr>
            <w:r w:rsidRPr="00526D31">
              <w:rPr>
                <w:b/>
                <w:bCs/>
                <w:i/>
                <w:iCs/>
                <w:u w:val="single"/>
              </w:rPr>
              <w:t>volumetriccurvepoint</w:t>
            </w:r>
          </w:p>
        </w:tc>
        <w:tc>
          <w:tcPr>
            <w:tcW w:w="0" w:type="auto"/>
          </w:tcPr>
          <w:p w14:paraId="5CE86A73"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5B489C69"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73DD144A" w14:textId="77777777" w:rsidTr="00AA5715">
        <w:trPr>
          <w:jc w:val="center"/>
        </w:trPr>
        <w:tc>
          <w:tcPr>
            <w:tcW w:w="0" w:type="auto"/>
          </w:tcPr>
          <w:p w14:paraId="603FB6EE" w14:textId="62BE4FE1" w:rsidR="00103EF3" w:rsidRPr="0037518B"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03EF3">
              <w:rPr>
                <w:b/>
                <w:bCs/>
                <w:i/>
                <w:iCs/>
                <w:u w:val="single"/>
              </w:rPr>
              <w:t>animationstepsize</w:t>
            </w:r>
          </w:p>
        </w:tc>
        <w:tc>
          <w:tcPr>
            <w:tcW w:w="0" w:type="auto"/>
          </w:tcPr>
          <w:p w14:paraId="0759AEAB"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168E804F"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03EF3" w:rsidRPr="0037518B" w14:paraId="2819B525" w14:textId="77777777" w:rsidTr="00AA5715">
        <w:trPr>
          <w:jc w:val="center"/>
        </w:trPr>
        <w:tc>
          <w:tcPr>
            <w:tcW w:w="0" w:type="auto"/>
          </w:tcPr>
          <w:p w14:paraId="03604091" w14:textId="61D07FB5" w:rsidR="00103EF3" w:rsidRPr="0037518B" w:rsidRDefault="00103EF3" w:rsidP="00103EF3">
            <w:pPr>
              <w:tabs>
                <w:tab w:val="clear" w:pos="720"/>
              </w:tabs>
              <w:overflowPunct/>
              <w:autoSpaceDE/>
              <w:autoSpaceDN/>
              <w:adjustRightInd/>
              <w:spacing w:before="100" w:beforeAutospacing="1" w:after="100" w:afterAutospacing="1"/>
              <w:textAlignment w:val="auto"/>
              <w:rPr>
                <w:b/>
                <w:bCs/>
                <w:i/>
                <w:iCs/>
                <w:u w:val="single"/>
              </w:rPr>
            </w:pPr>
            <w:r w:rsidRPr="0011179E">
              <w:rPr>
                <w:b/>
                <w:bCs/>
                <w:i/>
                <w:iCs/>
                <w:u w:val="single"/>
              </w:rPr>
              <w:t>animationrate</w:t>
            </w:r>
          </w:p>
        </w:tc>
        <w:tc>
          <w:tcPr>
            <w:tcW w:w="0" w:type="auto"/>
          </w:tcPr>
          <w:p w14:paraId="1E999A86" w14:textId="77777777" w:rsidR="00103EF3" w:rsidRPr="0037518B" w:rsidRDefault="00103EF3" w:rsidP="00103EF3">
            <w:pPr>
              <w:tabs>
                <w:tab w:val="clear" w:pos="720"/>
              </w:tabs>
              <w:overflowPunct/>
              <w:autoSpaceDE/>
              <w:autoSpaceDN/>
              <w:adjustRightInd/>
              <w:spacing w:after="0"/>
              <w:textAlignment w:val="auto"/>
              <w:rPr>
                <w:rFonts w:cs="Helvetica"/>
              </w:rPr>
            </w:pPr>
          </w:p>
        </w:tc>
        <w:tc>
          <w:tcPr>
            <w:tcW w:w="0" w:type="auto"/>
          </w:tcPr>
          <w:p w14:paraId="05C9C1BA" w14:textId="77777777" w:rsidR="00103EF3" w:rsidRPr="0037518B" w:rsidRDefault="00103EF3" w:rsidP="00103EF3">
            <w:pPr>
              <w:tabs>
                <w:tab w:val="clear" w:pos="720"/>
              </w:tabs>
              <w:overflowPunct/>
              <w:autoSpaceDE/>
              <w:autoSpaceDN/>
              <w:adjustRightInd/>
              <w:spacing w:after="0"/>
              <w:textAlignment w:val="auto"/>
              <w:rPr>
                <w:rFonts w:cs="Helvetica"/>
              </w:rPr>
            </w:pPr>
          </w:p>
        </w:tc>
      </w:tr>
      <w:tr w:rsidR="0011179E" w:rsidRPr="0037518B" w14:paraId="31953E3C" w14:textId="77777777" w:rsidTr="00AA5715">
        <w:trPr>
          <w:jc w:val="center"/>
        </w:trPr>
        <w:tc>
          <w:tcPr>
            <w:tcW w:w="0" w:type="auto"/>
          </w:tcPr>
          <w:p w14:paraId="2057844A" w14:textId="59B57C66" w:rsidR="0011179E" w:rsidRPr="0011179E" w:rsidRDefault="0011179E" w:rsidP="00103EF3">
            <w:pPr>
              <w:tabs>
                <w:tab w:val="clear" w:pos="720"/>
              </w:tabs>
              <w:overflowPunct/>
              <w:autoSpaceDE/>
              <w:autoSpaceDN/>
              <w:adjustRightInd/>
              <w:spacing w:before="100" w:beforeAutospacing="1" w:after="100" w:afterAutospacing="1"/>
              <w:textAlignment w:val="auto"/>
              <w:rPr>
                <w:b/>
                <w:bCs/>
                <w:i/>
                <w:iCs/>
                <w:u w:val="single"/>
              </w:rPr>
            </w:pPr>
            <w:r w:rsidRPr="0011179E">
              <w:rPr>
                <w:b/>
                <w:bCs/>
                <w:i/>
                <w:iCs/>
                <w:u w:val="single"/>
              </w:rPr>
              <w:t>volumetricmetadata</w:t>
            </w:r>
          </w:p>
        </w:tc>
        <w:tc>
          <w:tcPr>
            <w:tcW w:w="0" w:type="auto"/>
          </w:tcPr>
          <w:p w14:paraId="587ABEF5" w14:textId="77777777" w:rsidR="0011179E" w:rsidRPr="0037518B" w:rsidRDefault="0011179E" w:rsidP="00103EF3">
            <w:pPr>
              <w:tabs>
                <w:tab w:val="clear" w:pos="720"/>
              </w:tabs>
              <w:overflowPunct/>
              <w:autoSpaceDE/>
              <w:autoSpaceDN/>
              <w:adjustRightInd/>
              <w:spacing w:after="0"/>
              <w:textAlignment w:val="auto"/>
              <w:rPr>
                <w:rFonts w:cs="Helvetica"/>
              </w:rPr>
            </w:pPr>
          </w:p>
        </w:tc>
        <w:tc>
          <w:tcPr>
            <w:tcW w:w="0" w:type="auto"/>
          </w:tcPr>
          <w:p w14:paraId="77FCA00E" w14:textId="77777777" w:rsidR="0011179E" w:rsidRPr="0037518B" w:rsidRDefault="0011179E" w:rsidP="00103EF3">
            <w:pPr>
              <w:tabs>
                <w:tab w:val="clear" w:pos="720"/>
              </w:tabs>
              <w:overflowPunct/>
              <w:autoSpaceDE/>
              <w:autoSpaceDN/>
              <w:adjustRightInd/>
              <w:spacing w:after="0"/>
              <w:textAlignment w:val="auto"/>
              <w:rPr>
                <w:rFonts w:cs="Helvetica"/>
              </w:rPr>
            </w:pPr>
          </w:p>
        </w:tc>
      </w:tr>
      <w:tr w:rsidR="00AA5715" w:rsidRPr="00AA5715" w14:paraId="5AAFECBB" w14:textId="77777777" w:rsidTr="00AA5715">
        <w:trPr>
          <w:jc w:val="center"/>
        </w:trPr>
        <w:tc>
          <w:tcPr>
            <w:tcW w:w="0" w:type="auto"/>
            <w:hideMark/>
          </w:tcPr>
          <w:p w14:paraId="1C540EDE"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b/>
                <w:bCs/>
                <w:i/>
                <w:iCs/>
              </w:rPr>
              <w:t xml:space="preserve">Thumbnail Resource </w:t>
            </w:r>
          </w:p>
        </w:tc>
        <w:tc>
          <w:tcPr>
            <w:tcW w:w="0" w:type="auto"/>
            <w:hideMark/>
          </w:tcPr>
          <w:p w14:paraId="5FCB0C40"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0BA1D689"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68B7359A" w14:textId="77777777" w:rsidTr="00AA5715">
        <w:trPr>
          <w:jc w:val="center"/>
        </w:trPr>
        <w:tc>
          <w:tcPr>
            <w:tcW w:w="0" w:type="auto"/>
            <w:hideMark/>
          </w:tcPr>
          <w:p w14:paraId="2A19AD28"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charset </w:t>
            </w:r>
          </w:p>
        </w:tc>
        <w:tc>
          <w:tcPr>
            <w:tcW w:w="0" w:type="auto"/>
            <w:hideMark/>
          </w:tcPr>
          <w:p w14:paraId="3614AE99"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&lt;&lt;UTF-8</w:t>
            </w:r>
          </w:p>
          <w:p w14:paraId="527AFFF8"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ISO-8859-1</w:t>
            </w:r>
          </w:p>
          <w:p w14:paraId="53BAA582"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rPr>
            </w:pPr>
            <w:r w:rsidRPr="00AA5715">
              <w:rPr>
                <w:rFonts w:cs="Helvetica"/>
              </w:rPr>
              <w:t>…&gt;&gt;</w:t>
            </w:r>
          </w:p>
        </w:tc>
        <w:tc>
          <w:tcPr>
            <w:tcW w:w="0" w:type="auto"/>
            <w:hideMark/>
          </w:tcPr>
          <w:p w14:paraId="3A6C52F4" w14:textId="77777777" w:rsidR="00AA5715" w:rsidRPr="00AA5715" w:rsidRDefault="00AA5715" w:rsidP="00AA5715">
            <w:pPr>
              <w:tabs>
                <w:tab w:val="clear" w:pos="720"/>
              </w:tabs>
              <w:overflowPunct/>
              <w:autoSpaceDE/>
              <w:autoSpaceDN/>
              <w:adjustRightInd/>
              <w:spacing w:after="0"/>
              <w:textAlignment w:val="auto"/>
              <w:rPr>
                <w:rFonts w:cs="Helvetica"/>
              </w:rPr>
            </w:pPr>
          </w:p>
        </w:tc>
      </w:tr>
      <w:tr w:rsidR="00AA5715" w:rsidRPr="00AA5715" w14:paraId="0C5042A7" w14:textId="77777777" w:rsidTr="00AA5715">
        <w:trPr>
          <w:jc w:val="center"/>
        </w:trPr>
        <w:tc>
          <w:tcPr>
            <w:tcW w:w="0" w:type="auto"/>
            <w:hideMark/>
          </w:tcPr>
          <w:p w14:paraId="5790426A" w14:textId="77777777" w:rsidR="00AA5715" w:rsidRPr="00AA5715" w:rsidRDefault="00AA5715" w:rsidP="00AA5715">
            <w:pPr>
              <w:tabs>
                <w:tab w:val="clear" w:pos="720"/>
              </w:tabs>
              <w:overflowPunct/>
              <w:autoSpaceDE/>
              <w:autoSpaceDN/>
              <w:adjustRightInd/>
              <w:spacing w:before="100" w:beforeAutospacing="1" w:after="100" w:afterAutospacing="1"/>
              <w:textAlignment w:val="auto"/>
              <w:rPr>
                <w:rFonts w:cs="Helvetica"/>
                <w:i/>
                <w:iCs/>
              </w:rPr>
            </w:pPr>
            <w:r w:rsidRPr="00AA5715">
              <w:rPr>
                <w:rFonts w:cs="Helvetica"/>
                <w:i/>
                <w:iCs/>
              </w:rPr>
              <w:t xml:space="preserve">viewport </w:t>
            </w:r>
          </w:p>
        </w:tc>
        <w:tc>
          <w:tcPr>
            <w:tcW w:w="0" w:type="auto"/>
            <w:hideMark/>
          </w:tcPr>
          <w:p w14:paraId="5450C4CF" w14:textId="77777777" w:rsidR="00AA5715" w:rsidRPr="00AA5715" w:rsidRDefault="00AA5715" w:rsidP="00AA5715">
            <w:pPr>
              <w:tabs>
                <w:tab w:val="clear" w:pos="720"/>
              </w:tabs>
              <w:overflowPunct/>
              <w:autoSpaceDE/>
              <w:autoSpaceDN/>
              <w:adjustRightInd/>
              <w:spacing w:after="0"/>
              <w:textAlignment w:val="auto"/>
              <w:rPr>
                <w:rFonts w:cs="Helvetica"/>
              </w:rPr>
            </w:pPr>
          </w:p>
        </w:tc>
        <w:tc>
          <w:tcPr>
            <w:tcW w:w="0" w:type="auto"/>
            <w:hideMark/>
          </w:tcPr>
          <w:p w14:paraId="399B0D0B" w14:textId="77777777" w:rsidR="00AA5715" w:rsidRPr="00AA5715" w:rsidRDefault="00AA5715" w:rsidP="00AA5715">
            <w:pPr>
              <w:tabs>
                <w:tab w:val="clear" w:pos="720"/>
              </w:tabs>
              <w:overflowPunct/>
              <w:autoSpaceDE/>
              <w:autoSpaceDN/>
              <w:adjustRightInd/>
              <w:spacing w:after="0"/>
              <w:textAlignment w:val="auto"/>
              <w:rPr>
                <w:rFonts w:cs="Helvetica"/>
              </w:rPr>
            </w:pPr>
          </w:p>
        </w:tc>
      </w:tr>
    </w:tbl>
    <w:p w14:paraId="6C5D7430" w14:textId="3995D1AB" w:rsidR="00351740" w:rsidRDefault="00351740" w:rsidP="00B939DB">
      <w:pPr>
        <w:rPr>
          <w:i/>
          <w:iCs/>
        </w:rPr>
      </w:pPr>
    </w:p>
    <w:p w14:paraId="2205D1EC" w14:textId="42DDF45F" w:rsidR="005B0147" w:rsidRPr="001B7C07" w:rsidRDefault="005B0147" w:rsidP="005B0147">
      <w:pPr>
        <w:pStyle w:val="Instruction"/>
        <w:rPr>
          <w:b w:val="0"/>
          <w:bCs/>
        </w:rPr>
      </w:pPr>
      <w:r w:rsidRPr="001B7C07">
        <w:rPr>
          <w:b w:val="0"/>
          <w:bCs/>
        </w:rPr>
        <w:t xml:space="preserve">Add Volumetric Rendering </w:t>
      </w:r>
      <w:r>
        <w:rPr>
          <w:b w:val="0"/>
          <w:bCs/>
        </w:rPr>
        <w:t>Header Fields</w:t>
      </w:r>
      <w:r w:rsidRPr="001B7C07">
        <w:rPr>
          <w:b w:val="0"/>
          <w:bCs/>
        </w:rPr>
        <w:t xml:space="preserve"> to PS3.</w:t>
      </w:r>
      <w:r>
        <w:rPr>
          <w:b w:val="0"/>
          <w:bCs/>
        </w:rPr>
        <w:t>2</w:t>
      </w:r>
      <w:r w:rsidRPr="001B7C07">
        <w:rPr>
          <w:b w:val="0"/>
          <w:bCs/>
        </w:rPr>
        <w:t xml:space="preserve"> </w:t>
      </w:r>
      <w:r w:rsidRPr="00565E65">
        <w:rPr>
          <w:b w:val="0"/>
          <w:bCs/>
        </w:rPr>
        <w:t xml:space="preserve">Table </w:t>
      </w:r>
      <w:r w:rsidRPr="00351740">
        <w:rPr>
          <w:b w:val="0"/>
          <w:bCs/>
        </w:rPr>
        <w:t>N.5-7</w:t>
      </w:r>
      <w:r>
        <w:rPr>
          <w:b w:val="0"/>
          <w:bCs/>
        </w:rPr>
        <w:t xml:space="preserve">4 </w:t>
      </w:r>
      <w:r w:rsidRPr="001B7C07">
        <w:rPr>
          <w:b w:val="0"/>
          <w:bCs/>
        </w:rPr>
        <w:t>as follows:</w:t>
      </w:r>
    </w:p>
    <w:p w14:paraId="337430D3" w14:textId="74A7CF9A" w:rsidR="0037518B" w:rsidRPr="002618B7" w:rsidRDefault="0037518B" w:rsidP="002618B7">
      <w:pPr>
        <w:pStyle w:val="TableLabel"/>
        <w:rPr>
          <w:b w:val="0"/>
          <w:bCs/>
        </w:rPr>
      </w:pPr>
      <w:r w:rsidRPr="002618B7">
        <w:rPr>
          <w:rStyle w:val="Strong"/>
          <w:rFonts w:cs="Helvetica"/>
          <w:b/>
          <w:bCs w:val="0"/>
        </w:rPr>
        <w:t>Table N.5-74. Header Fields for Retrieve Transaction - User Agent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3905"/>
        <w:gridCol w:w="4553"/>
      </w:tblGrid>
      <w:tr w:rsidR="0037518B" w:rsidRPr="0037518B" w14:paraId="5131119E" w14:textId="77777777" w:rsidTr="005B0147">
        <w:trPr>
          <w:cantSplit/>
        </w:trPr>
        <w:tc>
          <w:tcPr>
            <w:tcW w:w="0" w:type="auto"/>
            <w:hideMark/>
          </w:tcPr>
          <w:p w14:paraId="0B81ECC4" w14:textId="77777777" w:rsidR="0037518B" w:rsidRPr="0037518B" w:rsidRDefault="0037518B">
            <w:pPr>
              <w:pStyle w:val="NormalWeb"/>
              <w:jc w:val="center"/>
              <w:rPr>
                <w:rFonts w:ascii="Helvetica" w:hAnsi="Helvetica" w:cs="Helvetica"/>
                <w:b/>
                <w:bCs/>
                <w:sz w:val="20"/>
                <w:szCs w:val="20"/>
              </w:rPr>
            </w:pPr>
            <w:r w:rsidRPr="0037518B">
              <w:rPr>
                <w:rFonts w:ascii="Helvetica" w:hAnsi="Helvetica" w:cs="Helvetica"/>
                <w:b/>
                <w:bCs/>
                <w:sz w:val="20"/>
                <w:szCs w:val="20"/>
              </w:rPr>
              <w:t>Header Field</w:t>
            </w:r>
          </w:p>
        </w:tc>
        <w:tc>
          <w:tcPr>
            <w:tcW w:w="0" w:type="auto"/>
            <w:hideMark/>
          </w:tcPr>
          <w:p w14:paraId="1264D414" w14:textId="77777777" w:rsidR="0037518B" w:rsidRPr="0037518B" w:rsidRDefault="0037518B">
            <w:pPr>
              <w:pStyle w:val="NormalWeb"/>
              <w:jc w:val="center"/>
              <w:rPr>
                <w:rFonts w:ascii="Helvetica" w:hAnsi="Helvetica" w:cs="Helvetica"/>
                <w:b/>
                <w:bCs/>
                <w:sz w:val="20"/>
                <w:szCs w:val="20"/>
              </w:rPr>
            </w:pPr>
            <w:r w:rsidRPr="0037518B">
              <w:rPr>
                <w:rFonts w:ascii="Helvetica" w:hAnsi="Helvetica" w:cs="Helvetica"/>
                <w:b/>
                <w:bCs/>
                <w:sz w:val="20"/>
                <w:szCs w:val="20"/>
              </w:rPr>
              <w:t>Supported Values</w:t>
            </w:r>
          </w:p>
        </w:tc>
        <w:tc>
          <w:tcPr>
            <w:tcW w:w="0" w:type="auto"/>
            <w:hideMark/>
          </w:tcPr>
          <w:p w14:paraId="4128B192" w14:textId="77777777" w:rsidR="0037518B" w:rsidRPr="0037518B" w:rsidRDefault="0037518B">
            <w:pPr>
              <w:pStyle w:val="NormalWeb"/>
              <w:jc w:val="center"/>
              <w:rPr>
                <w:rFonts w:ascii="Helvetica" w:hAnsi="Helvetica" w:cs="Helvetica"/>
                <w:b/>
                <w:bCs/>
                <w:sz w:val="20"/>
                <w:szCs w:val="20"/>
              </w:rPr>
            </w:pPr>
            <w:r w:rsidRPr="0037518B">
              <w:rPr>
                <w:rFonts w:ascii="Helvetica" w:hAnsi="Helvetica" w:cs="Helvetica"/>
                <w:b/>
                <w:bCs/>
                <w:sz w:val="20"/>
                <w:szCs w:val="20"/>
              </w:rPr>
              <w:t>Comments</w:t>
            </w:r>
          </w:p>
        </w:tc>
      </w:tr>
      <w:tr w:rsidR="0037518B" w:rsidRPr="0037518B" w14:paraId="0DC59F53" w14:textId="77777777" w:rsidTr="005B0147">
        <w:trPr>
          <w:cantSplit/>
        </w:trPr>
        <w:tc>
          <w:tcPr>
            <w:tcW w:w="0" w:type="auto"/>
            <w:gridSpan w:val="3"/>
            <w:hideMark/>
          </w:tcPr>
          <w:p w14:paraId="627DC399" w14:textId="77777777" w:rsidR="0037518B" w:rsidRPr="0037518B" w:rsidRDefault="0037518B">
            <w:pPr>
              <w:pStyle w:val="NormalWeb"/>
              <w:rPr>
                <w:rFonts w:ascii="Helvetica" w:hAnsi="Helvetica" w:cs="Helvetica"/>
                <w:sz w:val="20"/>
                <w:szCs w:val="20"/>
              </w:rPr>
            </w:pPr>
            <w:r w:rsidRPr="0037518B">
              <w:rPr>
                <w:rStyle w:val="Strong"/>
                <w:rFonts w:ascii="Helvetica" w:hAnsi="Helvetica" w:cs="Helvetica"/>
                <w:sz w:val="20"/>
                <w:szCs w:val="20"/>
              </w:rPr>
              <w:t>Instance resource</w:t>
            </w:r>
            <w:r w:rsidRPr="0037518B">
              <w:rPr>
                <w:rStyle w:val="bold"/>
                <w:rFonts w:ascii="Helvetica" w:hAnsi="Helvetica" w:cs="Helvetica"/>
                <w:sz w:val="20"/>
                <w:szCs w:val="20"/>
              </w:rPr>
              <w:t xml:space="preserve"> </w:t>
            </w:r>
          </w:p>
        </w:tc>
      </w:tr>
      <w:tr w:rsidR="0037518B" w:rsidRPr="0037518B" w14:paraId="5475112B" w14:textId="77777777" w:rsidTr="005B0147">
        <w:trPr>
          <w:cantSplit/>
        </w:trPr>
        <w:tc>
          <w:tcPr>
            <w:tcW w:w="0" w:type="auto"/>
            <w:vMerge w:val="restart"/>
            <w:hideMark/>
          </w:tcPr>
          <w:p w14:paraId="717DE55A"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Accept</w:t>
            </w:r>
          </w:p>
        </w:tc>
        <w:tc>
          <w:tcPr>
            <w:tcW w:w="0" w:type="auto"/>
            <w:hideMark/>
          </w:tcPr>
          <w:p w14:paraId="05D4A25D"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multipart/related; type="application/dicom"; transfer-syntax={uid}</w:t>
            </w:r>
            <w:r w:rsidRPr="0037518B">
              <w:rPr>
                <w:rFonts w:ascii="Helvetica" w:hAnsi="Helvetica" w:cs="Helvetica"/>
                <w:sz w:val="20"/>
                <w:szCs w:val="20"/>
              </w:rPr>
              <w:t xml:space="preserve"> </w:t>
            </w:r>
          </w:p>
        </w:tc>
        <w:tc>
          <w:tcPr>
            <w:tcW w:w="0" w:type="auto"/>
            <w:hideMark/>
          </w:tcPr>
          <w:p w14:paraId="49657638" w14:textId="77777777" w:rsidR="0037518B" w:rsidRPr="005B0147" w:rsidRDefault="0037518B">
            <w:pPr>
              <w:pStyle w:val="NormalWeb"/>
              <w:rPr>
                <w:rFonts w:ascii="Helvetica" w:hAnsi="Helvetica" w:cs="Helvetica"/>
                <w:sz w:val="20"/>
                <w:szCs w:val="20"/>
              </w:rPr>
            </w:pPr>
            <w:r w:rsidRPr="005B0147">
              <w:rPr>
                <w:rFonts w:ascii="Helvetica" w:hAnsi="Helvetica" w:cs="Helvetica"/>
                <w:sz w:val="20"/>
                <w:szCs w:val="20"/>
              </w:rPr>
              <w:t xml:space="preserve">See in the Overview section </w:t>
            </w:r>
            <w:hyperlink r:id="rId126" w:anchor="table_N.1-1" w:tooltip="Table N.1-1. Storage SOP Classes" w:history="1">
              <w:r w:rsidRPr="005B0147">
                <w:rPr>
                  <w:rStyle w:val="Hyperlink"/>
                  <w:rFonts w:ascii="Helvetica" w:hAnsi="Helvetica" w:cs="Helvetica"/>
                  <w:color w:val="auto"/>
                  <w:sz w:val="20"/>
                  <w:szCs w:val="20"/>
                  <w:u w:val="none"/>
                </w:rPr>
                <w:t>Table N.1-1</w:t>
              </w:r>
            </w:hyperlink>
            <w:r w:rsidRPr="005B0147">
              <w:rPr>
                <w:rFonts w:ascii="Helvetica" w:hAnsi="Helvetica" w:cs="Helvetica"/>
                <w:sz w:val="20"/>
                <w:szCs w:val="20"/>
              </w:rPr>
              <w:t xml:space="preserve"> the supported DICOM SOP Classes / Transfer Syntaxes. Look for "Y" in the "UA" column.</w:t>
            </w:r>
          </w:p>
        </w:tc>
      </w:tr>
      <w:tr w:rsidR="0037518B" w:rsidRPr="0037518B" w14:paraId="694B8ED3" w14:textId="77777777" w:rsidTr="005B0147">
        <w:trPr>
          <w:cantSplit/>
        </w:trPr>
        <w:tc>
          <w:tcPr>
            <w:tcW w:w="0" w:type="auto"/>
            <w:vMerge/>
            <w:hideMark/>
          </w:tcPr>
          <w:p w14:paraId="2A207BC2" w14:textId="77777777" w:rsidR="0037518B" w:rsidRPr="0037518B" w:rsidRDefault="0037518B">
            <w:pPr>
              <w:rPr>
                <w:rFonts w:cs="Helvetica"/>
              </w:rPr>
            </w:pPr>
          </w:p>
        </w:tc>
        <w:tc>
          <w:tcPr>
            <w:tcW w:w="0" w:type="auto"/>
            <w:hideMark/>
          </w:tcPr>
          <w:p w14:paraId="3B3892D9"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multipart/related; type="application/octet-stream"</w:t>
            </w:r>
            <w:r w:rsidRPr="0037518B">
              <w:rPr>
                <w:rFonts w:ascii="Helvetica" w:hAnsi="Helvetica" w:cs="Helvetica"/>
                <w:sz w:val="20"/>
                <w:szCs w:val="20"/>
              </w:rPr>
              <w:t xml:space="preserve"> </w:t>
            </w:r>
          </w:p>
        </w:tc>
        <w:tc>
          <w:tcPr>
            <w:tcW w:w="0" w:type="auto"/>
            <w:hideMark/>
          </w:tcPr>
          <w:p w14:paraId="046672B7" w14:textId="77777777" w:rsidR="0037518B" w:rsidRPr="005B0147" w:rsidRDefault="0037518B">
            <w:pPr>
              <w:rPr>
                <w:rFonts w:cs="Helvetica"/>
              </w:rPr>
            </w:pPr>
          </w:p>
        </w:tc>
      </w:tr>
      <w:tr w:rsidR="0037518B" w:rsidRPr="0037518B" w14:paraId="7DA9A220" w14:textId="77777777" w:rsidTr="005B0147">
        <w:trPr>
          <w:cantSplit/>
        </w:trPr>
        <w:tc>
          <w:tcPr>
            <w:tcW w:w="0" w:type="auto"/>
            <w:gridSpan w:val="3"/>
            <w:hideMark/>
          </w:tcPr>
          <w:p w14:paraId="12B32546" w14:textId="77777777" w:rsidR="0037518B" w:rsidRPr="005B0147" w:rsidRDefault="0037518B">
            <w:pPr>
              <w:pStyle w:val="NormalWeb"/>
              <w:rPr>
                <w:rFonts w:ascii="Helvetica" w:hAnsi="Helvetica" w:cs="Helvetica"/>
                <w:sz w:val="20"/>
                <w:szCs w:val="20"/>
              </w:rPr>
            </w:pPr>
            <w:r w:rsidRPr="005B0147">
              <w:rPr>
                <w:rStyle w:val="Strong"/>
                <w:rFonts w:ascii="Helvetica" w:hAnsi="Helvetica" w:cs="Helvetica"/>
                <w:sz w:val="20"/>
                <w:szCs w:val="20"/>
              </w:rPr>
              <w:t>Metadata resource</w:t>
            </w:r>
            <w:r w:rsidRPr="005B0147">
              <w:rPr>
                <w:rStyle w:val="bold"/>
                <w:rFonts w:ascii="Helvetica" w:hAnsi="Helvetica" w:cs="Helvetica"/>
                <w:sz w:val="20"/>
                <w:szCs w:val="20"/>
              </w:rPr>
              <w:t xml:space="preserve"> </w:t>
            </w:r>
          </w:p>
        </w:tc>
      </w:tr>
      <w:tr w:rsidR="0037518B" w:rsidRPr="0037518B" w14:paraId="04C2BB9A" w14:textId="77777777" w:rsidTr="005B0147">
        <w:trPr>
          <w:cantSplit/>
        </w:trPr>
        <w:tc>
          <w:tcPr>
            <w:tcW w:w="0" w:type="auto"/>
            <w:hideMark/>
          </w:tcPr>
          <w:p w14:paraId="6FBDB290"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Accept</w:t>
            </w:r>
          </w:p>
        </w:tc>
        <w:tc>
          <w:tcPr>
            <w:tcW w:w="0" w:type="auto"/>
            <w:hideMark/>
          </w:tcPr>
          <w:p w14:paraId="5B7831C7"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&lt;&lt;multipart/related; type="application/dicom+xml"</w:t>
            </w:r>
          </w:p>
          <w:p w14:paraId="2D1A75B0"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multipart/related; type="application/dicom+json"&gt;&gt;</w:t>
            </w:r>
          </w:p>
        </w:tc>
        <w:tc>
          <w:tcPr>
            <w:tcW w:w="0" w:type="auto"/>
            <w:hideMark/>
          </w:tcPr>
          <w:p w14:paraId="6B21A4F8" w14:textId="77777777" w:rsidR="0037518B" w:rsidRPr="005B0147" w:rsidRDefault="0037518B">
            <w:pPr>
              <w:rPr>
                <w:rFonts w:cs="Helvetica"/>
              </w:rPr>
            </w:pPr>
          </w:p>
        </w:tc>
      </w:tr>
      <w:tr w:rsidR="0037518B" w:rsidRPr="0037518B" w14:paraId="4E0A0E5A" w14:textId="77777777" w:rsidTr="005B0147">
        <w:trPr>
          <w:cantSplit/>
        </w:trPr>
        <w:tc>
          <w:tcPr>
            <w:tcW w:w="0" w:type="auto"/>
            <w:gridSpan w:val="3"/>
            <w:hideMark/>
          </w:tcPr>
          <w:p w14:paraId="3DA3C003" w14:textId="77777777" w:rsidR="0037518B" w:rsidRPr="005B0147" w:rsidRDefault="0037518B">
            <w:pPr>
              <w:pStyle w:val="NormalWeb"/>
              <w:rPr>
                <w:rFonts w:ascii="Helvetica" w:hAnsi="Helvetica" w:cs="Helvetica"/>
                <w:sz w:val="20"/>
                <w:szCs w:val="20"/>
              </w:rPr>
            </w:pPr>
            <w:r w:rsidRPr="005B0147">
              <w:rPr>
                <w:rStyle w:val="Strong"/>
                <w:rFonts w:ascii="Helvetica" w:hAnsi="Helvetica" w:cs="Helvetica"/>
                <w:sz w:val="20"/>
                <w:szCs w:val="20"/>
              </w:rPr>
              <w:t>Bulkdata and Pixel Data resource</w:t>
            </w:r>
            <w:r w:rsidRPr="005B0147">
              <w:rPr>
                <w:rStyle w:val="bold"/>
                <w:rFonts w:ascii="Helvetica" w:hAnsi="Helvetica" w:cs="Helvetica"/>
                <w:sz w:val="20"/>
                <w:szCs w:val="20"/>
              </w:rPr>
              <w:t xml:space="preserve"> </w:t>
            </w:r>
          </w:p>
        </w:tc>
      </w:tr>
      <w:tr w:rsidR="0037518B" w:rsidRPr="0037518B" w14:paraId="6B312F5D" w14:textId="77777777" w:rsidTr="005B0147">
        <w:trPr>
          <w:cantSplit/>
        </w:trPr>
        <w:tc>
          <w:tcPr>
            <w:tcW w:w="0" w:type="auto"/>
            <w:hideMark/>
          </w:tcPr>
          <w:p w14:paraId="72D575AC"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lastRenderedPageBreak/>
              <w:t>Accept</w:t>
            </w:r>
          </w:p>
        </w:tc>
        <w:tc>
          <w:tcPr>
            <w:tcW w:w="0" w:type="auto"/>
            <w:hideMark/>
          </w:tcPr>
          <w:p w14:paraId="021045AB"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Uncompressed:</w:t>
            </w:r>
          </w:p>
          <w:p w14:paraId="454D601A"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&lt;&lt;multipart/related; type="application/octet-stream"&gt;&gt;</w:t>
            </w:r>
          </w:p>
          <w:p w14:paraId="446C9B04"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Compressed:</w:t>
            </w:r>
          </w:p>
          <w:p w14:paraId="1583C392"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&lt;&lt;multipart/related; type="{media-type}"&gt;&gt;</w:t>
            </w:r>
          </w:p>
          <w:p w14:paraId="7AF266B7"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supported {media-type} being</w:t>
            </w:r>
          </w:p>
          <w:p w14:paraId="405B80E7"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&lt;&lt;image/jpeg</w:t>
            </w:r>
          </w:p>
          <w:p w14:paraId="116CF2AA"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image/x-dicom-rle</w:t>
            </w:r>
            <w:r w:rsidRPr="0037518B">
              <w:rPr>
                <w:rFonts w:ascii="Helvetica" w:hAnsi="Helvetica" w:cs="Helvetica"/>
                <w:sz w:val="20"/>
                <w:szCs w:val="20"/>
              </w:rPr>
              <w:t xml:space="preserve"> </w:t>
            </w:r>
          </w:p>
          <w:p w14:paraId="1BA627F2"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image/x-jls</w:t>
            </w:r>
            <w:r w:rsidRPr="0037518B">
              <w:rPr>
                <w:rFonts w:ascii="Helvetica" w:hAnsi="Helvetica" w:cs="Helvetica"/>
                <w:sz w:val="20"/>
                <w:szCs w:val="20"/>
              </w:rPr>
              <w:t xml:space="preserve"> </w:t>
            </w:r>
          </w:p>
          <w:p w14:paraId="50572DA1"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image/jp2</w:t>
            </w:r>
            <w:r w:rsidRPr="0037518B">
              <w:rPr>
                <w:rFonts w:ascii="Helvetica" w:hAnsi="Helvetica" w:cs="Helvetica"/>
                <w:sz w:val="20"/>
                <w:szCs w:val="20"/>
              </w:rPr>
              <w:t xml:space="preserve"> </w:t>
            </w:r>
          </w:p>
          <w:p w14:paraId="3B7E549A"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image/jpx</w:t>
            </w:r>
            <w:r w:rsidRPr="0037518B">
              <w:rPr>
                <w:rFonts w:ascii="Helvetica" w:hAnsi="Helvetica" w:cs="Helvetica"/>
                <w:sz w:val="20"/>
                <w:szCs w:val="20"/>
              </w:rPr>
              <w:t xml:space="preserve"> </w:t>
            </w:r>
          </w:p>
          <w:p w14:paraId="78806CFC"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video/mpeg2</w:t>
            </w:r>
            <w:r w:rsidRPr="0037518B">
              <w:rPr>
                <w:rFonts w:ascii="Helvetica" w:hAnsi="Helvetica" w:cs="Helvetica"/>
                <w:sz w:val="20"/>
                <w:szCs w:val="20"/>
              </w:rPr>
              <w:t xml:space="preserve"> </w:t>
            </w:r>
          </w:p>
          <w:p w14:paraId="71E205F7"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video/mp4&gt;</w:t>
            </w:r>
            <w:r w:rsidRPr="0037518B">
              <w:rPr>
                <w:rFonts w:ascii="Helvetica" w:hAnsi="Helvetica" w:cs="Helvetica"/>
                <w:sz w:val="20"/>
                <w:szCs w:val="20"/>
              </w:rPr>
              <w:t>&gt;</w:t>
            </w:r>
          </w:p>
        </w:tc>
        <w:tc>
          <w:tcPr>
            <w:tcW w:w="0" w:type="auto"/>
            <w:hideMark/>
          </w:tcPr>
          <w:p w14:paraId="070BCFD7" w14:textId="77777777" w:rsidR="0037518B" w:rsidRPr="005B0147" w:rsidRDefault="0037518B">
            <w:pPr>
              <w:pStyle w:val="NormalWeb"/>
              <w:rPr>
                <w:rFonts w:ascii="Helvetica" w:hAnsi="Helvetica" w:cs="Helvetica"/>
                <w:sz w:val="20"/>
                <w:szCs w:val="20"/>
              </w:rPr>
            </w:pPr>
            <w:r w:rsidRPr="005B0147">
              <w:rPr>
                <w:rFonts w:ascii="Helvetica" w:hAnsi="Helvetica" w:cs="Helvetica"/>
                <w:sz w:val="20"/>
                <w:szCs w:val="20"/>
              </w:rPr>
              <w:t xml:space="preserve">See details in </w:t>
            </w:r>
            <w:hyperlink r:id="rId127" w:anchor="sect_N.5.3.2.1.2" w:tooltip="N.5.3.2.1.2 DICOM Bulkdata Media Type" w:history="1">
              <w:r w:rsidRPr="005B0147">
                <w:rPr>
                  <w:rStyle w:val="Hyperlink"/>
                  <w:rFonts w:ascii="Helvetica" w:hAnsi="Helvetica" w:cs="Helvetica"/>
                  <w:color w:val="auto"/>
                  <w:sz w:val="20"/>
                  <w:szCs w:val="20"/>
                  <w:u w:val="none"/>
                </w:rPr>
                <w:t>Section N.5.3.2.1.2</w:t>
              </w:r>
            </w:hyperlink>
            <w:r w:rsidRPr="005B0147">
              <w:rPr>
                <w:rFonts w:ascii="Helvetica" w:hAnsi="Helvetica" w:cs="Helvetica"/>
                <w:sz w:val="20"/>
                <w:szCs w:val="20"/>
              </w:rPr>
              <w:t>.</w:t>
            </w:r>
          </w:p>
        </w:tc>
      </w:tr>
      <w:tr w:rsidR="0037518B" w:rsidRPr="0037518B" w14:paraId="7AC13884" w14:textId="77777777" w:rsidTr="005B0147">
        <w:trPr>
          <w:cantSplit/>
        </w:trPr>
        <w:tc>
          <w:tcPr>
            <w:tcW w:w="0" w:type="auto"/>
            <w:gridSpan w:val="3"/>
            <w:hideMark/>
          </w:tcPr>
          <w:p w14:paraId="58F2EED5" w14:textId="77777777" w:rsidR="0037518B" w:rsidRPr="005B0147" w:rsidRDefault="0037518B">
            <w:pPr>
              <w:pStyle w:val="NormalWeb"/>
              <w:rPr>
                <w:rFonts w:ascii="Helvetica" w:hAnsi="Helvetica" w:cs="Helvetica"/>
                <w:sz w:val="20"/>
                <w:szCs w:val="20"/>
              </w:rPr>
            </w:pPr>
            <w:r w:rsidRPr="005B0147">
              <w:rPr>
                <w:rStyle w:val="Strong"/>
                <w:rFonts w:ascii="Helvetica" w:hAnsi="Helvetica" w:cs="Helvetica"/>
                <w:sz w:val="20"/>
                <w:szCs w:val="20"/>
              </w:rPr>
              <w:t>Rendered Resource</w:t>
            </w:r>
            <w:r w:rsidRPr="005B0147">
              <w:rPr>
                <w:rStyle w:val="bold"/>
                <w:rFonts w:ascii="Helvetica" w:hAnsi="Helvetica" w:cs="Helvetica"/>
                <w:sz w:val="20"/>
                <w:szCs w:val="20"/>
              </w:rPr>
              <w:t xml:space="preserve"> </w:t>
            </w:r>
          </w:p>
        </w:tc>
      </w:tr>
      <w:tr w:rsidR="0037518B" w:rsidRPr="0037518B" w14:paraId="781727FC" w14:textId="77777777" w:rsidTr="005B0147">
        <w:trPr>
          <w:cantSplit/>
        </w:trPr>
        <w:tc>
          <w:tcPr>
            <w:tcW w:w="0" w:type="auto"/>
            <w:hideMark/>
          </w:tcPr>
          <w:p w14:paraId="61A229AB"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Accept</w:t>
            </w:r>
          </w:p>
        </w:tc>
        <w:tc>
          <w:tcPr>
            <w:tcW w:w="0" w:type="auto"/>
            <w:hideMark/>
          </w:tcPr>
          <w:p w14:paraId="25257FEE"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&lt;&lt;image/jpeg</w:t>
            </w:r>
          </w:p>
          <w:p w14:paraId="2AA99C23"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image/gif</w:t>
            </w:r>
          </w:p>
          <w:p w14:paraId="47D7B9EA"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image/png</w:t>
            </w:r>
          </w:p>
          <w:p w14:paraId="3A041F9F"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image/jp2</w:t>
            </w:r>
            <w:r w:rsidRPr="0037518B">
              <w:rPr>
                <w:rFonts w:ascii="Helvetica" w:hAnsi="Helvetica" w:cs="Helvetica"/>
                <w:sz w:val="20"/>
                <w:szCs w:val="20"/>
              </w:rPr>
              <w:t xml:space="preserve"> </w:t>
            </w:r>
          </w:p>
          <w:p w14:paraId="4B3DF9E4"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image/gif</w:t>
            </w:r>
            <w:r w:rsidRPr="0037518B">
              <w:rPr>
                <w:rFonts w:ascii="Helvetica" w:hAnsi="Helvetica" w:cs="Helvetica"/>
                <w:sz w:val="20"/>
                <w:szCs w:val="20"/>
              </w:rPr>
              <w:t xml:space="preserve"> </w:t>
            </w:r>
          </w:p>
          <w:p w14:paraId="23A88595"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video/mpeg</w:t>
            </w:r>
            <w:r w:rsidRPr="0037518B">
              <w:rPr>
                <w:rFonts w:ascii="Helvetica" w:hAnsi="Helvetica" w:cs="Helvetica"/>
                <w:sz w:val="20"/>
                <w:szCs w:val="20"/>
              </w:rPr>
              <w:t xml:space="preserve"> </w:t>
            </w:r>
          </w:p>
          <w:p w14:paraId="1319723C"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video/mp4</w:t>
            </w:r>
            <w:r w:rsidRPr="0037518B">
              <w:rPr>
                <w:rFonts w:ascii="Helvetica" w:hAnsi="Helvetica" w:cs="Helvetica"/>
                <w:sz w:val="20"/>
                <w:szCs w:val="20"/>
              </w:rPr>
              <w:t xml:space="preserve"> </w:t>
            </w:r>
          </w:p>
          <w:p w14:paraId="524017C0"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video/H265</w:t>
            </w:r>
            <w:r w:rsidRPr="0037518B">
              <w:rPr>
                <w:rFonts w:ascii="Helvetica" w:hAnsi="Helvetica" w:cs="Helvetica"/>
                <w:sz w:val="20"/>
                <w:szCs w:val="20"/>
              </w:rPr>
              <w:t xml:space="preserve"> </w:t>
            </w:r>
          </w:p>
          <w:p w14:paraId="7FDC042D"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text/html</w:t>
            </w:r>
          </w:p>
          <w:p w14:paraId="369933F9" w14:textId="77777777" w:rsidR="0037518B" w:rsidRPr="0037518B" w:rsidRDefault="0037518B">
            <w:pPr>
              <w:pStyle w:val="NormalWeb"/>
              <w:rPr>
                <w:rFonts w:ascii="Helvetica" w:hAnsi="Helvetica" w:cs="Helvetica"/>
                <w:sz w:val="20"/>
                <w:szCs w:val="20"/>
              </w:rPr>
            </w:pPr>
            <w:r w:rsidRPr="0037518B">
              <w:rPr>
                <w:rFonts w:ascii="Helvetica" w:hAnsi="Helvetica" w:cs="Helvetica"/>
                <w:sz w:val="20"/>
                <w:szCs w:val="20"/>
              </w:rPr>
              <w:t>text/plain</w:t>
            </w:r>
          </w:p>
          <w:p w14:paraId="2E6BBA97" w14:textId="77777777" w:rsidR="0037518B" w:rsidRPr="0037518B" w:rsidRDefault="0037518B">
            <w:pPr>
              <w:pStyle w:val="NormalWeb"/>
              <w:rPr>
                <w:rFonts w:ascii="Helvetica" w:hAnsi="Helvetica" w:cs="Helvetica"/>
                <w:sz w:val="20"/>
                <w:szCs w:val="20"/>
              </w:rPr>
            </w:pPr>
            <w:r w:rsidRPr="0037518B">
              <w:rPr>
                <w:rStyle w:val="italic"/>
                <w:rFonts w:ascii="Helvetica" w:hAnsi="Helvetica" w:cs="Helvetica"/>
                <w:sz w:val="20"/>
                <w:szCs w:val="20"/>
              </w:rPr>
              <w:t>text/xml</w:t>
            </w:r>
            <w:r w:rsidRPr="0037518B">
              <w:rPr>
                <w:rFonts w:ascii="Helvetica" w:hAnsi="Helvetica" w:cs="Helvetica"/>
                <w:sz w:val="20"/>
                <w:szCs w:val="20"/>
              </w:rPr>
              <w:t>&gt;&gt;</w:t>
            </w:r>
          </w:p>
        </w:tc>
        <w:tc>
          <w:tcPr>
            <w:tcW w:w="0" w:type="auto"/>
            <w:hideMark/>
          </w:tcPr>
          <w:p w14:paraId="75E1F23E" w14:textId="77777777" w:rsidR="0037518B" w:rsidRPr="005B0147" w:rsidRDefault="0037518B">
            <w:pPr>
              <w:pStyle w:val="NormalWeb"/>
              <w:rPr>
                <w:rFonts w:ascii="Helvetica" w:hAnsi="Helvetica" w:cs="Helvetica"/>
                <w:sz w:val="20"/>
                <w:szCs w:val="20"/>
              </w:rPr>
            </w:pPr>
            <w:r w:rsidRPr="005B0147">
              <w:rPr>
                <w:rFonts w:ascii="Helvetica" w:hAnsi="Helvetica" w:cs="Helvetica"/>
                <w:sz w:val="20"/>
                <w:szCs w:val="20"/>
              </w:rPr>
              <w:t xml:space="preserve">See details in </w:t>
            </w:r>
            <w:hyperlink r:id="rId128" w:anchor="sect_N.5.3.2.1.3" w:tooltip="N.5.3.2.1.3 Supported Rendered Media Types" w:history="1">
              <w:r w:rsidRPr="005B0147">
                <w:rPr>
                  <w:rStyle w:val="Hyperlink"/>
                  <w:rFonts w:ascii="Helvetica" w:hAnsi="Helvetica" w:cs="Helvetica"/>
                  <w:color w:val="auto"/>
                  <w:sz w:val="20"/>
                  <w:szCs w:val="20"/>
                  <w:u w:val="none"/>
                </w:rPr>
                <w:t>Section N.5.3.2.1.3</w:t>
              </w:r>
            </w:hyperlink>
            <w:r w:rsidRPr="005B0147">
              <w:rPr>
                <w:rFonts w:ascii="Helvetica" w:hAnsi="Helvetica" w:cs="Helvetica"/>
                <w:sz w:val="20"/>
                <w:szCs w:val="20"/>
              </w:rPr>
              <w:t>.</w:t>
            </w:r>
          </w:p>
        </w:tc>
      </w:tr>
      <w:tr w:rsidR="005B0147" w:rsidRPr="0037518B" w14:paraId="19F0B47F" w14:textId="77777777" w:rsidTr="005B0147">
        <w:trPr>
          <w:cantSplit/>
        </w:trPr>
        <w:tc>
          <w:tcPr>
            <w:tcW w:w="0" w:type="auto"/>
            <w:gridSpan w:val="3"/>
          </w:tcPr>
          <w:p w14:paraId="23B2B5AF" w14:textId="51D78DBE" w:rsidR="005B0147" w:rsidRPr="005B0147" w:rsidRDefault="005B0147">
            <w:pPr>
              <w:pStyle w:val="NormalWeb"/>
              <w:rPr>
                <w:rFonts w:ascii="Helvetica" w:hAnsi="Helvetica" w:cs="Helvetica"/>
                <w:sz w:val="20"/>
                <w:szCs w:val="20"/>
                <w:u w:val="single"/>
              </w:rPr>
            </w:pPr>
            <w:r w:rsidRPr="005B0147">
              <w:rPr>
                <w:rStyle w:val="Strong"/>
                <w:rFonts w:ascii="Helvetica" w:hAnsi="Helvetica" w:cs="Helvetica"/>
                <w:sz w:val="20"/>
                <w:szCs w:val="20"/>
                <w:u w:val="single"/>
              </w:rPr>
              <w:t>Rendered Volume Resource</w:t>
            </w:r>
          </w:p>
        </w:tc>
      </w:tr>
      <w:tr w:rsidR="005B0147" w:rsidRPr="0037518B" w14:paraId="13288EDD" w14:textId="77777777" w:rsidTr="005B0147">
        <w:trPr>
          <w:cantSplit/>
        </w:trPr>
        <w:tc>
          <w:tcPr>
            <w:tcW w:w="0" w:type="auto"/>
          </w:tcPr>
          <w:p w14:paraId="5E01FC0B" w14:textId="0403B5CF"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lastRenderedPageBreak/>
              <w:t>Accept</w:t>
            </w:r>
          </w:p>
        </w:tc>
        <w:tc>
          <w:tcPr>
            <w:tcW w:w="0" w:type="auto"/>
          </w:tcPr>
          <w:p w14:paraId="1D627CE6" w14:textId="77777777"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&lt;&lt;image/jpeg</w:t>
            </w:r>
          </w:p>
          <w:p w14:paraId="665E4DF5" w14:textId="77777777"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image/gif</w:t>
            </w:r>
          </w:p>
          <w:p w14:paraId="4AE19801" w14:textId="77777777"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image/png</w:t>
            </w:r>
          </w:p>
          <w:p w14:paraId="4B913CB3" w14:textId="77777777" w:rsidR="005B0147" w:rsidRPr="005B0147" w:rsidRDefault="005B0147" w:rsidP="005B0147">
            <w:pPr>
              <w:pStyle w:val="NormalWeb"/>
              <w:rPr>
                <w:rFonts w:ascii="Helvetica" w:hAnsi="Helvetica" w:cs="Helvetica"/>
                <w:b/>
                <w:bCs/>
                <w:sz w:val="20"/>
                <w:szCs w:val="20"/>
                <w:u w:val="single"/>
              </w:rPr>
            </w:pPr>
            <w:r w:rsidRPr="005B0147">
              <w:rPr>
                <w:rStyle w:val="italic"/>
                <w:rFonts w:ascii="Helvetica" w:hAnsi="Helvetica" w:cs="Helvetica"/>
                <w:b/>
                <w:bCs/>
                <w:sz w:val="20"/>
                <w:szCs w:val="20"/>
                <w:u w:val="single"/>
              </w:rPr>
              <w:t>image/jp2</w:t>
            </w:r>
            <w:r w:rsidRPr="005B0147">
              <w:rPr>
                <w:rFonts w:ascii="Helvetica" w:hAnsi="Helvetica" w:cs="Helvetica"/>
                <w:b/>
                <w:bCs/>
                <w:sz w:val="20"/>
                <w:szCs w:val="20"/>
                <w:u w:val="single"/>
              </w:rPr>
              <w:t xml:space="preserve"> </w:t>
            </w:r>
          </w:p>
          <w:p w14:paraId="1DD26CCE" w14:textId="77777777" w:rsidR="005B0147" w:rsidRPr="005B0147" w:rsidRDefault="005B0147" w:rsidP="005B0147">
            <w:pPr>
              <w:pStyle w:val="NormalWeb"/>
              <w:rPr>
                <w:rFonts w:ascii="Helvetica" w:hAnsi="Helvetica" w:cs="Helvetica"/>
                <w:b/>
                <w:bCs/>
                <w:sz w:val="20"/>
                <w:szCs w:val="20"/>
                <w:u w:val="single"/>
              </w:rPr>
            </w:pPr>
            <w:r w:rsidRPr="005B0147">
              <w:rPr>
                <w:rStyle w:val="italic"/>
                <w:rFonts w:ascii="Helvetica" w:hAnsi="Helvetica" w:cs="Helvetica"/>
                <w:b/>
                <w:bCs/>
                <w:sz w:val="20"/>
                <w:szCs w:val="20"/>
                <w:u w:val="single"/>
              </w:rPr>
              <w:t>image/gif</w:t>
            </w:r>
            <w:r w:rsidRPr="005B0147">
              <w:rPr>
                <w:rFonts w:ascii="Helvetica" w:hAnsi="Helvetica" w:cs="Helvetica"/>
                <w:b/>
                <w:bCs/>
                <w:sz w:val="20"/>
                <w:szCs w:val="20"/>
                <w:u w:val="single"/>
              </w:rPr>
              <w:t xml:space="preserve"> </w:t>
            </w:r>
          </w:p>
          <w:p w14:paraId="2CA4E325" w14:textId="77777777" w:rsidR="005B0147" w:rsidRPr="005B0147" w:rsidRDefault="005B0147" w:rsidP="005B0147">
            <w:pPr>
              <w:pStyle w:val="NormalWeb"/>
              <w:rPr>
                <w:rFonts w:ascii="Helvetica" w:hAnsi="Helvetica" w:cs="Helvetica"/>
                <w:b/>
                <w:bCs/>
                <w:sz w:val="20"/>
                <w:szCs w:val="20"/>
                <w:u w:val="single"/>
              </w:rPr>
            </w:pPr>
            <w:r w:rsidRPr="005B0147">
              <w:rPr>
                <w:rStyle w:val="italic"/>
                <w:rFonts w:ascii="Helvetica" w:hAnsi="Helvetica" w:cs="Helvetica"/>
                <w:b/>
                <w:bCs/>
                <w:sz w:val="20"/>
                <w:szCs w:val="20"/>
                <w:u w:val="single"/>
              </w:rPr>
              <w:t>video/mpeg</w:t>
            </w:r>
            <w:r w:rsidRPr="005B0147">
              <w:rPr>
                <w:rFonts w:ascii="Helvetica" w:hAnsi="Helvetica" w:cs="Helvetica"/>
                <w:b/>
                <w:bCs/>
                <w:sz w:val="20"/>
                <w:szCs w:val="20"/>
                <w:u w:val="single"/>
              </w:rPr>
              <w:t xml:space="preserve"> </w:t>
            </w:r>
          </w:p>
          <w:p w14:paraId="4CAAC0C8" w14:textId="77777777" w:rsidR="005B0147" w:rsidRPr="005B0147" w:rsidRDefault="005B0147" w:rsidP="005B0147">
            <w:pPr>
              <w:pStyle w:val="NormalWeb"/>
              <w:rPr>
                <w:rFonts w:ascii="Helvetica" w:hAnsi="Helvetica" w:cs="Helvetica"/>
                <w:b/>
                <w:bCs/>
                <w:sz w:val="20"/>
                <w:szCs w:val="20"/>
                <w:u w:val="single"/>
              </w:rPr>
            </w:pPr>
            <w:r w:rsidRPr="005B0147">
              <w:rPr>
                <w:rStyle w:val="italic"/>
                <w:rFonts w:ascii="Helvetica" w:hAnsi="Helvetica" w:cs="Helvetica"/>
                <w:b/>
                <w:bCs/>
                <w:sz w:val="20"/>
                <w:szCs w:val="20"/>
                <w:u w:val="single"/>
              </w:rPr>
              <w:t>video/mp4</w:t>
            </w:r>
            <w:r w:rsidRPr="005B0147">
              <w:rPr>
                <w:rFonts w:ascii="Helvetica" w:hAnsi="Helvetica" w:cs="Helvetica"/>
                <w:b/>
                <w:bCs/>
                <w:sz w:val="20"/>
                <w:szCs w:val="20"/>
                <w:u w:val="single"/>
              </w:rPr>
              <w:t xml:space="preserve"> </w:t>
            </w:r>
          </w:p>
          <w:p w14:paraId="7EEC0708" w14:textId="77777777" w:rsidR="005B0147" w:rsidRPr="005B0147" w:rsidRDefault="005B0147" w:rsidP="005B0147">
            <w:pPr>
              <w:pStyle w:val="NormalWeb"/>
              <w:rPr>
                <w:rStyle w:val="italic"/>
                <w:rFonts w:ascii="Helvetica" w:hAnsi="Helvetica" w:cs="Helvetica"/>
                <w:b/>
                <w:bCs/>
                <w:sz w:val="20"/>
                <w:szCs w:val="20"/>
                <w:u w:val="single"/>
              </w:rPr>
            </w:pPr>
            <w:r w:rsidRPr="005B0147">
              <w:rPr>
                <w:rStyle w:val="italic"/>
                <w:rFonts w:ascii="Helvetica" w:hAnsi="Helvetica" w:cs="Helvetica"/>
                <w:b/>
                <w:bCs/>
                <w:sz w:val="20"/>
                <w:szCs w:val="20"/>
                <w:u w:val="single"/>
              </w:rPr>
              <w:t>video/H265</w:t>
            </w:r>
          </w:p>
          <w:p w14:paraId="5D7CD3AD" w14:textId="77777777"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multipart/related; type="application/dicom+xml"</w:t>
            </w:r>
          </w:p>
          <w:p w14:paraId="0D2F1CFF" w14:textId="4174190E"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multipart/related; type="application/dicom+json"&gt;&gt;</w:t>
            </w:r>
          </w:p>
        </w:tc>
        <w:tc>
          <w:tcPr>
            <w:tcW w:w="0" w:type="auto"/>
          </w:tcPr>
          <w:p w14:paraId="637824CC" w14:textId="07A4D900" w:rsidR="005B0147" w:rsidRPr="005B0147" w:rsidRDefault="005B0147" w:rsidP="005B0147">
            <w:pPr>
              <w:pStyle w:val="NormalWeb"/>
              <w:rPr>
                <w:rFonts w:ascii="Helvetica" w:hAnsi="Helvetica" w:cs="Helvetica"/>
                <w:b/>
                <w:bCs/>
                <w:sz w:val="20"/>
                <w:szCs w:val="20"/>
                <w:u w:val="single"/>
              </w:rPr>
            </w:pPr>
            <w:r w:rsidRPr="005B0147">
              <w:rPr>
                <w:rFonts w:ascii="Helvetica" w:hAnsi="Helvetica" w:cs="Helvetica"/>
                <w:b/>
                <w:bCs/>
                <w:sz w:val="20"/>
                <w:szCs w:val="20"/>
                <w:u w:val="single"/>
              </w:rPr>
              <w:t xml:space="preserve">See details in </w:t>
            </w:r>
            <w:hyperlink r:id="rId129" w:anchor="sect_N.5.3.2.1.3" w:tooltip="N.5.3.2.1.3 Supported Rendered Media Types" w:history="1">
              <w:r w:rsidRPr="005B0147">
                <w:rPr>
                  <w:rStyle w:val="Hyperlink"/>
                  <w:rFonts w:ascii="Helvetica" w:hAnsi="Helvetica" w:cs="Helvetica"/>
                  <w:b/>
                  <w:bCs/>
                  <w:color w:val="auto"/>
                  <w:sz w:val="20"/>
                  <w:szCs w:val="20"/>
                </w:rPr>
                <w:t>Section N.5.3.2.1.3</w:t>
              </w:r>
            </w:hyperlink>
            <w:r w:rsidRPr="005B0147">
              <w:rPr>
                <w:rFonts w:ascii="Helvetica" w:hAnsi="Helvetica" w:cs="Helvetica"/>
                <w:b/>
                <w:bCs/>
                <w:sz w:val="20"/>
                <w:szCs w:val="20"/>
                <w:u w:val="single"/>
              </w:rPr>
              <w:t>.</w:t>
            </w:r>
          </w:p>
        </w:tc>
      </w:tr>
      <w:tr w:rsidR="005B0147" w:rsidRPr="0037518B" w14:paraId="0000D373" w14:textId="77777777" w:rsidTr="005B0147">
        <w:trPr>
          <w:cantSplit/>
        </w:trPr>
        <w:tc>
          <w:tcPr>
            <w:tcW w:w="0" w:type="auto"/>
            <w:gridSpan w:val="3"/>
            <w:hideMark/>
          </w:tcPr>
          <w:p w14:paraId="2B65EB4E" w14:textId="77777777" w:rsidR="005B0147" w:rsidRPr="005B0147" w:rsidRDefault="005B0147" w:rsidP="005B0147">
            <w:pPr>
              <w:pStyle w:val="NormalWeb"/>
              <w:rPr>
                <w:rFonts w:ascii="Helvetica" w:hAnsi="Helvetica" w:cs="Helvetica"/>
                <w:sz w:val="20"/>
                <w:szCs w:val="20"/>
              </w:rPr>
            </w:pPr>
            <w:r w:rsidRPr="005B0147">
              <w:rPr>
                <w:rStyle w:val="Strong"/>
                <w:rFonts w:ascii="Helvetica" w:hAnsi="Helvetica" w:cs="Helvetica"/>
                <w:sz w:val="20"/>
                <w:szCs w:val="20"/>
              </w:rPr>
              <w:t>Thumbnail Resource</w:t>
            </w:r>
            <w:r w:rsidRPr="005B0147">
              <w:rPr>
                <w:rStyle w:val="bold"/>
                <w:rFonts w:ascii="Helvetica" w:hAnsi="Helvetica" w:cs="Helvetica"/>
                <w:sz w:val="20"/>
                <w:szCs w:val="20"/>
              </w:rPr>
              <w:t xml:space="preserve"> </w:t>
            </w:r>
          </w:p>
        </w:tc>
      </w:tr>
      <w:tr w:rsidR="005B0147" w:rsidRPr="0037518B" w14:paraId="188229CF" w14:textId="77777777" w:rsidTr="005B0147">
        <w:trPr>
          <w:cantSplit/>
        </w:trPr>
        <w:tc>
          <w:tcPr>
            <w:tcW w:w="0" w:type="auto"/>
            <w:hideMark/>
          </w:tcPr>
          <w:p w14:paraId="3ABC9A86"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Accept</w:t>
            </w:r>
          </w:p>
        </w:tc>
        <w:tc>
          <w:tcPr>
            <w:tcW w:w="0" w:type="auto"/>
            <w:hideMark/>
          </w:tcPr>
          <w:p w14:paraId="7080E5EA"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&lt;&lt;image/jpeg</w:t>
            </w:r>
          </w:p>
          <w:p w14:paraId="1C012477"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image/gif</w:t>
            </w:r>
          </w:p>
          <w:p w14:paraId="72E0B6C7"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image/png</w:t>
            </w:r>
          </w:p>
          <w:p w14:paraId="31D0F06C"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image/jp2</w:t>
            </w:r>
            <w:r w:rsidRPr="0037518B">
              <w:rPr>
                <w:rFonts w:ascii="Helvetica" w:hAnsi="Helvetica" w:cs="Helvetica"/>
                <w:sz w:val="20"/>
                <w:szCs w:val="20"/>
              </w:rPr>
              <w:t xml:space="preserve"> </w:t>
            </w:r>
          </w:p>
          <w:p w14:paraId="37A42A17"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image/gif</w:t>
            </w:r>
            <w:r w:rsidRPr="0037518B">
              <w:rPr>
                <w:rFonts w:ascii="Helvetica" w:hAnsi="Helvetica" w:cs="Helvetica"/>
                <w:sz w:val="20"/>
                <w:szCs w:val="20"/>
              </w:rPr>
              <w:t xml:space="preserve"> </w:t>
            </w:r>
          </w:p>
          <w:p w14:paraId="2FEF7971"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video/mpeg</w:t>
            </w:r>
            <w:r w:rsidRPr="0037518B">
              <w:rPr>
                <w:rFonts w:ascii="Helvetica" w:hAnsi="Helvetica" w:cs="Helvetica"/>
                <w:sz w:val="20"/>
                <w:szCs w:val="20"/>
              </w:rPr>
              <w:t xml:space="preserve"> </w:t>
            </w:r>
          </w:p>
          <w:p w14:paraId="1112A9AA"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video/mp4</w:t>
            </w:r>
            <w:r w:rsidRPr="0037518B">
              <w:rPr>
                <w:rFonts w:ascii="Helvetica" w:hAnsi="Helvetica" w:cs="Helvetica"/>
                <w:sz w:val="20"/>
                <w:szCs w:val="20"/>
              </w:rPr>
              <w:t xml:space="preserve"> </w:t>
            </w:r>
          </w:p>
          <w:p w14:paraId="1403886C"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video/H265</w:t>
            </w:r>
            <w:r w:rsidRPr="0037518B">
              <w:rPr>
                <w:rFonts w:ascii="Helvetica" w:hAnsi="Helvetica" w:cs="Helvetica"/>
                <w:sz w:val="20"/>
                <w:szCs w:val="20"/>
              </w:rPr>
              <w:t xml:space="preserve"> </w:t>
            </w:r>
          </w:p>
          <w:p w14:paraId="66954A69"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text/html</w:t>
            </w:r>
          </w:p>
          <w:p w14:paraId="08547A4F"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text/plain</w:t>
            </w:r>
          </w:p>
          <w:p w14:paraId="2BE4EC36"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text/xml</w:t>
            </w:r>
            <w:r w:rsidRPr="0037518B">
              <w:rPr>
                <w:rFonts w:ascii="Helvetica" w:hAnsi="Helvetica" w:cs="Helvetica"/>
                <w:sz w:val="20"/>
                <w:szCs w:val="20"/>
              </w:rPr>
              <w:t>&gt;&gt;</w:t>
            </w:r>
          </w:p>
        </w:tc>
        <w:tc>
          <w:tcPr>
            <w:tcW w:w="0" w:type="auto"/>
            <w:hideMark/>
          </w:tcPr>
          <w:p w14:paraId="0846A059" w14:textId="77777777" w:rsidR="005B0147" w:rsidRPr="005B0147" w:rsidRDefault="005B0147" w:rsidP="005B0147">
            <w:pPr>
              <w:pStyle w:val="NormalWeb"/>
              <w:rPr>
                <w:rFonts w:ascii="Helvetica" w:hAnsi="Helvetica" w:cs="Helvetica"/>
                <w:sz w:val="20"/>
                <w:szCs w:val="20"/>
              </w:rPr>
            </w:pPr>
            <w:r w:rsidRPr="005B0147">
              <w:rPr>
                <w:rFonts w:ascii="Helvetica" w:hAnsi="Helvetica" w:cs="Helvetica"/>
                <w:sz w:val="20"/>
                <w:szCs w:val="20"/>
              </w:rPr>
              <w:t xml:space="preserve">See details in </w:t>
            </w:r>
            <w:hyperlink r:id="rId130" w:anchor="sect_N.5.3.2.1.3" w:tooltip="N.5.3.2.1.3 Supported Rendered Media Types" w:history="1">
              <w:r w:rsidRPr="005B0147">
                <w:rPr>
                  <w:rStyle w:val="Hyperlink"/>
                  <w:rFonts w:ascii="Helvetica" w:hAnsi="Helvetica" w:cs="Helvetica"/>
                  <w:color w:val="auto"/>
                  <w:sz w:val="20"/>
                  <w:szCs w:val="20"/>
                  <w:u w:val="none"/>
                </w:rPr>
                <w:t>Section N.5.3.2.1.3</w:t>
              </w:r>
            </w:hyperlink>
            <w:r w:rsidRPr="005B0147">
              <w:rPr>
                <w:rFonts w:ascii="Helvetica" w:hAnsi="Helvetica" w:cs="Helvetica"/>
                <w:sz w:val="20"/>
                <w:szCs w:val="20"/>
              </w:rPr>
              <w:t>.</w:t>
            </w:r>
          </w:p>
        </w:tc>
      </w:tr>
      <w:tr w:rsidR="005B0147" w:rsidRPr="0037518B" w14:paraId="69563366" w14:textId="77777777" w:rsidTr="005B0147">
        <w:trPr>
          <w:cantSplit/>
        </w:trPr>
        <w:tc>
          <w:tcPr>
            <w:tcW w:w="0" w:type="auto"/>
            <w:gridSpan w:val="3"/>
            <w:hideMark/>
          </w:tcPr>
          <w:p w14:paraId="548ABBDF" w14:textId="77777777" w:rsidR="005B0147" w:rsidRPr="005B0147" w:rsidRDefault="005B0147" w:rsidP="005B0147">
            <w:pPr>
              <w:pStyle w:val="NormalWeb"/>
              <w:rPr>
                <w:rFonts w:ascii="Helvetica" w:hAnsi="Helvetica" w:cs="Helvetica"/>
                <w:sz w:val="20"/>
                <w:szCs w:val="20"/>
              </w:rPr>
            </w:pPr>
            <w:r w:rsidRPr="005B0147">
              <w:rPr>
                <w:rStyle w:val="Strong"/>
                <w:rFonts w:ascii="Helvetica" w:hAnsi="Helvetica" w:cs="Helvetica"/>
                <w:sz w:val="20"/>
                <w:szCs w:val="20"/>
              </w:rPr>
              <w:t>All Resources</w:t>
            </w:r>
            <w:r w:rsidRPr="005B0147">
              <w:rPr>
                <w:rStyle w:val="bold"/>
                <w:rFonts w:ascii="Helvetica" w:hAnsi="Helvetica" w:cs="Helvetica"/>
                <w:sz w:val="20"/>
                <w:szCs w:val="20"/>
              </w:rPr>
              <w:t xml:space="preserve"> </w:t>
            </w:r>
          </w:p>
        </w:tc>
      </w:tr>
      <w:tr w:rsidR="005B0147" w:rsidRPr="0037518B" w14:paraId="4524B79C" w14:textId="77777777" w:rsidTr="005B0147">
        <w:trPr>
          <w:cantSplit/>
        </w:trPr>
        <w:tc>
          <w:tcPr>
            <w:tcW w:w="0" w:type="auto"/>
            <w:hideMark/>
          </w:tcPr>
          <w:p w14:paraId="2AFEC4A5" w14:textId="77777777" w:rsidR="005B0147" w:rsidRPr="0037518B" w:rsidRDefault="005B0147" w:rsidP="005B0147">
            <w:pPr>
              <w:pStyle w:val="NormalWeb"/>
              <w:rPr>
                <w:rFonts w:ascii="Helvetica" w:hAnsi="Helvetica" w:cs="Helvetica"/>
                <w:sz w:val="20"/>
                <w:szCs w:val="20"/>
              </w:rPr>
            </w:pPr>
            <w:r w:rsidRPr="0037518B">
              <w:rPr>
                <w:rStyle w:val="italic"/>
                <w:rFonts w:ascii="Helvetica" w:hAnsi="Helvetica" w:cs="Helvetica"/>
                <w:sz w:val="20"/>
                <w:szCs w:val="20"/>
              </w:rPr>
              <w:t>Accept-charset</w:t>
            </w:r>
            <w:r w:rsidRPr="0037518B">
              <w:rPr>
                <w:rFonts w:ascii="Helvetica" w:hAnsi="Helvetica" w:cs="Helvetica"/>
                <w:sz w:val="20"/>
                <w:szCs w:val="20"/>
              </w:rPr>
              <w:t xml:space="preserve"> </w:t>
            </w:r>
          </w:p>
        </w:tc>
        <w:tc>
          <w:tcPr>
            <w:tcW w:w="0" w:type="auto"/>
            <w:hideMark/>
          </w:tcPr>
          <w:p w14:paraId="0ACAB9B3"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&lt;&lt;UTF-8</w:t>
            </w:r>
          </w:p>
          <w:p w14:paraId="1E42ADA5"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ISO-8859-1</w:t>
            </w:r>
          </w:p>
          <w:p w14:paraId="7F0C4D75" w14:textId="77777777" w:rsidR="005B0147" w:rsidRPr="0037518B" w:rsidRDefault="005B0147" w:rsidP="005B0147">
            <w:pPr>
              <w:pStyle w:val="NormalWeb"/>
              <w:rPr>
                <w:rFonts w:ascii="Helvetica" w:hAnsi="Helvetica" w:cs="Helvetica"/>
                <w:sz w:val="20"/>
                <w:szCs w:val="20"/>
              </w:rPr>
            </w:pPr>
            <w:r w:rsidRPr="0037518B">
              <w:rPr>
                <w:rFonts w:ascii="Helvetica" w:hAnsi="Helvetica" w:cs="Helvetica"/>
                <w:sz w:val="20"/>
                <w:szCs w:val="20"/>
              </w:rPr>
              <w:t>…&gt;&gt;</w:t>
            </w:r>
          </w:p>
        </w:tc>
        <w:tc>
          <w:tcPr>
            <w:tcW w:w="0" w:type="auto"/>
            <w:hideMark/>
          </w:tcPr>
          <w:p w14:paraId="16047C64" w14:textId="77777777" w:rsidR="005B0147" w:rsidRPr="005B0147" w:rsidRDefault="005B0147" w:rsidP="005B0147">
            <w:pPr>
              <w:rPr>
                <w:rFonts w:cs="Helvetica"/>
              </w:rPr>
            </w:pPr>
          </w:p>
        </w:tc>
      </w:tr>
    </w:tbl>
    <w:p w14:paraId="6D593D31" w14:textId="7FFE1F71" w:rsidR="0037518B" w:rsidRDefault="0037518B" w:rsidP="00B939DB">
      <w:pPr>
        <w:rPr>
          <w:i/>
          <w:iCs/>
        </w:rPr>
      </w:pPr>
    </w:p>
    <w:p w14:paraId="5288F179" w14:textId="77777777" w:rsidR="006543DA" w:rsidRPr="001B7C07" w:rsidRDefault="006543DA" w:rsidP="006543DA">
      <w:pPr>
        <w:pStyle w:val="Instruction"/>
        <w:rPr>
          <w:b w:val="0"/>
          <w:bCs/>
        </w:rPr>
      </w:pPr>
      <w:r w:rsidRPr="001B7C07">
        <w:rPr>
          <w:b w:val="0"/>
          <w:bCs/>
        </w:rPr>
        <w:lastRenderedPageBreak/>
        <w:t xml:space="preserve">Add Volumetric Rendering </w:t>
      </w:r>
      <w:r>
        <w:rPr>
          <w:b w:val="0"/>
          <w:bCs/>
        </w:rPr>
        <w:t>Header Fields</w:t>
      </w:r>
      <w:r w:rsidRPr="001B7C07">
        <w:rPr>
          <w:b w:val="0"/>
          <w:bCs/>
        </w:rPr>
        <w:t xml:space="preserve"> to PS3.</w:t>
      </w:r>
      <w:r>
        <w:rPr>
          <w:b w:val="0"/>
          <w:bCs/>
        </w:rPr>
        <w:t>2</w:t>
      </w:r>
      <w:r w:rsidRPr="001B7C07">
        <w:rPr>
          <w:b w:val="0"/>
          <w:bCs/>
        </w:rPr>
        <w:t xml:space="preserve"> </w:t>
      </w:r>
      <w:r w:rsidRPr="00565E65">
        <w:rPr>
          <w:b w:val="0"/>
          <w:bCs/>
        </w:rPr>
        <w:t xml:space="preserve">Table </w:t>
      </w:r>
      <w:r w:rsidRPr="00351740">
        <w:rPr>
          <w:b w:val="0"/>
          <w:bCs/>
        </w:rPr>
        <w:t>N.5-7</w:t>
      </w:r>
      <w:r>
        <w:rPr>
          <w:b w:val="0"/>
          <w:bCs/>
        </w:rPr>
        <w:t xml:space="preserve">4 </w:t>
      </w:r>
      <w:r w:rsidRPr="001B7C07">
        <w:rPr>
          <w:b w:val="0"/>
          <w:bCs/>
        </w:rPr>
        <w:t>as follows:</w:t>
      </w:r>
    </w:p>
    <w:p w14:paraId="5309237E" w14:textId="1F83DA54" w:rsidR="006543DA" w:rsidRDefault="006543DA" w:rsidP="006543DA">
      <w:pPr>
        <w:pStyle w:val="TableLabel"/>
        <w:rPr>
          <w:rStyle w:val="Strong"/>
          <w:b/>
          <w:bCs w:val="0"/>
        </w:rPr>
      </w:pPr>
      <w:r w:rsidRPr="006543DA">
        <w:rPr>
          <w:rStyle w:val="Strong"/>
          <w:b/>
          <w:bCs w:val="0"/>
        </w:rPr>
        <w:t>Table N.5-75. Resources Retrieve Transaction - Origin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111"/>
        <w:gridCol w:w="1064"/>
      </w:tblGrid>
      <w:tr w:rsidR="006543DA" w:rsidRPr="00351740" w14:paraId="1AE881E1" w14:textId="77777777" w:rsidTr="00633F02">
        <w:trPr>
          <w:cantSplit/>
          <w:jc w:val="center"/>
        </w:trPr>
        <w:tc>
          <w:tcPr>
            <w:tcW w:w="0" w:type="auto"/>
            <w:hideMark/>
          </w:tcPr>
          <w:p w14:paraId="6B10D631" w14:textId="77777777" w:rsidR="006543DA" w:rsidRPr="00351740" w:rsidRDefault="006543DA" w:rsidP="00633F02">
            <w:pPr>
              <w:pStyle w:val="NormalWeb"/>
              <w:jc w:val="center"/>
              <w:rPr>
                <w:rFonts w:ascii="Helvetica" w:hAnsi="Helvetica" w:cs="Helvetica"/>
                <w:b/>
                <w:bCs/>
                <w:sz w:val="20"/>
                <w:szCs w:val="20"/>
              </w:rPr>
            </w:pPr>
            <w:r w:rsidRPr="00351740">
              <w:rPr>
                <w:rFonts w:ascii="Helvetica" w:hAnsi="Helvetica" w:cs="Helvetica"/>
                <w:b/>
                <w:bCs/>
                <w:sz w:val="20"/>
                <w:szCs w:val="20"/>
              </w:rPr>
              <w:t>Resource</w:t>
            </w:r>
          </w:p>
        </w:tc>
        <w:tc>
          <w:tcPr>
            <w:tcW w:w="0" w:type="auto"/>
            <w:hideMark/>
          </w:tcPr>
          <w:p w14:paraId="7FF5FC99" w14:textId="77777777" w:rsidR="006543DA" w:rsidRPr="00351740" w:rsidRDefault="006543DA" w:rsidP="00633F02">
            <w:pPr>
              <w:pStyle w:val="NormalWeb"/>
              <w:jc w:val="center"/>
              <w:rPr>
                <w:rFonts w:ascii="Helvetica" w:hAnsi="Helvetica" w:cs="Helvetica"/>
                <w:b/>
                <w:bCs/>
                <w:sz w:val="20"/>
                <w:szCs w:val="20"/>
              </w:rPr>
            </w:pPr>
            <w:r w:rsidRPr="00351740">
              <w:rPr>
                <w:rFonts w:ascii="Helvetica" w:hAnsi="Helvetica" w:cs="Helvetica"/>
                <w:b/>
                <w:bCs/>
                <w:sz w:val="20"/>
                <w:szCs w:val="20"/>
              </w:rPr>
              <w:t>Comments</w:t>
            </w:r>
          </w:p>
        </w:tc>
      </w:tr>
      <w:tr w:rsidR="006543DA" w:rsidRPr="00351740" w14:paraId="67F41CC0" w14:textId="77777777" w:rsidTr="00633F02">
        <w:trPr>
          <w:cantSplit/>
          <w:jc w:val="center"/>
        </w:trPr>
        <w:tc>
          <w:tcPr>
            <w:tcW w:w="0" w:type="auto"/>
            <w:gridSpan w:val="2"/>
            <w:hideMark/>
          </w:tcPr>
          <w:p w14:paraId="64CB57CC"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Instance Resources - See Resources path in </w:t>
            </w:r>
            <w:hyperlink r:id="rId131" w:anchor="table_10.4.1-1" w:history="1">
              <w:r w:rsidRPr="00351740">
                <w:rPr>
                  <w:rStyle w:val="Hyperlink"/>
                  <w:rFonts w:ascii="Helvetica" w:hAnsi="Helvetica" w:cs="Helvetica"/>
                  <w:i/>
                  <w:iCs/>
                  <w:color w:val="auto"/>
                  <w:sz w:val="20"/>
                  <w:szCs w:val="20"/>
                  <w:u w:val="none"/>
                </w:rPr>
                <w:t>Table 10.4.1-1 in PS3.18</w:t>
              </w:r>
            </w:hyperlink>
            <w:r w:rsidRPr="00351740">
              <w:rPr>
                <w:rStyle w:val="italic"/>
                <w:rFonts w:ascii="Helvetica" w:hAnsi="Helvetica" w:cs="Helvetica"/>
                <w:i/>
                <w:iCs/>
                <w:sz w:val="20"/>
                <w:szCs w:val="20"/>
              </w:rPr>
              <w:t xml:space="preserve"> </w:t>
            </w:r>
          </w:p>
        </w:tc>
      </w:tr>
      <w:tr w:rsidR="006543DA" w:rsidRPr="00351740" w14:paraId="61676159" w14:textId="77777777" w:rsidTr="00633F02">
        <w:trPr>
          <w:cantSplit/>
          <w:jc w:val="center"/>
        </w:trPr>
        <w:tc>
          <w:tcPr>
            <w:tcW w:w="0" w:type="auto"/>
            <w:hideMark/>
          </w:tcPr>
          <w:p w14:paraId="1AFFE451"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Study Instances</w:t>
            </w:r>
            <w:r w:rsidRPr="00351740">
              <w:rPr>
                <w:rFonts w:ascii="Helvetica" w:hAnsi="Helvetica" w:cs="Helvetica"/>
                <w:i/>
                <w:iCs/>
                <w:sz w:val="20"/>
                <w:szCs w:val="20"/>
              </w:rPr>
              <w:t xml:space="preserve"> </w:t>
            </w:r>
          </w:p>
        </w:tc>
        <w:tc>
          <w:tcPr>
            <w:tcW w:w="0" w:type="auto"/>
            <w:hideMark/>
          </w:tcPr>
          <w:p w14:paraId="65E6C6D9" w14:textId="77777777" w:rsidR="006543DA" w:rsidRPr="00351740" w:rsidRDefault="006543DA" w:rsidP="00633F02">
            <w:pPr>
              <w:rPr>
                <w:rFonts w:cs="Helvetica"/>
              </w:rPr>
            </w:pPr>
          </w:p>
        </w:tc>
      </w:tr>
      <w:tr w:rsidR="006543DA" w:rsidRPr="00351740" w14:paraId="412292EC" w14:textId="77777777" w:rsidTr="00633F02">
        <w:trPr>
          <w:cantSplit/>
          <w:jc w:val="center"/>
        </w:trPr>
        <w:tc>
          <w:tcPr>
            <w:tcW w:w="0" w:type="auto"/>
            <w:hideMark/>
          </w:tcPr>
          <w:p w14:paraId="560E9076"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Series Instances</w:t>
            </w:r>
            <w:r w:rsidRPr="00351740">
              <w:rPr>
                <w:rFonts w:ascii="Helvetica" w:hAnsi="Helvetica" w:cs="Helvetica"/>
                <w:i/>
                <w:iCs/>
                <w:sz w:val="20"/>
                <w:szCs w:val="20"/>
              </w:rPr>
              <w:t xml:space="preserve"> </w:t>
            </w:r>
          </w:p>
        </w:tc>
        <w:tc>
          <w:tcPr>
            <w:tcW w:w="0" w:type="auto"/>
            <w:hideMark/>
          </w:tcPr>
          <w:p w14:paraId="07C8E5BF" w14:textId="77777777" w:rsidR="006543DA" w:rsidRPr="00351740" w:rsidRDefault="006543DA" w:rsidP="00633F02">
            <w:pPr>
              <w:rPr>
                <w:rFonts w:cs="Helvetica"/>
              </w:rPr>
            </w:pPr>
          </w:p>
        </w:tc>
      </w:tr>
      <w:tr w:rsidR="006543DA" w:rsidRPr="00351740" w14:paraId="34F06FAC" w14:textId="77777777" w:rsidTr="00633F02">
        <w:trPr>
          <w:cantSplit/>
          <w:jc w:val="center"/>
        </w:trPr>
        <w:tc>
          <w:tcPr>
            <w:tcW w:w="0" w:type="auto"/>
            <w:hideMark/>
          </w:tcPr>
          <w:p w14:paraId="666B4CF6"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Individual Instance</w:t>
            </w:r>
            <w:r w:rsidRPr="00351740">
              <w:rPr>
                <w:rFonts w:ascii="Helvetica" w:hAnsi="Helvetica" w:cs="Helvetica"/>
                <w:i/>
                <w:iCs/>
                <w:sz w:val="20"/>
                <w:szCs w:val="20"/>
              </w:rPr>
              <w:t xml:space="preserve"> </w:t>
            </w:r>
          </w:p>
        </w:tc>
        <w:tc>
          <w:tcPr>
            <w:tcW w:w="0" w:type="auto"/>
            <w:hideMark/>
          </w:tcPr>
          <w:p w14:paraId="3D74626B" w14:textId="77777777" w:rsidR="006543DA" w:rsidRPr="00351740" w:rsidRDefault="006543DA" w:rsidP="00633F02">
            <w:pPr>
              <w:rPr>
                <w:rFonts w:cs="Helvetica"/>
              </w:rPr>
            </w:pPr>
          </w:p>
        </w:tc>
      </w:tr>
      <w:tr w:rsidR="006543DA" w:rsidRPr="00351740" w14:paraId="18A6DCCD" w14:textId="77777777" w:rsidTr="00633F02">
        <w:trPr>
          <w:cantSplit/>
          <w:jc w:val="center"/>
        </w:trPr>
        <w:tc>
          <w:tcPr>
            <w:tcW w:w="0" w:type="auto"/>
            <w:gridSpan w:val="2"/>
            <w:hideMark/>
          </w:tcPr>
          <w:p w14:paraId="06F8FA4C"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Metadata Resources - See Resources path in </w:t>
            </w:r>
            <w:hyperlink r:id="rId132" w:anchor="table_10.4.1-2" w:history="1">
              <w:r w:rsidRPr="00351740">
                <w:rPr>
                  <w:rStyle w:val="Hyperlink"/>
                  <w:rFonts w:ascii="Helvetica" w:hAnsi="Helvetica" w:cs="Helvetica"/>
                  <w:i/>
                  <w:iCs/>
                  <w:color w:val="auto"/>
                  <w:sz w:val="20"/>
                  <w:szCs w:val="20"/>
                  <w:u w:val="none"/>
                </w:rPr>
                <w:t>Table 10.4.1-2 in PS3.18</w:t>
              </w:r>
            </w:hyperlink>
            <w:r w:rsidRPr="00351740">
              <w:rPr>
                <w:rStyle w:val="italic"/>
                <w:rFonts w:ascii="Helvetica" w:hAnsi="Helvetica" w:cs="Helvetica"/>
                <w:i/>
                <w:iCs/>
                <w:sz w:val="20"/>
                <w:szCs w:val="20"/>
              </w:rPr>
              <w:t xml:space="preserve"> </w:t>
            </w:r>
          </w:p>
        </w:tc>
      </w:tr>
      <w:tr w:rsidR="006543DA" w:rsidRPr="00351740" w14:paraId="3FC797C7" w14:textId="77777777" w:rsidTr="00633F02">
        <w:trPr>
          <w:cantSplit/>
          <w:jc w:val="center"/>
        </w:trPr>
        <w:tc>
          <w:tcPr>
            <w:tcW w:w="0" w:type="auto"/>
            <w:hideMark/>
          </w:tcPr>
          <w:p w14:paraId="547157DF"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Study Metadata</w:t>
            </w:r>
            <w:r w:rsidRPr="00351740">
              <w:rPr>
                <w:rFonts w:ascii="Helvetica" w:hAnsi="Helvetica" w:cs="Helvetica"/>
                <w:i/>
                <w:iCs/>
                <w:sz w:val="20"/>
                <w:szCs w:val="20"/>
              </w:rPr>
              <w:t xml:space="preserve"> </w:t>
            </w:r>
          </w:p>
        </w:tc>
        <w:tc>
          <w:tcPr>
            <w:tcW w:w="0" w:type="auto"/>
            <w:hideMark/>
          </w:tcPr>
          <w:p w14:paraId="1B44F715" w14:textId="77777777" w:rsidR="006543DA" w:rsidRPr="00351740" w:rsidRDefault="006543DA" w:rsidP="00633F02">
            <w:pPr>
              <w:rPr>
                <w:rFonts w:cs="Helvetica"/>
              </w:rPr>
            </w:pPr>
          </w:p>
        </w:tc>
      </w:tr>
      <w:tr w:rsidR="006543DA" w:rsidRPr="00351740" w14:paraId="78A4920F" w14:textId="77777777" w:rsidTr="00633F02">
        <w:trPr>
          <w:cantSplit/>
          <w:jc w:val="center"/>
        </w:trPr>
        <w:tc>
          <w:tcPr>
            <w:tcW w:w="0" w:type="auto"/>
            <w:hideMark/>
          </w:tcPr>
          <w:p w14:paraId="67167B24"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Series Metadata</w:t>
            </w:r>
            <w:r w:rsidRPr="00351740">
              <w:rPr>
                <w:rFonts w:ascii="Helvetica" w:hAnsi="Helvetica" w:cs="Helvetica"/>
                <w:i/>
                <w:iCs/>
                <w:sz w:val="20"/>
                <w:szCs w:val="20"/>
              </w:rPr>
              <w:t xml:space="preserve"> </w:t>
            </w:r>
          </w:p>
        </w:tc>
        <w:tc>
          <w:tcPr>
            <w:tcW w:w="0" w:type="auto"/>
            <w:hideMark/>
          </w:tcPr>
          <w:p w14:paraId="647F09B7" w14:textId="77777777" w:rsidR="006543DA" w:rsidRPr="00351740" w:rsidRDefault="006543DA" w:rsidP="00633F02">
            <w:pPr>
              <w:rPr>
                <w:rFonts w:cs="Helvetica"/>
              </w:rPr>
            </w:pPr>
          </w:p>
        </w:tc>
      </w:tr>
      <w:tr w:rsidR="006543DA" w:rsidRPr="00351740" w14:paraId="13A63674" w14:textId="77777777" w:rsidTr="00633F02">
        <w:trPr>
          <w:cantSplit/>
          <w:jc w:val="center"/>
        </w:trPr>
        <w:tc>
          <w:tcPr>
            <w:tcW w:w="0" w:type="auto"/>
            <w:hideMark/>
          </w:tcPr>
          <w:p w14:paraId="5C844ED2"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Instance Metadata</w:t>
            </w:r>
            <w:r w:rsidRPr="00351740">
              <w:rPr>
                <w:rFonts w:ascii="Helvetica" w:hAnsi="Helvetica" w:cs="Helvetica"/>
                <w:i/>
                <w:iCs/>
                <w:sz w:val="20"/>
                <w:szCs w:val="20"/>
              </w:rPr>
              <w:t xml:space="preserve"> </w:t>
            </w:r>
          </w:p>
        </w:tc>
        <w:tc>
          <w:tcPr>
            <w:tcW w:w="0" w:type="auto"/>
            <w:hideMark/>
          </w:tcPr>
          <w:p w14:paraId="5AD0B46A" w14:textId="77777777" w:rsidR="006543DA" w:rsidRPr="00351740" w:rsidRDefault="006543DA" w:rsidP="00633F02">
            <w:pPr>
              <w:rPr>
                <w:rFonts w:cs="Helvetica"/>
              </w:rPr>
            </w:pPr>
          </w:p>
        </w:tc>
      </w:tr>
      <w:tr w:rsidR="006543DA" w:rsidRPr="00351740" w14:paraId="5BB0AD7F" w14:textId="77777777" w:rsidTr="00633F02">
        <w:trPr>
          <w:cantSplit/>
          <w:jc w:val="center"/>
        </w:trPr>
        <w:tc>
          <w:tcPr>
            <w:tcW w:w="0" w:type="auto"/>
            <w:gridSpan w:val="2"/>
            <w:hideMark/>
          </w:tcPr>
          <w:p w14:paraId="6A83C1DA"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Bulkdata Resources - See Resources path in </w:t>
            </w:r>
            <w:hyperlink r:id="rId133" w:anchor="table_10.4.1.5-1" w:history="1">
              <w:r w:rsidRPr="00351740">
                <w:rPr>
                  <w:rStyle w:val="Hyperlink"/>
                  <w:rFonts w:ascii="Helvetica" w:hAnsi="Helvetica" w:cs="Helvetica"/>
                  <w:i/>
                  <w:iCs/>
                  <w:color w:val="auto"/>
                  <w:sz w:val="20"/>
                  <w:szCs w:val="20"/>
                  <w:u w:val="none"/>
                </w:rPr>
                <w:t>Table 10.4.1.5-1 in PS3.18</w:t>
              </w:r>
            </w:hyperlink>
            <w:r w:rsidRPr="00351740">
              <w:rPr>
                <w:rStyle w:val="italic"/>
                <w:rFonts w:ascii="Helvetica" w:hAnsi="Helvetica" w:cs="Helvetica"/>
                <w:i/>
                <w:iCs/>
                <w:sz w:val="20"/>
                <w:szCs w:val="20"/>
              </w:rPr>
              <w:t xml:space="preserve"> </w:t>
            </w:r>
          </w:p>
        </w:tc>
      </w:tr>
      <w:tr w:rsidR="006543DA" w:rsidRPr="00351740" w14:paraId="113E5CCD" w14:textId="77777777" w:rsidTr="00633F02">
        <w:trPr>
          <w:cantSplit/>
          <w:jc w:val="center"/>
        </w:trPr>
        <w:tc>
          <w:tcPr>
            <w:tcW w:w="0" w:type="auto"/>
            <w:hideMark/>
          </w:tcPr>
          <w:p w14:paraId="23FCD128"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Study Bulkdata</w:t>
            </w:r>
            <w:r w:rsidRPr="00351740">
              <w:rPr>
                <w:rFonts w:ascii="Helvetica" w:hAnsi="Helvetica" w:cs="Helvetica"/>
                <w:i/>
                <w:iCs/>
                <w:sz w:val="20"/>
                <w:szCs w:val="20"/>
              </w:rPr>
              <w:t xml:space="preserve"> </w:t>
            </w:r>
          </w:p>
        </w:tc>
        <w:tc>
          <w:tcPr>
            <w:tcW w:w="0" w:type="auto"/>
            <w:hideMark/>
          </w:tcPr>
          <w:p w14:paraId="34F0B436" w14:textId="77777777" w:rsidR="006543DA" w:rsidRPr="00351740" w:rsidRDefault="006543DA" w:rsidP="00633F02">
            <w:pPr>
              <w:rPr>
                <w:rFonts w:cs="Helvetica"/>
              </w:rPr>
            </w:pPr>
          </w:p>
        </w:tc>
      </w:tr>
      <w:tr w:rsidR="006543DA" w:rsidRPr="00351740" w14:paraId="0DCE02C3" w14:textId="77777777" w:rsidTr="00633F02">
        <w:trPr>
          <w:cantSplit/>
          <w:jc w:val="center"/>
        </w:trPr>
        <w:tc>
          <w:tcPr>
            <w:tcW w:w="0" w:type="auto"/>
            <w:hideMark/>
          </w:tcPr>
          <w:p w14:paraId="207AEE81"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Series Bulkdata</w:t>
            </w:r>
            <w:r w:rsidRPr="00351740">
              <w:rPr>
                <w:rFonts w:ascii="Helvetica" w:hAnsi="Helvetica" w:cs="Helvetica"/>
                <w:i/>
                <w:iCs/>
                <w:sz w:val="20"/>
                <w:szCs w:val="20"/>
              </w:rPr>
              <w:t xml:space="preserve"> </w:t>
            </w:r>
          </w:p>
        </w:tc>
        <w:tc>
          <w:tcPr>
            <w:tcW w:w="0" w:type="auto"/>
            <w:hideMark/>
          </w:tcPr>
          <w:p w14:paraId="271C9006" w14:textId="77777777" w:rsidR="006543DA" w:rsidRPr="00351740" w:rsidRDefault="006543DA" w:rsidP="00633F02">
            <w:pPr>
              <w:rPr>
                <w:rFonts w:cs="Helvetica"/>
              </w:rPr>
            </w:pPr>
          </w:p>
        </w:tc>
      </w:tr>
      <w:tr w:rsidR="006543DA" w:rsidRPr="00351740" w14:paraId="4012FFCF" w14:textId="77777777" w:rsidTr="00633F02">
        <w:trPr>
          <w:cantSplit/>
          <w:jc w:val="center"/>
        </w:trPr>
        <w:tc>
          <w:tcPr>
            <w:tcW w:w="0" w:type="auto"/>
            <w:hideMark/>
          </w:tcPr>
          <w:p w14:paraId="334C9861"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Instance Bulkdata</w:t>
            </w:r>
            <w:r w:rsidRPr="00351740">
              <w:rPr>
                <w:rFonts w:ascii="Helvetica" w:hAnsi="Helvetica" w:cs="Helvetica"/>
                <w:i/>
                <w:iCs/>
                <w:sz w:val="20"/>
                <w:szCs w:val="20"/>
              </w:rPr>
              <w:t xml:space="preserve"> </w:t>
            </w:r>
          </w:p>
        </w:tc>
        <w:tc>
          <w:tcPr>
            <w:tcW w:w="0" w:type="auto"/>
            <w:hideMark/>
          </w:tcPr>
          <w:p w14:paraId="1C7E9B28" w14:textId="77777777" w:rsidR="006543DA" w:rsidRPr="00351740" w:rsidRDefault="006543DA" w:rsidP="00633F02">
            <w:pPr>
              <w:rPr>
                <w:rFonts w:cs="Helvetica"/>
              </w:rPr>
            </w:pPr>
          </w:p>
        </w:tc>
      </w:tr>
      <w:tr w:rsidR="006543DA" w:rsidRPr="00351740" w14:paraId="2736CD66" w14:textId="77777777" w:rsidTr="00633F02">
        <w:trPr>
          <w:cantSplit/>
          <w:jc w:val="center"/>
        </w:trPr>
        <w:tc>
          <w:tcPr>
            <w:tcW w:w="0" w:type="auto"/>
            <w:hideMark/>
          </w:tcPr>
          <w:p w14:paraId="33EC7D78"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Bulkdata</w:t>
            </w:r>
            <w:r w:rsidRPr="00351740">
              <w:rPr>
                <w:rFonts w:ascii="Helvetica" w:hAnsi="Helvetica" w:cs="Helvetica"/>
                <w:i/>
                <w:iCs/>
                <w:sz w:val="20"/>
                <w:szCs w:val="20"/>
              </w:rPr>
              <w:t xml:space="preserve"> </w:t>
            </w:r>
          </w:p>
        </w:tc>
        <w:tc>
          <w:tcPr>
            <w:tcW w:w="0" w:type="auto"/>
            <w:hideMark/>
          </w:tcPr>
          <w:p w14:paraId="12963332" w14:textId="77777777" w:rsidR="006543DA" w:rsidRPr="00351740" w:rsidRDefault="006543DA" w:rsidP="00633F02">
            <w:pPr>
              <w:rPr>
                <w:rFonts w:cs="Helvetica"/>
              </w:rPr>
            </w:pPr>
          </w:p>
        </w:tc>
      </w:tr>
      <w:tr w:rsidR="006543DA" w:rsidRPr="00351740" w14:paraId="4EA92D5A" w14:textId="77777777" w:rsidTr="00633F02">
        <w:trPr>
          <w:cantSplit/>
          <w:jc w:val="center"/>
        </w:trPr>
        <w:tc>
          <w:tcPr>
            <w:tcW w:w="0" w:type="auto"/>
            <w:gridSpan w:val="2"/>
            <w:hideMark/>
          </w:tcPr>
          <w:p w14:paraId="7C72796C"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DICOM Pixel Data Resources - See Resources path in </w:t>
            </w:r>
            <w:hyperlink r:id="rId134" w:anchor="table_10.4.1.6-1" w:history="1">
              <w:r w:rsidRPr="00351740">
                <w:rPr>
                  <w:rStyle w:val="Hyperlink"/>
                  <w:rFonts w:ascii="Helvetica" w:hAnsi="Helvetica" w:cs="Helvetica"/>
                  <w:i/>
                  <w:iCs/>
                  <w:color w:val="auto"/>
                  <w:sz w:val="20"/>
                  <w:szCs w:val="20"/>
                  <w:u w:val="none"/>
                </w:rPr>
                <w:t>Table 10.4.1.6-1 in PS3.18</w:t>
              </w:r>
            </w:hyperlink>
            <w:r w:rsidRPr="00351740">
              <w:rPr>
                <w:rStyle w:val="italic"/>
                <w:rFonts w:ascii="Helvetica" w:hAnsi="Helvetica" w:cs="Helvetica"/>
                <w:i/>
                <w:iCs/>
                <w:sz w:val="20"/>
                <w:szCs w:val="20"/>
              </w:rPr>
              <w:t xml:space="preserve"> </w:t>
            </w:r>
          </w:p>
        </w:tc>
      </w:tr>
      <w:tr w:rsidR="006543DA" w:rsidRPr="00351740" w14:paraId="31488DB3" w14:textId="77777777" w:rsidTr="00633F02">
        <w:trPr>
          <w:cantSplit/>
          <w:jc w:val="center"/>
        </w:trPr>
        <w:tc>
          <w:tcPr>
            <w:tcW w:w="0" w:type="auto"/>
            <w:hideMark/>
          </w:tcPr>
          <w:p w14:paraId="4B3DBF1E"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Study Pixel Data</w:t>
            </w:r>
            <w:r w:rsidRPr="00351740">
              <w:rPr>
                <w:rFonts w:ascii="Helvetica" w:hAnsi="Helvetica" w:cs="Helvetica"/>
                <w:i/>
                <w:iCs/>
                <w:sz w:val="20"/>
                <w:szCs w:val="20"/>
              </w:rPr>
              <w:t xml:space="preserve"> </w:t>
            </w:r>
          </w:p>
        </w:tc>
        <w:tc>
          <w:tcPr>
            <w:tcW w:w="0" w:type="auto"/>
            <w:hideMark/>
          </w:tcPr>
          <w:p w14:paraId="1AD9D18B" w14:textId="77777777" w:rsidR="006543DA" w:rsidRPr="00351740" w:rsidRDefault="006543DA" w:rsidP="00633F02">
            <w:pPr>
              <w:rPr>
                <w:rFonts w:cs="Helvetica"/>
              </w:rPr>
            </w:pPr>
          </w:p>
        </w:tc>
      </w:tr>
      <w:tr w:rsidR="006543DA" w:rsidRPr="00351740" w14:paraId="3D946F60" w14:textId="77777777" w:rsidTr="00633F02">
        <w:trPr>
          <w:cantSplit/>
          <w:jc w:val="center"/>
        </w:trPr>
        <w:tc>
          <w:tcPr>
            <w:tcW w:w="0" w:type="auto"/>
            <w:hideMark/>
          </w:tcPr>
          <w:p w14:paraId="4770DB74"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Series Pixel Data</w:t>
            </w:r>
            <w:r w:rsidRPr="00351740">
              <w:rPr>
                <w:rFonts w:ascii="Helvetica" w:hAnsi="Helvetica" w:cs="Helvetica"/>
                <w:i/>
                <w:iCs/>
                <w:sz w:val="20"/>
                <w:szCs w:val="20"/>
              </w:rPr>
              <w:t xml:space="preserve"> </w:t>
            </w:r>
          </w:p>
        </w:tc>
        <w:tc>
          <w:tcPr>
            <w:tcW w:w="0" w:type="auto"/>
            <w:hideMark/>
          </w:tcPr>
          <w:p w14:paraId="4F9FB94C" w14:textId="77777777" w:rsidR="006543DA" w:rsidRPr="00351740" w:rsidRDefault="006543DA" w:rsidP="00633F02">
            <w:pPr>
              <w:rPr>
                <w:rFonts w:cs="Helvetica"/>
              </w:rPr>
            </w:pPr>
          </w:p>
        </w:tc>
      </w:tr>
      <w:tr w:rsidR="006543DA" w:rsidRPr="00351740" w14:paraId="350D7789" w14:textId="77777777" w:rsidTr="00633F02">
        <w:trPr>
          <w:cantSplit/>
          <w:jc w:val="center"/>
        </w:trPr>
        <w:tc>
          <w:tcPr>
            <w:tcW w:w="0" w:type="auto"/>
            <w:hideMark/>
          </w:tcPr>
          <w:p w14:paraId="02819CC1"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Instance Pixel Data</w:t>
            </w:r>
            <w:r w:rsidRPr="00351740">
              <w:rPr>
                <w:rFonts w:ascii="Helvetica" w:hAnsi="Helvetica" w:cs="Helvetica"/>
                <w:i/>
                <w:iCs/>
                <w:sz w:val="20"/>
                <w:szCs w:val="20"/>
              </w:rPr>
              <w:t xml:space="preserve"> </w:t>
            </w:r>
          </w:p>
        </w:tc>
        <w:tc>
          <w:tcPr>
            <w:tcW w:w="0" w:type="auto"/>
            <w:hideMark/>
          </w:tcPr>
          <w:p w14:paraId="41675AA6" w14:textId="77777777" w:rsidR="006543DA" w:rsidRPr="00351740" w:rsidRDefault="006543DA" w:rsidP="00633F02">
            <w:pPr>
              <w:rPr>
                <w:rFonts w:cs="Helvetica"/>
              </w:rPr>
            </w:pPr>
          </w:p>
        </w:tc>
      </w:tr>
      <w:tr w:rsidR="006543DA" w:rsidRPr="00351740" w14:paraId="6E2CDB93" w14:textId="77777777" w:rsidTr="00633F02">
        <w:trPr>
          <w:cantSplit/>
          <w:jc w:val="center"/>
        </w:trPr>
        <w:tc>
          <w:tcPr>
            <w:tcW w:w="0" w:type="auto"/>
            <w:hideMark/>
          </w:tcPr>
          <w:p w14:paraId="60AF9C75"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Frame Pixel data</w:t>
            </w:r>
            <w:r w:rsidRPr="00351740">
              <w:rPr>
                <w:rFonts w:ascii="Helvetica" w:hAnsi="Helvetica" w:cs="Helvetica"/>
                <w:i/>
                <w:iCs/>
                <w:sz w:val="20"/>
                <w:szCs w:val="20"/>
              </w:rPr>
              <w:t xml:space="preserve"> </w:t>
            </w:r>
          </w:p>
        </w:tc>
        <w:tc>
          <w:tcPr>
            <w:tcW w:w="0" w:type="auto"/>
            <w:hideMark/>
          </w:tcPr>
          <w:p w14:paraId="4C121E9A" w14:textId="77777777" w:rsidR="006543DA" w:rsidRPr="00351740" w:rsidRDefault="006543DA" w:rsidP="00633F02">
            <w:pPr>
              <w:rPr>
                <w:rFonts w:cs="Helvetica"/>
              </w:rPr>
            </w:pPr>
          </w:p>
        </w:tc>
      </w:tr>
      <w:tr w:rsidR="006543DA" w:rsidRPr="00351740" w14:paraId="2BF43F78" w14:textId="77777777" w:rsidTr="00633F02">
        <w:trPr>
          <w:cantSplit/>
          <w:jc w:val="center"/>
        </w:trPr>
        <w:tc>
          <w:tcPr>
            <w:tcW w:w="0" w:type="auto"/>
            <w:gridSpan w:val="2"/>
            <w:hideMark/>
          </w:tcPr>
          <w:p w14:paraId="49F08A3E"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Rendered Resources - See Resources path in </w:t>
            </w:r>
            <w:hyperlink r:id="rId135" w:anchor="table_10.4.1-3" w:history="1">
              <w:r w:rsidRPr="00351740">
                <w:rPr>
                  <w:rStyle w:val="Hyperlink"/>
                  <w:rFonts w:ascii="Helvetica" w:hAnsi="Helvetica" w:cs="Helvetica"/>
                  <w:i/>
                  <w:iCs/>
                  <w:color w:val="auto"/>
                  <w:sz w:val="20"/>
                  <w:szCs w:val="20"/>
                  <w:u w:val="none"/>
                </w:rPr>
                <w:t>Table 10.4.1-3 in PS3.18</w:t>
              </w:r>
            </w:hyperlink>
            <w:r w:rsidRPr="00351740">
              <w:rPr>
                <w:rStyle w:val="italic"/>
                <w:rFonts w:ascii="Helvetica" w:hAnsi="Helvetica" w:cs="Helvetica"/>
                <w:i/>
                <w:iCs/>
                <w:sz w:val="20"/>
                <w:szCs w:val="20"/>
              </w:rPr>
              <w:t xml:space="preserve"> </w:t>
            </w:r>
          </w:p>
        </w:tc>
      </w:tr>
      <w:tr w:rsidR="006543DA" w:rsidRPr="00351740" w14:paraId="342570C3" w14:textId="77777777" w:rsidTr="00633F02">
        <w:trPr>
          <w:cantSplit/>
          <w:jc w:val="center"/>
        </w:trPr>
        <w:tc>
          <w:tcPr>
            <w:tcW w:w="0" w:type="auto"/>
            <w:hideMark/>
          </w:tcPr>
          <w:p w14:paraId="5433BB5B"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rendered study</w:t>
            </w:r>
            <w:r w:rsidRPr="00351740">
              <w:rPr>
                <w:rFonts w:ascii="Helvetica" w:hAnsi="Helvetica" w:cs="Helvetica"/>
                <w:i/>
                <w:iCs/>
                <w:sz w:val="20"/>
                <w:szCs w:val="20"/>
              </w:rPr>
              <w:t xml:space="preserve"> </w:t>
            </w:r>
          </w:p>
        </w:tc>
        <w:tc>
          <w:tcPr>
            <w:tcW w:w="0" w:type="auto"/>
            <w:hideMark/>
          </w:tcPr>
          <w:p w14:paraId="5FA766F3" w14:textId="77777777" w:rsidR="006543DA" w:rsidRPr="00351740" w:rsidRDefault="006543DA" w:rsidP="00633F02">
            <w:pPr>
              <w:rPr>
                <w:rFonts w:cs="Helvetica"/>
              </w:rPr>
            </w:pPr>
          </w:p>
        </w:tc>
      </w:tr>
      <w:tr w:rsidR="006543DA" w:rsidRPr="00351740" w14:paraId="5EB5691E" w14:textId="77777777" w:rsidTr="00633F02">
        <w:trPr>
          <w:cantSplit/>
          <w:jc w:val="center"/>
        </w:trPr>
        <w:tc>
          <w:tcPr>
            <w:tcW w:w="0" w:type="auto"/>
            <w:hideMark/>
          </w:tcPr>
          <w:p w14:paraId="1B63C5AE"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rendered series</w:t>
            </w:r>
            <w:r w:rsidRPr="00351740">
              <w:rPr>
                <w:rFonts w:ascii="Helvetica" w:hAnsi="Helvetica" w:cs="Helvetica"/>
                <w:i/>
                <w:iCs/>
                <w:sz w:val="20"/>
                <w:szCs w:val="20"/>
              </w:rPr>
              <w:t xml:space="preserve"> </w:t>
            </w:r>
          </w:p>
        </w:tc>
        <w:tc>
          <w:tcPr>
            <w:tcW w:w="0" w:type="auto"/>
            <w:hideMark/>
          </w:tcPr>
          <w:p w14:paraId="5DA359B5" w14:textId="77777777" w:rsidR="006543DA" w:rsidRPr="00351740" w:rsidRDefault="006543DA" w:rsidP="00633F02">
            <w:pPr>
              <w:rPr>
                <w:rFonts w:cs="Helvetica"/>
              </w:rPr>
            </w:pPr>
          </w:p>
        </w:tc>
      </w:tr>
      <w:tr w:rsidR="006543DA" w:rsidRPr="00351740" w14:paraId="4BED6C6C" w14:textId="77777777" w:rsidTr="00633F02">
        <w:trPr>
          <w:cantSplit/>
          <w:jc w:val="center"/>
        </w:trPr>
        <w:tc>
          <w:tcPr>
            <w:tcW w:w="0" w:type="auto"/>
            <w:hideMark/>
          </w:tcPr>
          <w:p w14:paraId="708E811B"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rendered instance</w:t>
            </w:r>
            <w:r w:rsidRPr="00351740">
              <w:rPr>
                <w:rFonts w:ascii="Helvetica" w:hAnsi="Helvetica" w:cs="Helvetica"/>
                <w:i/>
                <w:iCs/>
                <w:sz w:val="20"/>
                <w:szCs w:val="20"/>
              </w:rPr>
              <w:t xml:space="preserve"> </w:t>
            </w:r>
          </w:p>
        </w:tc>
        <w:tc>
          <w:tcPr>
            <w:tcW w:w="0" w:type="auto"/>
            <w:hideMark/>
          </w:tcPr>
          <w:p w14:paraId="25FBE784" w14:textId="77777777" w:rsidR="006543DA" w:rsidRPr="00351740" w:rsidRDefault="006543DA" w:rsidP="00633F02">
            <w:pPr>
              <w:rPr>
                <w:rFonts w:cs="Helvetica"/>
              </w:rPr>
            </w:pPr>
          </w:p>
        </w:tc>
      </w:tr>
      <w:tr w:rsidR="006543DA" w:rsidRPr="00351740" w14:paraId="66593C0B" w14:textId="77777777" w:rsidTr="00633F02">
        <w:trPr>
          <w:cantSplit/>
          <w:jc w:val="center"/>
        </w:trPr>
        <w:tc>
          <w:tcPr>
            <w:tcW w:w="0" w:type="auto"/>
            <w:hideMark/>
          </w:tcPr>
          <w:p w14:paraId="6E655149"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rendered frame</w:t>
            </w:r>
            <w:r w:rsidRPr="00351740">
              <w:rPr>
                <w:rFonts w:ascii="Helvetica" w:hAnsi="Helvetica" w:cs="Helvetica"/>
                <w:i/>
                <w:iCs/>
                <w:sz w:val="20"/>
                <w:szCs w:val="20"/>
              </w:rPr>
              <w:t xml:space="preserve"> </w:t>
            </w:r>
          </w:p>
        </w:tc>
        <w:tc>
          <w:tcPr>
            <w:tcW w:w="0" w:type="auto"/>
            <w:hideMark/>
          </w:tcPr>
          <w:p w14:paraId="3FEC467F" w14:textId="77777777" w:rsidR="006543DA" w:rsidRPr="00351740" w:rsidRDefault="006543DA" w:rsidP="00633F02">
            <w:pPr>
              <w:rPr>
                <w:rFonts w:cs="Helvetica"/>
              </w:rPr>
            </w:pPr>
          </w:p>
        </w:tc>
      </w:tr>
      <w:tr w:rsidR="006543DA" w:rsidRPr="00351740" w14:paraId="5229C58C" w14:textId="77777777" w:rsidTr="00633F02">
        <w:trPr>
          <w:cantSplit/>
          <w:jc w:val="center"/>
        </w:trPr>
        <w:tc>
          <w:tcPr>
            <w:tcW w:w="0" w:type="auto"/>
            <w:hideMark/>
          </w:tcPr>
          <w:p w14:paraId="08615DE6"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rendered bulk</w:t>
            </w:r>
            <w:r w:rsidRPr="00351740">
              <w:rPr>
                <w:rFonts w:ascii="Helvetica" w:hAnsi="Helvetica" w:cs="Helvetica"/>
                <w:i/>
                <w:iCs/>
                <w:sz w:val="20"/>
                <w:szCs w:val="20"/>
              </w:rPr>
              <w:t xml:space="preserve"> </w:t>
            </w:r>
          </w:p>
        </w:tc>
        <w:tc>
          <w:tcPr>
            <w:tcW w:w="0" w:type="auto"/>
            <w:hideMark/>
          </w:tcPr>
          <w:p w14:paraId="1A5BE340" w14:textId="77777777" w:rsidR="006543DA" w:rsidRPr="00351740" w:rsidRDefault="006543DA" w:rsidP="00633F02">
            <w:pPr>
              <w:rPr>
                <w:rFonts w:cs="Helvetica"/>
              </w:rPr>
            </w:pPr>
          </w:p>
        </w:tc>
      </w:tr>
      <w:tr w:rsidR="006543DA" w:rsidRPr="00351740" w14:paraId="1CD94E94" w14:textId="77777777" w:rsidTr="00633F02">
        <w:trPr>
          <w:cantSplit/>
          <w:trHeight w:val="144"/>
          <w:jc w:val="center"/>
        </w:trPr>
        <w:tc>
          <w:tcPr>
            <w:tcW w:w="0" w:type="auto"/>
          </w:tcPr>
          <w:p w14:paraId="278C67A6" w14:textId="77777777" w:rsidR="006543DA" w:rsidRPr="00AA5715" w:rsidRDefault="006543DA" w:rsidP="00633F02">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 xml:space="preserve">Rendered MPR Volume Resources - See Resources path in </w:t>
            </w:r>
            <w:hyperlink r:id="rId136" w:anchor="table_10.4.1-3" w:history="1">
              <w:r w:rsidRPr="00AA5715">
                <w:rPr>
                  <w:rStyle w:val="italic"/>
                  <w:rFonts w:ascii="Helvetica" w:hAnsi="Helvetica" w:cs="Helvetica"/>
                  <w:b/>
                  <w:bCs/>
                  <w:i/>
                  <w:iCs/>
                  <w:sz w:val="20"/>
                  <w:szCs w:val="20"/>
                  <w:u w:val="single"/>
                </w:rPr>
                <w:t>Table 10.4.1.7-1 in PS3.18</w:t>
              </w:r>
            </w:hyperlink>
            <w:r w:rsidRPr="00AA5715">
              <w:rPr>
                <w:rStyle w:val="italic"/>
                <w:rFonts w:ascii="Helvetica" w:hAnsi="Helvetica" w:cs="Helvetica"/>
                <w:b/>
                <w:bCs/>
                <w:i/>
                <w:iCs/>
                <w:sz w:val="20"/>
                <w:szCs w:val="20"/>
                <w:u w:val="single"/>
              </w:rPr>
              <w:t xml:space="preserve"> </w:t>
            </w:r>
          </w:p>
        </w:tc>
        <w:tc>
          <w:tcPr>
            <w:tcW w:w="0" w:type="auto"/>
          </w:tcPr>
          <w:p w14:paraId="50711256" w14:textId="77777777" w:rsidR="006543DA" w:rsidRPr="00AA5715" w:rsidRDefault="006543DA" w:rsidP="00633F02">
            <w:pPr>
              <w:spacing w:after="0"/>
              <w:rPr>
                <w:rFonts w:cs="Helvetica"/>
                <w:i/>
                <w:iCs/>
              </w:rPr>
            </w:pPr>
          </w:p>
        </w:tc>
      </w:tr>
      <w:tr w:rsidR="006543DA" w:rsidRPr="00351740" w14:paraId="02125B4B" w14:textId="77777777" w:rsidTr="00633F02">
        <w:trPr>
          <w:cantSplit/>
          <w:trHeight w:val="144"/>
          <w:jc w:val="center"/>
        </w:trPr>
        <w:tc>
          <w:tcPr>
            <w:tcW w:w="0" w:type="auto"/>
          </w:tcPr>
          <w:p w14:paraId="57A8355E" w14:textId="77777777" w:rsidR="006543DA" w:rsidRPr="00AA5715" w:rsidRDefault="006543DA" w:rsidP="00633F02">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rendered mpr volume study</w:t>
            </w:r>
            <w:r w:rsidRPr="00AA5715">
              <w:rPr>
                <w:rStyle w:val="italic"/>
                <w:rFonts w:ascii="Helvetica" w:hAnsi="Helvetica" w:cs="Helvetica"/>
                <w:b/>
                <w:bCs/>
                <w:sz w:val="20"/>
                <w:szCs w:val="20"/>
                <w:u w:val="single"/>
              </w:rPr>
              <w:t xml:space="preserve"> </w:t>
            </w:r>
          </w:p>
        </w:tc>
        <w:tc>
          <w:tcPr>
            <w:tcW w:w="0" w:type="auto"/>
          </w:tcPr>
          <w:p w14:paraId="6B143A6D" w14:textId="77777777" w:rsidR="006543DA" w:rsidRPr="00351740" w:rsidRDefault="006543DA" w:rsidP="00633F02">
            <w:pPr>
              <w:spacing w:after="0"/>
              <w:rPr>
                <w:rFonts w:cs="Helvetica"/>
              </w:rPr>
            </w:pPr>
          </w:p>
        </w:tc>
      </w:tr>
      <w:tr w:rsidR="006543DA" w:rsidRPr="00351740" w14:paraId="44D02FBF" w14:textId="77777777" w:rsidTr="00633F02">
        <w:trPr>
          <w:cantSplit/>
          <w:trHeight w:val="144"/>
          <w:jc w:val="center"/>
        </w:trPr>
        <w:tc>
          <w:tcPr>
            <w:tcW w:w="0" w:type="auto"/>
          </w:tcPr>
          <w:p w14:paraId="1544EABF" w14:textId="77777777" w:rsidR="006543DA" w:rsidRPr="00AA5715" w:rsidRDefault="006543DA" w:rsidP="00633F02">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rendered mpr volume series</w:t>
            </w:r>
            <w:r w:rsidRPr="00AA5715">
              <w:rPr>
                <w:rStyle w:val="italic"/>
                <w:rFonts w:ascii="Helvetica" w:hAnsi="Helvetica" w:cs="Helvetica"/>
                <w:b/>
                <w:bCs/>
                <w:sz w:val="20"/>
                <w:szCs w:val="20"/>
                <w:u w:val="single"/>
              </w:rPr>
              <w:t xml:space="preserve"> </w:t>
            </w:r>
          </w:p>
        </w:tc>
        <w:tc>
          <w:tcPr>
            <w:tcW w:w="0" w:type="auto"/>
          </w:tcPr>
          <w:p w14:paraId="0FEE5219" w14:textId="77777777" w:rsidR="006543DA" w:rsidRPr="00351740" w:rsidRDefault="006543DA" w:rsidP="00633F02">
            <w:pPr>
              <w:spacing w:after="0"/>
              <w:rPr>
                <w:rFonts w:cs="Helvetica"/>
              </w:rPr>
            </w:pPr>
          </w:p>
        </w:tc>
      </w:tr>
      <w:tr w:rsidR="006543DA" w:rsidRPr="00351740" w14:paraId="47718FB9" w14:textId="77777777" w:rsidTr="00633F02">
        <w:trPr>
          <w:cantSplit/>
          <w:trHeight w:val="144"/>
          <w:jc w:val="center"/>
        </w:trPr>
        <w:tc>
          <w:tcPr>
            <w:tcW w:w="0" w:type="auto"/>
          </w:tcPr>
          <w:p w14:paraId="01C481BD" w14:textId="77777777" w:rsidR="006543DA" w:rsidRPr="00AA5715" w:rsidRDefault="006543DA" w:rsidP="00633F02">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rendered mpr volume instance</w:t>
            </w:r>
            <w:r w:rsidRPr="00AA5715">
              <w:rPr>
                <w:rStyle w:val="italic"/>
                <w:rFonts w:ascii="Helvetica" w:hAnsi="Helvetica" w:cs="Helvetica"/>
                <w:b/>
                <w:bCs/>
                <w:sz w:val="20"/>
                <w:szCs w:val="20"/>
                <w:u w:val="single"/>
              </w:rPr>
              <w:t xml:space="preserve"> </w:t>
            </w:r>
          </w:p>
        </w:tc>
        <w:tc>
          <w:tcPr>
            <w:tcW w:w="0" w:type="auto"/>
          </w:tcPr>
          <w:p w14:paraId="6AB1F0D8" w14:textId="77777777" w:rsidR="006543DA" w:rsidRPr="00351740" w:rsidRDefault="006543DA" w:rsidP="00633F02">
            <w:pPr>
              <w:spacing w:after="0"/>
              <w:rPr>
                <w:rFonts w:cs="Helvetica"/>
              </w:rPr>
            </w:pPr>
          </w:p>
        </w:tc>
      </w:tr>
      <w:tr w:rsidR="006543DA" w:rsidRPr="00351740" w14:paraId="073CC43C" w14:textId="77777777" w:rsidTr="00633F02">
        <w:trPr>
          <w:cantSplit/>
          <w:trHeight w:val="144"/>
          <w:jc w:val="center"/>
        </w:trPr>
        <w:tc>
          <w:tcPr>
            <w:tcW w:w="0" w:type="auto"/>
          </w:tcPr>
          <w:p w14:paraId="6AA38359" w14:textId="77777777" w:rsidR="006543DA" w:rsidRPr="00AA5715" w:rsidRDefault="006543DA" w:rsidP="00633F02">
            <w:pPr>
              <w:pStyle w:val="NormalWeb"/>
              <w:spacing w:before="0" w:beforeAutospacing="0" w:after="0" w:afterAutospacing="0"/>
              <w:rPr>
                <w:rStyle w:val="italic"/>
                <w:rFonts w:ascii="Helvetica" w:hAnsi="Helvetica" w:cs="Helvetica"/>
                <w:b/>
                <w:bCs/>
                <w:i/>
                <w:iCs/>
                <w:sz w:val="20"/>
                <w:szCs w:val="20"/>
                <w:u w:val="single"/>
              </w:rPr>
            </w:pPr>
            <w:r w:rsidRPr="00AA5715">
              <w:rPr>
                <w:rStyle w:val="italic"/>
                <w:rFonts w:ascii="Helvetica" w:hAnsi="Helvetica" w:cs="Helvetica"/>
                <w:b/>
                <w:bCs/>
                <w:i/>
                <w:iCs/>
                <w:sz w:val="20"/>
                <w:szCs w:val="20"/>
                <w:u w:val="single"/>
              </w:rPr>
              <w:t>rendered mpr volume frames</w:t>
            </w:r>
            <w:r w:rsidRPr="00AA5715">
              <w:rPr>
                <w:rStyle w:val="italic"/>
                <w:b/>
                <w:bCs/>
                <w:sz w:val="20"/>
                <w:szCs w:val="20"/>
                <w:u w:val="single"/>
              </w:rPr>
              <w:t xml:space="preserve"> </w:t>
            </w:r>
          </w:p>
        </w:tc>
        <w:tc>
          <w:tcPr>
            <w:tcW w:w="0" w:type="auto"/>
          </w:tcPr>
          <w:p w14:paraId="1DF2D0B0" w14:textId="77777777" w:rsidR="006543DA" w:rsidRPr="00351740" w:rsidRDefault="006543DA" w:rsidP="00633F02">
            <w:pPr>
              <w:spacing w:after="0"/>
              <w:rPr>
                <w:rFonts w:cs="Helvetica"/>
              </w:rPr>
            </w:pPr>
          </w:p>
        </w:tc>
      </w:tr>
      <w:tr w:rsidR="006543DA" w:rsidRPr="00351740" w14:paraId="26F6757C" w14:textId="77777777" w:rsidTr="00633F02">
        <w:trPr>
          <w:cantSplit/>
          <w:jc w:val="center"/>
        </w:trPr>
        <w:tc>
          <w:tcPr>
            <w:tcW w:w="0" w:type="auto"/>
          </w:tcPr>
          <w:p w14:paraId="4140F289" w14:textId="77777777" w:rsidR="006543DA" w:rsidRPr="00351740" w:rsidRDefault="006543DA" w:rsidP="00633F02">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Resources - See Resources path in </w:t>
            </w:r>
            <w:hyperlink r:id="rId137" w:anchor="table_10.4.1-3" w:history="1">
              <w:r w:rsidRPr="00AA5715">
                <w:rPr>
                  <w:rStyle w:val="italic"/>
                  <w:rFonts w:ascii="Helvetica" w:hAnsi="Helvetica" w:cs="Helvetica"/>
                  <w:b/>
                  <w:bCs/>
                  <w:i/>
                  <w:iCs/>
                  <w:sz w:val="20"/>
                  <w:szCs w:val="20"/>
                  <w:u w:val="single"/>
                </w:rPr>
                <w:t>Table 10.4.1.</w:t>
              </w:r>
              <w:r>
                <w:rPr>
                  <w:rStyle w:val="italic"/>
                  <w:rFonts w:ascii="Helvetica" w:hAnsi="Helvetica" w:cs="Helvetica"/>
                  <w:b/>
                  <w:bCs/>
                  <w:i/>
                  <w:iCs/>
                  <w:sz w:val="20"/>
                  <w:szCs w:val="20"/>
                  <w:u w:val="single"/>
                </w:rPr>
                <w:t>8</w:t>
              </w:r>
              <w:r w:rsidRPr="00AA5715">
                <w:rPr>
                  <w:rStyle w:val="italic"/>
                  <w:rFonts w:ascii="Helvetica" w:hAnsi="Helvetica" w:cs="Helvetica"/>
                  <w:b/>
                  <w:bCs/>
                  <w:i/>
                  <w:iCs/>
                  <w:sz w:val="20"/>
                  <w:szCs w:val="20"/>
                  <w:u w:val="single"/>
                </w:rPr>
                <w:t>-1 in PS3.18</w:t>
              </w:r>
            </w:hyperlink>
            <w:r w:rsidRPr="00AA5715">
              <w:rPr>
                <w:rStyle w:val="italic"/>
                <w:rFonts w:ascii="Helvetica" w:hAnsi="Helvetica" w:cs="Helvetica"/>
                <w:b/>
                <w:bCs/>
                <w:i/>
                <w:iCs/>
                <w:sz w:val="20"/>
                <w:szCs w:val="20"/>
                <w:u w:val="single"/>
              </w:rPr>
              <w:t xml:space="preserve"> </w:t>
            </w:r>
          </w:p>
        </w:tc>
        <w:tc>
          <w:tcPr>
            <w:tcW w:w="0" w:type="auto"/>
          </w:tcPr>
          <w:p w14:paraId="73A54935" w14:textId="77777777" w:rsidR="006543DA" w:rsidRPr="00351740" w:rsidRDefault="006543DA" w:rsidP="00633F02">
            <w:pPr>
              <w:spacing w:after="0"/>
              <w:rPr>
                <w:rFonts w:cs="Helvetica"/>
              </w:rPr>
            </w:pPr>
          </w:p>
        </w:tc>
      </w:tr>
      <w:tr w:rsidR="006543DA" w:rsidRPr="00351740" w14:paraId="75A4B507" w14:textId="77777777" w:rsidTr="00633F02">
        <w:trPr>
          <w:cantSplit/>
          <w:jc w:val="center"/>
        </w:trPr>
        <w:tc>
          <w:tcPr>
            <w:tcW w:w="0" w:type="auto"/>
          </w:tcPr>
          <w:p w14:paraId="5805DA01" w14:textId="77777777" w:rsidR="006543DA" w:rsidRPr="00351740" w:rsidRDefault="006543DA" w:rsidP="00633F02">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study</w:t>
            </w:r>
            <w:r w:rsidRPr="00AA5715">
              <w:rPr>
                <w:rStyle w:val="italic"/>
                <w:rFonts w:ascii="Helvetica" w:hAnsi="Helvetica" w:cs="Helvetica"/>
                <w:b/>
                <w:bCs/>
                <w:sz w:val="20"/>
                <w:szCs w:val="20"/>
                <w:u w:val="single"/>
              </w:rPr>
              <w:t xml:space="preserve"> </w:t>
            </w:r>
          </w:p>
        </w:tc>
        <w:tc>
          <w:tcPr>
            <w:tcW w:w="0" w:type="auto"/>
          </w:tcPr>
          <w:p w14:paraId="73894EE6" w14:textId="77777777" w:rsidR="006543DA" w:rsidRPr="00351740" w:rsidRDefault="006543DA" w:rsidP="00633F02">
            <w:pPr>
              <w:spacing w:after="0"/>
              <w:rPr>
                <w:rFonts w:cs="Helvetica"/>
              </w:rPr>
            </w:pPr>
          </w:p>
        </w:tc>
      </w:tr>
      <w:tr w:rsidR="006543DA" w:rsidRPr="00351740" w14:paraId="3FF4B73D" w14:textId="77777777" w:rsidTr="00633F02">
        <w:trPr>
          <w:cantSplit/>
          <w:jc w:val="center"/>
        </w:trPr>
        <w:tc>
          <w:tcPr>
            <w:tcW w:w="0" w:type="auto"/>
          </w:tcPr>
          <w:p w14:paraId="4AC1C7E7" w14:textId="77777777" w:rsidR="006543DA" w:rsidRPr="00351740" w:rsidRDefault="006543DA" w:rsidP="00633F02">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series</w:t>
            </w:r>
            <w:r w:rsidRPr="00AA5715">
              <w:rPr>
                <w:rStyle w:val="italic"/>
                <w:rFonts w:ascii="Helvetica" w:hAnsi="Helvetica" w:cs="Helvetica"/>
                <w:b/>
                <w:bCs/>
                <w:sz w:val="20"/>
                <w:szCs w:val="20"/>
                <w:u w:val="single"/>
              </w:rPr>
              <w:t xml:space="preserve"> </w:t>
            </w:r>
          </w:p>
        </w:tc>
        <w:tc>
          <w:tcPr>
            <w:tcW w:w="0" w:type="auto"/>
          </w:tcPr>
          <w:p w14:paraId="071EB43A" w14:textId="77777777" w:rsidR="006543DA" w:rsidRPr="00351740" w:rsidRDefault="006543DA" w:rsidP="00633F02">
            <w:pPr>
              <w:spacing w:after="0"/>
              <w:rPr>
                <w:rFonts w:cs="Helvetica"/>
              </w:rPr>
            </w:pPr>
          </w:p>
        </w:tc>
      </w:tr>
      <w:tr w:rsidR="006543DA" w:rsidRPr="00351740" w14:paraId="342A277F" w14:textId="77777777" w:rsidTr="00633F02">
        <w:trPr>
          <w:cantSplit/>
          <w:jc w:val="center"/>
        </w:trPr>
        <w:tc>
          <w:tcPr>
            <w:tcW w:w="0" w:type="auto"/>
          </w:tcPr>
          <w:p w14:paraId="2A267268" w14:textId="77777777" w:rsidR="006543DA" w:rsidRPr="00351740" w:rsidRDefault="006543DA" w:rsidP="00633F02">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instance</w:t>
            </w:r>
            <w:r w:rsidRPr="00AA5715">
              <w:rPr>
                <w:rStyle w:val="italic"/>
                <w:rFonts w:ascii="Helvetica" w:hAnsi="Helvetica" w:cs="Helvetica"/>
                <w:b/>
                <w:bCs/>
                <w:sz w:val="20"/>
                <w:szCs w:val="20"/>
                <w:u w:val="single"/>
              </w:rPr>
              <w:t xml:space="preserve"> </w:t>
            </w:r>
          </w:p>
        </w:tc>
        <w:tc>
          <w:tcPr>
            <w:tcW w:w="0" w:type="auto"/>
          </w:tcPr>
          <w:p w14:paraId="1FFFD20E" w14:textId="77777777" w:rsidR="006543DA" w:rsidRPr="00351740" w:rsidRDefault="006543DA" w:rsidP="00633F02">
            <w:pPr>
              <w:spacing w:after="0"/>
              <w:rPr>
                <w:rFonts w:cs="Helvetica"/>
              </w:rPr>
            </w:pPr>
          </w:p>
        </w:tc>
      </w:tr>
      <w:tr w:rsidR="006543DA" w:rsidRPr="00351740" w14:paraId="7EAEFA3C" w14:textId="77777777" w:rsidTr="00633F02">
        <w:trPr>
          <w:cantSplit/>
          <w:jc w:val="center"/>
        </w:trPr>
        <w:tc>
          <w:tcPr>
            <w:tcW w:w="0" w:type="auto"/>
          </w:tcPr>
          <w:p w14:paraId="503A06C2" w14:textId="77777777" w:rsidR="006543DA" w:rsidRPr="00351740" w:rsidRDefault="006543DA" w:rsidP="00633F02">
            <w:pPr>
              <w:pStyle w:val="NormalWeb"/>
              <w:spacing w:before="0" w:beforeAutospacing="0" w:after="0" w:afterAutospacing="0"/>
              <w:rPr>
                <w:rStyle w:val="italic"/>
                <w:rFonts w:ascii="Helvetica" w:hAnsi="Helvetica" w:cs="Helvetica"/>
                <w:i/>
                <w:iCs/>
                <w:sz w:val="20"/>
                <w:szCs w:val="20"/>
              </w:rPr>
            </w:pPr>
            <w:r w:rsidRPr="00AA5715">
              <w:rPr>
                <w:rStyle w:val="italic"/>
                <w:rFonts w:ascii="Helvetica" w:hAnsi="Helvetica" w:cs="Helvetica"/>
                <w:b/>
                <w:bCs/>
                <w:i/>
                <w:iCs/>
                <w:sz w:val="20"/>
                <w:szCs w:val="20"/>
                <w:u w:val="single"/>
              </w:rPr>
              <w:t xml:space="preserve">rendered </w:t>
            </w:r>
            <w:r>
              <w:rPr>
                <w:rStyle w:val="italic"/>
                <w:rFonts w:ascii="Helvetica" w:hAnsi="Helvetica" w:cs="Helvetica"/>
                <w:b/>
                <w:bCs/>
                <w:i/>
                <w:iCs/>
                <w:sz w:val="20"/>
                <w:szCs w:val="20"/>
                <w:u w:val="single"/>
              </w:rPr>
              <w:t>3d</w:t>
            </w:r>
            <w:r w:rsidRPr="00AA5715">
              <w:rPr>
                <w:rStyle w:val="italic"/>
                <w:rFonts w:ascii="Helvetica" w:hAnsi="Helvetica" w:cs="Helvetica"/>
                <w:b/>
                <w:bCs/>
                <w:i/>
                <w:iCs/>
                <w:sz w:val="20"/>
                <w:szCs w:val="20"/>
                <w:u w:val="single"/>
              </w:rPr>
              <w:t xml:space="preserve"> volume frames</w:t>
            </w:r>
            <w:r w:rsidRPr="00AA5715">
              <w:rPr>
                <w:rStyle w:val="italic"/>
                <w:b/>
                <w:bCs/>
                <w:sz w:val="20"/>
                <w:szCs w:val="20"/>
                <w:u w:val="single"/>
              </w:rPr>
              <w:t xml:space="preserve"> </w:t>
            </w:r>
          </w:p>
        </w:tc>
        <w:tc>
          <w:tcPr>
            <w:tcW w:w="0" w:type="auto"/>
          </w:tcPr>
          <w:p w14:paraId="5D220F3A" w14:textId="77777777" w:rsidR="006543DA" w:rsidRPr="00351740" w:rsidRDefault="006543DA" w:rsidP="00633F02">
            <w:pPr>
              <w:spacing w:after="0"/>
              <w:rPr>
                <w:rFonts w:cs="Helvetica"/>
              </w:rPr>
            </w:pPr>
          </w:p>
        </w:tc>
      </w:tr>
      <w:tr w:rsidR="006543DA" w:rsidRPr="00351740" w14:paraId="610BA93F" w14:textId="77777777" w:rsidTr="00633F02">
        <w:trPr>
          <w:cantSplit/>
          <w:jc w:val="center"/>
        </w:trPr>
        <w:tc>
          <w:tcPr>
            <w:tcW w:w="0" w:type="auto"/>
            <w:gridSpan w:val="2"/>
            <w:hideMark/>
          </w:tcPr>
          <w:p w14:paraId="19C2CBA8"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 xml:space="preserve">Thumbnail Resources - See Resources path in </w:t>
            </w:r>
            <w:hyperlink r:id="rId138" w:anchor="table_10.4.1-4" w:history="1">
              <w:r w:rsidRPr="00351740">
                <w:rPr>
                  <w:rStyle w:val="Hyperlink"/>
                  <w:rFonts w:ascii="Helvetica" w:hAnsi="Helvetica" w:cs="Helvetica"/>
                  <w:i/>
                  <w:iCs/>
                  <w:color w:val="auto"/>
                  <w:sz w:val="20"/>
                  <w:szCs w:val="20"/>
                  <w:u w:val="none"/>
                </w:rPr>
                <w:t>Table 10.4.1-4 in PS3.18</w:t>
              </w:r>
            </w:hyperlink>
            <w:r w:rsidRPr="00351740">
              <w:rPr>
                <w:rStyle w:val="italic"/>
                <w:rFonts w:ascii="Helvetica" w:hAnsi="Helvetica" w:cs="Helvetica"/>
                <w:i/>
                <w:iCs/>
                <w:sz w:val="20"/>
                <w:szCs w:val="20"/>
              </w:rPr>
              <w:t xml:space="preserve"> </w:t>
            </w:r>
          </w:p>
        </w:tc>
      </w:tr>
      <w:tr w:rsidR="006543DA" w:rsidRPr="00351740" w14:paraId="0CEBA381" w14:textId="77777777" w:rsidTr="00633F02">
        <w:trPr>
          <w:cantSplit/>
          <w:jc w:val="center"/>
        </w:trPr>
        <w:tc>
          <w:tcPr>
            <w:tcW w:w="0" w:type="auto"/>
            <w:hideMark/>
          </w:tcPr>
          <w:p w14:paraId="1768BF17"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Study Thumbnail</w:t>
            </w:r>
            <w:r w:rsidRPr="00351740">
              <w:rPr>
                <w:rFonts w:ascii="Helvetica" w:hAnsi="Helvetica" w:cs="Helvetica"/>
                <w:i/>
                <w:iCs/>
                <w:sz w:val="20"/>
                <w:szCs w:val="20"/>
              </w:rPr>
              <w:t xml:space="preserve"> </w:t>
            </w:r>
          </w:p>
        </w:tc>
        <w:tc>
          <w:tcPr>
            <w:tcW w:w="0" w:type="auto"/>
            <w:hideMark/>
          </w:tcPr>
          <w:p w14:paraId="287789BB" w14:textId="77777777" w:rsidR="006543DA" w:rsidRPr="00351740" w:rsidRDefault="006543DA" w:rsidP="00633F02">
            <w:pPr>
              <w:rPr>
                <w:rFonts w:cs="Helvetica"/>
              </w:rPr>
            </w:pPr>
          </w:p>
        </w:tc>
      </w:tr>
      <w:tr w:rsidR="006543DA" w:rsidRPr="00351740" w14:paraId="0EA2D006" w14:textId="77777777" w:rsidTr="00633F02">
        <w:trPr>
          <w:cantSplit/>
          <w:jc w:val="center"/>
        </w:trPr>
        <w:tc>
          <w:tcPr>
            <w:tcW w:w="0" w:type="auto"/>
            <w:hideMark/>
          </w:tcPr>
          <w:p w14:paraId="46EC33CD"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Series Thumbnail</w:t>
            </w:r>
            <w:r w:rsidRPr="00351740">
              <w:rPr>
                <w:rFonts w:ascii="Helvetica" w:hAnsi="Helvetica" w:cs="Helvetica"/>
                <w:i/>
                <w:iCs/>
                <w:sz w:val="20"/>
                <w:szCs w:val="20"/>
              </w:rPr>
              <w:t xml:space="preserve"> </w:t>
            </w:r>
          </w:p>
        </w:tc>
        <w:tc>
          <w:tcPr>
            <w:tcW w:w="0" w:type="auto"/>
            <w:hideMark/>
          </w:tcPr>
          <w:p w14:paraId="6E8C1231" w14:textId="77777777" w:rsidR="006543DA" w:rsidRPr="00351740" w:rsidRDefault="006543DA" w:rsidP="00633F02">
            <w:pPr>
              <w:rPr>
                <w:rFonts w:cs="Helvetica"/>
              </w:rPr>
            </w:pPr>
          </w:p>
        </w:tc>
      </w:tr>
      <w:tr w:rsidR="006543DA" w:rsidRPr="00351740" w14:paraId="097AA6DA" w14:textId="77777777" w:rsidTr="00633F02">
        <w:trPr>
          <w:cantSplit/>
          <w:jc w:val="center"/>
        </w:trPr>
        <w:tc>
          <w:tcPr>
            <w:tcW w:w="0" w:type="auto"/>
            <w:hideMark/>
          </w:tcPr>
          <w:p w14:paraId="17133127"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Instance Thumbnail</w:t>
            </w:r>
            <w:r w:rsidRPr="00351740">
              <w:rPr>
                <w:rFonts w:ascii="Helvetica" w:hAnsi="Helvetica" w:cs="Helvetica"/>
                <w:i/>
                <w:iCs/>
                <w:sz w:val="20"/>
                <w:szCs w:val="20"/>
              </w:rPr>
              <w:t xml:space="preserve"> </w:t>
            </w:r>
          </w:p>
        </w:tc>
        <w:tc>
          <w:tcPr>
            <w:tcW w:w="0" w:type="auto"/>
            <w:hideMark/>
          </w:tcPr>
          <w:p w14:paraId="565156C5" w14:textId="77777777" w:rsidR="006543DA" w:rsidRPr="00351740" w:rsidRDefault="006543DA" w:rsidP="00633F02">
            <w:pPr>
              <w:rPr>
                <w:rFonts w:cs="Helvetica"/>
              </w:rPr>
            </w:pPr>
          </w:p>
        </w:tc>
      </w:tr>
      <w:tr w:rsidR="006543DA" w:rsidRPr="00351740" w14:paraId="0CD3082F" w14:textId="77777777" w:rsidTr="00633F02">
        <w:trPr>
          <w:cantSplit/>
          <w:jc w:val="center"/>
        </w:trPr>
        <w:tc>
          <w:tcPr>
            <w:tcW w:w="0" w:type="auto"/>
            <w:hideMark/>
          </w:tcPr>
          <w:p w14:paraId="415FA029" w14:textId="77777777" w:rsidR="006543DA" w:rsidRPr="00351740" w:rsidRDefault="006543DA" w:rsidP="00633F02">
            <w:pPr>
              <w:pStyle w:val="NormalWeb"/>
              <w:rPr>
                <w:rFonts w:ascii="Helvetica" w:hAnsi="Helvetica" w:cs="Helvetica"/>
                <w:i/>
                <w:iCs/>
                <w:sz w:val="20"/>
                <w:szCs w:val="20"/>
              </w:rPr>
            </w:pPr>
            <w:r w:rsidRPr="00351740">
              <w:rPr>
                <w:rStyle w:val="italic"/>
                <w:rFonts w:ascii="Helvetica" w:hAnsi="Helvetica" w:cs="Helvetica"/>
                <w:i/>
                <w:iCs/>
                <w:sz w:val="20"/>
                <w:szCs w:val="20"/>
              </w:rPr>
              <w:t>Frame Thumbnail</w:t>
            </w:r>
            <w:r w:rsidRPr="00351740">
              <w:rPr>
                <w:rFonts w:ascii="Helvetica" w:hAnsi="Helvetica" w:cs="Helvetica"/>
                <w:i/>
                <w:iCs/>
                <w:sz w:val="20"/>
                <w:szCs w:val="20"/>
              </w:rPr>
              <w:t xml:space="preserve"> </w:t>
            </w:r>
          </w:p>
        </w:tc>
        <w:tc>
          <w:tcPr>
            <w:tcW w:w="0" w:type="auto"/>
            <w:hideMark/>
          </w:tcPr>
          <w:p w14:paraId="0C9009C2" w14:textId="77777777" w:rsidR="006543DA" w:rsidRPr="00351740" w:rsidRDefault="006543DA" w:rsidP="00633F02">
            <w:pPr>
              <w:rPr>
                <w:rFonts w:cs="Helvetica"/>
              </w:rPr>
            </w:pPr>
          </w:p>
        </w:tc>
      </w:tr>
    </w:tbl>
    <w:p w14:paraId="3975622E" w14:textId="04631468" w:rsidR="006543DA" w:rsidRDefault="006543DA" w:rsidP="00B939DB">
      <w:pPr>
        <w:rPr>
          <w:i/>
          <w:iCs/>
        </w:rPr>
      </w:pPr>
    </w:p>
    <w:p w14:paraId="64E2CA3C" w14:textId="54A57EBD" w:rsidR="0006318E" w:rsidRPr="001B7C07" w:rsidRDefault="0006318E" w:rsidP="0006318E">
      <w:pPr>
        <w:pStyle w:val="Instruction"/>
        <w:rPr>
          <w:b w:val="0"/>
          <w:bCs/>
        </w:rPr>
      </w:pPr>
      <w:r w:rsidRPr="001B7C07">
        <w:rPr>
          <w:b w:val="0"/>
          <w:bCs/>
        </w:rPr>
        <w:t xml:space="preserve">Add Volumetric Rendering </w:t>
      </w:r>
      <w:r>
        <w:rPr>
          <w:b w:val="0"/>
          <w:bCs/>
        </w:rPr>
        <w:t>Query Parameters</w:t>
      </w:r>
      <w:r w:rsidRPr="001B7C07">
        <w:rPr>
          <w:b w:val="0"/>
          <w:bCs/>
        </w:rPr>
        <w:t xml:space="preserve"> to PS3.</w:t>
      </w:r>
      <w:r>
        <w:rPr>
          <w:b w:val="0"/>
          <w:bCs/>
        </w:rPr>
        <w:t>2</w:t>
      </w:r>
      <w:r w:rsidRPr="001B7C07">
        <w:rPr>
          <w:b w:val="0"/>
          <w:bCs/>
        </w:rPr>
        <w:t xml:space="preserve"> </w:t>
      </w:r>
      <w:r w:rsidRPr="00565E65">
        <w:rPr>
          <w:b w:val="0"/>
          <w:bCs/>
        </w:rPr>
        <w:t xml:space="preserve">Table </w:t>
      </w:r>
      <w:r w:rsidRPr="00351740">
        <w:rPr>
          <w:b w:val="0"/>
          <w:bCs/>
        </w:rPr>
        <w:t>N.5-7</w:t>
      </w:r>
      <w:r>
        <w:rPr>
          <w:b w:val="0"/>
          <w:bCs/>
        </w:rPr>
        <w:t>6</w:t>
      </w:r>
      <w:r>
        <w:rPr>
          <w:b w:val="0"/>
          <w:bCs/>
        </w:rPr>
        <w:t xml:space="preserve"> </w:t>
      </w:r>
      <w:r w:rsidRPr="001B7C07">
        <w:rPr>
          <w:b w:val="0"/>
          <w:bCs/>
        </w:rPr>
        <w:t>as follows:</w:t>
      </w:r>
    </w:p>
    <w:p w14:paraId="3B87FBD1" w14:textId="7716BF8A" w:rsidR="00484702" w:rsidRPr="00484702" w:rsidRDefault="00484702" w:rsidP="00484702">
      <w:pPr>
        <w:pStyle w:val="TableLabel"/>
      </w:pPr>
      <w:r>
        <w:lastRenderedPageBreak/>
        <w:t>T</w:t>
      </w:r>
      <w:r w:rsidRPr="00484702">
        <w:t xml:space="preserve">able N.5-76. Query Parameters for Retrieve Transaction - Origin Server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55"/>
        <w:gridCol w:w="4590"/>
        <w:gridCol w:w="2028"/>
      </w:tblGrid>
      <w:tr w:rsidR="00A617AE" w:rsidRPr="00484702" w14:paraId="13587CD3" w14:textId="56426728" w:rsidTr="00DD62FB">
        <w:trPr>
          <w:cantSplit/>
          <w:jc w:val="center"/>
        </w:trPr>
        <w:tc>
          <w:tcPr>
            <w:tcW w:w="2155" w:type="dxa"/>
            <w:hideMark/>
          </w:tcPr>
          <w:p w14:paraId="6AD464F4" w14:textId="77777777" w:rsidR="00A617AE" w:rsidRPr="00484702" w:rsidRDefault="00A617AE" w:rsidP="00484702">
            <w:pPr>
              <w:tabs>
                <w:tab w:val="clear" w:pos="720"/>
              </w:tabs>
              <w:overflowPunct/>
              <w:autoSpaceDE/>
              <w:autoSpaceDN/>
              <w:adjustRightInd/>
              <w:spacing w:before="100" w:beforeAutospacing="1" w:after="100" w:afterAutospacing="1"/>
              <w:jc w:val="center"/>
              <w:textAlignment w:val="auto"/>
              <w:rPr>
                <w:rFonts w:cs="Helvetica"/>
                <w:b/>
                <w:bCs/>
              </w:rPr>
            </w:pPr>
            <w:r w:rsidRPr="00484702">
              <w:rPr>
                <w:rFonts w:cs="Helvetica"/>
                <w:b/>
                <w:bCs/>
              </w:rPr>
              <w:t>Query Parameter</w:t>
            </w:r>
          </w:p>
        </w:tc>
        <w:tc>
          <w:tcPr>
            <w:tcW w:w="4590" w:type="dxa"/>
            <w:hideMark/>
          </w:tcPr>
          <w:p w14:paraId="7131D149" w14:textId="77777777" w:rsidR="00A617AE" w:rsidRPr="00484702" w:rsidRDefault="00A617AE" w:rsidP="00484702">
            <w:pPr>
              <w:tabs>
                <w:tab w:val="clear" w:pos="720"/>
              </w:tabs>
              <w:overflowPunct/>
              <w:autoSpaceDE/>
              <w:autoSpaceDN/>
              <w:adjustRightInd/>
              <w:spacing w:before="100" w:beforeAutospacing="1" w:after="100" w:afterAutospacing="1"/>
              <w:jc w:val="center"/>
              <w:textAlignment w:val="auto"/>
              <w:rPr>
                <w:rFonts w:cs="Helvetica"/>
                <w:b/>
                <w:bCs/>
              </w:rPr>
            </w:pPr>
            <w:r w:rsidRPr="00484702">
              <w:rPr>
                <w:rFonts w:cs="Helvetica"/>
                <w:b/>
                <w:bCs/>
              </w:rPr>
              <w:t>Supported Values</w:t>
            </w:r>
          </w:p>
        </w:tc>
        <w:tc>
          <w:tcPr>
            <w:tcW w:w="2028" w:type="dxa"/>
            <w:hideMark/>
          </w:tcPr>
          <w:p w14:paraId="1F36C60C" w14:textId="77777777" w:rsidR="00A617AE" w:rsidRPr="00484702" w:rsidRDefault="00A617AE" w:rsidP="00484702">
            <w:pPr>
              <w:tabs>
                <w:tab w:val="clear" w:pos="720"/>
              </w:tabs>
              <w:overflowPunct/>
              <w:autoSpaceDE/>
              <w:autoSpaceDN/>
              <w:adjustRightInd/>
              <w:spacing w:before="100" w:beforeAutospacing="1" w:after="100" w:afterAutospacing="1"/>
              <w:jc w:val="center"/>
              <w:textAlignment w:val="auto"/>
              <w:rPr>
                <w:rFonts w:cs="Helvetica"/>
                <w:b/>
                <w:bCs/>
              </w:rPr>
            </w:pPr>
            <w:r w:rsidRPr="00484702">
              <w:rPr>
                <w:rFonts w:cs="Helvetica"/>
                <w:b/>
                <w:bCs/>
              </w:rPr>
              <w:t>Comments</w:t>
            </w:r>
          </w:p>
        </w:tc>
      </w:tr>
      <w:tr w:rsidR="00A617AE" w:rsidRPr="00484702" w14:paraId="631F5635" w14:textId="74671D8F" w:rsidTr="00DD62FB">
        <w:trPr>
          <w:cantSplit/>
          <w:jc w:val="center"/>
        </w:trPr>
        <w:tc>
          <w:tcPr>
            <w:tcW w:w="2155" w:type="dxa"/>
            <w:hideMark/>
          </w:tcPr>
          <w:p w14:paraId="44B9628D"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Accept</w:t>
            </w:r>
          </w:p>
        </w:tc>
        <w:tc>
          <w:tcPr>
            <w:tcW w:w="4590" w:type="dxa"/>
            <w:hideMark/>
          </w:tcPr>
          <w:p w14:paraId="17068208"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 xml:space="preserve">[Supported Values are the same as for the Accept Header Field.] </w:t>
            </w:r>
          </w:p>
        </w:tc>
        <w:tc>
          <w:tcPr>
            <w:tcW w:w="2028" w:type="dxa"/>
            <w:hideMark/>
          </w:tcPr>
          <w:p w14:paraId="6FB73955"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5A9A3FC7" w14:textId="559D77B4" w:rsidTr="00DD62FB">
        <w:trPr>
          <w:cantSplit/>
          <w:jc w:val="center"/>
        </w:trPr>
        <w:tc>
          <w:tcPr>
            <w:tcW w:w="2155" w:type="dxa"/>
            <w:hideMark/>
          </w:tcPr>
          <w:p w14:paraId="443B117C"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b/>
                <w:bCs/>
              </w:rPr>
              <w:t>Rendered resource</w:t>
            </w:r>
            <w:r w:rsidRPr="00484702">
              <w:rPr>
                <w:rFonts w:cs="Helvetica"/>
              </w:rPr>
              <w:t xml:space="preserve"> </w:t>
            </w:r>
          </w:p>
        </w:tc>
        <w:tc>
          <w:tcPr>
            <w:tcW w:w="4590" w:type="dxa"/>
            <w:hideMark/>
          </w:tcPr>
          <w:p w14:paraId="291AA0E8" w14:textId="77777777" w:rsidR="00A617AE" w:rsidRPr="00484702" w:rsidRDefault="00A617AE" w:rsidP="00484702">
            <w:pPr>
              <w:tabs>
                <w:tab w:val="clear" w:pos="720"/>
              </w:tabs>
              <w:overflowPunct/>
              <w:autoSpaceDE/>
              <w:autoSpaceDN/>
              <w:adjustRightInd/>
              <w:spacing w:after="0"/>
              <w:textAlignment w:val="auto"/>
              <w:rPr>
                <w:rFonts w:cs="Helvetica"/>
              </w:rPr>
            </w:pPr>
          </w:p>
        </w:tc>
        <w:tc>
          <w:tcPr>
            <w:tcW w:w="2028" w:type="dxa"/>
            <w:hideMark/>
          </w:tcPr>
          <w:p w14:paraId="7D9BBC78"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4A897AA4" w14:textId="5D3C70A6" w:rsidTr="00DD62FB">
        <w:trPr>
          <w:cantSplit/>
          <w:jc w:val="center"/>
        </w:trPr>
        <w:tc>
          <w:tcPr>
            <w:tcW w:w="2155" w:type="dxa"/>
            <w:hideMark/>
          </w:tcPr>
          <w:p w14:paraId="6A8D9C9E"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annotation</w:t>
            </w:r>
          </w:p>
        </w:tc>
        <w:tc>
          <w:tcPr>
            <w:tcW w:w="4590" w:type="dxa"/>
            <w:hideMark/>
          </w:tcPr>
          <w:p w14:paraId="55BE45BE"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&lt;&lt;patient</w:t>
            </w:r>
          </w:p>
          <w:p w14:paraId="7F867CE3"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technique&gt;&gt;</w:t>
            </w:r>
          </w:p>
          <w:p w14:paraId="6571FBC3"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 xml:space="preserve">[Add additionally supported key word Values here.] </w:t>
            </w:r>
          </w:p>
        </w:tc>
        <w:tc>
          <w:tcPr>
            <w:tcW w:w="2028" w:type="dxa"/>
            <w:hideMark/>
          </w:tcPr>
          <w:p w14:paraId="60D445E0"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6C0C165F" w14:textId="2CF640C2" w:rsidTr="00DD62FB">
        <w:trPr>
          <w:cantSplit/>
          <w:jc w:val="center"/>
        </w:trPr>
        <w:tc>
          <w:tcPr>
            <w:tcW w:w="2155" w:type="dxa"/>
            <w:hideMark/>
          </w:tcPr>
          <w:p w14:paraId="1732BE5F"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charset</w:t>
            </w:r>
          </w:p>
        </w:tc>
        <w:tc>
          <w:tcPr>
            <w:tcW w:w="4590" w:type="dxa"/>
            <w:hideMark/>
          </w:tcPr>
          <w:p w14:paraId="10BDFF5B"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&lt;&lt;UTF-8</w:t>
            </w:r>
          </w:p>
          <w:p w14:paraId="63FA0C6A"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ISO-8859-1</w:t>
            </w:r>
          </w:p>
          <w:p w14:paraId="0ABB2DDB"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…&gt;&gt;</w:t>
            </w:r>
          </w:p>
        </w:tc>
        <w:tc>
          <w:tcPr>
            <w:tcW w:w="2028" w:type="dxa"/>
            <w:hideMark/>
          </w:tcPr>
          <w:p w14:paraId="49DADAE3"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38A78F28" w14:textId="4AC44E45" w:rsidTr="00DD62FB">
        <w:trPr>
          <w:cantSplit/>
          <w:jc w:val="center"/>
        </w:trPr>
        <w:tc>
          <w:tcPr>
            <w:tcW w:w="2155" w:type="dxa"/>
            <w:hideMark/>
          </w:tcPr>
          <w:p w14:paraId="26C32789"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Quality</w:t>
            </w:r>
          </w:p>
        </w:tc>
        <w:tc>
          <w:tcPr>
            <w:tcW w:w="4590" w:type="dxa"/>
            <w:hideMark/>
          </w:tcPr>
          <w:p w14:paraId="27D07156" w14:textId="77777777" w:rsidR="00A617AE" w:rsidRPr="00484702" w:rsidRDefault="00A617AE" w:rsidP="00484702">
            <w:pPr>
              <w:tabs>
                <w:tab w:val="clear" w:pos="720"/>
              </w:tabs>
              <w:overflowPunct/>
              <w:autoSpaceDE/>
              <w:autoSpaceDN/>
              <w:adjustRightInd/>
              <w:spacing w:after="0"/>
              <w:textAlignment w:val="auto"/>
              <w:rPr>
                <w:rFonts w:cs="Helvetica"/>
              </w:rPr>
            </w:pPr>
          </w:p>
        </w:tc>
        <w:tc>
          <w:tcPr>
            <w:tcW w:w="2028" w:type="dxa"/>
            <w:hideMark/>
          </w:tcPr>
          <w:p w14:paraId="0298BD6C"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1B6B47B2" w14:textId="09D62FF1" w:rsidTr="00DD62FB">
        <w:trPr>
          <w:cantSplit/>
          <w:jc w:val="center"/>
        </w:trPr>
        <w:tc>
          <w:tcPr>
            <w:tcW w:w="2155" w:type="dxa"/>
            <w:hideMark/>
          </w:tcPr>
          <w:p w14:paraId="0F2BD0D8"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Viewport</w:t>
            </w:r>
          </w:p>
        </w:tc>
        <w:tc>
          <w:tcPr>
            <w:tcW w:w="4590" w:type="dxa"/>
            <w:hideMark/>
          </w:tcPr>
          <w:p w14:paraId="1EF7BAC0" w14:textId="77777777" w:rsidR="00A617AE" w:rsidRPr="00484702" w:rsidRDefault="00A617AE" w:rsidP="00484702">
            <w:pPr>
              <w:tabs>
                <w:tab w:val="clear" w:pos="720"/>
              </w:tabs>
              <w:overflowPunct/>
              <w:autoSpaceDE/>
              <w:autoSpaceDN/>
              <w:adjustRightInd/>
              <w:spacing w:after="0"/>
              <w:textAlignment w:val="auto"/>
              <w:rPr>
                <w:rFonts w:cs="Helvetica"/>
              </w:rPr>
            </w:pPr>
          </w:p>
        </w:tc>
        <w:tc>
          <w:tcPr>
            <w:tcW w:w="2028" w:type="dxa"/>
            <w:hideMark/>
          </w:tcPr>
          <w:p w14:paraId="20C407C8"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042AABC0" w14:textId="15EA8DD3" w:rsidTr="00DD62FB">
        <w:trPr>
          <w:cantSplit/>
          <w:jc w:val="center"/>
        </w:trPr>
        <w:tc>
          <w:tcPr>
            <w:tcW w:w="2155" w:type="dxa"/>
            <w:hideMark/>
          </w:tcPr>
          <w:p w14:paraId="7DAA2870"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Window</w:t>
            </w:r>
          </w:p>
        </w:tc>
        <w:tc>
          <w:tcPr>
            <w:tcW w:w="4590" w:type="dxa"/>
            <w:hideMark/>
          </w:tcPr>
          <w:p w14:paraId="03DE5A69" w14:textId="77777777" w:rsidR="00A617AE" w:rsidRPr="00484702" w:rsidRDefault="00A617AE" w:rsidP="00484702">
            <w:pPr>
              <w:tabs>
                <w:tab w:val="clear" w:pos="720"/>
              </w:tabs>
              <w:overflowPunct/>
              <w:autoSpaceDE/>
              <w:autoSpaceDN/>
              <w:adjustRightInd/>
              <w:spacing w:after="0"/>
              <w:textAlignment w:val="auto"/>
              <w:rPr>
                <w:rFonts w:cs="Helvetica"/>
              </w:rPr>
            </w:pPr>
          </w:p>
        </w:tc>
        <w:tc>
          <w:tcPr>
            <w:tcW w:w="2028" w:type="dxa"/>
            <w:hideMark/>
          </w:tcPr>
          <w:p w14:paraId="043F1C3B"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3DCF5C53" w14:textId="58BCEF14" w:rsidTr="00DD62FB">
        <w:trPr>
          <w:cantSplit/>
          <w:jc w:val="center"/>
        </w:trPr>
        <w:tc>
          <w:tcPr>
            <w:tcW w:w="2155" w:type="dxa"/>
            <w:hideMark/>
          </w:tcPr>
          <w:p w14:paraId="740B8D95"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 xml:space="preserve">iccprofile </w:t>
            </w:r>
          </w:p>
        </w:tc>
        <w:tc>
          <w:tcPr>
            <w:tcW w:w="4590" w:type="dxa"/>
            <w:hideMark/>
          </w:tcPr>
          <w:p w14:paraId="7A438D1A"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&lt;&lt;no</w:t>
            </w:r>
          </w:p>
          <w:p w14:paraId="0C8927F1"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yes</w:t>
            </w:r>
          </w:p>
          <w:p w14:paraId="04CE0805"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srgb</w:t>
            </w:r>
          </w:p>
          <w:p w14:paraId="6F165585"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adobergb</w:t>
            </w:r>
          </w:p>
          <w:p w14:paraId="46DBC7E0" w14:textId="77777777" w:rsidR="00A617AE" w:rsidRPr="00484702" w:rsidRDefault="00A617AE" w:rsidP="00484702">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rommrgb&gt;&gt;</w:t>
            </w:r>
          </w:p>
        </w:tc>
        <w:tc>
          <w:tcPr>
            <w:tcW w:w="2028" w:type="dxa"/>
            <w:hideMark/>
          </w:tcPr>
          <w:p w14:paraId="788FC040" w14:textId="77777777" w:rsidR="00A617AE" w:rsidRPr="00484702" w:rsidRDefault="00A617AE" w:rsidP="00484702">
            <w:pPr>
              <w:tabs>
                <w:tab w:val="clear" w:pos="720"/>
              </w:tabs>
              <w:overflowPunct/>
              <w:autoSpaceDE/>
              <w:autoSpaceDN/>
              <w:adjustRightInd/>
              <w:spacing w:after="0"/>
              <w:textAlignment w:val="auto"/>
              <w:rPr>
                <w:rFonts w:cs="Helvetica"/>
              </w:rPr>
            </w:pPr>
          </w:p>
        </w:tc>
      </w:tr>
      <w:tr w:rsidR="00A617AE" w:rsidRPr="00484702" w14:paraId="3D8EA14C" w14:textId="38393EBA" w:rsidTr="00DD62FB">
        <w:trPr>
          <w:cantSplit/>
          <w:jc w:val="center"/>
        </w:trPr>
        <w:tc>
          <w:tcPr>
            <w:tcW w:w="2155" w:type="dxa"/>
          </w:tcPr>
          <w:p w14:paraId="7DF38967" w14:textId="510588A6"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r w:rsidRPr="0037518B">
              <w:rPr>
                <w:rFonts w:cs="Helvetica"/>
                <w:b/>
                <w:bCs/>
                <w:u w:val="single"/>
              </w:rPr>
              <w:t xml:space="preserve">Rendered Volume </w:t>
            </w:r>
            <w:r w:rsidR="00924C87">
              <w:rPr>
                <w:rFonts w:cs="Helvetica"/>
                <w:b/>
                <w:bCs/>
                <w:u w:val="single"/>
              </w:rPr>
              <w:t>r</w:t>
            </w:r>
            <w:r w:rsidRPr="0037518B">
              <w:rPr>
                <w:rFonts w:cs="Helvetica"/>
                <w:b/>
                <w:bCs/>
                <w:u w:val="single"/>
              </w:rPr>
              <w:t>esource</w:t>
            </w:r>
          </w:p>
        </w:tc>
        <w:tc>
          <w:tcPr>
            <w:tcW w:w="4590" w:type="dxa"/>
          </w:tcPr>
          <w:p w14:paraId="02EB3599" w14:textId="77777777"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1473E7C1" w14:textId="77777777" w:rsidR="00A617AE" w:rsidRPr="00484702" w:rsidRDefault="00A617AE" w:rsidP="00A617AE">
            <w:pPr>
              <w:tabs>
                <w:tab w:val="clear" w:pos="720"/>
              </w:tabs>
              <w:overflowPunct/>
              <w:autoSpaceDE/>
              <w:autoSpaceDN/>
              <w:adjustRightInd/>
              <w:spacing w:after="0"/>
              <w:textAlignment w:val="auto"/>
              <w:rPr>
                <w:rFonts w:cs="Helvetica"/>
              </w:rPr>
            </w:pPr>
          </w:p>
        </w:tc>
      </w:tr>
      <w:tr w:rsidR="00A617AE" w:rsidRPr="00484702" w14:paraId="4EB94C08" w14:textId="429F4316" w:rsidTr="00DD62FB">
        <w:trPr>
          <w:cantSplit/>
          <w:jc w:val="center"/>
        </w:trPr>
        <w:tc>
          <w:tcPr>
            <w:tcW w:w="2155" w:type="dxa"/>
          </w:tcPr>
          <w:p w14:paraId="23CEA459" w14:textId="7BD7D2EE"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r w:rsidRPr="0037518B">
              <w:rPr>
                <w:b/>
                <w:bCs/>
                <w:i/>
                <w:iCs/>
                <w:u w:val="single"/>
              </w:rPr>
              <w:t>volumeinputreference</w:t>
            </w:r>
          </w:p>
        </w:tc>
        <w:tc>
          <w:tcPr>
            <w:tcW w:w="4590" w:type="dxa"/>
          </w:tcPr>
          <w:p w14:paraId="4983A59A" w14:textId="77777777"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5A74D26B" w14:textId="77777777" w:rsidR="00A617AE" w:rsidRPr="00484702" w:rsidRDefault="00A617AE" w:rsidP="00A617AE">
            <w:pPr>
              <w:tabs>
                <w:tab w:val="clear" w:pos="720"/>
              </w:tabs>
              <w:overflowPunct/>
              <w:autoSpaceDE/>
              <w:autoSpaceDN/>
              <w:adjustRightInd/>
              <w:spacing w:after="0"/>
              <w:textAlignment w:val="auto"/>
              <w:rPr>
                <w:rFonts w:cs="Helvetica"/>
              </w:rPr>
            </w:pPr>
          </w:p>
        </w:tc>
      </w:tr>
      <w:tr w:rsidR="00A617AE" w:rsidRPr="00484702" w14:paraId="3ADEB186" w14:textId="6610A2D6" w:rsidTr="00DD62FB">
        <w:trPr>
          <w:cantSplit/>
          <w:jc w:val="center"/>
        </w:trPr>
        <w:tc>
          <w:tcPr>
            <w:tcW w:w="2155" w:type="dxa"/>
          </w:tcPr>
          <w:p w14:paraId="35A69DBB" w14:textId="21C3FDCF"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r w:rsidRPr="0037518B">
              <w:rPr>
                <w:b/>
                <w:bCs/>
                <w:i/>
                <w:iCs/>
                <w:u w:val="single"/>
              </w:rPr>
              <w:t>match</w:t>
            </w:r>
          </w:p>
        </w:tc>
        <w:tc>
          <w:tcPr>
            <w:tcW w:w="4590" w:type="dxa"/>
          </w:tcPr>
          <w:p w14:paraId="53FDEC12" w14:textId="76EC9FB9" w:rsidR="00A617AE" w:rsidRPr="00484702" w:rsidRDefault="00A617AE" w:rsidP="00A617AE">
            <w:pPr>
              <w:tabs>
                <w:tab w:val="clear" w:pos="720"/>
              </w:tabs>
              <w:overflowPunct/>
              <w:autoSpaceDE/>
              <w:autoSpaceDN/>
              <w:adjustRightInd/>
              <w:spacing w:before="100" w:beforeAutospacing="1" w:after="100" w:afterAutospacing="1"/>
              <w:textAlignment w:val="auto"/>
              <w:rPr>
                <w:rFonts w:cs="Helvetica"/>
              </w:rPr>
            </w:pPr>
            <w:r w:rsidRPr="0037518B">
              <w:rPr>
                <w:rFonts w:cs="Helvetica"/>
                <w:b/>
                <w:bCs/>
                <w:u w:val="single"/>
              </w:rPr>
              <w:t>Attribute Values to address the search (matching key). See the supported DICOM Attribute in the Table N.5-84</w:t>
            </w:r>
          </w:p>
        </w:tc>
        <w:tc>
          <w:tcPr>
            <w:tcW w:w="2028" w:type="dxa"/>
          </w:tcPr>
          <w:p w14:paraId="4F563FE9" w14:textId="77777777" w:rsidR="00A617AE" w:rsidRPr="00484702" w:rsidRDefault="00A617AE" w:rsidP="00A617AE">
            <w:pPr>
              <w:tabs>
                <w:tab w:val="clear" w:pos="720"/>
              </w:tabs>
              <w:overflowPunct/>
              <w:autoSpaceDE/>
              <w:autoSpaceDN/>
              <w:adjustRightInd/>
              <w:spacing w:after="0"/>
              <w:textAlignment w:val="auto"/>
              <w:rPr>
                <w:rFonts w:cs="Helvetica"/>
              </w:rPr>
            </w:pPr>
          </w:p>
        </w:tc>
      </w:tr>
      <w:tr w:rsidR="00DD62FB" w:rsidRPr="00484702" w14:paraId="22A0F85A" w14:textId="5FD42EA0" w:rsidTr="00DD62FB">
        <w:trPr>
          <w:cantSplit/>
          <w:jc w:val="center"/>
        </w:trPr>
        <w:tc>
          <w:tcPr>
            <w:tcW w:w="2155" w:type="dxa"/>
          </w:tcPr>
          <w:p w14:paraId="53283103" w14:textId="6EB87EE1"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37518B">
              <w:rPr>
                <w:b/>
                <w:bCs/>
                <w:i/>
                <w:iCs/>
                <w:u w:val="single"/>
              </w:rPr>
              <w:t>volumetricprotocol</w:t>
            </w:r>
          </w:p>
        </w:tc>
        <w:tc>
          <w:tcPr>
            <w:tcW w:w="4590" w:type="dxa"/>
          </w:tcPr>
          <w:p w14:paraId="47ED1775" w14:textId="3AA1BCE1"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6DA9B566" w14:textId="21B08A89" w:rsidR="00DD62FB" w:rsidRPr="00DD62FB" w:rsidRDefault="00DD62FB" w:rsidP="00DD62FB">
            <w:pPr>
              <w:tabs>
                <w:tab w:val="clear" w:pos="720"/>
              </w:tabs>
              <w:overflowPunct/>
              <w:autoSpaceDE/>
              <w:autoSpaceDN/>
              <w:adjustRightInd/>
              <w:spacing w:after="0"/>
              <w:textAlignment w:val="auto"/>
              <w:rPr>
                <w:rFonts w:cs="Helvetica"/>
                <w:b/>
                <w:bCs/>
                <w:i/>
                <w:iCs/>
                <w:u w:val="single"/>
              </w:rPr>
            </w:pPr>
            <w:r w:rsidRPr="00DD62FB">
              <w:rPr>
                <w:rFonts w:cs="Helvetica"/>
                <w:b/>
                <w:bCs/>
                <w:i/>
                <w:iCs/>
                <w:u w:val="single"/>
              </w:rPr>
              <w:t>[</w:t>
            </w:r>
            <w:r w:rsidRPr="00DD62FB">
              <w:rPr>
                <w:rStyle w:val="italic"/>
                <w:b/>
                <w:bCs/>
                <w:i/>
                <w:iCs/>
                <w:u w:val="single"/>
              </w:rPr>
              <w:t xml:space="preserve">Describe whether your product allows Query Parameters to </w:t>
            </w:r>
            <w:r>
              <w:rPr>
                <w:rStyle w:val="italic"/>
                <w:b/>
                <w:bCs/>
                <w:i/>
                <w:iCs/>
                <w:u w:val="single"/>
              </w:rPr>
              <w:t>supersede</w:t>
            </w:r>
            <w:r w:rsidRPr="00DD62FB">
              <w:rPr>
                <w:rStyle w:val="italic"/>
                <w:b/>
                <w:bCs/>
                <w:i/>
                <w:iCs/>
                <w:u w:val="single"/>
              </w:rPr>
              <w:t xml:space="preserve"> parameters within the Volumetric Rendering Protocol</w:t>
            </w:r>
            <w:r>
              <w:rPr>
                <w:rStyle w:val="italic"/>
                <w:b/>
                <w:bCs/>
                <w:i/>
                <w:iCs/>
                <w:u w:val="single"/>
              </w:rPr>
              <w:t>. See Section 8.3.5.3.3 in PS3.18</w:t>
            </w:r>
            <w:r w:rsidRPr="00DD62FB">
              <w:rPr>
                <w:rStyle w:val="italic"/>
                <w:b/>
                <w:bCs/>
                <w:i/>
                <w:iCs/>
                <w:u w:val="single"/>
              </w:rPr>
              <w:t>]</w:t>
            </w:r>
          </w:p>
        </w:tc>
      </w:tr>
      <w:tr w:rsidR="00DD62FB" w:rsidRPr="00484702" w14:paraId="5EB8A14B" w14:textId="341A3B5C" w:rsidTr="00DD62FB">
        <w:trPr>
          <w:cantSplit/>
          <w:jc w:val="center"/>
        </w:trPr>
        <w:tc>
          <w:tcPr>
            <w:tcW w:w="2155" w:type="dxa"/>
          </w:tcPr>
          <w:p w14:paraId="7D807BC9" w14:textId="36E8758D"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37518B">
              <w:rPr>
                <w:b/>
                <w:bCs/>
                <w:i/>
                <w:iCs/>
                <w:u w:val="single"/>
              </w:rPr>
              <w:t>renderingmethod</w:t>
            </w:r>
          </w:p>
        </w:tc>
        <w:tc>
          <w:tcPr>
            <w:tcW w:w="4590" w:type="dxa"/>
          </w:tcPr>
          <w:p w14:paraId="0EF266C9" w14:textId="77777777" w:rsidR="00DD62FB" w:rsidRPr="0037518B" w:rsidRDefault="00DD62FB" w:rsidP="00DD62FB">
            <w:pPr>
              <w:tabs>
                <w:tab w:val="clear" w:pos="720"/>
              </w:tabs>
              <w:overflowPunct/>
              <w:autoSpaceDE/>
              <w:autoSpaceDN/>
              <w:adjustRightInd/>
              <w:textAlignment w:val="auto"/>
              <w:rPr>
                <w:b/>
                <w:bCs/>
                <w:u w:val="single"/>
              </w:rPr>
            </w:pPr>
            <w:r w:rsidRPr="0037518B">
              <w:rPr>
                <w:rFonts w:cs="Helvetica"/>
                <w:b/>
                <w:bCs/>
                <w:u w:val="single"/>
              </w:rPr>
              <w:t>&lt;</w:t>
            </w:r>
            <w:r w:rsidRPr="0037518B">
              <w:rPr>
                <w:b/>
                <w:bCs/>
                <w:u w:val="single"/>
              </w:rPr>
              <w:t>&lt;volume_render</w:t>
            </w:r>
            <w:r>
              <w:rPr>
                <w:b/>
                <w:bCs/>
                <w:u w:val="single"/>
              </w:rPr>
              <w:t>ed</w:t>
            </w:r>
          </w:p>
          <w:p w14:paraId="045DE838" w14:textId="77777777" w:rsidR="00DD62FB" w:rsidRPr="0037518B" w:rsidRDefault="00DD62FB" w:rsidP="00DD62FB">
            <w:pPr>
              <w:tabs>
                <w:tab w:val="clear" w:pos="720"/>
              </w:tabs>
              <w:overflowPunct/>
              <w:autoSpaceDE/>
              <w:autoSpaceDN/>
              <w:adjustRightInd/>
              <w:textAlignment w:val="auto"/>
              <w:rPr>
                <w:b/>
                <w:bCs/>
                <w:u w:val="single"/>
              </w:rPr>
            </w:pPr>
            <w:r w:rsidRPr="0037518B">
              <w:rPr>
                <w:b/>
                <w:bCs/>
                <w:u w:val="single"/>
              </w:rPr>
              <w:t>maximum_ip</w:t>
            </w:r>
          </w:p>
          <w:p w14:paraId="21A24C7D" w14:textId="77777777" w:rsidR="00DD62FB" w:rsidRPr="0037518B" w:rsidRDefault="00DD62FB" w:rsidP="00DD62FB">
            <w:pPr>
              <w:tabs>
                <w:tab w:val="clear" w:pos="720"/>
              </w:tabs>
              <w:overflowPunct/>
              <w:autoSpaceDE/>
              <w:autoSpaceDN/>
              <w:adjustRightInd/>
              <w:textAlignment w:val="auto"/>
              <w:rPr>
                <w:b/>
                <w:bCs/>
                <w:u w:val="single"/>
              </w:rPr>
            </w:pPr>
            <w:r w:rsidRPr="0037518B">
              <w:rPr>
                <w:b/>
                <w:bCs/>
                <w:u w:val="single"/>
              </w:rPr>
              <w:t>minimum_ip</w:t>
            </w:r>
          </w:p>
          <w:p w14:paraId="4519D471" w14:textId="6A5D2E53"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37518B">
              <w:rPr>
                <w:b/>
                <w:bCs/>
                <w:u w:val="single"/>
              </w:rPr>
              <w:t>average_ip&gt;&gt;</w:t>
            </w:r>
          </w:p>
        </w:tc>
        <w:tc>
          <w:tcPr>
            <w:tcW w:w="2028" w:type="dxa"/>
          </w:tcPr>
          <w:p w14:paraId="0AF7C7CC"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6B0A4E71" w14:textId="4A07C55C" w:rsidTr="00DD62FB">
        <w:trPr>
          <w:cantSplit/>
          <w:jc w:val="center"/>
        </w:trPr>
        <w:tc>
          <w:tcPr>
            <w:tcW w:w="2155" w:type="dxa"/>
          </w:tcPr>
          <w:p w14:paraId="6C109F52" w14:textId="13C71AF8"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orientation</w:t>
            </w:r>
          </w:p>
        </w:tc>
        <w:tc>
          <w:tcPr>
            <w:tcW w:w="4590" w:type="dxa"/>
          </w:tcPr>
          <w:p w14:paraId="54BD0E44"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73D91BBE"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560D79F9" w14:textId="78F08719" w:rsidTr="00DD62FB">
        <w:trPr>
          <w:cantSplit/>
          <w:jc w:val="center"/>
        </w:trPr>
        <w:tc>
          <w:tcPr>
            <w:tcW w:w="2155" w:type="dxa"/>
          </w:tcPr>
          <w:p w14:paraId="05704029" w14:textId="58625663"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viewpointposition</w:t>
            </w:r>
          </w:p>
        </w:tc>
        <w:tc>
          <w:tcPr>
            <w:tcW w:w="4590" w:type="dxa"/>
          </w:tcPr>
          <w:p w14:paraId="3E5A2928"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23E9A937"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05EFBC20" w14:textId="3D4476D1" w:rsidTr="00DD62FB">
        <w:trPr>
          <w:cantSplit/>
          <w:jc w:val="center"/>
        </w:trPr>
        <w:tc>
          <w:tcPr>
            <w:tcW w:w="2155" w:type="dxa"/>
          </w:tcPr>
          <w:p w14:paraId="5E0D1AE0" w14:textId="4F98F9F1"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lastRenderedPageBreak/>
              <w:t>viewpointlookat</w:t>
            </w:r>
          </w:p>
        </w:tc>
        <w:tc>
          <w:tcPr>
            <w:tcW w:w="4590" w:type="dxa"/>
          </w:tcPr>
          <w:p w14:paraId="37CCDFEA"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49B6D3FF"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275F8F50" w14:textId="28B6003F" w:rsidTr="00DD62FB">
        <w:trPr>
          <w:cantSplit/>
          <w:jc w:val="center"/>
        </w:trPr>
        <w:tc>
          <w:tcPr>
            <w:tcW w:w="2155" w:type="dxa"/>
          </w:tcPr>
          <w:p w14:paraId="3680B8A3" w14:textId="3AB9748F"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viewpointup</w:t>
            </w:r>
          </w:p>
        </w:tc>
        <w:tc>
          <w:tcPr>
            <w:tcW w:w="4590" w:type="dxa"/>
          </w:tcPr>
          <w:p w14:paraId="03382859"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1C709DB9"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7260B203" w14:textId="0C2C922D" w:rsidTr="00DD62FB">
        <w:trPr>
          <w:cantSplit/>
          <w:jc w:val="center"/>
        </w:trPr>
        <w:tc>
          <w:tcPr>
            <w:tcW w:w="2155" w:type="dxa"/>
          </w:tcPr>
          <w:p w14:paraId="1809B706" w14:textId="77B95BE6"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mprslab</w:t>
            </w:r>
          </w:p>
        </w:tc>
        <w:tc>
          <w:tcPr>
            <w:tcW w:w="4590" w:type="dxa"/>
          </w:tcPr>
          <w:p w14:paraId="47BF152E"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089C61CD"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55644EB3" w14:textId="188AF1C9" w:rsidTr="00DD62FB">
        <w:trPr>
          <w:cantSplit/>
          <w:jc w:val="center"/>
        </w:trPr>
        <w:tc>
          <w:tcPr>
            <w:tcW w:w="2155" w:type="dxa"/>
          </w:tcPr>
          <w:p w14:paraId="029A144E" w14:textId="1D079179"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swivelrange</w:t>
            </w:r>
          </w:p>
        </w:tc>
        <w:tc>
          <w:tcPr>
            <w:tcW w:w="4590" w:type="dxa"/>
          </w:tcPr>
          <w:p w14:paraId="6C09A782"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496C28C1"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0D5D8898" w14:textId="5C21F18F" w:rsidTr="00DD62FB">
        <w:trPr>
          <w:cantSplit/>
          <w:jc w:val="center"/>
        </w:trPr>
        <w:tc>
          <w:tcPr>
            <w:tcW w:w="2155" w:type="dxa"/>
          </w:tcPr>
          <w:p w14:paraId="042C1A06" w14:textId="46649FCE"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526D31">
              <w:rPr>
                <w:b/>
                <w:bCs/>
                <w:i/>
                <w:iCs/>
                <w:u w:val="single"/>
              </w:rPr>
              <w:t>volumetriccurvepoint</w:t>
            </w:r>
          </w:p>
        </w:tc>
        <w:tc>
          <w:tcPr>
            <w:tcW w:w="4590" w:type="dxa"/>
          </w:tcPr>
          <w:p w14:paraId="2AEF085C"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2F208365"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5D5AA4DB" w14:textId="72626509" w:rsidTr="00DD62FB">
        <w:trPr>
          <w:cantSplit/>
          <w:jc w:val="center"/>
        </w:trPr>
        <w:tc>
          <w:tcPr>
            <w:tcW w:w="2155" w:type="dxa"/>
          </w:tcPr>
          <w:p w14:paraId="584DECF5" w14:textId="1D537B4E"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03EF3">
              <w:rPr>
                <w:b/>
                <w:bCs/>
                <w:i/>
                <w:iCs/>
                <w:u w:val="single"/>
              </w:rPr>
              <w:t>animationstepsize</w:t>
            </w:r>
          </w:p>
        </w:tc>
        <w:tc>
          <w:tcPr>
            <w:tcW w:w="4590" w:type="dxa"/>
          </w:tcPr>
          <w:p w14:paraId="4088669E"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4BD59FA7"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27AF1E58" w14:textId="55EBF9EB" w:rsidTr="00DD62FB">
        <w:trPr>
          <w:cantSplit/>
          <w:jc w:val="center"/>
        </w:trPr>
        <w:tc>
          <w:tcPr>
            <w:tcW w:w="2155" w:type="dxa"/>
          </w:tcPr>
          <w:p w14:paraId="79734191" w14:textId="26AE0E2B"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1179E">
              <w:rPr>
                <w:b/>
                <w:bCs/>
                <w:i/>
                <w:iCs/>
                <w:u w:val="single"/>
              </w:rPr>
              <w:t>animationrate</w:t>
            </w:r>
          </w:p>
        </w:tc>
        <w:tc>
          <w:tcPr>
            <w:tcW w:w="4590" w:type="dxa"/>
          </w:tcPr>
          <w:p w14:paraId="55A759FA"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1033A0DE"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3321B473" w14:textId="01EFCC56" w:rsidTr="00DD62FB">
        <w:trPr>
          <w:cantSplit/>
          <w:jc w:val="center"/>
        </w:trPr>
        <w:tc>
          <w:tcPr>
            <w:tcW w:w="2155" w:type="dxa"/>
          </w:tcPr>
          <w:p w14:paraId="042BEA91" w14:textId="7E624F40"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11179E">
              <w:rPr>
                <w:b/>
                <w:bCs/>
                <w:i/>
                <w:iCs/>
                <w:u w:val="single"/>
              </w:rPr>
              <w:t>volumetricmetadata</w:t>
            </w:r>
          </w:p>
        </w:tc>
        <w:tc>
          <w:tcPr>
            <w:tcW w:w="4590" w:type="dxa"/>
          </w:tcPr>
          <w:p w14:paraId="23D272ED"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p>
        </w:tc>
        <w:tc>
          <w:tcPr>
            <w:tcW w:w="2028" w:type="dxa"/>
          </w:tcPr>
          <w:p w14:paraId="5B8FB50E"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3A210F76" w14:textId="7E962A29" w:rsidTr="00DD62FB">
        <w:trPr>
          <w:cantSplit/>
          <w:jc w:val="center"/>
        </w:trPr>
        <w:tc>
          <w:tcPr>
            <w:tcW w:w="2155" w:type="dxa"/>
            <w:hideMark/>
          </w:tcPr>
          <w:p w14:paraId="5715A668"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b/>
                <w:bCs/>
              </w:rPr>
              <w:t xml:space="preserve">Thumbnail resource </w:t>
            </w:r>
          </w:p>
        </w:tc>
        <w:tc>
          <w:tcPr>
            <w:tcW w:w="4590" w:type="dxa"/>
            <w:hideMark/>
          </w:tcPr>
          <w:p w14:paraId="749DBDD8" w14:textId="77777777" w:rsidR="00DD62FB" w:rsidRPr="00484702" w:rsidRDefault="00DD62FB" w:rsidP="00DD62FB">
            <w:pPr>
              <w:tabs>
                <w:tab w:val="clear" w:pos="720"/>
              </w:tabs>
              <w:overflowPunct/>
              <w:autoSpaceDE/>
              <w:autoSpaceDN/>
              <w:adjustRightInd/>
              <w:spacing w:after="0"/>
              <w:textAlignment w:val="auto"/>
              <w:rPr>
                <w:rFonts w:cs="Helvetica"/>
              </w:rPr>
            </w:pPr>
          </w:p>
        </w:tc>
        <w:tc>
          <w:tcPr>
            <w:tcW w:w="2028" w:type="dxa"/>
            <w:hideMark/>
          </w:tcPr>
          <w:p w14:paraId="6288EE0B"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4EAF9EF8" w14:textId="6EDDDFF2" w:rsidTr="00DD62FB">
        <w:trPr>
          <w:cantSplit/>
          <w:jc w:val="center"/>
        </w:trPr>
        <w:tc>
          <w:tcPr>
            <w:tcW w:w="2155" w:type="dxa"/>
            <w:hideMark/>
          </w:tcPr>
          <w:p w14:paraId="215AF830"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 xml:space="preserve">charset </w:t>
            </w:r>
          </w:p>
        </w:tc>
        <w:tc>
          <w:tcPr>
            <w:tcW w:w="4590" w:type="dxa"/>
            <w:hideMark/>
          </w:tcPr>
          <w:p w14:paraId="39F00681"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&lt;&lt;UTF-8</w:t>
            </w:r>
          </w:p>
          <w:p w14:paraId="48365E20"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ISO-8859-1</w:t>
            </w:r>
          </w:p>
          <w:p w14:paraId="68C5D49A"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…&gt;&gt;</w:t>
            </w:r>
          </w:p>
        </w:tc>
        <w:tc>
          <w:tcPr>
            <w:tcW w:w="2028" w:type="dxa"/>
            <w:hideMark/>
          </w:tcPr>
          <w:p w14:paraId="087A1621" w14:textId="77777777" w:rsidR="00DD62FB" w:rsidRPr="00484702" w:rsidRDefault="00DD62FB" w:rsidP="00DD62FB">
            <w:pPr>
              <w:tabs>
                <w:tab w:val="clear" w:pos="720"/>
              </w:tabs>
              <w:overflowPunct/>
              <w:autoSpaceDE/>
              <w:autoSpaceDN/>
              <w:adjustRightInd/>
              <w:spacing w:after="0"/>
              <w:textAlignment w:val="auto"/>
              <w:rPr>
                <w:rFonts w:cs="Helvetica"/>
              </w:rPr>
            </w:pPr>
          </w:p>
        </w:tc>
      </w:tr>
      <w:tr w:rsidR="00DD62FB" w:rsidRPr="00484702" w14:paraId="4D2B29B6" w14:textId="4C455C13" w:rsidTr="00DD62FB">
        <w:trPr>
          <w:cantSplit/>
          <w:jc w:val="center"/>
        </w:trPr>
        <w:tc>
          <w:tcPr>
            <w:tcW w:w="2155" w:type="dxa"/>
            <w:hideMark/>
          </w:tcPr>
          <w:p w14:paraId="427265A9" w14:textId="77777777" w:rsidR="00DD62FB" w:rsidRPr="00484702" w:rsidRDefault="00DD62FB" w:rsidP="00DD62FB">
            <w:pPr>
              <w:tabs>
                <w:tab w:val="clear" w:pos="720"/>
              </w:tabs>
              <w:overflowPunct/>
              <w:autoSpaceDE/>
              <w:autoSpaceDN/>
              <w:adjustRightInd/>
              <w:spacing w:before="100" w:beforeAutospacing="1" w:after="100" w:afterAutospacing="1"/>
              <w:textAlignment w:val="auto"/>
              <w:rPr>
                <w:rFonts w:cs="Helvetica"/>
              </w:rPr>
            </w:pPr>
            <w:r w:rsidRPr="00484702">
              <w:rPr>
                <w:rFonts w:cs="Helvetica"/>
              </w:rPr>
              <w:t xml:space="preserve">Viewport </w:t>
            </w:r>
          </w:p>
        </w:tc>
        <w:tc>
          <w:tcPr>
            <w:tcW w:w="4590" w:type="dxa"/>
            <w:hideMark/>
          </w:tcPr>
          <w:p w14:paraId="39B2EEDE" w14:textId="77777777" w:rsidR="00DD62FB" w:rsidRPr="00484702" w:rsidRDefault="00DD62FB" w:rsidP="00DD62FB">
            <w:pPr>
              <w:tabs>
                <w:tab w:val="clear" w:pos="720"/>
              </w:tabs>
              <w:overflowPunct/>
              <w:autoSpaceDE/>
              <w:autoSpaceDN/>
              <w:adjustRightInd/>
              <w:spacing w:after="0"/>
              <w:textAlignment w:val="auto"/>
              <w:rPr>
                <w:rFonts w:cs="Helvetica"/>
              </w:rPr>
            </w:pPr>
          </w:p>
        </w:tc>
        <w:tc>
          <w:tcPr>
            <w:tcW w:w="2028" w:type="dxa"/>
            <w:vAlign w:val="center"/>
            <w:hideMark/>
          </w:tcPr>
          <w:p w14:paraId="208298C3" w14:textId="77777777" w:rsidR="00DD62FB" w:rsidRPr="00484702" w:rsidRDefault="00DD62FB" w:rsidP="00DD62FB">
            <w:pPr>
              <w:tabs>
                <w:tab w:val="clear" w:pos="720"/>
              </w:tabs>
              <w:overflowPunct/>
              <w:autoSpaceDE/>
              <w:autoSpaceDN/>
              <w:adjustRightInd/>
              <w:spacing w:after="0"/>
              <w:textAlignment w:val="auto"/>
              <w:rPr>
                <w:rFonts w:cs="Helvetica"/>
              </w:rPr>
            </w:pPr>
          </w:p>
        </w:tc>
      </w:tr>
    </w:tbl>
    <w:p w14:paraId="0849E44E" w14:textId="77777777" w:rsidR="00484702" w:rsidRDefault="00484702" w:rsidP="00B939DB">
      <w:pPr>
        <w:rPr>
          <w:i/>
          <w:iCs/>
        </w:rPr>
      </w:pPr>
    </w:p>
    <w:p w14:paraId="37F6CE75" w14:textId="02FCBFED" w:rsidR="00565E65" w:rsidRPr="001B7C07" w:rsidRDefault="00565E65" w:rsidP="00565E65">
      <w:pPr>
        <w:pStyle w:val="Instruction"/>
        <w:rPr>
          <w:b w:val="0"/>
          <w:bCs/>
        </w:rPr>
      </w:pPr>
      <w:r w:rsidRPr="001B7C07">
        <w:rPr>
          <w:b w:val="0"/>
          <w:bCs/>
        </w:rPr>
        <w:t>Add Volumetric Rendering Protocol to PS3.</w:t>
      </w:r>
      <w:r>
        <w:rPr>
          <w:b w:val="0"/>
          <w:bCs/>
        </w:rPr>
        <w:t>2</w:t>
      </w:r>
      <w:r w:rsidRPr="001B7C07">
        <w:rPr>
          <w:b w:val="0"/>
          <w:bCs/>
        </w:rPr>
        <w:t xml:space="preserve"> </w:t>
      </w:r>
      <w:r w:rsidRPr="00565E65">
        <w:rPr>
          <w:b w:val="0"/>
          <w:bCs/>
        </w:rPr>
        <w:t>Table N.5-140</w:t>
      </w:r>
      <w:r w:rsidRPr="001B7C07">
        <w:rPr>
          <w:b w:val="0"/>
          <w:bCs/>
        </w:rPr>
        <w:t xml:space="preserve"> as follows:</w:t>
      </w:r>
    </w:p>
    <w:p w14:paraId="3970A6FE" w14:textId="79A4281A" w:rsidR="00565E65" w:rsidRPr="00565E65" w:rsidRDefault="00565E65" w:rsidP="002618B7">
      <w:pPr>
        <w:pStyle w:val="TableLabel"/>
      </w:pPr>
      <w:r w:rsidRPr="00565E65">
        <w:t>Table N.5-140. Non-Patient Instance Web Service Storage SOP Classes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1"/>
        <w:gridCol w:w="2433"/>
        <w:gridCol w:w="991"/>
        <w:gridCol w:w="1171"/>
        <w:gridCol w:w="961"/>
      </w:tblGrid>
      <w:tr w:rsidR="00565E65" w:rsidRPr="00565E65" w14:paraId="5366625B" w14:textId="77777777" w:rsidTr="00565E65">
        <w:trPr>
          <w:tblHeader/>
          <w:jc w:val="center"/>
        </w:trPr>
        <w:tc>
          <w:tcPr>
            <w:tcW w:w="0" w:type="auto"/>
            <w:hideMark/>
          </w:tcPr>
          <w:p w14:paraId="31C33950" w14:textId="6C0A4A7A" w:rsidR="00565E65" w:rsidRPr="00565E65" w:rsidRDefault="00565E65" w:rsidP="00565E65">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565E65">
              <w:rPr>
                <w:rFonts w:cs="Helvetica"/>
                <w:b/>
                <w:bCs/>
                <w:sz w:val="18"/>
                <w:szCs w:val="18"/>
              </w:rPr>
              <w:t>SOP Class</w:t>
            </w:r>
            <w:r w:rsidRPr="00565E65">
              <w:rPr>
                <w:rFonts w:cs="Helvetica"/>
                <w:b/>
                <w:bCs/>
                <w:sz w:val="18"/>
                <w:szCs w:val="18"/>
                <w:u w:val="single"/>
              </w:rPr>
              <w:t xml:space="preserve"> N</w:t>
            </w:r>
            <w:r w:rsidRPr="00565E65">
              <w:rPr>
                <w:rFonts w:cs="Helvetica"/>
                <w:b/>
                <w:bCs/>
                <w:strike/>
                <w:sz w:val="18"/>
                <w:szCs w:val="18"/>
              </w:rPr>
              <w:t>n</w:t>
            </w:r>
            <w:r w:rsidRPr="00565E65">
              <w:rPr>
                <w:rFonts w:cs="Helvetica"/>
                <w:b/>
                <w:bCs/>
                <w:sz w:val="18"/>
                <w:szCs w:val="18"/>
              </w:rPr>
              <w:t>ame</w:t>
            </w:r>
          </w:p>
        </w:tc>
        <w:tc>
          <w:tcPr>
            <w:tcW w:w="0" w:type="auto"/>
            <w:hideMark/>
          </w:tcPr>
          <w:p w14:paraId="297A8024" w14:textId="77777777" w:rsidR="00565E65" w:rsidRPr="00565E65" w:rsidRDefault="00565E65" w:rsidP="00565E65">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565E65">
              <w:rPr>
                <w:rFonts w:cs="Helvetica"/>
                <w:b/>
                <w:bCs/>
                <w:sz w:val="18"/>
                <w:szCs w:val="18"/>
              </w:rPr>
              <w:t>SOP Class UID</w:t>
            </w:r>
          </w:p>
        </w:tc>
        <w:tc>
          <w:tcPr>
            <w:tcW w:w="0" w:type="auto"/>
            <w:hideMark/>
          </w:tcPr>
          <w:p w14:paraId="5B92A2E5" w14:textId="77777777" w:rsidR="00565E65" w:rsidRPr="00565E65" w:rsidRDefault="00565E65" w:rsidP="00565E65">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565E65">
              <w:rPr>
                <w:rFonts w:cs="Helvetica"/>
                <w:b/>
                <w:bCs/>
                <w:sz w:val="18"/>
                <w:szCs w:val="18"/>
              </w:rPr>
              <w:t>User Agent</w:t>
            </w:r>
          </w:p>
        </w:tc>
        <w:tc>
          <w:tcPr>
            <w:tcW w:w="0" w:type="auto"/>
            <w:hideMark/>
          </w:tcPr>
          <w:p w14:paraId="237FFF6A" w14:textId="77777777" w:rsidR="00565E65" w:rsidRPr="00565E65" w:rsidRDefault="00565E65" w:rsidP="00565E65">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565E65">
              <w:rPr>
                <w:rFonts w:cs="Helvetica"/>
                <w:b/>
                <w:bCs/>
                <w:sz w:val="18"/>
                <w:szCs w:val="18"/>
              </w:rPr>
              <w:t>Origin Server</w:t>
            </w:r>
          </w:p>
        </w:tc>
        <w:tc>
          <w:tcPr>
            <w:tcW w:w="0" w:type="auto"/>
            <w:hideMark/>
          </w:tcPr>
          <w:p w14:paraId="00763F48" w14:textId="77777777" w:rsidR="00565E65" w:rsidRPr="00565E65" w:rsidRDefault="00565E65" w:rsidP="00565E65">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565E65">
              <w:rPr>
                <w:rFonts w:cs="Helvetica"/>
                <w:b/>
                <w:bCs/>
                <w:sz w:val="18"/>
                <w:szCs w:val="18"/>
              </w:rPr>
              <w:t>Comments</w:t>
            </w:r>
          </w:p>
        </w:tc>
      </w:tr>
      <w:tr w:rsidR="00565E65" w:rsidRPr="00565E65" w14:paraId="5080F305" w14:textId="77777777" w:rsidTr="00565E65">
        <w:trPr>
          <w:jc w:val="center"/>
        </w:trPr>
        <w:tc>
          <w:tcPr>
            <w:tcW w:w="0" w:type="auto"/>
            <w:hideMark/>
          </w:tcPr>
          <w:p w14:paraId="19D8158D"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Hanging Protocol Storage </w:t>
            </w:r>
          </w:p>
        </w:tc>
        <w:tc>
          <w:tcPr>
            <w:tcW w:w="0" w:type="auto"/>
            <w:hideMark/>
          </w:tcPr>
          <w:p w14:paraId="11BF9506"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1.2.840.10008.5.1.4.38.1 </w:t>
            </w:r>
          </w:p>
        </w:tc>
        <w:tc>
          <w:tcPr>
            <w:tcW w:w="0" w:type="auto"/>
            <w:hideMark/>
          </w:tcPr>
          <w:p w14:paraId="7DC4AFA3"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7D9303B6"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0C0254EE"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0373A31C" w14:textId="77777777" w:rsidTr="00565E65">
        <w:trPr>
          <w:jc w:val="center"/>
        </w:trPr>
        <w:tc>
          <w:tcPr>
            <w:tcW w:w="0" w:type="auto"/>
            <w:hideMark/>
          </w:tcPr>
          <w:p w14:paraId="7DF7E85F"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Color Palette Storage </w:t>
            </w:r>
          </w:p>
        </w:tc>
        <w:tc>
          <w:tcPr>
            <w:tcW w:w="0" w:type="auto"/>
            <w:hideMark/>
          </w:tcPr>
          <w:p w14:paraId="2A9A7162"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1.2.840.10008.5.1.4.39.1 </w:t>
            </w:r>
          </w:p>
        </w:tc>
        <w:tc>
          <w:tcPr>
            <w:tcW w:w="0" w:type="auto"/>
            <w:hideMark/>
          </w:tcPr>
          <w:p w14:paraId="01FC9399"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51B703A3"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751360C0"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240A3A1D" w14:textId="77777777" w:rsidTr="00565E65">
        <w:trPr>
          <w:jc w:val="center"/>
        </w:trPr>
        <w:tc>
          <w:tcPr>
            <w:tcW w:w="0" w:type="auto"/>
            <w:hideMark/>
          </w:tcPr>
          <w:p w14:paraId="0645184E"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Generic Implant Template Storage </w:t>
            </w:r>
          </w:p>
        </w:tc>
        <w:tc>
          <w:tcPr>
            <w:tcW w:w="0" w:type="auto"/>
            <w:hideMark/>
          </w:tcPr>
          <w:p w14:paraId="23C2257B"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1.2.840.10008.5.1.4.43.1 </w:t>
            </w:r>
          </w:p>
        </w:tc>
        <w:tc>
          <w:tcPr>
            <w:tcW w:w="0" w:type="auto"/>
            <w:hideMark/>
          </w:tcPr>
          <w:p w14:paraId="6A249B8D"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19704F16"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0496B0D3"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3C06FCF1" w14:textId="77777777" w:rsidTr="00565E65">
        <w:trPr>
          <w:jc w:val="center"/>
        </w:trPr>
        <w:tc>
          <w:tcPr>
            <w:tcW w:w="0" w:type="auto"/>
            <w:hideMark/>
          </w:tcPr>
          <w:p w14:paraId="37642B80"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Implant Assembly Template Storage </w:t>
            </w:r>
          </w:p>
        </w:tc>
        <w:tc>
          <w:tcPr>
            <w:tcW w:w="0" w:type="auto"/>
            <w:hideMark/>
          </w:tcPr>
          <w:p w14:paraId="18E5937C"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1.2.840.10008.5.1.4.44.1 </w:t>
            </w:r>
          </w:p>
        </w:tc>
        <w:tc>
          <w:tcPr>
            <w:tcW w:w="0" w:type="auto"/>
            <w:hideMark/>
          </w:tcPr>
          <w:p w14:paraId="3A57C88D"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54B58E28"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541B7291"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092D5FE5" w14:textId="77777777" w:rsidTr="00565E65">
        <w:trPr>
          <w:jc w:val="center"/>
        </w:trPr>
        <w:tc>
          <w:tcPr>
            <w:tcW w:w="0" w:type="auto"/>
            <w:hideMark/>
          </w:tcPr>
          <w:p w14:paraId="73228257"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Implant Template Group Storage </w:t>
            </w:r>
          </w:p>
        </w:tc>
        <w:tc>
          <w:tcPr>
            <w:tcW w:w="0" w:type="auto"/>
            <w:hideMark/>
          </w:tcPr>
          <w:p w14:paraId="0DEF26D0"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1.2.840.10008.5.1.4.45.1 </w:t>
            </w:r>
          </w:p>
        </w:tc>
        <w:tc>
          <w:tcPr>
            <w:tcW w:w="0" w:type="auto"/>
            <w:hideMark/>
          </w:tcPr>
          <w:p w14:paraId="2AB0BFEC"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59BF89B7"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2413082D"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2A6C0A5D" w14:textId="77777777" w:rsidTr="00565E65">
        <w:trPr>
          <w:jc w:val="center"/>
        </w:trPr>
        <w:tc>
          <w:tcPr>
            <w:tcW w:w="0" w:type="auto"/>
            <w:hideMark/>
          </w:tcPr>
          <w:p w14:paraId="2CC49ADA"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CT Defined Procedure Protocol Storage </w:t>
            </w:r>
          </w:p>
        </w:tc>
        <w:tc>
          <w:tcPr>
            <w:tcW w:w="0" w:type="auto"/>
            <w:hideMark/>
          </w:tcPr>
          <w:p w14:paraId="0D755BB0"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1.2.840.10008.5.1.4.1.1.200.1 </w:t>
            </w:r>
          </w:p>
        </w:tc>
        <w:tc>
          <w:tcPr>
            <w:tcW w:w="0" w:type="auto"/>
            <w:hideMark/>
          </w:tcPr>
          <w:p w14:paraId="6A4B3525"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6242ADD9"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hideMark/>
          </w:tcPr>
          <w:p w14:paraId="33143CC4"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565E65" w:rsidRPr="00565E65" w14:paraId="08372B2E" w14:textId="77777777" w:rsidTr="00565E65">
        <w:trPr>
          <w:jc w:val="center"/>
        </w:trPr>
        <w:tc>
          <w:tcPr>
            <w:tcW w:w="0" w:type="auto"/>
            <w:hideMark/>
          </w:tcPr>
          <w:p w14:paraId="0DD65F7D"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Protocol Approval Storage </w:t>
            </w:r>
          </w:p>
        </w:tc>
        <w:tc>
          <w:tcPr>
            <w:tcW w:w="0" w:type="auto"/>
            <w:hideMark/>
          </w:tcPr>
          <w:p w14:paraId="7419FFBF" w14:textId="77777777" w:rsidR="00565E65" w:rsidRPr="00565E65" w:rsidRDefault="00565E65" w:rsidP="00565E65">
            <w:pPr>
              <w:tabs>
                <w:tab w:val="clear" w:pos="720"/>
              </w:tabs>
              <w:overflowPunct/>
              <w:autoSpaceDE/>
              <w:autoSpaceDN/>
              <w:adjustRightInd/>
              <w:spacing w:before="100" w:beforeAutospacing="1" w:after="100" w:afterAutospacing="1"/>
              <w:textAlignment w:val="auto"/>
              <w:rPr>
                <w:rFonts w:cs="Helvetica"/>
                <w:sz w:val="18"/>
                <w:szCs w:val="18"/>
              </w:rPr>
            </w:pPr>
            <w:r w:rsidRPr="00565E65">
              <w:rPr>
                <w:rFonts w:cs="Helvetica"/>
                <w:sz w:val="18"/>
                <w:szCs w:val="18"/>
              </w:rPr>
              <w:t xml:space="preserve">1.2.840.10008.5.1.4.1.1.200.3 </w:t>
            </w:r>
          </w:p>
        </w:tc>
        <w:tc>
          <w:tcPr>
            <w:tcW w:w="0" w:type="auto"/>
            <w:hideMark/>
          </w:tcPr>
          <w:p w14:paraId="24752B37"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vAlign w:val="center"/>
            <w:hideMark/>
          </w:tcPr>
          <w:p w14:paraId="3E0794F4"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c>
          <w:tcPr>
            <w:tcW w:w="0" w:type="auto"/>
            <w:vAlign w:val="center"/>
            <w:hideMark/>
          </w:tcPr>
          <w:p w14:paraId="43EA226B" w14:textId="77777777" w:rsidR="00565E65" w:rsidRPr="00565E65" w:rsidRDefault="00565E65" w:rsidP="00565E65">
            <w:pPr>
              <w:tabs>
                <w:tab w:val="clear" w:pos="720"/>
              </w:tabs>
              <w:overflowPunct/>
              <w:autoSpaceDE/>
              <w:autoSpaceDN/>
              <w:adjustRightInd/>
              <w:spacing w:after="0"/>
              <w:textAlignment w:val="auto"/>
              <w:rPr>
                <w:rFonts w:cs="Helvetica"/>
                <w:sz w:val="18"/>
                <w:szCs w:val="18"/>
              </w:rPr>
            </w:pPr>
          </w:p>
        </w:tc>
      </w:tr>
      <w:tr w:rsidR="00A10485" w:rsidRPr="00565E65" w14:paraId="614FBCBE" w14:textId="77777777" w:rsidTr="007A7BE8">
        <w:trPr>
          <w:jc w:val="center"/>
        </w:trPr>
        <w:tc>
          <w:tcPr>
            <w:tcW w:w="0" w:type="auto"/>
            <w:vAlign w:val="center"/>
          </w:tcPr>
          <w:p w14:paraId="493C07FF" w14:textId="502204EF" w:rsidR="00A10485" w:rsidRPr="00565E65" w:rsidRDefault="00A10485" w:rsidP="00A10485">
            <w:pPr>
              <w:tabs>
                <w:tab w:val="clear" w:pos="720"/>
              </w:tabs>
              <w:overflowPunct/>
              <w:autoSpaceDE/>
              <w:autoSpaceDN/>
              <w:adjustRightInd/>
              <w:spacing w:before="100" w:beforeAutospacing="1" w:after="100" w:afterAutospacing="1"/>
              <w:textAlignment w:val="auto"/>
              <w:rPr>
                <w:rFonts w:cs="Helvetica"/>
                <w:sz w:val="18"/>
                <w:szCs w:val="18"/>
              </w:rPr>
            </w:pPr>
            <w:r w:rsidRPr="00FD2188">
              <w:rPr>
                <w:b/>
                <w:bCs/>
                <w:sz w:val="18"/>
                <w:szCs w:val="18"/>
                <w:u w:val="single"/>
              </w:rPr>
              <w:t>Volumetric Rendering Protocol Storage</w:t>
            </w:r>
          </w:p>
        </w:tc>
        <w:tc>
          <w:tcPr>
            <w:tcW w:w="0" w:type="auto"/>
            <w:vAlign w:val="center"/>
          </w:tcPr>
          <w:p w14:paraId="1F0B9782" w14:textId="5D846C01" w:rsidR="00A10485" w:rsidRPr="00565E65" w:rsidRDefault="00E061BA" w:rsidP="00A10485">
            <w:pPr>
              <w:tabs>
                <w:tab w:val="clear" w:pos="720"/>
              </w:tabs>
              <w:overflowPunct/>
              <w:autoSpaceDE/>
              <w:autoSpaceDN/>
              <w:adjustRightInd/>
              <w:spacing w:before="100" w:beforeAutospacing="1" w:after="100" w:afterAutospacing="1"/>
              <w:textAlignment w:val="auto"/>
              <w:rPr>
                <w:rFonts w:cs="Helvetica"/>
                <w:sz w:val="18"/>
                <w:szCs w:val="18"/>
              </w:rPr>
            </w:pPr>
            <w:r w:rsidRPr="00E061BA">
              <w:rPr>
                <w:b/>
                <w:bCs/>
                <w:sz w:val="18"/>
                <w:szCs w:val="18"/>
                <w:u w:val="single"/>
              </w:rPr>
              <w:t>1.2.840.10008.5.1.4.xxuid.1</w:t>
            </w:r>
          </w:p>
        </w:tc>
        <w:tc>
          <w:tcPr>
            <w:tcW w:w="0" w:type="auto"/>
          </w:tcPr>
          <w:p w14:paraId="1AC00FD9" w14:textId="77777777" w:rsidR="00A10485" w:rsidRPr="00565E65" w:rsidRDefault="00A10485" w:rsidP="00A10485">
            <w:pPr>
              <w:tabs>
                <w:tab w:val="clear" w:pos="720"/>
              </w:tabs>
              <w:overflowPunct/>
              <w:autoSpaceDE/>
              <w:autoSpaceDN/>
              <w:adjustRightInd/>
              <w:spacing w:after="0"/>
              <w:textAlignment w:val="auto"/>
              <w:rPr>
                <w:rFonts w:cs="Helvetica"/>
                <w:sz w:val="18"/>
                <w:szCs w:val="18"/>
              </w:rPr>
            </w:pPr>
          </w:p>
        </w:tc>
        <w:tc>
          <w:tcPr>
            <w:tcW w:w="0" w:type="auto"/>
            <w:vAlign w:val="center"/>
          </w:tcPr>
          <w:p w14:paraId="552CC575" w14:textId="77777777" w:rsidR="00A10485" w:rsidRPr="00565E65" w:rsidRDefault="00A10485" w:rsidP="00A10485">
            <w:pPr>
              <w:tabs>
                <w:tab w:val="clear" w:pos="720"/>
              </w:tabs>
              <w:overflowPunct/>
              <w:autoSpaceDE/>
              <w:autoSpaceDN/>
              <w:adjustRightInd/>
              <w:spacing w:after="0"/>
              <w:textAlignment w:val="auto"/>
              <w:rPr>
                <w:rFonts w:cs="Helvetica"/>
                <w:sz w:val="18"/>
                <w:szCs w:val="18"/>
              </w:rPr>
            </w:pPr>
          </w:p>
        </w:tc>
        <w:tc>
          <w:tcPr>
            <w:tcW w:w="0" w:type="auto"/>
            <w:vAlign w:val="center"/>
          </w:tcPr>
          <w:p w14:paraId="319FFA3D" w14:textId="77777777" w:rsidR="00A10485" w:rsidRPr="00565E65" w:rsidRDefault="00A10485" w:rsidP="00A10485">
            <w:pPr>
              <w:tabs>
                <w:tab w:val="clear" w:pos="720"/>
              </w:tabs>
              <w:overflowPunct/>
              <w:autoSpaceDE/>
              <w:autoSpaceDN/>
              <w:adjustRightInd/>
              <w:spacing w:after="0"/>
              <w:textAlignment w:val="auto"/>
              <w:rPr>
                <w:rFonts w:cs="Helvetica"/>
                <w:sz w:val="18"/>
                <w:szCs w:val="18"/>
              </w:rPr>
            </w:pPr>
          </w:p>
        </w:tc>
      </w:tr>
    </w:tbl>
    <w:p w14:paraId="2AB92A03" w14:textId="526459D4" w:rsidR="00A967CF" w:rsidRPr="001B7C07" w:rsidRDefault="00A967CF" w:rsidP="00A967CF">
      <w:pPr>
        <w:pStyle w:val="Instruction"/>
        <w:rPr>
          <w:b w:val="0"/>
          <w:bCs/>
        </w:rPr>
      </w:pPr>
      <w:bookmarkStart w:id="191" w:name="_Toc92717542"/>
      <w:r>
        <w:rPr>
          <w:b w:val="0"/>
          <w:bCs/>
        </w:rPr>
        <w:t>Modify</w:t>
      </w:r>
      <w:r w:rsidRPr="001B7C07">
        <w:rPr>
          <w:b w:val="0"/>
          <w:bCs/>
        </w:rPr>
        <w:t xml:space="preserve"> PS3.</w:t>
      </w:r>
      <w:r>
        <w:rPr>
          <w:b w:val="0"/>
          <w:bCs/>
        </w:rPr>
        <w:t>2</w:t>
      </w:r>
      <w:r w:rsidRPr="001B7C07">
        <w:rPr>
          <w:b w:val="0"/>
          <w:bCs/>
        </w:rPr>
        <w:t xml:space="preserve"> </w:t>
      </w:r>
      <w:r w:rsidRPr="00A967CF">
        <w:rPr>
          <w:b w:val="0"/>
          <w:bCs/>
        </w:rPr>
        <w:t>N.5.3.4.2.1 User Agent</w:t>
      </w:r>
      <w:r>
        <w:rPr>
          <w:b w:val="0"/>
          <w:bCs/>
        </w:rPr>
        <w:t xml:space="preserve"> </w:t>
      </w:r>
      <w:r w:rsidRPr="001B7C07">
        <w:rPr>
          <w:b w:val="0"/>
          <w:bCs/>
        </w:rPr>
        <w:t>as follows:</w:t>
      </w:r>
    </w:p>
    <w:p w14:paraId="197EBD57" w14:textId="77777777" w:rsidR="00A967CF" w:rsidRPr="00A967CF" w:rsidRDefault="00A967CF" w:rsidP="00A967CF">
      <w:pPr>
        <w:pStyle w:val="Heading6"/>
      </w:pPr>
      <w:bookmarkStart w:id="192" w:name="_Toc138939581"/>
      <w:r w:rsidRPr="00A967CF">
        <w:t>N.5.3.4.2.1 User Agent</w:t>
      </w:r>
      <w:bookmarkEnd w:id="192"/>
    </w:p>
    <w:p w14:paraId="2E3281E2" w14:textId="77777777" w:rsidR="00A967CF" w:rsidRPr="00A967CF" w:rsidRDefault="00A967CF" w:rsidP="00A967CF">
      <w:r w:rsidRPr="00A967CF">
        <w:t xml:space="preserve">The Non-Patient Instance (NPI) Retrieve transaction as user agent can request resources listed in </w:t>
      </w:r>
      <w:hyperlink r:id="rId139" w:anchor="table_N.5-141" w:tooltip="Table N.5-141. Resources for NPI Web Services Retrieve Transaction - User Agent" w:history="1">
        <w:r w:rsidRPr="00A967CF">
          <w:t>Table N.5-141</w:t>
        </w:r>
      </w:hyperlink>
      <w:r w:rsidRPr="00A967CF">
        <w:t xml:space="preserve"> </w:t>
      </w:r>
    </w:p>
    <w:p w14:paraId="62AD7552" w14:textId="77777777" w:rsidR="00A967CF" w:rsidRPr="00A967CF" w:rsidRDefault="00A967CF" w:rsidP="00A967CF">
      <w:pPr>
        <w:tabs>
          <w:tab w:val="clear" w:pos="720"/>
        </w:tabs>
        <w:overflowPunct/>
        <w:autoSpaceDE/>
        <w:autoSpaceDN/>
        <w:adjustRightInd/>
        <w:spacing w:before="100" w:beforeAutospacing="1" w:after="100" w:afterAutospacing="1"/>
        <w:textAlignment w:val="auto"/>
        <w:rPr>
          <w:i/>
          <w:iCs/>
        </w:rPr>
      </w:pPr>
      <w:r w:rsidRPr="00A967CF">
        <w:rPr>
          <w:i/>
          <w:iCs/>
        </w:rPr>
        <w:t xml:space="preserve">[Provide implementation specific details in the "Comments" column and indicate the supported {npi-name}. They can be: </w:t>
      </w:r>
    </w:p>
    <w:p w14:paraId="337AA9CD" w14:textId="77777777" w:rsidR="00A967CF" w:rsidRPr="00A967CF" w:rsidRDefault="00A967CF" w:rsidP="00A967CF">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03D0DD3E" w14:textId="77777777" w:rsidR="00A967CF" w:rsidRPr="00A967CF" w:rsidRDefault="00A967CF" w:rsidP="00A967CF">
      <w:pPr>
        <w:numPr>
          <w:ilvl w:val="0"/>
          <w:numId w:val="32"/>
        </w:numPr>
        <w:overflowPunct/>
        <w:autoSpaceDE/>
        <w:autoSpaceDN/>
        <w:adjustRightInd/>
        <w:spacing w:before="100" w:beforeAutospacing="1" w:after="100" w:afterAutospacing="1"/>
        <w:textAlignment w:val="auto"/>
        <w:rPr>
          <w:i/>
          <w:iCs/>
        </w:rPr>
      </w:pPr>
      <w:r w:rsidRPr="00A967CF">
        <w:rPr>
          <w:i/>
          <w:iCs/>
        </w:rPr>
        <w:t xml:space="preserve">defined-procedure-protocols </w:t>
      </w:r>
    </w:p>
    <w:p w14:paraId="7EC436BC" w14:textId="77777777" w:rsidR="00A967CF" w:rsidRPr="00A967CF" w:rsidRDefault="00A967CF" w:rsidP="00A967CF">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5BD39046" w14:textId="77777777" w:rsidR="00A967CF" w:rsidRPr="00A967CF" w:rsidRDefault="00A967CF" w:rsidP="00A967CF">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4874D8BC" w14:textId="642282E6" w:rsidR="00A967CF" w:rsidRPr="00A967CF" w:rsidRDefault="00A967CF" w:rsidP="00A967CF">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39719C57" w14:textId="4F53C482" w:rsidR="009563D5" w:rsidRPr="001B7C07" w:rsidRDefault="009563D5" w:rsidP="009563D5">
      <w:pPr>
        <w:pStyle w:val="Instruction"/>
        <w:rPr>
          <w:b w:val="0"/>
          <w:bCs/>
        </w:rPr>
      </w:pPr>
      <w:r>
        <w:rPr>
          <w:b w:val="0"/>
          <w:bCs/>
        </w:rPr>
        <w:t>Modify</w:t>
      </w:r>
      <w:r w:rsidRPr="001B7C07">
        <w:rPr>
          <w:b w:val="0"/>
          <w:bCs/>
        </w:rPr>
        <w:t xml:space="preserve"> PS3.</w:t>
      </w:r>
      <w:r>
        <w:rPr>
          <w:b w:val="0"/>
          <w:bCs/>
        </w:rPr>
        <w:t>2</w:t>
      </w:r>
      <w:r w:rsidRPr="001B7C07">
        <w:rPr>
          <w:b w:val="0"/>
          <w:bCs/>
        </w:rPr>
        <w:t xml:space="preserve"> </w:t>
      </w:r>
      <w:r w:rsidRPr="009563D5">
        <w:rPr>
          <w:b w:val="0"/>
          <w:bCs/>
        </w:rPr>
        <w:t>N.5.3.4.2.2 Origin Server</w:t>
      </w:r>
      <w:r>
        <w:rPr>
          <w:b w:val="0"/>
          <w:bCs/>
        </w:rPr>
        <w:t xml:space="preserve"> </w:t>
      </w:r>
      <w:r w:rsidRPr="001B7C07">
        <w:rPr>
          <w:b w:val="0"/>
          <w:bCs/>
        </w:rPr>
        <w:t>as follows:</w:t>
      </w:r>
    </w:p>
    <w:p w14:paraId="43153632" w14:textId="77777777" w:rsidR="009563D5" w:rsidRDefault="009563D5" w:rsidP="002618B7">
      <w:pPr>
        <w:pStyle w:val="Heading6"/>
      </w:pPr>
      <w:bookmarkStart w:id="193" w:name="_Toc138939582"/>
      <w:r w:rsidRPr="002618B7">
        <w:rPr>
          <w:rStyle w:val="Heading6Char"/>
          <w:b/>
          <w:bCs/>
        </w:rPr>
        <w:lastRenderedPageBreak/>
        <w:t>N.5.3.4.2.2</w:t>
      </w:r>
      <w:r w:rsidRPr="009563D5">
        <w:t xml:space="preserve"> Origin Server</w:t>
      </w:r>
      <w:bookmarkEnd w:id="193"/>
    </w:p>
    <w:p w14:paraId="4064379C" w14:textId="77777777" w:rsidR="009563D5" w:rsidRDefault="009563D5" w:rsidP="009563D5">
      <w:pPr>
        <w:tabs>
          <w:tab w:val="clear" w:pos="720"/>
        </w:tabs>
        <w:overflowPunct/>
        <w:autoSpaceDE/>
        <w:autoSpaceDN/>
        <w:adjustRightInd/>
        <w:spacing w:before="100" w:beforeAutospacing="1" w:after="100" w:afterAutospacing="1"/>
        <w:textAlignment w:val="auto"/>
      </w:pPr>
      <w:r w:rsidRPr="009563D5">
        <w:t xml:space="preserve">The NPI Web Service origin server supports resources listed in Table N.5-144 for the Retrieve Transaction: </w:t>
      </w:r>
    </w:p>
    <w:p w14:paraId="07B7FA52" w14:textId="50149350" w:rsidR="009563D5" w:rsidRPr="00A967CF" w:rsidRDefault="009563D5" w:rsidP="009563D5">
      <w:pPr>
        <w:tabs>
          <w:tab w:val="clear" w:pos="720"/>
        </w:tabs>
        <w:overflowPunct/>
        <w:autoSpaceDE/>
        <w:autoSpaceDN/>
        <w:adjustRightInd/>
        <w:spacing w:before="100" w:beforeAutospacing="1" w:after="100" w:afterAutospacing="1"/>
        <w:textAlignment w:val="auto"/>
        <w:rPr>
          <w:i/>
          <w:iCs/>
        </w:rPr>
      </w:pPr>
      <w:r w:rsidRPr="00A967CF">
        <w:rPr>
          <w:i/>
          <w:iCs/>
        </w:rPr>
        <w:t xml:space="preserve">[Provide implementation specific details in the "Comments" column and indicate the supported {npi-name}. They can be: </w:t>
      </w:r>
    </w:p>
    <w:p w14:paraId="380AC48D"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102327DF"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defined-procedure-protocols </w:t>
      </w:r>
    </w:p>
    <w:p w14:paraId="2FBD56E7"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0DBB9AF0"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71339372" w14:textId="164ABA9F" w:rsidR="009563D5"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5AEF1FB6" w14:textId="5F263941" w:rsidR="009563D5" w:rsidRPr="001B7C07" w:rsidRDefault="009563D5" w:rsidP="009563D5">
      <w:pPr>
        <w:pStyle w:val="Instruction"/>
        <w:rPr>
          <w:b w:val="0"/>
          <w:bCs/>
        </w:rPr>
      </w:pPr>
      <w:r>
        <w:rPr>
          <w:b w:val="0"/>
          <w:bCs/>
        </w:rPr>
        <w:t>Modify</w:t>
      </w:r>
      <w:r w:rsidRPr="001B7C07">
        <w:rPr>
          <w:b w:val="0"/>
          <w:bCs/>
        </w:rPr>
        <w:t xml:space="preserve"> PS3.</w:t>
      </w:r>
      <w:r>
        <w:rPr>
          <w:b w:val="0"/>
          <w:bCs/>
        </w:rPr>
        <w:t>2</w:t>
      </w:r>
      <w:r w:rsidRPr="001B7C07">
        <w:rPr>
          <w:b w:val="0"/>
          <w:bCs/>
        </w:rPr>
        <w:t xml:space="preserve"> </w:t>
      </w:r>
      <w:r w:rsidRPr="009563D5">
        <w:rPr>
          <w:b w:val="0"/>
          <w:bCs/>
        </w:rPr>
        <w:t>N.5.3.4.3.1 User Agent</w:t>
      </w:r>
      <w:r>
        <w:rPr>
          <w:b w:val="0"/>
          <w:bCs/>
        </w:rPr>
        <w:t xml:space="preserve"> </w:t>
      </w:r>
      <w:r w:rsidRPr="001B7C07">
        <w:rPr>
          <w:b w:val="0"/>
          <w:bCs/>
        </w:rPr>
        <w:t>as follows:</w:t>
      </w:r>
    </w:p>
    <w:p w14:paraId="5774C043" w14:textId="77777777" w:rsidR="009563D5" w:rsidRDefault="009563D5" w:rsidP="002618B7">
      <w:pPr>
        <w:pStyle w:val="Heading6"/>
      </w:pPr>
      <w:bookmarkStart w:id="194" w:name="_Toc138939583"/>
      <w:r w:rsidRPr="009563D5">
        <w:t>N.5.3.4.3.1 User Agent</w:t>
      </w:r>
      <w:bookmarkEnd w:id="194"/>
      <w:r w:rsidRPr="009563D5">
        <w:t xml:space="preserve"> </w:t>
      </w:r>
    </w:p>
    <w:p w14:paraId="0262A0C4" w14:textId="58A545D4" w:rsidR="009563D5" w:rsidRDefault="009563D5" w:rsidP="009563D5">
      <w:pPr>
        <w:tabs>
          <w:tab w:val="clear" w:pos="720"/>
        </w:tabs>
        <w:overflowPunct/>
        <w:autoSpaceDE/>
        <w:autoSpaceDN/>
        <w:adjustRightInd/>
        <w:spacing w:before="100" w:beforeAutospacing="1" w:after="100" w:afterAutospacing="1"/>
        <w:textAlignment w:val="auto"/>
      </w:pPr>
      <w:r>
        <w:t>For details regarding the IODs created by the system, see Section N.9.</w:t>
      </w:r>
    </w:p>
    <w:p w14:paraId="474F1306" w14:textId="77777777" w:rsidR="009563D5" w:rsidRDefault="009563D5" w:rsidP="009563D5">
      <w:pPr>
        <w:tabs>
          <w:tab w:val="clear" w:pos="720"/>
        </w:tabs>
        <w:overflowPunct/>
        <w:autoSpaceDE/>
        <w:autoSpaceDN/>
        <w:adjustRightInd/>
        <w:spacing w:before="100" w:beforeAutospacing="1" w:after="100" w:afterAutospacing="1"/>
        <w:textAlignment w:val="auto"/>
      </w:pPr>
      <w:r>
        <w:t>The NPI Store Transaction user agent can request resources listed in Table N.5-147.</w:t>
      </w:r>
    </w:p>
    <w:p w14:paraId="3CDAA1BC" w14:textId="77777777" w:rsidR="009563D5" w:rsidRDefault="009563D5" w:rsidP="009563D5">
      <w:pPr>
        <w:tabs>
          <w:tab w:val="clear" w:pos="720"/>
        </w:tabs>
        <w:overflowPunct/>
        <w:autoSpaceDE/>
        <w:autoSpaceDN/>
        <w:adjustRightInd/>
        <w:spacing w:before="100" w:beforeAutospacing="1" w:after="100" w:afterAutospacing="1"/>
        <w:textAlignment w:val="auto"/>
      </w:pPr>
      <w:r>
        <w:t xml:space="preserve">List the supported resources. Remove the non-supported resources rows. </w:t>
      </w:r>
    </w:p>
    <w:p w14:paraId="7C8B33F9" w14:textId="5C54D0C9" w:rsidR="009563D5" w:rsidRPr="00A967CF" w:rsidRDefault="009563D5" w:rsidP="009563D5">
      <w:pPr>
        <w:tabs>
          <w:tab w:val="clear" w:pos="720"/>
        </w:tabs>
        <w:overflowPunct/>
        <w:autoSpaceDE/>
        <w:autoSpaceDN/>
        <w:adjustRightInd/>
        <w:spacing w:before="100" w:beforeAutospacing="1" w:after="100" w:afterAutospacing="1"/>
        <w:textAlignment w:val="auto"/>
        <w:rPr>
          <w:i/>
          <w:iCs/>
        </w:rPr>
      </w:pPr>
      <w:r w:rsidRPr="00A967CF">
        <w:rPr>
          <w:i/>
          <w:iCs/>
        </w:rPr>
        <w:t xml:space="preserve">[Provide implementation specific details in the "Comments" column and indicate </w:t>
      </w:r>
      <w:r>
        <w:rPr>
          <w:i/>
          <w:iCs/>
        </w:rPr>
        <w:t xml:space="preserve">what </w:t>
      </w:r>
      <w:r w:rsidRPr="00A967CF">
        <w:rPr>
          <w:i/>
          <w:iCs/>
        </w:rPr>
        <w:t xml:space="preserve">the supported {npi-name}. They can be: </w:t>
      </w:r>
    </w:p>
    <w:p w14:paraId="0355E440"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11222A6B"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defined-procedure-protocols </w:t>
      </w:r>
    </w:p>
    <w:p w14:paraId="66C20311"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3BFC85DB"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61A804DD"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367AA37A" w14:textId="74D6C835" w:rsidR="009563D5" w:rsidRPr="001B7C07" w:rsidRDefault="009563D5" w:rsidP="009563D5">
      <w:pPr>
        <w:pStyle w:val="Instruction"/>
        <w:rPr>
          <w:b w:val="0"/>
          <w:bCs/>
        </w:rPr>
      </w:pPr>
      <w:r>
        <w:rPr>
          <w:b w:val="0"/>
          <w:bCs/>
        </w:rPr>
        <w:t>Modify</w:t>
      </w:r>
      <w:r w:rsidRPr="001B7C07">
        <w:rPr>
          <w:b w:val="0"/>
          <w:bCs/>
        </w:rPr>
        <w:t xml:space="preserve"> PS3.</w:t>
      </w:r>
      <w:r>
        <w:rPr>
          <w:b w:val="0"/>
          <w:bCs/>
        </w:rPr>
        <w:t>2</w:t>
      </w:r>
      <w:r w:rsidRPr="001B7C07">
        <w:rPr>
          <w:b w:val="0"/>
          <w:bCs/>
        </w:rPr>
        <w:t xml:space="preserve"> </w:t>
      </w:r>
      <w:r w:rsidRPr="009563D5">
        <w:rPr>
          <w:b w:val="0"/>
          <w:bCs/>
        </w:rPr>
        <w:t>N.5.3.4.3.2 Origin Server</w:t>
      </w:r>
      <w:r>
        <w:rPr>
          <w:b w:val="0"/>
          <w:bCs/>
        </w:rPr>
        <w:t xml:space="preserve"> </w:t>
      </w:r>
      <w:r w:rsidRPr="001B7C07">
        <w:rPr>
          <w:b w:val="0"/>
          <w:bCs/>
        </w:rPr>
        <w:t>as follows:</w:t>
      </w:r>
    </w:p>
    <w:p w14:paraId="12AAA2DA" w14:textId="77777777" w:rsidR="009563D5" w:rsidRDefault="009563D5" w:rsidP="002618B7">
      <w:pPr>
        <w:pStyle w:val="Heading6"/>
      </w:pPr>
      <w:bookmarkStart w:id="195" w:name="_Toc138939584"/>
      <w:r w:rsidRPr="009563D5">
        <w:t>N.5.3.4.3.2 Origin Server</w:t>
      </w:r>
      <w:bookmarkEnd w:id="195"/>
    </w:p>
    <w:p w14:paraId="338435CA" w14:textId="77777777" w:rsidR="009563D5" w:rsidRDefault="009563D5" w:rsidP="009563D5">
      <w:pPr>
        <w:tabs>
          <w:tab w:val="clear" w:pos="720"/>
        </w:tabs>
        <w:overflowPunct/>
        <w:autoSpaceDE/>
        <w:autoSpaceDN/>
        <w:adjustRightInd/>
        <w:spacing w:before="100" w:beforeAutospacing="1" w:after="100" w:afterAutospacing="1"/>
        <w:textAlignment w:val="auto"/>
      </w:pPr>
      <w:r>
        <w:t>The NPI Store Transaction origin server receives POST requests to store or append to an existing resource on the server.</w:t>
      </w:r>
    </w:p>
    <w:p w14:paraId="7714D5B9" w14:textId="77777777" w:rsidR="009563D5" w:rsidRDefault="009563D5" w:rsidP="009563D5">
      <w:pPr>
        <w:tabs>
          <w:tab w:val="clear" w:pos="720"/>
        </w:tabs>
        <w:overflowPunct/>
        <w:autoSpaceDE/>
        <w:autoSpaceDN/>
        <w:adjustRightInd/>
        <w:spacing w:before="100" w:beforeAutospacing="1" w:after="100" w:afterAutospacing="1"/>
        <w:textAlignment w:val="auto"/>
      </w:pPr>
      <w:r>
        <w:t>The user agent specifies the Target Resource as part of the URI and encapsulates the data in a multipart request body with a proper Content-Type (i.e., BINARY, XML or JSON).</w:t>
      </w:r>
    </w:p>
    <w:p w14:paraId="503EFCC9" w14:textId="77777777" w:rsidR="009563D5" w:rsidRDefault="009563D5" w:rsidP="009563D5">
      <w:pPr>
        <w:tabs>
          <w:tab w:val="clear" w:pos="720"/>
        </w:tabs>
        <w:overflowPunct/>
        <w:autoSpaceDE/>
        <w:autoSpaceDN/>
        <w:adjustRightInd/>
        <w:spacing w:before="100" w:beforeAutospacing="1" w:after="100" w:afterAutospacing="1"/>
        <w:textAlignment w:val="auto"/>
      </w:pPr>
      <w:r>
        <w:t>The URI is composed by a Base URI: see Base URI for the origin server in Section N.6.3.4.</w:t>
      </w:r>
    </w:p>
    <w:p w14:paraId="291EA996" w14:textId="77777777" w:rsidR="009563D5" w:rsidRDefault="009563D5" w:rsidP="009563D5">
      <w:pPr>
        <w:tabs>
          <w:tab w:val="clear" w:pos="720"/>
        </w:tabs>
        <w:overflowPunct/>
        <w:autoSpaceDE/>
        <w:autoSpaceDN/>
        <w:adjustRightInd/>
        <w:spacing w:before="100" w:beforeAutospacing="1" w:after="100" w:afterAutospacing="1"/>
        <w:textAlignment w:val="auto"/>
      </w:pPr>
      <w:r>
        <w:t>The NPI Store Transaction origin server supports resources listed in Table N.5-150.</w:t>
      </w:r>
    </w:p>
    <w:p w14:paraId="69709BCD" w14:textId="180D66A7" w:rsidR="009563D5" w:rsidRPr="00A967CF" w:rsidRDefault="009563D5" w:rsidP="009563D5">
      <w:pPr>
        <w:tabs>
          <w:tab w:val="clear" w:pos="720"/>
        </w:tabs>
        <w:overflowPunct/>
        <w:autoSpaceDE/>
        <w:autoSpaceDN/>
        <w:adjustRightInd/>
        <w:spacing w:before="100" w:beforeAutospacing="1" w:after="100" w:afterAutospacing="1"/>
        <w:textAlignment w:val="auto"/>
        <w:rPr>
          <w:i/>
          <w:iCs/>
        </w:rPr>
      </w:pPr>
      <w:r w:rsidRPr="00A967CF">
        <w:rPr>
          <w:i/>
          <w:iCs/>
        </w:rPr>
        <w:t xml:space="preserve">[Provide implementation specific details in the "Comments" column and indicate </w:t>
      </w:r>
      <w:r>
        <w:rPr>
          <w:i/>
          <w:iCs/>
        </w:rPr>
        <w:t xml:space="preserve">what </w:t>
      </w:r>
      <w:r w:rsidRPr="00A967CF">
        <w:rPr>
          <w:i/>
          <w:iCs/>
        </w:rPr>
        <w:t xml:space="preserve">the supported {npi-name}. They can be: </w:t>
      </w:r>
    </w:p>
    <w:p w14:paraId="2015E4D6"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02F8A5A9"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lastRenderedPageBreak/>
        <w:t xml:space="preserve">defined-procedure-protocols </w:t>
      </w:r>
    </w:p>
    <w:p w14:paraId="17F7F58D"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1E93DBB3"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2960125C" w14:textId="77777777" w:rsidR="009563D5" w:rsidRPr="00A967CF" w:rsidRDefault="009563D5" w:rsidP="009563D5">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42CA9D36" w14:textId="3326FDB4" w:rsidR="00E86437" w:rsidRPr="001B7C07" w:rsidRDefault="00E86437" w:rsidP="00E86437">
      <w:pPr>
        <w:pStyle w:val="Instruction"/>
        <w:rPr>
          <w:b w:val="0"/>
          <w:bCs/>
        </w:rPr>
      </w:pPr>
      <w:r>
        <w:rPr>
          <w:b w:val="0"/>
          <w:bCs/>
        </w:rPr>
        <w:t>Modify</w:t>
      </w:r>
      <w:r w:rsidRPr="001B7C07">
        <w:rPr>
          <w:b w:val="0"/>
          <w:bCs/>
        </w:rPr>
        <w:t xml:space="preserve"> PS3.</w:t>
      </w:r>
      <w:r>
        <w:rPr>
          <w:b w:val="0"/>
          <w:bCs/>
        </w:rPr>
        <w:t>2</w:t>
      </w:r>
      <w:r w:rsidRPr="001B7C07">
        <w:rPr>
          <w:b w:val="0"/>
          <w:bCs/>
        </w:rPr>
        <w:t xml:space="preserve"> </w:t>
      </w:r>
      <w:r w:rsidRPr="00E86437">
        <w:rPr>
          <w:b w:val="0"/>
          <w:bCs/>
        </w:rPr>
        <w:t>N.5.3.4.4.1 User Agent</w:t>
      </w:r>
      <w:r>
        <w:rPr>
          <w:b w:val="0"/>
          <w:bCs/>
        </w:rPr>
        <w:t xml:space="preserve"> </w:t>
      </w:r>
      <w:r w:rsidRPr="001B7C07">
        <w:rPr>
          <w:b w:val="0"/>
          <w:bCs/>
        </w:rPr>
        <w:t>as follows:</w:t>
      </w:r>
    </w:p>
    <w:p w14:paraId="5D2680DF" w14:textId="77777777" w:rsidR="00E86437" w:rsidRDefault="00E86437" w:rsidP="002618B7">
      <w:pPr>
        <w:pStyle w:val="Heading6"/>
      </w:pPr>
      <w:bookmarkStart w:id="196" w:name="_Toc138939585"/>
      <w:r w:rsidRPr="00E86437">
        <w:t>N.5.3.4.4.1 User Agent</w:t>
      </w:r>
      <w:bookmarkEnd w:id="196"/>
    </w:p>
    <w:p w14:paraId="743B94D6" w14:textId="2AC69537" w:rsidR="00E86437" w:rsidRDefault="00E86437" w:rsidP="00E86437">
      <w:pPr>
        <w:tabs>
          <w:tab w:val="clear" w:pos="720"/>
        </w:tabs>
        <w:overflowPunct/>
        <w:autoSpaceDE/>
        <w:autoSpaceDN/>
        <w:adjustRightInd/>
        <w:spacing w:before="100" w:beforeAutospacing="1" w:after="100" w:afterAutospacing="1"/>
        <w:textAlignment w:val="auto"/>
      </w:pPr>
      <w:r w:rsidRPr="00E86437">
        <w:t>The NPI Search Transaction user agent can request resources listed in Table N.5-153.</w:t>
      </w:r>
    </w:p>
    <w:p w14:paraId="7ACDE85C" w14:textId="3EDE60FD" w:rsidR="00E86437" w:rsidRPr="00A967CF" w:rsidRDefault="00E86437" w:rsidP="00E86437">
      <w:pPr>
        <w:tabs>
          <w:tab w:val="clear" w:pos="720"/>
        </w:tabs>
        <w:overflowPunct/>
        <w:autoSpaceDE/>
        <w:autoSpaceDN/>
        <w:adjustRightInd/>
        <w:spacing w:before="100" w:beforeAutospacing="1" w:after="100" w:afterAutospacing="1"/>
        <w:textAlignment w:val="auto"/>
        <w:rPr>
          <w:i/>
          <w:iCs/>
        </w:rPr>
      </w:pPr>
      <w:r w:rsidRPr="00A967CF">
        <w:rPr>
          <w:i/>
          <w:iCs/>
        </w:rPr>
        <w:t xml:space="preserve">[Provide implementation specific details in the "Comments" column and indicate </w:t>
      </w:r>
      <w:r>
        <w:rPr>
          <w:i/>
          <w:iCs/>
        </w:rPr>
        <w:t xml:space="preserve">what </w:t>
      </w:r>
      <w:r w:rsidRPr="00A967CF">
        <w:rPr>
          <w:i/>
          <w:iCs/>
        </w:rPr>
        <w:t xml:space="preserve">the supported {npi-name}. They can be: </w:t>
      </w:r>
    </w:p>
    <w:p w14:paraId="4857FB72"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72561F26"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defined-procedure-protocols </w:t>
      </w:r>
    </w:p>
    <w:p w14:paraId="6CF5F3BB"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329441BF"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7CAB1D1E"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783C1DBC" w14:textId="4FEFAEE8" w:rsidR="00E86437" w:rsidRPr="001B7C07" w:rsidRDefault="00E86437" w:rsidP="00E86437">
      <w:pPr>
        <w:pStyle w:val="Instruction"/>
        <w:rPr>
          <w:b w:val="0"/>
          <w:bCs/>
        </w:rPr>
      </w:pPr>
      <w:r>
        <w:rPr>
          <w:b w:val="0"/>
          <w:bCs/>
        </w:rPr>
        <w:t>Modify</w:t>
      </w:r>
      <w:r w:rsidRPr="001B7C07">
        <w:rPr>
          <w:b w:val="0"/>
          <w:bCs/>
        </w:rPr>
        <w:t xml:space="preserve"> PS3.</w:t>
      </w:r>
      <w:r>
        <w:rPr>
          <w:b w:val="0"/>
          <w:bCs/>
        </w:rPr>
        <w:t>2</w:t>
      </w:r>
      <w:r w:rsidRPr="001B7C07">
        <w:rPr>
          <w:b w:val="0"/>
          <w:bCs/>
        </w:rPr>
        <w:t xml:space="preserve"> </w:t>
      </w:r>
      <w:r w:rsidRPr="00E86437">
        <w:rPr>
          <w:b w:val="0"/>
          <w:bCs/>
        </w:rPr>
        <w:t>N.5.3.4.4.2 Origin Server</w:t>
      </w:r>
      <w:r>
        <w:rPr>
          <w:b w:val="0"/>
          <w:bCs/>
        </w:rPr>
        <w:t xml:space="preserve"> </w:t>
      </w:r>
      <w:r w:rsidRPr="001B7C07">
        <w:rPr>
          <w:b w:val="0"/>
          <w:bCs/>
        </w:rPr>
        <w:t>as follows:</w:t>
      </w:r>
    </w:p>
    <w:p w14:paraId="392D8948" w14:textId="77777777" w:rsidR="00E86437" w:rsidRDefault="00E86437" w:rsidP="002618B7">
      <w:pPr>
        <w:pStyle w:val="Heading6"/>
      </w:pPr>
      <w:bookmarkStart w:id="197" w:name="_Toc138939586"/>
      <w:r w:rsidRPr="00E86437">
        <w:t>N.5.3.4.4.2 Origin Server</w:t>
      </w:r>
      <w:bookmarkEnd w:id="197"/>
    </w:p>
    <w:p w14:paraId="16F99AA4" w14:textId="77777777" w:rsidR="00E86437" w:rsidRDefault="00E86437" w:rsidP="00E86437">
      <w:pPr>
        <w:tabs>
          <w:tab w:val="clear" w:pos="720"/>
        </w:tabs>
        <w:overflowPunct/>
        <w:autoSpaceDE/>
        <w:autoSpaceDN/>
        <w:adjustRightInd/>
        <w:spacing w:before="100" w:beforeAutospacing="1" w:after="100" w:afterAutospacing="1"/>
        <w:textAlignment w:val="auto"/>
      </w:pPr>
      <w:r>
        <w:t>The NPI Search Transaction origin server receives GET requests to search for studies, series or instances.</w:t>
      </w:r>
    </w:p>
    <w:p w14:paraId="395382CA" w14:textId="77777777" w:rsidR="00E86437" w:rsidRPr="00E86437" w:rsidRDefault="00E86437" w:rsidP="00E86437">
      <w:pPr>
        <w:tabs>
          <w:tab w:val="clear" w:pos="720"/>
        </w:tabs>
        <w:overflowPunct/>
        <w:autoSpaceDE/>
        <w:autoSpaceDN/>
        <w:adjustRightInd/>
        <w:spacing w:before="100" w:beforeAutospacing="1" w:after="100" w:afterAutospacing="1"/>
        <w:textAlignment w:val="auto"/>
        <w:rPr>
          <w:i/>
          <w:iCs/>
        </w:rPr>
      </w:pPr>
      <w:r w:rsidRPr="00E86437">
        <w:rPr>
          <w:i/>
          <w:iCs/>
        </w:rPr>
        <w:t>[Specify here if this is a native or a DIMSE proxy implementation.]</w:t>
      </w:r>
    </w:p>
    <w:p w14:paraId="077781C3" w14:textId="77777777" w:rsidR="00E86437" w:rsidRDefault="00E86437" w:rsidP="00E86437">
      <w:pPr>
        <w:tabs>
          <w:tab w:val="clear" w:pos="720"/>
        </w:tabs>
        <w:overflowPunct/>
        <w:autoSpaceDE/>
        <w:autoSpaceDN/>
        <w:adjustRightInd/>
        <w:spacing w:before="100" w:beforeAutospacing="1" w:after="100" w:afterAutospacing="1"/>
        <w:textAlignment w:val="auto"/>
      </w:pPr>
      <w:r>
        <w:t>The user agent specifies the Target Resource as part of the URI and the acceptable response Content-Type in the HTTP Header (i.e., dicom+xml or dicom+json).</w:t>
      </w:r>
    </w:p>
    <w:p w14:paraId="07A0E349" w14:textId="77777777" w:rsidR="00E86437" w:rsidRDefault="00E86437" w:rsidP="00E86437">
      <w:pPr>
        <w:tabs>
          <w:tab w:val="clear" w:pos="720"/>
        </w:tabs>
        <w:overflowPunct/>
        <w:autoSpaceDE/>
        <w:autoSpaceDN/>
        <w:adjustRightInd/>
        <w:spacing w:before="100" w:beforeAutospacing="1" w:after="100" w:afterAutospacing="1"/>
        <w:textAlignment w:val="auto"/>
      </w:pPr>
      <w:r>
        <w:t>The URI is composed by a Base URI: see Base URI for the origin server in Section N.6.3.4.</w:t>
      </w:r>
    </w:p>
    <w:p w14:paraId="233CF54C" w14:textId="7A0585A0" w:rsidR="00E86437" w:rsidRPr="00A967CF" w:rsidRDefault="00E86437" w:rsidP="00E86437">
      <w:pPr>
        <w:tabs>
          <w:tab w:val="clear" w:pos="720"/>
        </w:tabs>
        <w:overflowPunct/>
        <w:autoSpaceDE/>
        <w:autoSpaceDN/>
        <w:adjustRightInd/>
        <w:spacing w:before="100" w:beforeAutospacing="1" w:after="100" w:afterAutospacing="1"/>
        <w:textAlignment w:val="auto"/>
        <w:rPr>
          <w:i/>
          <w:iCs/>
        </w:rPr>
      </w:pPr>
      <w:r>
        <w:t>The Search Transaction origin server supports resources listed in Table N.5-157.</w:t>
      </w:r>
      <w:r w:rsidRPr="00A967CF">
        <w:rPr>
          <w:i/>
          <w:iCs/>
        </w:rPr>
        <w:t xml:space="preserve"> [Provide implementation specific details in the "Comments" column and indicate </w:t>
      </w:r>
      <w:r>
        <w:rPr>
          <w:i/>
          <w:iCs/>
        </w:rPr>
        <w:t xml:space="preserve">what </w:t>
      </w:r>
      <w:r w:rsidRPr="00A967CF">
        <w:rPr>
          <w:i/>
          <w:iCs/>
        </w:rPr>
        <w:t xml:space="preserve">the supported {npi-name}. They can be: </w:t>
      </w:r>
    </w:p>
    <w:p w14:paraId="749B378D"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color-palettes </w:t>
      </w:r>
    </w:p>
    <w:p w14:paraId="01AF1F5A"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defined-procedure-protocols </w:t>
      </w:r>
    </w:p>
    <w:p w14:paraId="36526E60"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 xml:space="preserve">hanging-protocols </w:t>
      </w:r>
    </w:p>
    <w:p w14:paraId="136138F0"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i/>
          <w:iCs/>
        </w:rPr>
        <w:t>implant-templates</w:t>
      </w:r>
    </w:p>
    <w:p w14:paraId="13D2146D" w14:textId="77777777" w:rsidR="00E86437" w:rsidRPr="00A967CF" w:rsidRDefault="00E86437" w:rsidP="00E86437">
      <w:pPr>
        <w:numPr>
          <w:ilvl w:val="0"/>
          <w:numId w:val="32"/>
        </w:numPr>
        <w:overflowPunct/>
        <w:autoSpaceDE/>
        <w:autoSpaceDN/>
        <w:adjustRightInd/>
        <w:spacing w:before="100" w:beforeAutospacing="1" w:after="100" w:afterAutospacing="1"/>
        <w:textAlignment w:val="auto"/>
        <w:rPr>
          <w:i/>
          <w:iCs/>
        </w:rPr>
      </w:pPr>
      <w:r w:rsidRPr="00A967CF">
        <w:rPr>
          <w:b/>
          <w:bCs/>
          <w:i/>
          <w:iCs/>
          <w:u w:val="single"/>
        </w:rPr>
        <w:t>volumetric-rendering-protocols</w:t>
      </w:r>
      <w:r w:rsidRPr="00A967CF">
        <w:rPr>
          <w:i/>
          <w:iCs/>
        </w:rPr>
        <w:t xml:space="preserve">] </w:t>
      </w:r>
    </w:p>
    <w:p w14:paraId="6F8C3E6C" w14:textId="7C0B0633" w:rsidR="00D14D6C" w:rsidRDefault="00874365" w:rsidP="00874365">
      <w:pPr>
        <w:pStyle w:val="Heading1"/>
      </w:pPr>
      <w:bookmarkStart w:id="198" w:name="_Toc138939587"/>
      <w:r w:rsidRPr="00FD2188">
        <w:t>Modifications to PS3.3</w:t>
      </w:r>
      <w:bookmarkEnd w:id="191"/>
      <w:bookmarkEnd w:id="198"/>
    </w:p>
    <w:p w14:paraId="13BB475E" w14:textId="77777777" w:rsidR="00FF3887" w:rsidRPr="005272BF" w:rsidRDefault="00FF3887" w:rsidP="00FF3887">
      <w:pPr>
        <w:pStyle w:val="Instruction"/>
        <w:rPr>
          <w:b w:val="0"/>
          <w:bCs/>
        </w:rPr>
      </w:pPr>
      <w:r w:rsidRPr="005272BF">
        <w:rPr>
          <w:b w:val="0"/>
          <w:bCs/>
        </w:rPr>
        <w:t xml:space="preserve">Modify the following definitions </w:t>
      </w:r>
      <w:bookmarkStart w:id="199" w:name="OLE_LINK2"/>
      <w:r w:rsidRPr="005272BF">
        <w:rPr>
          <w:b w:val="0"/>
          <w:bCs/>
        </w:rPr>
        <w:t xml:space="preserve">in PS3.3.17 </w:t>
      </w:r>
      <w:bookmarkEnd w:id="199"/>
      <w:r w:rsidRPr="005272BF">
        <w:rPr>
          <w:b w:val="0"/>
          <w:bCs/>
        </w:rPr>
        <w:t>as follows:</w:t>
      </w:r>
    </w:p>
    <w:p w14:paraId="12ADA111" w14:textId="77777777" w:rsidR="00FF3887" w:rsidRPr="00BD4918" w:rsidRDefault="00FF3887" w:rsidP="00FF3887">
      <w:pPr>
        <w:tabs>
          <w:tab w:val="clear" w:pos="720"/>
        </w:tabs>
        <w:overflowPunct/>
        <w:autoSpaceDE/>
        <w:autoSpaceDN/>
        <w:adjustRightInd/>
        <w:spacing w:after="0"/>
        <w:textAlignment w:val="auto"/>
      </w:pPr>
      <w:r w:rsidRPr="00BD4918">
        <w:t>Multi-Planar Reconstruction (MPR)</w:t>
      </w:r>
    </w:p>
    <w:p w14:paraId="2A08BA55" w14:textId="77777777" w:rsidR="00FF3887" w:rsidRPr="00BD4918" w:rsidRDefault="00FF3887" w:rsidP="00FF3887">
      <w:pPr>
        <w:tabs>
          <w:tab w:val="clear" w:pos="720"/>
        </w:tabs>
        <w:overflowPunct/>
        <w:autoSpaceDE/>
        <w:autoSpaceDN/>
        <w:adjustRightInd/>
        <w:spacing w:before="100" w:beforeAutospacing="1" w:after="100" w:afterAutospacing="1"/>
        <w:ind w:left="720"/>
        <w:textAlignment w:val="auto"/>
      </w:pPr>
      <w:r w:rsidRPr="00BD4918">
        <w:lastRenderedPageBreak/>
        <w:t xml:space="preserve">Also called Multi-Planar Reformatting. </w:t>
      </w:r>
      <w:bookmarkStart w:id="200" w:name="_Hlk103857212"/>
      <w:r w:rsidRPr="00BD4918">
        <w:t>A data visualization created by sampling volume data,</w:t>
      </w:r>
      <w:r w:rsidRPr="00BD4918">
        <w:rPr>
          <w:b/>
          <w:bCs/>
          <w:strike/>
        </w:rPr>
        <w:t xml:space="preserve"> </w:t>
      </w:r>
      <w:r w:rsidRPr="00BD4918">
        <w:t xml:space="preserve">typically represented by a stack of image planes, </w:t>
      </w:r>
      <w:bookmarkEnd w:id="200"/>
      <w:r w:rsidRPr="00BD4918">
        <w:t>that lies in the neighborhood of the intersection of the volume with a plane, curved plane, slab or curved slab.</w:t>
      </w:r>
    </w:p>
    <w:p w14:paraId="2BE1085A" w14:textId="77777777" w:rsidR="00FF3887" w:rsidRPr="00BD4918" w:rsidRDefault="00FF3887" w:rsidP="00FF3887">
      <w:pPr>
        <w:tabs>
          <w:tab w:val="clear" w:pos="720"/>
        </w:tabs>
        <w:overflowPunct/>
        <w:autoSpaceDE/>
        <w:autoSpaceDN/>
        <w:adjustRightInd/>
        <w:spacing w:after="0"/>
        <w:textAlignment w:val="auto"/>
      </w:pPr>
      <w:r w:rsidRPr="00BD4918">
        <w:t>Planar Multi-Planar Reconstruction (Planar MPR)</w:t>
      </w:r>
    </w:p>
    <w:p w14:paraId="730A2462" w14:textId="77777777" w:rsidR="00FF3887" w:rsidRPr="00BD4918" w:rsidRDefault="00FF3887" w:rsidP="00FF3887">
      <w:pPr>
        <w:tabs>
          <w:tab w:val="clear" w:pos="720"/>
        </w:tabs>
        <w:overflowPunct/>
        <w:autoSpaceDE/>
        <w:autoSpaceDN/>
        <w:adjustRightInd/>
        <w:spacing w:before="100" w:beforeAutospacing="1" w:after="100" w:afterAutospacing="1"/>
        <w:ind w:left="720"/>
        <w:textAlignment w:val="auto"/>
      </w:pPr>
      <w:r w:rsidRPr="00BD4918">
        <w:t>An MPR where the samples are centered on a single plane intersected with the volume.</w:t>
      </w:r>
    </w:p>
    <w:p w14:paraId="6722AC93" w14:textId="77777777" w:rsidR="00FF3887" w:rsidRPr="00BD4918" w:rsidRDefault="00FF3887" w:rsidP="00FF3887">
      <w:pPr>
        <w:tabs>
          <w:tab w:val="clear" w:pos="720"/>
        </w:tabs>
        <w:overflowPunct/>
        <w:autoSpaceDE/>
        <w:autoSpaceDN/>
        <w:adjustRightInd/>
        <w:spacing w:after="0"/>
        <w:textAlignment w:val="auto"/>
        <w:rPr>
          <w:b/>
          <w:bCs/>
          <w:u w:val="single"/>
        </w:rPr>
      </w:pPr>
      <w:r w:rsidRPr="00BD4918">
        <w:rPr>
          <w:b/>
          <w:bCs/>
          <w:u w:val="single"/>
        </w:rPr>
        <w:t>Volume Data</w:t>
      </w:r>
    </w:p>
    <w:p w14:paraId="38436FAD" w14:textId="77777777" w:rsidR="00FF3887" w:rsidRPr="000D5CAA" w:rsidRDefault="00FF3887" w:rsidP="00FF3887">
      <w:pPr>
        <w:tabs>
          <w:tab w:val="clear" w:pos="720"/>
        </w:tabs>
        <w:overflowPunct/>
        <w:autoSpaceDE/>
        <w:autoSpaceDN/>
        <w:adjustRightInd/>
        <w:spacing w:before="100" w:beforeAutospacing="1" w:after="100" w:afterAutospacing="1"/>
        <w:ind w:left="720"/>
        <w:textAlignment w:val="auto"/>
      </w:pPr>
      <w:r w:rsidRPr="00BD4918">
        <w:rPr>
          <w:b/>
          <w:bCs/>
          <w:u w:val="single"/>
        </w:rPr>
        <w:t>Data represented by a set of parallel XY planes whose positions are relative to each other that are arranged in a cartesian voxel grid.</w:t>
      </w:r>
      <w:r>
        <w:rPr>
          <w:b/>
          <w:bCs/>
          <w:u w:val="single"/>
        </w:rPr>
        <w:t xml:space="preserve"> </w:t>
      </w:r>
    </w:p>
    <w:p w14:paraId="0E200562" w14:textId="77777777" w:rsidR="00FF3887" w:rsidRPr="00BD4918" w:rsidRDefault="00FF3887" w:rsidP="00FF3887">
      <w:pPr>
        <w:tabs>
          <w:tab w:val="clear" w:pos="720"/>
        </w:tabs>
        <w:overflowPunct/>
        <w:autoSpaceDE/>
        <w:autoSpaceDN/>
        <w:adjustRightInd/>
        <w:spacing w:after="0"/>
        <w:textAlignment w:val="auto"/>
      </w:pPr>
      <w:r w:rsidRPr="00BD4918">
        <w:t>Volumetric Presentation State (VPS)</w:t>
      </w:r>
    </w:p>
    <w:p w14:paraId="7D7B49A7" w14:textId="77777777" w:rsidR="00FF3887" w:rsidRPr="00BD4918" w:rsidRDefault="00FF3887" w:rsidP="00FF3887">
      <w:pPr>
        <w:tabs>
          <w:tab w:val="clear" w:pos="720"/>
        </w:tabs>
        <w:overflowPunct/>
        <w:autoSpaceDE/>
        <w:autoSpaceDN/>
        <w:adjustRightInd/>
        <w:spacing w:before="100" w:beforeAutospacing="1" w:after="100" w:afterAutospacing="1"/>
        <w:ind w:left="720"/>
        <w:textAlignment w:val="auto"/>
      </w:pPr>
      <w:r w:rsidRPr="00BD4918">
        <w:t>A Presentation State that defines a transformation from 3D spatial input data (volume) to 2D spatial output data, with or without affecting other dimensions such as temporal.</w:t>
      </w:r>
    </w:p>
    <w:p w14:paraId="7DC58FB0" w14:textId="77777777" w:rsidR="00FF3887" w:rsidRPr="00BD4918" w:rsidRDefault="00FF3887" w:rsidP="00FF3887">
      <w:pPr>
        <w:tabs>
          <w:tab w:val="clear" w:pos="720"/>
        </w:tabs>
        <w:overflowPunct/>
        <w:autoSpaceDE/>
        <w:autoSpaceDN/>
        <w:adjustRightInd/>
        <w:spacing w:after="0"/>
        <w:textAlignment w:val="auto"/>
      </w:pPr>
      <w:r w:rsidRPr="00BD4918">
        <w:t>Volumetric Presentation State Reference Coordinate System (VPS-RCS)</w:t>
      </w:r>
    </w:p>
    <w:p w14:paraId="1F26553D" w14:textId="77777777" w:rsidR="00FF3887" w:rsidRPr="00BD4918" w:rsidRDefault="00FF3887" w:rsidP="00FF3887">
      <w:pPr>
        <w:tabs>
          <w:tab w:val="clear" w:pos="720"/>
        </w:tabs>
        <w:overflowPunct/>
        <w:autoSpaceDE/>
        <w:autoSpaceDN/>
        <w:adjustRightInd/>
        <w:spacing w:before="100" w:beforeAutospacing="1" w:after="100" w:afterAutospacing="1"/>
        <w:ind w:left="720"/>
        <w:textAlignment w:val="auto"/>
      </w:pPr>
      <w:r w:rsidRPr="00BD4918">
        <w:t>The Reference Coordinate System to which inputs to a Volumetric Presentation State are registered and to which Attribute Values of a Volumetric Presentation State are referenced (unless stated otherwise).</w:t>
      </w:r>
    </w:p>
    <w:p w14:paraId="1CA0DA35" w14:textId="77777777" w:rsidR="00FF3887" w:rsidRPr="00BD4918" w:rsidRDefault="00FF3887" w:rsidP="00FF3887">
      <w:pPr>
        <w:tabs>
          <w:tab w:val="clear" w:pos="720"/>
        </w:tabs>
        <w:overflowPunct/>
        <w:autoSpaceDE/>
        <w:autoSpaceDN/>
        <w:adjustRightInd/>
        <w:spacing w:after="0"/>
        <w:textAlignment w:val="auto"/>
      </w:pPr>
      <w:r w:rsidRPr="00BD4918">
        <w:t>Volumetric Presentation View</w:t>
      </w:r>
    </w:p>
    <w:p w14:paraId="61DFDCF2" w14:textId="77777777" w:rsidR="00FF3887" w:rsidRDefault="00FF3887" w:rsidP="00FF3887">
      <w:pPr>
        <w:tabs>
          <w:tab w:val="clear" w:pos="720"/>
        </w:tabs>
        <w:overflowPunct/>
        <w:autoSpaceDE/>
        <w:autoSpaceDN/>
        <w:adjustRightInd/>
        <w:spacing w:before="100" w:beforeAutospacing="1" w:after="100" w:afterAutospacing="1"/>
        <w:ind w:left="720"/>
        <w:textAlignment w:val="auto"/>
      </w:pPr>
      <w:r w:rsidRPr="00BD4918">
        <w:t xml:space="preserve">A presentation, with two spatial dimensions, of </w:t>
      </w:r>
      <w:r>
        <w:t>V</w:t>
      </w:r>
      <w:r w:rsidRPr="00BD4918">
        <w:t xml:space="preserve">olume </w:t>
      </w:r>
      <w:r>
        <w:t>D</w:t>
      </w:r>
      <w:r w:rsidRPr="00BD4918">
        <w:t>ata.</w:t>
      </w:r>
    </w:p>
    <w:p w14:paraId="70D78187" w14:textId="4D418E6D" w:rsidR="004C2649" w:rsidRPr="001B7C07" w:rsidRDefault="004C2649" w:rsidP="004C2649">
      <w:pPr>
        <w:pStyle w:val="Instruction"/>
        <w:rPr>
          <w:b w:val="0"/>
          <w:bCs/>
        </w:rPr>
      </w:pPr>
      <w:r w:rsidRPr="001B7C07">
        <w:rPr>
          <w:b w:val="0"/>
          <w:bCs/>
        </w:rPr>
        <w:t xml:space="preserve">Add Volumetric Rendering </w:t>
      </w:r>
      <w:r w:rsidR="000931F1" w:rsidRPr="001B7C07">
        <w:rPr>
          <w:b w:val="0"/>
          <w:bCs/>
        </w:rPr>
        <w:t>Protocol</w:t>
      </w:r>
      <w:r w:rsidRPr="001B7C07">
        <w:rPr>
          <w:b w:val="0"/>
          <w:bCs/>
        </w:rPr>
        <w:t xml:space="preserve"> to PS3.3 Section 7.13 as follows:</w:t>
      </w:r>
    </w:p>
    <w:p w14:paraId="611963BE" w14:textId="56ADC879" w:rsidR="004C2649" w:rsidRDefault="004C2649" w:rsidP="0030202E">
      <w:pPr>
        <w:pStyle w:val="Heading3"/>
      </w:pPr>
      <w:bookmarkStart w:id="201" w:name="_Toc92717543"/>
      <w:bookmarkStart w:id="202" w:name="_Toc138939588"/>
      <w:r w:rsidRPr="00FD2188">
        <w:t xml:space="preserve">7.13.x Volumetric Rendering </w:t>
      </w:r>
      <w:r w:rsidR="0063655D" w:rsidRPr="00FD2188">
        <w:t>Protocol</w:t>
      </w:r>
      <w:r w:rsidRPr="00FD2188">
        <w:t xml:space="preserve"> Information Entity</w:t>
      </w:r>
      <w:bookmarkEnd w:id="201"/>
      <w:bookmarkEnd w:id="202"/>
    </w:p>
    <w:p w14:paraId="0B8232F3" w14:textId="4800E0EB" w:rsidR="00C564C0" w:rsidRPr="00FD2188" w:rsidRDefault="004C2649" w:rsidP="00AF2DB5">
      <w:pPr>
        <w:spacing w:before="240"/>
        <w:rPr>
          <w:rFonts w:cs="Helvetica"/>
        </w:rPr>
      </w:pPr>
      <w:r w:rsidRPr="00FD2188">
        <w:rPr>
          <w:rFonts w:cs="Helvetica"/>
        </w:rPr>
        <w:t xml:space="preserve">A </w:t>
      </w:r>
      <w:r w:rsidR="00CD3038" w:rsidRPr="00FD2188">
        <w:rPr>
          <w:rFonts w:cs="Helvetica"/>
        </w:rPr>
        <w:t xml:space="preserve">Volumetric Rendering </w:t>
      </w:r>
      <w:r w:rsidR="0063655D" w:rsidRPr="00FD2188">
        <w:rPr>
          <w:rFonts w:cs="Helvetica"/>
        </w:rPr>
        <w:t>Protocol</w:t>
      </w:r>
      <w:r w:rsidR="00CD3038" w:rsidRPr="00FD2188">
        <w:rPr>
          <w:rFonts w:cs="Helvetica"/>
        </w:rPr>
        <w:t xml:space="preserve"> </w:t>
      </w:r>
      <w:r w:rsidRPr="00FD2188">
        <w:rPr>
          <w:rFonts w:cs="Helvetica"/>
        </w:rPr>
        <w:t xml:space="preserve">Information Entity specifies </w:t>
      </w:r>
      <w:r w:rsidR="00AF2DB5">
        <w:rPr>
          <w:rFonts w:cs="Helvetica"/>
        </w:rPr>
        <w:t xml:space="preserve">standardized parameters for the </w:t>
      </w:r>
      <w:r w:rsidR="00AF2DB5" w:rsidRPr="00202A55">
        <w:t xml:space="preserve">multi-planar </w:t>
      </w:r>
      <w:r w:rsidR="00AF2DB5">
        <w:t xml:space="preserve">reconstruction or </w:t>
      </w:r>
      <w:r w:rsidR="00AF2DB5" w:rsidRPr="00202A55">
        <w:t>volume</w:t>
      </w:r>
      <w:r w:rsidR="00311342">
        <w:t>tric</w:t>
      </w:r>
      <w:r w:rsidR="00AF2DB5" w:rsidRPr="00202A55">
        <w:t xml:space="preserve"> rendering</w:t>
      </w:r>
      <w:r w:rsidR="00AF2DB5">
        <w:rPr>
          <w:rFonts w:cs="Helvetica"/>
        </w:rPr>
        <w:t xml:space="preserve"> </w:t>
      </w:r>
      <w:r w:rsidRPr="00FD2188">
        <w:rPr>
          <w:rFonts w:cs="Helvetica"/>
        </w:rPr>
        <w:t>of a specific</w:t>
      </w:r>
      <w:r w:rsidR="00AF2DB5">
        <w:rPr>
          <w:rFonts w:cs="Helvetica"/>
        </w:rPr>
        <w:t xml:space="preserve"> acquisition</w:t>
      </w:r>
      <w:r w:rsidRPr="00FD2188">
        <w:rPr>
          <w:rFonts w:cs="Helvetica"/>
        </w:rPr>
        <w:t xml:space="preserve"> type. A </w:t>
      </w:r>
      <w:r w:rsidR="00CD3038" w:rsidRPr="00FD2188">
        <w:rPr>
          <w:rFonts w:cs="Helvetica"/>
        </w:rPr>
        <w:t xml:space="preserve">Volumetric Rendering </w:t>
      </w:r>
      <w:r w:rsidR="0063655D" w:rsidRPr="00FD2188">
        <w:rPr>
          <w:rFonts w:cs="Helvetica"/>
        </w:rPr>
        <w:t>Protocol</w:t>
      </w:r>
      <w:r w:rsidR="00362B7F" w:rsidRPr="00FD2188">
        <w:rPr>
          <w:rFonts w:cs="Helvetica"/>
        </w:rPr>
        <w:t xml:space="preserve"> </w:t>
      </w:r>
      <w:r w:rsidRPr="00FD2188">
        <w:rPr>
          <w:rFonts w:cs="Helvetica"/>
        </w:rPr>
        <w:t xml:space="preserve">definition includes descriptors that identify the </w:t>
      </w:r>
      <w:r w:rsidR="00CD3038" w:rsidRPr="00FD2188">
        <w:rPr>
          <w:rFonts w:cs="Helvetica"/>
        </w:rPr>
        <w:t>Volumetric Rendering</w:t>
      </w:r>
      <w:r w:rsidR="00362B7F" w:rsidRPr="00FD2188">
        <w:rPr>
          <w:rFonts w:cs="Helvetica"/>
        </w:rPr>
        <w:t xml:space="preserve"> </w:t>
      </w:r>
      <w:r w:rsidR="0063655D" w:rsidRPr="00FD2188">
        <w:rPr>
          <w:rFonts w:cs="Helvetica"/>
        </w:rPr>
        <w:t>Protocol</w:t>
      </w:r>
      <w:r w:rsidRPr="00FD2188">
        <w:rPr>
          <w:rFonts w:cs="Helvetica"/>
        </w:rPr>
        <w:t xml:space="preserve">, </w:t>
      </w:r>
      <w:r w:rsidR="00311342">
        <w:rPr>
          <w:rFonts w:cs="Helvetica"/>
        </w:rPr>
        <w:t xml:space="preserve">input </w:t>
      </w:r>
      <w:r w:rsidR="00311342">
        <w:t xml:space="preserve">image set selector constraints, </w:t>
      </w:r>
      <w:r w:rsidR="00362B7F" w:rsidRPr="00FD2188">
        <w:rPr>
          <w:rFonts w:cs="Helvetica"/>
        </w:rPr>
        <w:t xml:space="preserve">an Icon providing a </w:t>
      </w:r>
      <w:r w:rsidR="00362B7F" w:rsidRPr="00FE08D4">
        <w:rPr>
          <w:rFonts w:cs="Helvetica"/>
        </w:rPr>
        <w:t xml:space="preserve">representation </w:t>
      </w:r>
      <w:r w:rsidR="00C564C0" w:rsidRPr="00FE08D4">
        <w:rPr>
          <w:rFonts w:cs="Helvetica"/>
        </w:rPr>
        <w:t xml:space="preserve">of the rendered volume resulting from the </w:t>
      </w:r>
      <w:r w:rsidR="000931F1" w:rsidRPr="00FE08D4">
        <w:rPr>
          <w:rFonts w:cs="Helvetica"/>
        </w:rPr>
        <w:t>protocol</w:t>
      </w:r>
      <w:r w:rsidR="00FE08D4">
        <w:rPr>
          <w:rFonts w:cs="Helvetica"/>
        </w:rPr>
        <w:t xml:space="preserve">, as well as </w:t>
      </w:r>
      <w:r w:rsidR="00C564C0" w:rsidRPr="00FE08D4">
        <w:rPr>
          <w:rFonts w:cs="Helvetica"/>
        </w:rPr>
        <w:t>the</w:t>
      </w:r>
      <w:r w:rsidR="00362B7F" w:rsidRPr="00FE08D4">
        <w:rPr>
          <w:rFonts w:cs="Helvetica"/>
        </w:rPr>
        <w:t xml:space="preserve"> </w:t>
      </w:r>
      <w:r w:rsidR="00FE08D4" w:rsidRPr="00FE08D4">
        <w:rPr>
          <w:rFonts w:cs="Helvetica"/>
        </w:rPr>
        <w:t xml:space="preserve">3D </w:t>
      </w:r>
      <w:r w:rsidR="00AF2DB5" w:rsidRPr="00FE08D4">
        <w:rPr>
          <w:rFonts w:cs="Helvetica"/>
        </w:rPr>
        <w:t>reformatting operation and rendering type</w:t>
      </w:r>
      <w:r w:rsidR="00C564C0" w:rsidRPr="00FE08D4">
        <w:rPr>
          <w:rFonts w:cs="Helvetica"/>
        </w:rPr>
        <w:t>.</w:t>
      </w:r>
    </w:p>
    <w:p w14:paraId="65FAE3A5" w14:textId="77777777" w:rsidR="00965184" w:rsidRDefault="004C2649" w:rsidP="004C2649">
      <w:pPr>
        <w:rPr>
          <w:rFonts w:cs="Helvetica"/>
        </w:rPr>
      </w:pPr>
      <w:r w:rsidRPr="00FD2188">
        <w:rPr>
          <w:rFonts w:cs="Helvetica"/>
        </w:rPr>
        <w:t xml:space="preserve">The </w:t>
      </w:r>
      <w:r w:rsidR="00C564C0" w:rsidRPr="00FD2188">
        <w:rPr>
          <w:rFonts w:cs="Helvetica"/>
        </w:rPr>
        <w:t xml:space="preserve">Volumetric Rendering </w:t>
      </w:r>
      <w:r w:rsidR="000931F1" w:rsidRPr="00FD2188">
        <w:rPr>
          <w:rFonts w:cs="Helvetica"/>
        </w:rPr>
        <w:t>Protocol</w:t>
      </w:r>
      <w:r w:rsidR="00C564C0" w:rsidRPr="00FD2188">
        <w:rPr>
          <w:rFonts w:cs="Helvetica"/>
        </w:rPr>
        <w:t xml:space="preserve"> </w:t>
      </w:r>
      <w:r w:rsidRPr="00FD2188">
        <w:rPr>
          <w:rFonts w:cs="Helvetica"/>
        </w:rPr>
        <w:t>IE does not have any relationships with other Information Entities. See Figure 7.13-</w:t>
      </w:r>
      <w:r w:rsidR="00CD3038" w:rsidRPr="00FD2188">
        <w:rPr>
          <w:rFonts w:cs="Helvetica"/>
        </w:rPr>
        <w:t>x</w:t>
      </w:r>
    </w:p>
    <w:p w14:paraId="1B5621F7" w14:textId="2B6BE9F3" w:rsidR="004C2649" w:rsidRPr="00FD2188" w:rsidRDefault="00965184" w:rsidP="004C2649">
      <w:pPr>
        <w:rPr>
          <w:rFonts w:cs="Helvetica"/>
        </w:rPr>
      </w:pPr>
      <w:r>
        <w:rPr>
          <w:rFonts w:cs="Helvetica"/>
          <w:noProof/>
        </w:rPr>
        <w:drawing>
          <wp:inline distT="0" distB="0" distL="0" distR="0" wp14:anchorId="099356D0" wp14:editId="37324E5B">
            <wp:extent cx="5925820" cy="60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25820" cy="609600"/>
                    </a:xfrm>
                    <a:prstGeom prst="rect">
                      <a:avLst/>
                    </a:prstGeom>
                    <a:noFill/>
                  </pic:spPr>
                </pic:pic>
              </a:graphicData>
            </a:graphic>
          </wp:inline>
        </w:drawing>
      </w:r>
    </w:p>
    <w:p w14:paraId="0071600A" w14:textId="6126A6AF" w:rsidR="004C2649" w:rsidRPr="00FD2188" w:rsidRDefault="004C2649" w:rsidP="00CD3038">
      <w:pPr>
        <w:tabs>
          <w:tab w:val="clear" w:pos="720"/>
        </w:tabs>
        <w:overflowPunct/>
        <w:autoSpaceDE/>
        <w:autoSpaceDN/>
        <w:adjustRightInd/>
        <w:spacing w:before="100" w:beforeAutospacing="1" w:after="100" w:afterAutospacing="1"/>
        <w:jc w:val="center"/>
        <w:textAlignment w:val="auto"/>
        <w:rPr>
          <w:b/>
          <w:bCs/>
        </w:rPr>
      </w:pPr>
      <w:r w:rsidRPr="00FD2188">
        <w:rPr>
          <w:rStyle w:val="Strong"/>
        </w:rPr>
        <w:t>Figure 7.13-</w:t>
      </w:r>
      <w:r w:rsidR="00CD3038" w:rsidRPr="00FD2188">
        <w:rPr>
          <w:rStyle w:val="Strong"/>
        </w:rPr>
        <w:t>x</w:t>
      </w:r>
      <w:r w:rsidRPr="00FD2188">
        <w:rPr>
          <w:rStyle w:val="Strong"/>
        </w:rPr>
        <w:t xml:space="preserve">. DICOM Model of the Real World - </w:t>
      </w:r>
      <w:r w:rsidR="00CD3038" w:rsidRPr="00FD2188">
        <w:rPr>
          <w:b/>
          <w:bCs/>
        </w:rPr>
        <w:t xml:space="preserve">Volumetric Rendering </w:t>
      </w:r>
      <w:r w:rsidR="00E447BD" w:rsidRPr="00FD2188">
        <w:rPr>
          <w:b/>
          <w:bCs/>
        </w:rPr>
        <w:t>Protocol</w:t>
      </w:r>
    </w:p>
    <w:p w14:paraId="1D482453" w14:textId="073C336E" w:rsidR="00823FF4" w:rsidRPr="001B7C07" w:rsidRDefault="00823FF4" w:rsidP="00823FF4">
      <w:pPr>
        <w:pStyle w:val="Instruction"/>
        <w:rPr>
          <w:b w:val="0"/>
          <w:bCs/>
        </w:rPr>
      </w:pPr>
      <w:bookmarkStart w:id="203" w:name="_Toc68207327"/>
      <w:r w:rsidRPr="001B7C07">
        <w:rPr>
          <w:b w:val="0"/>
          <w:bCs/>
        </w:rPr>
        <w:t xml:space="preserve">Add Volumetric Rendering </w:t>
      </w:r>
      <w:r w:rsidR="000931F1" w:rsidRPr="001B7C07">
        <w:rPr>
          <w:b w:val="0"/>
          <w:bCs/>
        </w:rPr>
        <w:t>Protocol</w:t>
      </w:r>
      <w:r w:rsidRPr="001B7C07">
        <w:rPr>
          <w:b w:val="0"/>
          <w:bCs/>
        </w:rPr>
        <w:t xml:space="preserve"> IOD to PS3.3 </w:t>
      </w:r>
      <w:bookmarkEnd w:id="203"/>
      <w:r w:rsidR="005148DC" w:rsidRPr="001B7C07">
        <w:rPr>
          <w:b w:val="0"/>
          <w:bCs/>
        </w:rPr>
        <w:t xml:space="preserve">Table </w:t>
      </w:r>
      <w:r w:rsidR="00683E54" w:rsidRPr="001B7C07">
        <w:rPr>
          <w:b w:val="0"/>
          <w:bCs/>
        </w:rPr>
        <w:t xml:space="preserve">A.1-9 </w:t>
      </w:r>
      <w:r w:rsidRPr="001B7C07">
        <w:rPr>
          <w:b w:val="0"/>
          <w:bCs/>
        </w:rPr>
        <w:t>as follows:</w:t>
      </w:r>
    </w:p>
    <w:p w14:paraId="65DAB5D7" w14:textId="08B87A81" w:rsidR="005148DC" w:rsidRPr="005148DC" w:rsidRDefault="00683E54" w:rsidP="005F6929">
      <w:pPr>
        <w:pStyle w:val="TableLabel"/>
      </w:pPr>
      <w:bookmarkStart w:id="204" w:name="_Toc68207328"/>
      <w:bookmarkStart w:id="205" w:name="_Toc92717544"/>
      <w:r w:rsidRPr="00683E54">
        <w:lastRenderedPageBreak/>
        <w:t>Table A.1-9. Composite Information Object Modules Overview - Protocols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9"/>
        <w:gridCol w:w="1326"/>
        <w:gridCol w:w="1260"/>
        <w:gridCol w:w="1170"/>
        <w:gridCol w:w="1080"/>
        <w:gridCol w:w="990"/>
        <w:gridCol w:w="1795"/>
      </w:tblGrid>
      <w:tr w:rsidR="00683E54" w:rsidRPr="00683E54" w14:paraId="6E0C1980" w14:textId="76D4C6A6" w:rsidTr="009841D1">
        <w:trPr>
          <w:cantSplit/>
        </w:trPr>
        <w:tc>
          <w:tcPr>
            <w:tcW w:w="0" w:type="auto"/>
            <w:hideMark/>
          </w:tcPr>
          <w:p w14:paraId="1FFCC409"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b/>
                <w:bCs/>
                <w:sz w:val="18"/>
                <w:szCs w:val="18"/>
              </w:rPr>
            </w:pPr>
            <w:r w:rsidRPr="00683E54">
              <w:rPr>
                <w:rFonts w:cs="Helvetica"/>
                <w:b/>
                <w:bCs/>
                <w:sz w:val="18"/>
                <w:szCs w:val="18"/>
              </w:rPr>
              <w:t xml:space="preserve">IODs </w:t>
            </w:r>
          </w:p>
          <w:p w14:paraId="3EF95F0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b/>
                <w:bCs/>
                <w:sz w:val="18"/>
                <w:szCs w:val="18"/>
              </w:rPr>
            </w:pPr>
            <w:r w:rsidRPr="00683E54">
              <w:rPr>
                <w:rFonts w:cs="Helvetica"/>
                <w:b/>
                <w:bCs/>
                <w:sz w:val="18"/>
                <w:szCs w:val="18"/>
              </w:rPr>
              <w:t xml:space="preserve">Modules </w:t>
            </w:r>
          </w:p>
        </w:tc>
        <w:tc>
          <w:tcPr>
            <w:tcW w:w="1326" w:type="dxa"/>
            <w:hideMark/>
          </w:tcPr>
          <w:p w14:paraId="7FBEFCCF" w14:textId="77777777" w:rsidR="00683E54" w:rsidRPr="00683E54"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683E54">
              <w:rPr>
                <w:rFonts w:cs="Helvetica"/>
                <w:b/>
                <w:bCs/>
                <w:sz w:val="18"/>
                <w:szCs w:val="18"/>
              </w:rPr>
              <w:t>CT Performed Procedure Protocol</w:t>
            </w:r>
          </w:p>
        </w:tc>
        <w:tc>
          <w:tcPr>
            <w:tcW w:w="1260" w:type="dxa"/>
            <w:hideMark/>
          </w:tcPr>
          <w:p w14:paraId="5CF581AA" w14:textId="77777777" w:rsidR="00683E54" w:rsidRPr="00683E54"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683E54">
              <w:rPr>
                <w:rFonts w:cs="Helvetica"/>
                <w:b/>
                <w:bCs/>
                <w:sz w:val="18"/>
                <w:szCs w:val="18"/>
              </w:rPr>
              <w:t>XA Performed Procedure Protocol</w:t>
            </w:r>
          </w:p>
        </w:tc>
        <w:tc>
          <w:tcPr>
            <w:tcW w:w="1170" w:type="dxa"/>
            <w:hideMark/>
          </w:tcPr>
          <w:p w14:paraId="517C4953" w14:textId="77777777" w:rsidR="00683E54" w:rsidRPr="00683E54"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683E54">
              <w:rPr>
                <w:rFonts w:cs="Helvetica"/>
                <w:b/>
                <w:bCs/>
                <w:sz w:val="18"/>
                <w:szCs w:val="18"/>
              </w:rPr>
              <w:t>CT Defined Procedure Protocol</w:t>
            </w:r>
          </w:p>
        </w:tc>
        <w:tc>
          <w:tcPr>
            <w:tcW w:w="1080" w:type="dxa"/>
            <w:hideMark/>
          </w:tcPr>
          <w:p w14:paraId="2815C494" w14:textId="77777777" w:rsidR="00683E54" w:rsidRPr="00683E54"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683E54">
              <w:rPr>
                <w:rFonts w:cs="Helvetica"/>
                <w:b/>
                <w:bCs/>
                <w:sz w:val="18"/>
                <w:szCs w:val="18"/>
              </w:rPr>
              <w:t>XA Defined Procedure Protocol</w:t>
            </w:r>
          </w:p>
        </w:tc>
        <w:tc>
          <w:tcPr>
            <w:tcW w:w="990" w:type="dxa"/>
            <w:hideMark/>
          </w:tcPr>
          <w:p w14:paraId="662329EB" w14:textId="77777777" w:rsidR="00683E54" w:rsidRPr="00683E54"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683E54">
              <w:rPr>
                <w:rFonts w:cs="Helvetica"/>
                <w:b/>
                <w:bCs/>
                <w:sz w:val="18"/>
                <w:szCs w:val="18"/>
              </w:rPr>
              <w:t>Protocol Approval</w:t>
            </w:r>
          </w:p>
        </w:tc>
        <w:tc>
          <w:tcPr>
            <w:tcW w:w="1795" w:type="dxa"/>
          </w:tcPr>
          <w:p w14:paraId="5BD5BFE5" w14:textId="00DDE7F7" w:rsidR="00683E54" w:rsidRPr="009841D1" w:rsidRDefault="00683E54" w:rsidP="00683E54">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9841D1">
              <w:rPr>
                <w:rFonts w:cs="Helvetica"/>
                <w:b/>
                <w:bCs/>
                <w:sz w:val="18"/>
                <w:szCs w:val="18"/>
                <w:u w:val="single"/>
              </w:rPr>
              <w:t>Volumetric Rendering Protocol</w:t>
            </w:r>
          </w:p>
        </w:tc>
      </w:tr>
      <w:tr w:rsidR="00683E54" w:rsidRPr="00683E54" w14:paraId="35237386" w14:textId="322F9C1E" w:rsidTr="009841D1">
        <w:trPr>
          <w:cantSplit/>
        </w:trPr>
        <w:tc>
          <w:tcPr>
            <w:tcW w:w="0" w:type="auto"/>
            <w:hideMark/>
          </w:tcPr>
          <w:p w14:paraId="613B2A6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Patient</w:t>
            </w:r>
          </w:p>
        </w:tc>
        <w:tc>
          <w:tcPr>
            <w:tcW w:w="1326" w:type="dxa"/>
            <w:hideMark/>
          </w:tcPr>
          <w:p w14:paraId="35D58DD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5CAFAA0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5A1AB378"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4D63F622"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0EE653A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67850243"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5146D5F1" w14:textId="74B4BC99" w:rsidTr="009841D1">
        <w:trPr>
          <w:cantSplit/>
        </w:trPr>
        <w:tc>
          <w:tcPr>
            <w:tcW w:w="0" w:type="auto"/>
            <w:hideMark/>
          </w:tcPr>
          <w:p w14:paraId="2C13B75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Clinical Trial Subject</w:t>
            </w:r>
          </w:p>
        </w:tc>
        <w:tc>
          <w:tcPr>
            <w:tcW w:w="1326" w:type="dxa"/>
            <w:hideMark/>
          </w:tcPr>
          <w:p w14:paraId="0B6C7DE3"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5C2630AD"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40263411"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14A8342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13E4F2E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54B427E0"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5EB39DCF" w14:textId="1E6AA49A" w:rsidTr="009841D1">
        <w:trPr>
          <w:cantSplit/>
        </w:trPr>
        <w:tc>
          <w:tcPr>
            <w:tcW w:w="0" w:type="auto"/>
            <w:hideMark/>
          </w:tcPr>
          <w:p w14:paraId="258A5279"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General Study</w:t>
            </w:r>
          </w:p>
        </w:tc>
        <w:tc>
          <w:tcPr>
            <w:tcW w:w="1326" w:type="dxa"/>
            <w:hideMark/>
          </w:tcPr>
          <w:p w14:paraId="468AB03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51971A0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2CCE5589"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02B43E31"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57C293F9"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7C3974D2"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6B9DCA37" w14:textId="43438411" w:rsidTr="009841D1">
        <w:trPr>
          <w:cantSplit/>
        </w:trPr>
        <w:tc>
          <w:tcPr>
            <w:tcW w:w="0" w:type="auto"/>
            <w:hideMark/>
          </w:tcPr>
          <w:p w14:paraId="2BBA03B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Patient Study</w:t>
            </w:r>
          </w:p>
        </w:tc>
        <w:tc>
          <w:tcPr>
            <w:tcW w:w="1326" w:type="dxa"/>
            <w:hideMark/>
          </w:tcPr>
          <w:p w14:paraId="1A2C499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300FC06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67542E9D"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238D3406"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7B118EBC"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102E49AF"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0EC4F834" w14:textId="5ACD7951" w:rsidTr="009841D1">
        <w:trPr>
          <w:cantSplit/>
        </w:trPr>
        <w:tc>
          <w:tcPr>
            <w:tcW w:w="0" w:type="auto"/>
            <w:hideMark/>
          </w:tcPr>
          <w:p w14:paraId="1F638D01"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Clinical Trial Study</w:t>
            </w:r>
          </w:p>
        </w:tc>
        <w:tc>
          <w:tcPr>
            <w:tcW w:w="1326" w:type="dxa"/>
            <w:hideMark/>
          </w:tcPr>
          <w:p w14:paraId="49251DE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2FFA00A3"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24F74A81"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3DF1EFCF"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0589B3D7"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17B401DA"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7C0E97BB" w14:textId="6FB7D179" w:rsidTr="009841D1">
        <w:trPr>
          <w:cantSplit/>
        </w:trPr>
        <w:tc>
          <w:tcPr>
            <w:tcW w:w="0" w:type="auto"/>
            <w:hideMark/>
          </w:tcPr>
          <w:p w14:paraId="3572A61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General Series</w:t>
            </w:r>
          </w:p>
        </w:tc>
        <w:tc>
          <w:tcPr>
            <w:tcW w:w="1326" w:type="dxa"/>
            <w:hideMark/>
          </w:tcPr>
          <w:p w14:paraId="0A5B0AA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61B4DFB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72F7660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18118EEF"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74A5147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79EC0185"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5A34EF6A" w14:textId="6E03412D" w:rsidTr="009841D1">
        <w:trPr>
          <w:cantSplit/>
        </w:trPr>
        <w:tc>
          <w:tcPr>
            <w:tcW w:w="0" w:type="auto"/>
            <w:hideMark/>
          </w:tcPr>
          <w:p w14:paraId="56DFC8DC"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Clinical Trial Series</w:t>
            </w:r>
          </w:p>
        </w:tc>
        <w:tc>
          <w:tcPr>
            <w:tcW w:w="1326" w:type="dxa"/>
            <w:hideMark/>
          </w:tcPr>
          <w:p w14:paraId="6229775D"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6BD503A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65F9E17A"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3E4BEDFF"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01F61FF7"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0DE850EA"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4E22160C" w14:textId="2474D456" w:rsidTr="009841D1">
        <w:trPr>
          <w:cantSplit/>
        </w:trPr>
        <w:tc>
          <w:tcPr>
            <w:tcW w:w="0" w:type="auto"/>
            <w:hideMark/>
          </w:tcPr>
          <w:p w14:paraId="3BD1A78D"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Enhanced Series</w:t>
            </w:r>
          </w:p>
        </w:tc>
        <w:tc>
          <w:tcPr>
            <w:tcW w:w="1326" w:type="dxa"/>
            <w:hideMark/>
          </w:tcPr>
          <w:p w14:paraId="7515A83B"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5AE3E1BC"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7357BE56"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082DEFAB"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6550218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3102AAFB"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3F881865" w14:textId="4E661A74" w:rsidTr="009841D1">
        <w:trPr>
          <w:cantSplit/>
        </w:trPr>
        <w:tc>
          <w:tcPr>
            <w:tcW w:w="0" w:type="auto"/>
            <w:hideMark/>
          </w:tcPr>
          <w:p w14:paraId="0CB4AF71"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CT Protocol Series</w:t>
            </w:r>
          </w:p>
        </w:tc>
        <w:tc>
          <w:tcPr>
            <w:tcW w:w="1326" w:type="dxa"/>
            <w:hideMark/>
          </w:tcPr>
          <w:p w14:paraId="0ABB36C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4B322B8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5EBC4702"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77FD12A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42C2A03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3E11A19E"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348E2A5A" w14:textId="4571FD32" w:rsidTr="009841D1">
        <w:trPr>
          <w:cantSplit/>
        </w:trPr>
        <w:tc>
          <w:tcPr>
            <w:tcW w:w="0" w:type="auto"/>
            <w:hideMark/>
          </w:tcPr>
          <w:p w14:paraId="631CB50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XA Protocol Series</w:t>
            </w:r>
          </w:p>
        </w:tc>
        <w:tc>
          <w:tcPr>
            <w:tcW w:w="1326" w:type="dxa"/>
            <w:hideMark/>
          </w:tcPr>
          <w:p w14:paraId="5F5AB62C"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360B98E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75F533AC"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5ACC4D5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6ABECB67"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410B35FD"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19FF90D6" w14:textId="6623080B" w:rsidTr="009841D1">
        <w:trPr>
          <w:cantSplit/>
        </w:trPr>
        <w:tc>
          <w:tcPr>
            <w:tcW w:w="0" w:type="auto"/>
            <w:hideMark/>
          </w:tcPr>
          <w:p w14:paraId="4CFB82C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Frame of Reference</w:t>
            </w:r>
          </w:p>
        </w:tc>
        <w:tc>
          <w:tcPr>
            <w:tcW w:w="1326" w:type="dxa"/>
            <w:hideMark/>
          </w:tcPr>
          <w:p w14:paraId="67D5F6F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166F812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4EBA6379"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5F86FC89"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5892FCF8"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68F885BB"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232EAF9C" w14:textId="212F3AD1" w:rsidTr="009841D1">
        <w:trPr>
          <w:cantSplit/>
        </w:trPr>
        <w:tc>
          <w:tcPr>
            <w:tcW w:w="0" w:type="auto"/>
            <w:hideMark/>
          </w:tcPr>
          <w:p w14:paraId="7C6413F1"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General Equipment</w:t>
            </w:r>
          </w:p>
        </w:tc>
        <w:tc>
          <w:tcPr>
            <w:tcW w:w="1326" w:type="dxa"/>
            <w:hideMark/>
          </w:tcPr>
          <w:p w14:paraId="265DF93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7E2E85C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59CEF21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080" w:type="dxa"/>
            <w:hideMark/>
          </w:tcPr>
          <w:p w14:paraId="732B460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990" w:type="dxa"/>
            <w:hideMark/>
          </w:tcPr>
          <w:p w14:paraId="5E2A98A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795" w:type="dxa"/>
          </w:tcPr>
          <w:p w14:paraId="2BF01C46" w14:textId="55A28098" w:rsidR="00683E54" w:rsidRPr="009841D1"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M</w:t>
            </w:r>
          </w:p>
        </w:tc>
      </w:tr>
      <w:tr w:rsidR="00683E54" w:rsidRPr="00683E54" w14:paraId="5AA3A1B9" w14:textId="357973AF" w:rsidTr="009841D1">
        <w:trPr>
          <w:cantSplit/>
        </w:trPr>
        <w:tc>
          <w:tcPr>
            <w:tcW w:w="0" w:type="auto"/>
            <w:hideMark/>
          </w:tcPr>
          <w:p w14:paraId="5113B9F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Enhanced General Equipment</w:t>
            </w:r>
          </w:p>
        </w:tc>
        <w:tc>
          <w:tcPr>
            <w:tcW w:w="1326" w:type="dxa"/>
            <w:hideMark/>
          </w:tcPr>
          <w:p w14:paraId="7CD1AE03"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130DAA45"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0E49D23D"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080" w:type="dxa"/>
            <w:hideMark/>
          </w:tcPr>
          <w:p w14:paraId="4113385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990" w:type="dxa"/>
            <w:hideMark/>
          </w:tcPr>
          <w:p w14:paraId="196534B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795" w:type="dxa"/>
          </w:tcPr>
          <w:p w14:paraId="0F57DAA4" w14:textId="562C1B23" w:rsidR="00683E54" w:rsidRPr="009841D1"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M</w:t>
            </w:r>
          </w:p>
        </w:tc>
      </w:tr>
      <w:tr w:rsidR="00683E54" w:rsidRPr="00683E54" w14:paraId="38D68D51" w14:textId="386B85CB" w:rsidTr="009841D1">
        <w:trPr>
          <w:cantSplit/>
        </w:trPr>
        <w:tc>
          <w:tcPr>
            <w:tcW w:w="0" w:type="auto"/>
            <w:hideMark/>
          </w:tcPr>
          <w:p w14:paraId="52802939"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Protocol Context</w:t>
            </w:r>
          </w:p>
        </w:tc>
        <w:tc>
          <w:tcPr>
            <w:tcW w:w="1326" w:type="dxa"/>
            <w:hideMark/>
          </w:tcPr>
          <w:p w14:paraId="19BA4295"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1998FD9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1D442FF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080" w:type="dxa"/>
            <w:hideMark/>
          </w:tcPr>
          <w:p w14:paraId="5BF0E87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990" w:type="dxa"/>
            <w:hideMark/>
          </w:tcPr>
          <w:p w14:paraId="441370A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0FF889C7" w14:textId="0292C7A6"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r w:rsidRPr="009841D1">
              <w:rPr>
                <w:rFonts w:cs="Helvetica"/>
                <w:b/>
                <w:bCs/>
                <w:sz w:val="18"/>
                <w:szCs w:val="18"/>
                <w:u w:val="single"/>
              </w:rPr>
              <w:t>M</w:t>
            </w:r>
          </w:p>
        </w:tc>
      </w:tr>
      <w:tr w:rsidR="00683E54" w:rsidRPr="00683E54" w14:paraId="34ECA283" w14:textId="4CCA4047" w:rsidTr="009841D1">
        <w:trPr>
          <w:cantSplit/>
        </w:trPr>
        <w:tc>
          <w:tcPr>
            <w:tcW w:w="0" w:type="auto"/>
            <w:hideMark/>
          </w:tcPr>
          <w:p w14:paraId="19F8288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Patient Protocol Context</w:t>
            </w:r>
          </w:p>
        </w:tc>
        <w:tc>
          <w:tcPr>
            <w:tcW w:w="1326" w:type="dxa"/>
            <w:hideMark/>
          </w:tcPr>
          <w:p w14:paraId="6038980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762DAA45"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50EA15D2"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3F5403C3"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15212DF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0610CB59"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35DECCB3" w14:textId="4D55C9DB" w:rsidTr="009841D1">
        <w:trPr>
          <w:cantSplit/>
        </w:trPr>
        <w:tc>
          <w:tcPr>
            <w:tcW w:w="0" w:type="auto"/>
            <w:hideMark/>
          </w:tcPr>
          <w:p w14:paraId="7523504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Clinical Trial Context</w:t>
            </w:r>
          </w:p>
        </w:tc>
        <w:tc>
          <w:tcPr>
            <w:tcW w:w="1326" w:type="dxa"/>
            <w:hideMark/>
          </w:tcPr>
          <w:p w14:paraId="66CAD78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0EBC4BDD"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68B718A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5338ACE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404F1B8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6F2DBD0F"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0179C577" w14:textId="48BAD4DF" w:rsidTr="009841D1">
        <w:trPr>
          <w:cantSplit/>
        </w:trPr>
        <w:tc>
          <w:tcPr>
            <w:tcW w:w="0" w:type="auto"/>
            <w:hideMark/>
          </w:tcPr>
          <w:p w14:paraId="3F5FC8A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Patient Specification</w:t>
            </w:r>
          </w:p>
        </w:tc>
        <w:tc>
          <w:tcPr>
            <w:tcW w:w="1326" w:type="dxa"/>
            <w:hideMark/>
          </w:tcPr>
          <w:p w14:paraId="58A11EB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3823EB82"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550EA75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2E3617D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6C3D29CE" w14:textId="77777777" w:rsidR="00683E54" w:rsidRPr="00274ED7" w:rsidRDefault="00683E54" w:rsidP="00683E54">
            <w:pPr>
              <w:tabs>
                <w:tab w:val="clear" w:pos="720"/>
              </w:tabs>
              <w:overflowPunct/>
              <w:autoSpaceDE/>
              <w:autoSpaceDN/>
              <w:adjustRightInd/>
              <w:spacing w:after="0"/>
              <w:textAlignment w:val="auto"/>
              <w:rPr>
                <w:rFonts w:cs="Helvetica"/>
                <w:sz w:val="18"/>
                <w:szCs w:val="18"/>
                <w:highlight w:val="cyan"/>
              </w:rPr>
            </w:pPr>
          </w:p>
        </w:tc>
        <w:tc>
          <w:tcPr>
            <w:tcW w:w="1795" w:type="dxa"/>
          </w:tcPr>
          <w:p w14:paraId="4285428F" w14:textId="617FCA89" w:rsidR="00683E54" w:rsidRPr="00274ED7" w:rsidRDefault="00683E54" w:rsidP="00683E54">
            <w:pPr>
              <w:tabs>
                <w:tab w:val="clear" w:pos="720"/>
              </w:tabs>
              <w:overflowPunct/>
              <w:autoSpaceDE/>
              <w:autoSpaceDN/>
              <w:adjustRightInd/>
              <w:spacing w:after="0"/>
              <w:textAlignment w:val="auto"/>
              <w:rPr>
                <w:rFonts w:cs="Helvetica"/>
                <w:b/>
                <w:bCs/>
                <w:sz w:val="18"/>
                <w:szCs w:val="18"/>
                <w:highlight w:val="cyan"/>
                <w:u w:val="single"/>
              </w:rPr>
            </w:pPr>
          </w:p>
        </w:tc>
      </w:tr>
      <w:tr w:rsidR="00683E54" w:rsidRPr="00683E54" w14:paraId="29E06588" w14:textId="0D572FBC" w:rsidTr="009841D1">
        <w:trPr>
          <w:cantSplit/>
        </w:trPr>
        <w:tc>
          <w:tcPr>
            <w:tcW w:w="0" w:type="auto"/>
            <w:hideMark/>
          </w:tcPr>
          <w:p w14:paraId="3799230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Equipment Specification</w:t>
            </w:r>
          </w:p>
        </w:tc>
        <w:tc>
          <w:tcPr>
            <w:tcW w:w="1326" w:type="dxa"/>
            <w:hideMark/>
          </w:tcPr>
          <w:p w14:paraId="08E0766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262AB2E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4F1DC97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080" w:type="dxa"/>
            <w:hideMark/>
          </w:tcPr>
          <w:p w14:paraId="44C7B97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990" w:type="dxa"/>
            <w:hideMark/>
          </w:tcPr>
          <w:p w14:paraId="3D2404F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64CEF338" w14:textId="5B26B79C"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40F2B82C" w14:textId="7255A6D3" w:rsidTr="009841D1">
        <w:trPr>
          <w:cantSplit/>
        </w:trPr>
        <w:tc>
          <w:tcPr>
            <w:tcW w:w="0" w:type="auto"/>
            <w:hideMark/>
          </w:tcPr>
          <w:p w14:paraId="20A3E36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Instructions</w:t>
            </w:r>
          </w:p>
        </w:tc>
        <w:tc>
          <w:tcPr>
            <w:tcW w:w="1326" w:type="dxa"/>
            <w:hideMark/>
          </w:tcPr>
          <w:p w14:paraId="4A57CDD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257FBE3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30B218E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3B72419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294B185F"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5AEDD3AD" w14:textId="00DB3BD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r w:rsidRPr="009841D1">
              <w:rPr>
                <w:rFonts w:cs="Helvetica"/>
                <w:b/>
                <w:bCs/>
                <w:sz w:val="18"/>
                <w:szCs w:val="18"/>
                <w:u w:val="single"/>
              </w:rPr>
              <w:t>U</w:t>
            </w:r>
          </w:p>
        </w:tc>
      </w:tr>
      <w:tr w:rsidR="00683E54" w:rsidRPr="00683E54" w14:paraId="6868EF8C" w14:textId="70DE8AC2" w:rsidTr="009841D1">
        <w:trPr>
          <w:cantSplit/>
        </w:trPr>
        <w:tc>
          <w:tcPr>
            <w:tcW w:w="0" w:type="auto"/>
            <w:hideMark/>
          </w:tcPr>
          <w:p w14:paraId="3A904AA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Patient Positioning</w:t>
            </w:r>
          </w:p>
        </w:tc>
        <w:tc>
          <w:tcPr>
            <w:tcW w:w="1326" w:type="dxa"/>
            <w:hideMark/>
          </w:tcPr>
          <w:p w14:paraId="4C8C93E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4812D75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15DBF6F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329DBA05"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67F6215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247E186F"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6B789146" w14:textId="147C19CB" w:rsidTr="009841D1">
        <w:trPr>
          <w:cantSplit/>
        </w:trPr>
        <w:tc>
          <w:tcPr>
            <w:tcW w:w="0" w:type="auto"/>
            <w:hideMark/>
          </w:tcPr>
          <w:p w14:paraId="1CBAC6D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General Defined Acquisition</w:t>
            </w:r>
          </w:p>
        </w:tc>
        <w:tc>
          <w:tcPr>
            <w:tcW w:w="1326" w:type="dxa"/>
            <w:hideMark/>
          </w:tcPr>
          <w:p w14:paraId="446C19E6"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022A71F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3161AE73"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0B6E365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1E2779C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77F62E73"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5A910D14" w14:textId="3A60EA56" w:rsidTr="009841D1">
        <w:trPr>
          <w:cantSplit/>
        </w:trPr>
        <w:tc>
          <w:tcPr>
            <w:tcW w:w="0" w:type="auto"/>
            <w:hideMark/>
          </w:tcPr>
          <w:p w14:paraId="0B6A288A"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Performed CT Acquisition</w:t>
            </w:r>
          </w:p>
        </w:tc>
        <w:tc>
          <w:tcPr>
            <w:tcW w:w="1326" w:type="dxa"/>
            <w:hideMark/>
          </w:tcPr>
          <w:p w14:paraId="02A1DE39"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16D6EB01"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4E0244FB"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481D23D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20F4634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330AC91F"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373D38F8" w14:textId="3FD288F9" w:rsidTr="009841D1">
        <w:trPr>
          <w:cantSplit/>
        </w:trPr>
        <w:tc>
          <w:tcPr>
            <w:tcW w:w="0" w:type="auto"/>
            <w:hideMark/>
          </w:tcPr>
          <w:p w14:paraId="09AFAF41"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Performed XA Acquisition</w:t>
            </w:r>
          </w:p>
        </w:tc>
        <w:tc>
          <w:tcPr>
            <w:tcW w:w="1326" w:type="dxa"/>
            <w:hideMark/>
          </w:tcPr>
          <w:p w14:paraId="33E3152C"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29B01A8B"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63F70D0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17BAB648"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70EFB69A"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0ADD82B7"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122AFCFD" w14:textId="6EEC5A2E" w:rsidTr="009841D1">
        <w:trPr>
          <w:cantSplit/>
        </w:trPr>
        <w:tc>
          <w:tcPr>
            <w:tcW w:w="0" w:type="auto"/>
            <w:hideMark/>
          </w:tcPr>
          <w:p w14:paraId="42BF41DC"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General Defined Reconstruction</w:t>
            </w:r>
          </w:p>
        </w:tc>
        <w:tc>
          <w:tcPr>
            <w:tcW w:w="1326" w:type="dxa"/>
            <w:hideMark/>
          </w:tcPr>
          <w:p w14:paraId="3E4E5E80"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5F8C3C93"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21FCB8B5"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7746C16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7076A1D3"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7C4C7D49"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11DD7BA5" w14:textId="1D6F4CFD" w:rsidTr="009841D1">
        <w:trPr>
          <w:cantSplit/>
        </w:trPr>
        <w:tc>
          <w:tcPr>
            <w:tcW w:w="0" w:type="auto"/>
            <w:hideMark/>
          </w:tcPr>
          <w:p w14:paraId="16382797"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Performed CT Reconstruction</w:t>
            </w:r>
          </w:p>
        </w:tc>
        <w:tc>
          <w:tcPr>
            <w:tcW w:w="1326" w:type="dxa"/>
            <w:hideMark/>
          </w:tcPr>
          <w:p w14:paraId="03538FB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37BE353B"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170CDDAC"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63A0D3AB"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2BE52C33"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51E935F0"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702A638B" w14:textId="7AC72295" w:rsidTr="009841D1">
        <w:trPr>
          <w:cantSplit/>
        </w:trPr>
        <w:tc>
          <w:tcPr>
            <w:tcW w:w="0" w:type="auto"/>
            <w:hideMark/>
          </w:tcPr>
          <w:p w14:paraId="78DD179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Performed XA Reconstruction</w:t>
            </w:r>
          </w:p>
        </w:tc>
        <w:tc>
          <w:tcPr>
            <w:tcW w:w="1326" w:type="dxa"/>
            <w:hideMark/>
          </w:tcPr>
          <w:p w14:paraId="54E00ED2"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32A56309"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0DD5147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427E8B38"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0BAFBE76"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4486ABA2"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22C8791F" w14:textId="7D734947" w:rsidTr="009841D1">
        <w:trPr>
          <w:cantSplit/>
        </w:trPr>
        <w:tc>
          <w:tcPr>
            <w:tcW w:w="0" w:type="auto"/>
            <w:hideMark/>
          </w:tcPr>
          <w:p w14:paraId="2539D1EB"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Defined Storage</w:t>
            </w:r>
          </w:p>
        </w:tc>
        <w:tc>
          <w:tcPr>
            <w:tcW w:w="1326" w:type="dxa"/>
            <w:hideMark/>
          </w:tcPr>
          <w:p w14:paraId="3636F91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75FFB81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6E45E2B4"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080" w:type="dxa"/>
            <w:hideMark/>
          </w:tcPr>
          <w:p w14:paraId="0A1714F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990" w:type="dxa"/>
            <w:hideMark/>
          </w:tcPr>
          <w:p w14:paraId="328B3DA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4ACF2A6B"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5BA01AFD" w14:textId="089B2E01" w:rsidTr="009841D1">
        <w:trPr>
          <w:cantSplit/>
        </w:trPr>
        <w:tc>
          <w:tcPr>
            <w:tcW w:w="0" w:type="auto"/>
            <w:hideMark/>
          </w:tcPr>
          <w:p w14:paraId="7FDB6B1B"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Performed Storage</w:t>
            </w:r>
          </w:p>
        </w:tc>
        <w:tc>
          <w:tcPr>
            <w:tcW w:w="1326" w:type="dxa"/>
            <w:hideMark/>
          </w:tcPr>
          <w:p w14:paraId="1FA8EAA3"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260" w:type="dxa"/>
            <w:hideMark/>
          </w:tcPr>
          <w:p w14:paraId="2E3E448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U</w:t>
            </w:r>
          </w:p>
        </w:tc>
        <w:tc>
          <w:tcPr>
            <w:tcW w:w="1170" w:type="dxa"/>
            <w:hideMark/>
          </w:tcPr>
          <w:p w14:paraId="25D8F785"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0F9C6D6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7F1ECCB4"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795" w:type="dxa"/>
          </w:tcPr>
          <w:p w14:paraId="44409BC1" w14:textId="77777777" w:rsidR="00683E54" w:rsidRPr="009841D1" w:rsidRDefault="00683E54" w:rsidP="00683E54">
            <w:pPr>
              <w:tabs>
                <w:tab w:val="clear" w:pos="720"/>
              </w:tabs>
              <w:overflowPunct/>
              <w:autoSpaceDE/>
              <w:autoSpaceDN/>
              <w:adjustRightInd/>
              <w:spacing w:after="0"/>
              <w:textAlignment w:val="auto"/>
              <w:rPr>
                <w:rFonts w:cs="Helvetica"/>
                <w:b/>
                <w:bCs/>
                <w:sz w:val="18"/>
                <w:szCs w:val="18"/>
                <w:u w:val="single"/>
              </w:rPr>
            </w:pPr>
          </w:p>
        </w:tc>
      </w:tr>
      <w:tr w:rsidR="00683E54" w:rsidRPr="00683E54" w14:paraId="003C1D5E" w14:textId="7DA40836" w:rsidTr="009841D1">
        <w:trPr>
          <w:cantSplit/>
        </w:trPr>
        <w:tc>
          <w:tcPr>
            <w:tcW w:w="0" w:type="auto"/>
            <w:hideMark/>
          </w:tcPr>
          <w:p w14:paraId="283830A8"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Protocol Approval</w:t>
            </w:r>
          </w:p>
        </w:tc>
        <w:tc>
          <w:tcPr>
            <w:tcW w:w="1326" w:type="dxa"/>
            <w:hideMark/>
          </w:tcPr>
          <w:p w14:paraId="0EAF6138"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260" w:type="dxa"/>
            <w:hideMark/>
          </w:tcPr>
          <w:p w14:paraId="7931600E"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170" w:type="dxa"/>
            <w:hideMark/>
          </w:tcPr>
          <w:p w14:paraId="763EFA8F"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1080" w:type="dxa"/>
            <w:hideMark/>
          </w:tcPr>
          <w:p w14:paraId="691F3B5B" w14:textId="77777777" w:rsidR="00683E54" w:rsidRPr="00683E54" w:rsidRDefault="00683E54" w:rsidP="00683E54">
            <w:pPr>
              <w:tabs>
                <w:tab w:val="clear" w:pos="720"/>
              </w:tabs>
              <w:overflowPunct/>
              <w:autoSpaceDE/>
              <w:autoSpaceDN/>
              <w:adjustRightInd/>
              <w:spacing w:after="0"/>
              <w:textAlignment w:val="auto"/>
              <w:rPr>
                <w:rFonts w:cs="Helvetica"/>
                <w:sz w:val="18"/>
                <w:szCs w:val="18"/>
              </w:rPr>
            </w:pPr>
          </w:p>
        </w:tc>
        <w:tc>
          <w:tcPr>
            <w:tcW w:w="990" w:type="dxa"/>
            <w:hideMark/>
          </w:tcPr>
          <w:p w14:paraId="6E34F230"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795" w:type="dxa"/>
          </w:tcPr>
          <w:p w14:paraId="18DBFC4D" w14:textId="77777777" w:rsidR="00683E54" w:rsidRPr="009841D1" w:rsidRDefault="00683E54"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p>
        </w:tc>
      </w:tr>
      <w:tr w:rsidR="009841D1" w:rsidRPr="00683E54" w14:paraId="4251A03F" w14:textId="77777777" w:rsidTr="009841D1">
        <w:trPr>
          <w:cantSplit/>
        </w:trPr>
        <w:tc>
          <w:tcPr>
            <w:tcW w:w="0" w:type="auto"/>
          </w:tcPr>
          <w:p w14:paraId="5C4FDBAD" w14:textId="57CED9AD" w:rsidR="009841D1" w:rsidRPr="009841D1"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11342">
              <w:rPr>
                <w:rFonts w:cs="Helvetica"/>
                <w:b/>
                <w:bCs/>
                <w:sz w:val="18"/>
                <w:szCs w:val="18"/>
                <w:u w:val="single"/>
              </w:rPr>
              <w:t>Volumetric Rendering Protocol</w:t>
            </w:r>
          </w:p>
        </w:tc>
        <w:tc>
          <w:tcPr>
            <w:tcW w:w="1326" w:type="dxa"/>
          </w:tcPr>
          <w:p w14:paraId="7EAB6664" w14:textId="77777777" w:rsidR="009841D1" w:rsidRPr="00683E54" w:rsidRDefault="009841D1" w:rsidP="00683E54">
            <w:pPr>
              <w:tabs>
                <w:tab w:val="clear" w:pos="720"/>
              </w:tabs>
              <w:overflowPunct/>
              <w:autoSpaceDE/>
              <w:autoSpaceDN/>
              <w:adjustRightInd/>
              <w:spacing w:after="0"/>
              <w:textAlignment w:val="auto"/>
              <w:rPr>
                <w:rFonts w:cs="Helvetica"/>
                <w:sz w:val="18"/>
                <w:szCs w:val="18"/>
              </w:rPr>
            </w:pPr>
          </w:p>
        </w:tc>
        <w:tc>
          <w:tcPr>
            <w:tcW w:w="1260" w:type="dxa"/>
          </w:tcPr>
          <w:p w14:paraId="108415C6" w14:textId="77777777" w:rsidR="009841D1" w:rsidRPr="00683E54" w:rsidRDefault="009841D1" w:rsidP="00683E54">
            <w:pPr>
              <w:tabs>
                <w:tab w:val="clear" w:pos="720"/>
              </w:tabs>
              <w:overflowPunct/>
              <w:autoSpaceDE/>
              <w:autoSpaceDN/>
              <w:adjustRightInd/>
              <w:spacing w:after="0"/>
              <w:textAlignment w:val="auto"/>
              <w:rPr>
                <w:rFonts w:cs="Helvetica"/>
                <w:sz w:val="18"/>
                <w:szCs w:val="18"/>
              </w:rPr>
            </w:pPr>
          </w:p>
        </w:tc>
        <w:tc>
          <w:tcPr>
            <w:tcW w:w="1170" w:type="dxa"/>
          </w:tcPr>
          <w:p w14:paraId="364401C1" w14:textId="77777777" w:rsidR="009841D1" w:rsidRPr="00683E54" w:rsidRDefault="009841D1" w:rsidP="00683E54">
            <w:pPr>
              <w:tabs>
                <w:tab w:val="clear" w:pos="720"/>
              </w:tabs>
              <w:overflowPunct/>
              <w:autoSpaceDE/>
              <w:autoSpaceDN/>
              <w:adjustRightInd/>
              <w:spacing w:after="0"/>
              <w:textAlignment w:val="auto"/>
              <w:rPr>
                <w:rFonts w:cs="Helvetica"/>
                <w:sz w:val="18"/>
                <w:szCs w:val="18"/>
              </w:rPr>
            </w:pPr>
          </w:p>
        </w:tc>
        <w:tc>
          <w:tcPr>
            <w:tcW w:w="1080" w:type="dxa"/>
          </w:tcPr>
          <w:p w14:paraId="6A04251F" w14:textId="77777777" w:rsidR="009841D1" w:rsidRPr="00683E54" w:rsidRDefault="009841D1" w:rsidP="00683E54">
            <w:pPr>
              <w:tabs>
                <w:tab w:val="clear" w:pos="720"/>
              </w:tabs>
              <w:overflowPunct/>
              <w:autoSpaceDE/>
              <w:autoSpaceDN/>
              <w:adjustRightInd/>
              <w:spacing w:after="0"/>
              <w:textAlignment w:val="auto"/>
              <w:rPr>
                <w:rFonts w:cs="Helvetica"/>
                <w:sz w:val="18"/>
                <w:szCs w:val="18"/>
              </w:rPr>
            </w:pPr>
          </w:p>
        </w:tc>
        <w:tc>
          <w:tcPr>
            <w:tcW w:w="990" w:type="dxa"/>
          </w:tcPr>
          <w:p w14:paraId="3C111890" w14:textId="77777777" w:rsidR="009841D1" w:rsidRPr="00683E54" w:rsidRDefault="009841D1" w:rsidP="00683E54">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76E82147" w14:textId="1DEAD1E5" w:rsidR="009841D1" w:rsidRPr="009841D1" w:rsidRDefault="009841D1"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M</w:t>
            </w:r>
          </w:p>
        </w:tc>
      </w:tr>
      <w:tr w:rsidR="00311342" w:rsidRPr="00683E54" w14:paraId="74E207BE" w14:textId="77777777" w:rsidTr="009841D1">
        <w:trPr>
          <w:cantSplit/>
        </w:trPr>
        <w:tc>
          <w:tcPr>
            <w:tcW w:w="0" w:type="auto"/>
          </w:tcPr>
          <w:p w14:paraId="2084DC3A" w14:textId="4AF2516C" w:rsidR="00311342" w:rsidRPr="00311342"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11342">
              <w:rPr>
                <w:rFonts w:cs="Helvetica"/>
                <w:b/>
                <w:bCs/>
                <w:sz w:val="18"/>
                <w:szCs w:val="18"/>
                <w:u w:val="single"/>
              </w:rPr>
              <w:t>Volume Data Input Image Set Module</w:t>
            </w:r>
          </w:p>
        </w:tc>
        <w:tc>
          <w:tcPr>
            <w:tcW w:w="1326" w:type="dxa"/>
          </w:tcPr>
          <w:p w14:paraId="240160F5"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260" w:type="dxa"/>
          </w:tcPr>
          <w:p w14:paraId="63F16035"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170" w:type="dxa"/>
          </w:tcPr>
          <w:p w14:paraId="3E04BCDA"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080" w:type="dxa"/>
          </w:tcPr>
          <w:p w14:paraId="56CDCABD"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990" w:type="dxa"/>
          </w:tcPr>
          <w:p w14:paraId="2FE7A2CE" w14:textId="77777777" w:rsidR="00311342" w:rsidRPr="00683E54" w:rsidRDefault="00311342" w:rsidP="00683E54">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645D931F" w14:textId="049D24EE" w:rsidR="00311342" w:rsidRPr="009841D1"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U</w:t>
            </w:r>
          </w:p>
        </w:tc>
      </w:tr>
      <w:tr w:rsidR="00311342" w:rsidRPr="00683E54" w14:paraId="601D56E9" w14:textId="77777777" w:rsidTr="009841D1">
        <w:trPr>
          <w:cantSplit/>
        </w:trPr>
        <w:tc>
          <w:tcPr>
            <w:tcW w:w="0" w:type="auto"/>
          </w:tcPr>
          <w:p w14:paraId="4D202ABB" w14:textId="7B8088AB" w:rsidR="00311342" w:rsidRPr="00311342"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11342">
              <w:rPr>
                <w:rFonts w:cs="Helvetica"/>
                <w:b/>
                <w:bCs/>
                <w:sz w:val="18"/>
                <w:szCs w:val="18"/>
                <w:u w:val="single"/>
              </w:rPr>
              <w:t>Volume Definition Module</w:t>
            </w:r>
          </w:p>
        </w:tc>
        <w:tc>
          <w:tcPr>
            <w:tcW w:w="1326" w:type="dxa"/>
          </w:tcPr>
          <w:p w14:paraId="6614152F"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260" w:type="dxa"/>
          </w:tcPr>
          <w:p w14:paraId="2B7DA755"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170" w:type="dxa"/>
          </w:tcPr>
          <w:p w14:paraId="0E893A01"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1080" w:type="dxa"/>
          </w:tcPr>
          <w:p w14:paraId="4182EED6" w14:textId="77777777" w:rsidR="00311342" w:rsidRPr="00683E54" w:rsidRDefault="00311342" w:rsidP="00683E54">
            <w:pPr>
              <w:tabs>
                <w:tab w:val="clear" w:pos="720"/>
              </w:tabs>
              <w:overflowPunct/>
              <w:autoSpaceDE/>
              <w:autoSpaceDN/>
              <w:adjustRightInd/>
              <w:spacing w:after="0"/>
              <w:textAlignment w:val="auto"/>
              <w:rPr>
                <w:rFonts w:cs="Helvetica"/>
                <w:sz w:val="18"/>
                <w:szCs w:val="18"/>
              </w:rPr>
            </w:pPr>
          </w:p>
        </w:tc>
        <w:tc>
          <w:tcPr>
            <w:tcW w:w="990" w:type="dxa"/>
          </w:tcPr>
          <w:p w14:paraId="5711639A" w14:textId="77777777" w:rsidR="00311342" w:rsidRPr="00683E54" w:rsidRDefault="00311342" w:rsidP="00683E54">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5126FF4F" w14:textId="26DBDD0B" w:rsidR="00311342" w:rsidRPr="009841D1" w:rsidRDefault="00311342"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U</w:t>
            </w:r>
          </w:p>
        </w:tc>
      </w:tr>
      <w:tr w:rsidR="009841D1" w:rsidRPr="00683E54" w14:paraId="3AEEB71C" w14:textId="77777777" w:rsidTr="009841D1">
        <w:trPr>
          <w:cantSplit/>
        </w:trPr>
        <w:tc>
          <w:tcPr>
            <w:tcW w:w="0" w:type="auto"/>
            <w:vAlign w:val="center"/>
          </w:tcPr>
          <w:p w14:paraId="507D69AD" w14:textId="4E762CCF"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Volume Render Geometry</w:t>
            </w:r>
          </w:p>
        </w:tc>
        <w:tc>
          <w:tcPr>
            <w:tcW w:w="1326" w:type="dxa"/>
          </w:tcPr>
          <w:p w14:paraId="764BF50D"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5B04E071"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65233E78"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14205F4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38F31C67"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61956273" w14:textId="7E2C79A8"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C</w:t>
            </w:r>
          </w:p>
        </w:tc>
      </w:tr>
      <w:tr w:rsidR="009841D1" w:rsidRPr="00683E54" w14:paraId="30038F83" w14:textId="77777777" w:rsidTr="009841D1">
        <w:trPr>
          <w:cantSplit/>
        </w:trPr>
        <w:tc>
          <w:tcPr>
            <w:tcW w:w="0" w:type="auto"/>
            <w:vAlign w:val="center"/>
          </w:tcPr>
          <w:p w14:paraId="72F38523" w14:textId="26A1E801"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Render Shading</w:t>
            </w:r>
          </w:p>
        </w:tc>
        <w:tc>
          <w:tcPr>
            <w:tcW w:w="1326" w:type="dxa"/>
          </w:tcPr>
          <w:p w14:paraId="03477300"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67136E09"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6F714176"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66E935D0"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1BC266C6"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0BED7739" w14:textId="5F37E3D6"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U</w:t>
            </w:r>
          </w:p>
        </w:tc>
      </w:tr>
      <w:tr w:rsidR="009841D1" w:rsidRPr="00683E54" w14:paraId="3CF7029B" w14:textId="77777777" w:rsidTr="009841D1">
        <w:trPr>
          <w:cantSplit/>
        </w:trPr>
        <w:tc>
          <w:tcPr>
            <w:tcW w:w="0" w:type="auto"/>
            <w:vAlign w:val="center"/>
          </w:tcPr>
          <w:p w14:paraId="13A56B36" w14:textId="2C4E29EF"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Render Display</w:t>
            </w:r>
          </w:p>
        </w:tc>
        <w:tc>
          <w:tcPr>
            <w:tcW w:w="1326" w:type="dxa"/>
          </w:tcPr>
          <w:p w14:paraId="4C0EA93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697DADF1"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1586DB08"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718D8BA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5E32BBDD"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5B5DEA6B" w14:textId="4E585B56"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C</w:t>
            </w:r>
          </w:p>
        </w:tc>
      </w:tr>
      <w:tr w:rsidR="009841D1" w:rsidRPr="00683E54" w14:paraId="1C5A5439" w14:textId="77777777" w:rsidTr="009841D1">
        <w:trPr>
          <w:cantSplit/>
        </w:trPr>
        <w:tc>
          <w:tcPr>
            <w:tcW w:w="0" w:type="auto"/>
            <w:vAlign w:val="center"/>
          </w:tcPr>
          <w:p w14:paraId="6B2BD830" w14:textId="4DAB78CF"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lastRenderedPageBreak/>
              <w:t>Multi-Planar Reconstruction Geometry</w:t>
            </w:r>
          </w:p>
        </w:tc>
        <w:tc>
          <w:tcPr>
            <w:tcW w:w="1326" w:type="dxa"/>
          </w:tcPr>
          <w:p w14:paraId="0C118826"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17A0E410"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1259ED84"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1EF9A12B"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69A8BBA5"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09339EA8" w14:textId="0B4417F9"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C</w:t>
            </w:r>
          </w:p>
        </w:tc>
      </w:tr>
      <w:tr w:rsidR="009841D1" w:rsidRPr="00683E54" w14:paraId="2081B1AB" w14:textId="77777777" w:rsidTr="009841D1">
        <w:trPr>
          <w:cantSplit/>
        </w:trPr>
        <w:tc>
          <w:tcPr>
            <w:tcW w:w="0" w:type="auto"/>
            <w:vAlign w:val="center"/>
          </w:tcPr>
          <w:p w14:paraId="505DC33B" w14:textId="464685E0"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MPR Volumetric Presentation State Display</w:t>
            </w:r>
          </w:p>
        </w:tc>
        <w:tc>
          <w:tcPr>
            <w:tcW w:w="1326" w:type="dxa"/>
          </w:tcPr>
          <w:p w14:paraId="381794F0"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7BB9813E"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16A0215C"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182C8763"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7F52A6F2"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20DB84C8" w14:textId="2EB4CEB5"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C</w:t>
            </w:r>
          </w:p>
        </w:tc>
      </w:tr>
      <w:tr w:rsidR="00311342" w:rsidRPr="00683E54" w14:paraId="3B56F349" w14:textId="77777777" w:rsidTr="009841D1">
        <w:trPr>
          <w:cantSplit/>
        </w:trPr>
        <w:tc>
          <w:tcPr>
            <w:tcW w:w="0" w:type="auto"/>
            <w:vAlign w:val="center"/>
          </w:tcPr>
          <w:p w14:paraId="66F28716" w14:textId="5DE3D7B6" w:rsidR="00311342" w:rsidRPr="009841D1" w:rsidRDefault="00311342"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VOI LUT</w:t>
            </w:r>
          </w:p>
        </w:tc>
        <w:tc>
          <w:tcPr>
            <w:tcW w:w="1326" w:type="dxa"/>
          </w:tcPr>
          <w:p w14:paraId="01353C00" w14:textId="77777777" w:rsidR="00311342" w:rsidRPr="00683E54" w:rsidRDefault="00311342" w:rsidP="009841D1">
            <w:pPr>
              <w:tabs>
                <w:tab w:val="clear" w:pos="720"/>
              </w:tabs>
              <w:overflowPunct/>
              <w:autoSpaceDE/>
              <w:autoSpaceDN/>
              <w:adjustRightInd/>
              <w:spacing w:after="0"/>
              <w:textAlignment w:val="auto"/>
              <w:rPr>
                <w:rFonts w:cs="Helvetica"/>
                <w:sz w:val="18"/>
                <w:szCs w:val="18"/>
              </w:rPr>
            </w:pPr>
          </w:p>
        </w:tc>
        <w:tc>
          <w:tcPr>
            <w:tcW w:w="1260" w:type="dxa"/>
          </w:tcPr>
          <w:p w14:paraId="724B79C7" w14:textId="77777777" w:rsidR="00311342" w:rsidRPr="00683E54" w:rsidRDefault="00311342" w:rsidP="009841D1">
            <w:pPr>
              <w:tabs>
                <w:tab w:val="clear" w:pos="720"/>
              </w:tabs>
              <w:overflowPunct/>
              <w:autoSpaceDE/>
              <w:autoSpaceDN/>
              <w:adjustRightInd/>
              <w:spacing w:after="0"/>
              <w:textAlignment w:val="auto"/>
              <w:rPr>
                <w:rFonts w:cs="Helvetica"/>
                <w:sz w:val="18"/>
                <w:szCs w:val="18"/>
              </w:rPr>
            </w:pPr>
          </w:p>
        </w:tc>
        <w:tc>
          <w:tcPr>
            <w:tcW w:w="1170" w:type="dxa"/>
          </w:tcPr>
          <w:p w14:paraId="548BC6D2" w14:textId="77777777" w:rsidR="00311342" w:rsidRPr="00683E54" w:rsidRDefault="00311342" w:rsidP="009841D1">
            <w:pPr>
              <w:tabs>
                <w:tab w:val="clear" w:pos="720"/>
              </w:tabs>
              <w:overflowPunct/>
              <w:autoSpaceDE/>
              <w:autoSpaceDN/>
              <w:adjustRightInd/>
              <w:spacing w:after="0"/>
              <w:textAlignment w:val="auto"/>
              <w:rPr>
                <w:rFonts w:cs="Helvetica"/>
                <w:sz w:val="18"/>
                <w:szCs w:val="18"/>
              </w:rPr>
            </w:pPr>
          </w:p>
        </w:tc>
        <w:tc>
          <w:tcPr>
            <w:tcW w:w="1080" w:type="dxa"/>
          </w:tcPr>
          <w:p w14:paraId="11575184" w14:textId="77777777" w:rsidR="00311342" w:rsidRPr="00683E54" w:rsidRDefault="00311342" w:rsidP="009841D1">
            <w:pPr>
              <w:tabs>
                <w:tab w:val="clear" w:pos="720"/>
              </w:tabs>
              <w:overflowPunct/>
              <w:autoSpaceDE/>
              <w:autoSpaceDN/>
              <w:adjustRightInd/>
              <w:spacing w:after="0"/>
              <w:textAlignment w:val="auto"/>
              <w:rPr>
                <w:rFonts w:cs="Helvetica"/>
                <w:sz w:val="18"/>
                <w:szCs w:val="18"/>
              </w:rPr>
            </w:pPr>
          </w:p>
        </w:tc>
        <w:tc>
          <w:tcPr>
            <w:tcW w:w="990" w:type="dxa"/>
          </w:tcPr>
          <w:p w14:paraId="5DDEE5A8" w14:textId="77777777" w:rsidR="00311342" w:rsidRPr="00683E54" w:rsidRDefault="00311342"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4B1D3A6B" w14:textId="08D74886" w:rsidR="00311342" w:rsidRPr="009841D1" w:rsidRDefault="00311342"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Pr>
                <w:rFonts w:cs="Helvetica"/>
                <w:b/>
                <w:bCs/>
                <w:sz w:val="18"/>
                <w:szCs w:val="18"/>
                <w:u w:val="single"/>
              </w:rPr>
              <w:t>U</w:t>
            </w:r>
          </w:p>
        </w:tc>
      </w:tr>
      <w:tr w:rsidR="009841D1" w:rsidRPr="00683E54" w14:paraId="2943E365" w14:textId="77777777" w:rsidTr="009841D1">
        <w:trPr>
          <w:cantSplit/>
        </w:trPr>
        <w:tc>
          <w:tcPr>
            <w:tcW w:w="0" w:type="auto"/>
            <w:vAlign w:val="center"/>
          </w:tcPr>
          <w:p w14:paraId="277348C3" w14:textId="1A8AB2B3"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Presentation Animation</w:t>
            </w:r>
          </w:p>
        </w:tc>
        <w:tc>
          <w:tcPr>
            <w:tcW w:w="1326" w:type="dxa"/>
          </w:tcPr>
          <w:p w14:paraId="0CBB3AC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260" w:type="dxa"/>
          </w:tcPr>
          <w:p w14:paraId="05C9D6C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170" w:type="dxa"/>
          </w:tcPr>
          <w:p w14:paraId="2B407F62"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1080" w:type="dxa"/>
          </w:tcPr>
          <w:p w14:paraId="6463A133" w14:textId="77777777" w:rsidR="009841D1" w:rsidRPr="00683E54" w:rsidRDefault="009841D1" w:rsidP="009841D1">
            <w:pPr>
              <w:tabs>
                <w:tab w:val="clear" w:pos="720"/>
              </w:tabs>
              <w:overflowPunct/>
              <w:autoSpaceDE/>
              <w:autoSpaceDN/>
              <w:adjustRightInd/>
              <w:spacing w:after="0"/>
              <w:textAlignment w:val="auto"/>
              <w:rPr>
                <w:rFonts w:cs="Helvetica"/>
                <w:sz w:val="18"/>
                <w:szCs w:val="18"/>
              </w:rPr>
            </w:pPr>
          </w:p>
        </w:tc>
        <w:tc>
          <w:tcPr>
            <w:tcW w:w="990" w:type="dxa"/>
          </w:tcPr>
          <w:p w14:paraId="5D2C101F" w14:textId="77777777" w:rsidR="009841D1" w:rsidRPr="00683E54" w:rsidRDefault="009841D1" w:rsidP="009841D1">
            <w:pPr>
              <w:tabs>
                <w:tab w:val="clear" w:pos="720"/>
              </w:tabs>
              <w:overflowPunct/>
              <w:autoSpaceDE/>
              <w:autoSpaceDN/>
              <w:adjustRightInd/>
              <w:spacing w:before="100" w:beforeAutospacing="1" w:after="100" w:afterAutospacing="1"/>
              <w:textAlignment w:val="auto"/>
              <w:rPr>
                <w:rFonts w:cs="Helvetica"/>
                <w:sz w:val="18"/>
                <w:szCs w:val="18"/>
              </w:rPr>
            </w:pPr>
          </w:p>
        </w:tc>
        <w:tc>
          <w:tcPr>
            <w:tcW w:w="1795" w:type="dxa"/>
          </w:tcPr>
          <w:p w14:paraId="7E7352FE" w14:textId="22422952" w:rsidR="009841D1" w:rsidRPr="009841D1" w:rsidRDefault="009841D1" w:rsidP="009841D1">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U</w:t>
            </w:r>
          </w:p>
        </w:tc>
      </w:tr>
      <w:tr w:rsidR="00683E54" w:rsidRPr="00683E54" w14:paraId="2E999E3F" w14:textId="4A6AD30A" w:rsidTr="009841D1">
        <w:trPr>
          <w:cantSplit/>
        </w:trPr>
        <w:tc>
          <w:tcPr>
            <w:tcW w:w="0" w:type="auto"/>
            <w:hideMark/>
          </w:tcPr>
          <w:p w14:paraId="1D3F516E"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SOP Common</w:t>
            </w:r>
          </w:p>
        </w:tc>
        <w:tc>
          <w:tcPr>
            <w:tcW w:w="1326" w:type="dxa"/>
            <w:hideMark/>
          </w:tcPr>
          <w:p w14:paraId="212397D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260" w:type="dxa"/>
            <w:hideMark/>
          </w:tcPr>
          <w:p w14:paraId="6D85FCA2"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170" w:type="dxa"/>
            <w:hideMark/>
          </w:tcPr>
          <w:p w14:paraId="4839BCA6"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080" w:type="dxa"/>
            <w:hideMark/>
          </w:tcPr>
          <w:p w14:paraId="6A07186D"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990" w:type="dxa"/>
            <w:hideMark/>
          </w:tcPr>
          <w:p w14:paraId="2D40EB8F" w14:textId="77777777" w:rsidR="00683E54" w:rsidRPr="00683E54" w:rsidRDefault="00683E54" w:rsidP="00683E54">
            <w:pPr>
              <w:tabs>
                <w:tab w:val="clear" w:pos="720"/>
              </w:tabs>
              <w:overflowPunct/>
              <w:autoSpaceDE/>
              <w:autoSpaceDN/>
              <w:adjustRightInd/>
              <w:spacing w:before="100" w:beforeAutospacing="1" w:after="100" w:afterAutospacing="1"/>
              <w:textAlignment w:val="auto"/>
              <w:rPr>
                <w:rFonts w:cs="Helvetica"/>
                <w:sz w:val="18"/>
                <w:szCs w:val="18"/>
              </w:rPr>
            </w:pPr>
            <w:r w:rsidRPr="00683E54">
              <w:rPr>
                <w:rFonts w:cs="Helvetica"/>
                <w:sz w:val="18"/>
                <w:szCs w:val="18"/>
              </w:rPr>
              <w:t>M</w:t>
            </w:r>
          </w:p>
        </w:tc>
        <w:tc>
          <w:tcPr>
            <w:tcW w:w="1795" w:type="dxa"/>
          </w:tcPr>
          <w:p w14:paraId="7F2F01E4" w14:textId="48030B34" w:rsidR="00683E54" w:rsidRPr="009841D1" w:rsidRDefault="00683E54" w:rsidP="00683E54">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9841D1">
              <w:rPr>
                <w:rFonts w:cs="Helvetica"/>
                <w:b/>
                <w:bCs/>
                <w:sz w:val="18"/>
                <w:szCs w:val="18"/>
                <w:u w:val="single"/>
              </w:rPr>
              <w:t>M</w:t>
            </w:r>
          </w:p>
        </w:tc>
      </w:tr>
    </w:tbl>
    <w:p w14:paraId="6807DA23" w14:textId="77777777" w:rsidR="005148DC" w:rsidRDefault="005148DC" w:rsidP="00B7599F"/>
    <w:p w14:paraId="4AA84DF4" w14:textId="18547D61" w:rsidR="00D44EA0" w:rsidRPr="001B7C07" w:rsidRDefault="00D44EA0" w:rsidP="00D44EA0">
      <w:pPr>
        <w:pStyle w:val="Instruction"/>
        <w:rPr>
          <w:b w:val="0"/>
          <w:bCs/>
        </w:rPr>
      </w:pPr>
      <w:bookmarkStart w:id="206" w:name="_Toc68207329"/>
      <w:bookmarkEnd w:id="204"/>
      <w:bookmarkEnd w:id="205"/>
      <w:r w:rsidRPr="001B7C07">
        <w:rPr>
          <w:b w:val="0"/>
          <w:bCs/>
        </w:rPr>
        <w:t xml:space="preserve">Add new section for Volumetric Rendering </w:t>
      </w:r>
      <w:r w:rsidR="00046473" w:rsidRPr="001B7C07">
        <w:rPr>
          <w:b w:val="0"/>
          <w:bCs/>
        </w:rPr>
        <w:t>Protocol</w:t>
      </w:r>
      <w:r w:rsidRPr="001B7C07">
        <w:rPr>
          <w:b w:val="0"/>
          <w:bCs/>
        </w:rPr>
        <w:t xml:space="preserve"> IOD to PS3.3 Annex A Composite Information Object Definitions</w:t>
      </w:r>
      <w:bookmarkEnd w:id="206"/>
    </w:p>
    <w:p w14:paraId="35C37756" w14:textId="140D12CE" w:rsidR="00D44EA0" w:rsidRPr="00FD2188" w:rsidRDefault="00D44EA0" w:rsidP="0030202E">
      <w:pPr>
        <w:pStyle w:val="Heading2"/>
      </w:pPr>
      <w:bookmarkStart w:id="207" w:name="_A.XX_Inventory_IOD"/>
      <w:bookmarkStart w:id="208" w:name="_Toc68207330"/>
      <w:bookmarkStart w:id="209" w:name="_Toc92717545"/>
      <w:bookmarkStart w:id="210" w:name="_Toc138939589"/>
      <w:bookmarkEnd w:id="207"/>
      <w:r w:rsidRPr="00FD2188">
        <w:t xml:space="preserve">A.XX </w:t>
      </w:r>
      <w:r w:rsidR="00E1282F" w:rsidRPr="00FD2188">
        <w:t xml:space="preserve">Volumetric Rendering </w:t>
      </w:r>
      <w:r w:rsidR="00046473" w:rsidRPr="00FD2188">
        <w:t>Protocol</w:t>
      </w:r>
      <w:r w:rsidR="00E1282F" w:rsidRPr="00FD2188">
        <w:t xml:space="preserve"> </w:t>
      </w:r>
      <w:r w:rsidRPr="00FD2188">
        <w:t>IOD</w:t>
      </w:r>
      <w:bookmarkEnd w:id="208"/>
      <w:bookmarkEnd w:id="209"/>
      <w:bookmarkEnd w:id="210"/>
    </w:p>
    <w:p w14:paraId="26C5F516" w14:textId="74728617" w:rsidR="00D44EA0" w:rsidRPr="00FD2188" w:rsidRDefault="00D44EA0" w:rsidP="00D44EA0">
      <w:pPr>
        <w:pStyle w:val="Heading3"/>
        <w:rPr>
          <w:rFonts w:cs="Helvetica"/>
        </w:rPr>
      </w:pPr>
      <w:bookmarkStart w:id="211" w:name="_Toc68207331"/>
      <w:bookmarkStart w:id="212" w:name="_Toc92717546"/>
      <w:bookmarkStart w:id="213" w:name="_Toc138939590"/>
      <w:r w:rsidRPr="00FD2188">
        <w:rPr>
          <w:rFonts w:cs="Helvetica"/>
        </w:rPr>
        <w:t xml:space="preserve">A.XX.1 </w:t>
      </w:r>
      <w:r w:rsidR="00E1282F" w:rsidRPr="00FD2188">
        <w:rPr>
          <w:rFonts w:cs="Helvetica"/>
        </w:rPr>
        <w:t xml:space="preserve">Volumetric Rendering </w:t>
      </w:r>
      <w:r w:rsidR="00046473" w:rsidRPr="00FD2188">
        <w:rPr>
          <w:rFonts w:cs="Helvetica"/>
        </w:rPr>
        <w:t>Protocol</w:t>
      </w:r>
      <w:r w:rsidR="00E1282F" w:rsidRPr="00FD2188">
        <w:rPr>
          <w:rFonts w:cs="Helvetica"/>
        </w:rPr>
        <w:t xml:space="preserve"> </w:t>
      </w:r>
      <w:r w:rsidRPr="00FD2188">
        <w:rPr>
          <w:rFonts w:cs="Helvetica"/>
        </w:rPr>
        <w:t>IOD Description</w:t>
      </w:r>
      <w:bookmarkEnd w:id="211"/>
      <w:bookmarkEnd w:id="212"/>
      <w:bookmarkEnd w:id="213"/>
    </w:p>
    <w:p w14:paraId="7680D144" w14:textId="40CA14A5" w:rsidR="00202A55" w:rsidRDefault="00E1282F" w:rsidP="004E642F">
      <w:r w:rsidRPr="00FD2188">
        <w:rPr>
          <w:rFonts w:cs="Helvetica"/>
        </w:rPr>
        <w:t xml:space="preserve">A Volumetric Rendering </w:t>
      </w:r>
      <w:r w:rsidR="00C41E3A" w:rsidRPr="00FD2188">
        <w:rPr>
          <w:rFonts w:cs="Helvetica"/>
        </w:rPr>
        <w:t>Protocol</w:t>
      </w:r>
      <w:r w:rsidRPr="00FD2188">
        <w:rPr>
          <w:rFonts w:cs="Helvetica"/>
        </w:rPr>
        <w:t xml:space="preserve"> </w:t>
      </w:r>
      <w:r w:rsidR="008A7CD1" w:rsidRPr="00FD2188">
        <w:rPr>
          <w:rFonts w:cs="Helvetica"/>
        </w:rPr>
        <w:t xml:space="preserve">IOD </w:t>
      </w:r>
      <w:r w:rsidR="006F304F" w:rsidRPr="00230F83">
        <w:rPr>
          <w:rFonts w:cs="Helvetica"/>
        </w:rPr>
        <w:t>is a non-patient instance belonging to t</w:t>
      </w:r>
      <w:r w:rsidR="006F304F" w:rsidRPr="00230F83">
        <w:t xml:space="preserve">he family of Defined </w:t>
      </w:r>
      <w:r w:rsidR="00B25965">
        <w:t xml:space="preserve">Procedure </w:t>
      </w:r>
      <w:r w:rsidR="006F304F" w:rsidRPr="00230F83">
        <w:t>Protocol IODs</w:t>
      </w:r>
      <w:r w:rsidR="006F304F">
        <w:t xml:space="preserve"> that </w:t>
      </w:r>
      <w:r w:rsidR="00202A55">
        <w:t>specifies</w:t>
      </w:r>
      <w:r w:rsidR="008A10CD">
        <w:t xml:space="preserve"> </w:t>
      </w:r>
      <w:r w:rsidR="00311342">
        <w:rPr>
          <w:rFonts w:cs="Helvetica"/>
        </w:rPr>
        <w:t xml:space="preserve">input </w:t>
      </w:r>
      <w:r w:rsidR="00311342">
        <w:t xml:space="preserve">image set selector constraints </w:t>
      </w:r>
      <w:r w:rsidR="006F304F">
        <w:t xml:space="preserve">and </w:t>
      </w:r>
      <w:r w:rsidR="002D6D1D">
        <w:t>a</w:t>
      </w:r>
      <w:r w:rsidR="006F304F">
        <w:t xml:space="preserve"> Render</w:t>
      </w:r>
      <w:r w:rsidR="002D6D1D">
        <w:t>ed</w:t>
      </w:r>
      <w:r w:rsidR="006F304F">
        <w:t xml:space="preserve"> presentation</w:t>
      </w:r>
      <w:r w:rsidR="00B14574">
        <w:t xml:space="preserve"> of </w:t>
      </w:r>
      <w:r w:rsidR="00F877D5">
        <w:t>V</w:t>
      </w:r>
      <w:r w:rsidR="00202A55">
        <w:t xml:space="preserve">olume </w:t>
      </w:r>
      <w:r w:rsidR="00F877D5">
        <w:t>D</w:t>
      </w:r>
      <w:r w:rsidR="00202A55">
        <w:t>ata.</w:t>
      </w:r>
      <w:r w:rsidR="004E642F">
        <w:t xml:space="preserve"> The </w:t>
      </w:r>
      <w:r w:rsidR="004E642F" w:rsidRPr="004E642F">
        <w:t>Volumetric Transformations</w:t>
      </w:r>
      <w:r w:rsidR="004E642F">
        <w:t xml:space="preserve"> follow the Planar MPR Volumetric Transformations specified in PS3.4 Section FF.2.1.1, or the Volume Rendering Volumetric Transformations specified in PS3.4 Section FF.2.1.2.</w:t>
      </w:r>
    </w:p>
    <w:p w14:paraId="26B154A5" w14:textId="77777777" w:rsidR="008A10CD" w:rsidRPr="008A10CD" w:rsidRDefault="008A10CD" w:rsidP="000841A6">
      <w:pPr>
        <w:pStyle w:val="NormalWeb"/>
        <w:spacing w:after="0" w:afterAutospacing="0"/>
        <w:rPr>
          <w:rFonts w:ascii="Helvetica" w:hAnsi="Helvetica" w:cs="Helvetica"/>
          <w:sz w:val="20"/>
          <w:szCs w:val="20"/>
        </w:rPr>
      </w:pPr>
      <w:r w:rsidRPr="008A10CD">
        <w:rPr>
          <w:rFonts w:ascii="Helvetica" w:hAnsi="Helvetica" w:cs="Helvetica"/>
          <w:sz w:val="20"/>
          <w:szCs w:val="20"/>
        </w:rPr>
        <w:t>It includes capabilities for specifying:</w:t>
      </w:r>
    </w:p>
    <w:p w14:paraId="66D36C1B" w14:textId="77777777" w:rsidR="00202A55" w:rsidRDefault="00202A55">
      <w:pPr>
        <w:pStyle w:val="ListParagraph"/>
        <w:numPr>
          <w:ilvl w:val="0"/>
          <w:numId w:val="19"/>
        </w:numPr>
        <w:tabs>
          <w:tab w:val="clear" w:pos="720"/>
          <w:tab w:val="left" w:pos="1080"/>
        </w:tabs>
        <w:spacing w:before="180"/>
        <w:rPr>
          <w:rFonts w:cs="Helvetica"/>
        </w:rPr>
      </w:pPr>
      <w:r w:rsidRPr="00202A55">
        <w:rPr>
          <w:rFonts w:cs="Helvetica"/>
        </w:rPr>
        <w:t>protocol context</w:t>
      </w:r>
    </w:p>
    <w:p w14:paraId="4E046E2C" w14:textId="3BD87CB4" w:rsidR="00202A55" w:rsidRDefault="00511ED2">
      <w:pPr>
        <w:pStyle w:val="ListParagraph"/>
        <w:numPr>
          <w:ilvl w:val="0"/>
          <w:numId w:val="19"/>
        </w:numPr>
        <w:tabs>
          <w:tab w:val="clear" w:pos="720"/>
          <w:tab w:val="left" w:pos="1080"/>
        </w:tabs>
        <w:spacing w:before="180"/>
        <w:rPr>
          <w:rFonts w:cs="Helvetica"/>
        </w:rPr>
      </w:pPr>
      <w:r>
        <w:rPr>
          <w:rFonts w:cs="Helvetica"/>
        </w:rPr>
        <w:t>v</w:t>
      </w:r>
      <w:r w:rsidR="0050045E">
        <w:rPr>
          <w:rFonts w:cs="Helvetica"/>
        </w:rPr>
        <w:t xml:space="preserve">olumetric </w:t>
      </w:r>
      <w:r>
        <w:rPr>
          <w:rFonts w:cs="Helvetica"/>
        </w:rPr>
        <w:t>s</w:t>
      </w:r>
      <w:r w:rsidR="0050045E">
        <w:rPr>
          <w:rFonts w:cs="Helvetica"/>
        </w:rPr>
        <w:t xml:space="preserve">ource </w:t>
      </w:r>
      <w:r>
        <w:rPr>
          <w:rFonts w:cs="Helvetica"/>
        </w:rPr>
        <w:t>i</w:t>
      </w:r>
      <w:r w:rsidR="0050045E">
        <w:rPr>
          <w:rFonts w:cs="Helvetica"/>
        </w:rPr>
        <w:t>nformation</w:t>
      </w:r>
    </w:p>
    <w:p w14:paraId="7B34CFDE" w14:textId="1E36C605" w:rsidR="00511ED2" w:rsidRDefault="00511ED2">
      <w:pPr>
        <w:pStyle w:val="ListParagraph"/>
        <w:numPr>
          <w:ilvl w:val="0"/>
          <w:numId w:val="19"/>
        </w:numPr>
        <w:tabs>
          <w:tab w:val="clear" w:pos="720"/>
          <w:tab w:val="left" w:pos="1080"/>
        </w:tabs>
        <w:spacing w:before="180"/>
        <w:rPr>
          <w:rFonts w:cs="Helvetica"/>
        </w:rPr>
      </w:pPr>
      <w:r>
        <w:rPr>
          <w:rFonts w:cs="Helvetica"/>
        </w:rPr>
        <w:t>grouping of volumetric source information into Volume Data</w:t>
      </w:r>
    </w:p>
    <w:p w14:paraId="16C8A7DD" w14:textId="77777777" w:rsidR="004D762B" w:rsidRDefault="004D762B">
      <w:pPr>
        <w:pStyle w:val="ListParagraph"/>
        <w:numPr>
          <w:ilvl w:val="0"/>
          <w:numId w:val="19"/>
        </w:numPr>
        <w:tabs>
          <w:tab w:val="clear" w:pos="720"/>
          <w:tab w:val="left" w:pos="1080"/>
        </w:tabs>
        <w:spacing w:before="180"/>
        <w:rPr>
          <w:rFonts w:cs="Helvetica"/>
        </w:rPr>
      </w:pPr>
      <w:r w:rsidRPr="004D762B">
        <w:rPr>
          <w:rFonts w:cs="Helvetica"/>
        </w:rPr>
        <w:t>multi-planar or volume rendered geometry</w:t>
      </w:r>
    </w:p>
    <w:p w14:paraId="63B939D0" w14:textId="746EBF98" w:rsidR="00202A55" w:rsidRDefault="006F304F">
      <w:pPr>
        <w:pStyle w:val="ListParagraph"/>
        <w:numPr>
          <w:ilvl w:val="0"/>
          <w:numId w:val="19"/>
        </w:numPr>
        <w:tabs>
          <w:tab w:val="clear" w:pos="720"/>
          <w:tab w:val="left" w:pos="1080"/>
        </w:tabs>
        <w:spacing w:before="180"/>
        <w:rPr>
          <w:rFonts w:cs="Helvetica"/>
        </w:rPr>
      </w:pPr>
      <w:r>
        <w:rPr>
          <w:rFonts w:cs="Helvetica"/>
        </w:rPr>
        <w:t xml:space="preserve">optional </w:t>
      </w:r>
      <w:r w:rsidR="00816D0E">
        <w:rPr>
          <w:rFonts w:cs="Helvetica"/>
        </w:rPr>
        <w:t>v</w:t>
      </w:r>
      <w:r w:rsidR="00202A55" w:rsidRPr="00202A55">
        <w:rPr>
          <w:rFonts w:cs="Helvetica"/>
        </w:rPr>
        <w:t xml:space="preserve">olume </w:t>
      </w:r>
      <w:r w:rsidR="00816D0E">
        <w:rPr>
          <w:rFonts w:cs="Helvetica"/>
        </w:rPr>
        <w:t>r</w:t>
      </w:r>
      <w:r w:rsidR="00202A55" w:rsidRPr="00202A55">
        <w:rPr>
          <w:rFonts w:cs="Helvetica"/>
        </w:rPr>
        <w:t>endered shading models</w:t>
      </w:r>
    </w:p>
    <w:p w14:paraId="07A35714" w14:textId="2419E613" w:rsidR="00EA220F" w:rsidRDefault="004D762B">
      <w:pPr>
        <w:pStyle w:val="ListParagraph"/>
        <w:numPr>
          <w:ilvl w:val="0"/>
          <w:numId w:val="19"/>
        </w:numPr>
        <w:tabs>
          <w:tab w:val="clear" w:pos="720"/>
          <w:tab w:val="left" w:pos="1080"/>
        </w:tabs>
        <w:spacing w:before="180"/>
        <w:rPr>
          <w:rFonts w:cs="Helvetica"/>
        </w:rPr>
      </w:pPr>
      <w:r>
        <w:rPr>
          <w:rFonts w:cs="Helvetica"/>
        </w:rPr>
        <w:t>an exemplary thumbnail</w:t>
      </w:r>
    </w:p>
    <w:p w14:paraId="481D9830" w14:textId="2AED198B" w:rsidR="00D44EA0" w:rsidRPr="00FD2188" w:rsidRDefault="00D44EA0" w:rsidP="00D44EA0">
      <w:pPr>
        <w:pStyle w:val="Heading3"/>
        <w:rPr>
          <w:rFonts w:cs="Helvetica"/>
        </w:rPr>
      </w:pPr>
      <w:bookmarkStart w:id="214" w:name="_Toc68207332"/>
      <w:bookmarkStart w:id="215" w:name="_Toc92717547"/>
      <w:bookmarkStart w:id="216" w:name="_Toc138939591"/>
      <w:r w:rsidRPr="00FD2188">
        <w:rPr>
          <w:rFonts w:cs="Helvetica"/>
        </w:rPr>
        <w:t xml:space="preserve">A.XX.2 </w:t>
      </w:r>
      <w:r w:rsidR="007735AB" w:rsidRPr="00FD2188">
        <w:rPr>
          <w:rFonts w:cs="Helvetica"/>
        </w:rPr>
        <w:t xml:space="preserve">Volumetric Rendering </w:t>
      </w:r>
      <w:r w:rsidR="00401D42" w:rsidRPr="00FD2188">
        <w:rPr>
          <w:rFonts w:cs="Helvetica"/>
        </w:rPr>
        <w:t>Protocol</w:t>
      </w:r>
      <w:r w:rsidR="007735AB" w:rsidRPr="00FD2188">
        <w:rPr>
          <w:rFonts w:cs="Helvetica"/>
        </w:rPr>
        <w:t xml:space="preserve"> IOD </w:t>
      </w:r>
      <w:r w:rsidRPr="00FD2188">
        <w:rPr>
          <w:rFonts w:cs="Helvetica"/>
        </w:rPr>
        <w:t>Entity-Relationship Model</w:t>
      </w:r>
      <w:bookmarkEnd w:id="214"/>
      <w:bookmarkEnd w:id="215"/>
      <w:bookmarkEnd w:id="216"/>
    </w:p>
    <w:p w14:paraId="32644C1F" w14:textId="0E36BD81" w:rsidR="00D44EA0" w:rsidRPr="00FD2188" w:rsidRDefault="007735AB" w:rsidP="00D44EA0">
      <w:pPr>
        <w:rPr>
          <w:rFonts w:cs="Helvetica"/>
        </w:rPr>
      </w:pPr>
      <w:r w:rsidRPr="00FD2188">
        <w:rPr>
          <w:rFonts w:cs="Helvetica"/>
        </w:rPr>
        <w:t xml:space="preserve">Volumetric Rendering </w:t>
      </w:r>
      <w:r w:rsidR="00401D42" w:rsidRPr="00FD2188">
        <w:rPr>
          <w:rFonts w:cs="Helvetica"/>
        </w:rPr>
        <w:t>Protocol</w:t>
      </w:r>
      <w:r w:rsidRPr="00FD2188">
        <w:rPr>
          <w:rFonts w:cs="Helvetica"/>
        </w:rPr>
        <w:t xml:space="preserve"> IOD </w:t>
      </w:r>
      <w:r w:rsidR="00D44EA0" w:rsidRPr="00FD2188">
        <w:rPr>
          <w:rFonts w:cs="Helvetica"/>
        </w:rPr>
        <w:t xml:space="preserve">uses the E-R Model specified in </w:t>
      </w:r>
      <w:hyperlink w:anchor="_7.13.x_Inventory" w:history="1">
        <w:r w:rsidR="00D44EA0" w:rsidRPr="00FD2188">
          <w:t>Section 7.13.X</w:t>
        </w:r>
      </w:hyperlink>
      <w:r w:rsidR="00D44EA0" w:rsidRPr="00FD2188">
        <w:rPr>
          <w:rFonts w:cs="Helvetica"/>
        </w:rPr>
        <w:t xml:space="preserve">. </w:t>
      </w:r>
    </w:p>
    <w:p w14:paraId="4CC8FD34" w14:textId="32AD6013" w:rsidR="00D44EA0" w:rsidRPr="00FD2188" w:rsidRDefault="00D44EA0" w:rsidP="00D44EA0">
      <w:pPr>
        <w:pStyle w:val="Heading3"/>
        <w:rPr>
          <w:rFonts w:cs="Helvetica"/>
        </w:rPr>
      </w:pPr>
      <w:bookmarkStart w:id="217" w:name="_Toc68207333"/>
      <w:bookmarkStart w:id="218" w:name="_Toc92717548"/>
      <w:bookmarkStart w:id="219" w:name="_Toc138939592"/>
      <w:r w:rsidRPr="00FD2188">
        <w:rPr>
          <w:rFonts w:cs="Helvetica"/>
        </w:rPr>
        <w:t xml:space="preserve">A.XX.3 </w:t>
      </w:r>
      <w:r w:rsidR="007735AB" w:rsidRPr="00FD2188">
        <w:rPr>
          <w:rFonts w:cs="Helvetica"/>
        </w:rPr>
        <w:t xml:space="preserve">Volumetric Rendering </w:t>
      </w:r>
      <w:r w:rsidR="00401D42" w:rsidRPr="00FD2188">
        <w:rPr>
          <w:rFonts w:cs="Helvetica"/>
        </w:rPr>
        <w:t>Protocol</w:t>
      </w:r>
      <w:r w:rsidR="007735AB" w:rsidRPr="00FD2188">
        <w:rPr>
          <w:rFonts w:cs="Helvetica"/>
        </w:rPr>
        <w:t xml:space="preserve"> </w:t>
      </w:r>
      <w:r w:rsidRPr="00FD2188">
        <w:rPr>
          <w:rFonts w:cs="Helvetica"/>
        </w:rPr>
        <w:t>IOD Module Table</w:t>
      </w:r>
      <w:bookmarkEnd w:id="217"/>
      <w:bookmarkEnd w:id="218"/>
      <w:bookmarkEnd w:id="219"/>
    </w:p>
    <w:p w14:paraId="55A699B8" w14:textId="47968D48" w:rsidR="00D44EA0" w:rsidRPr="00FD2188" w:rsidRDefault="00D44EA0" w:rsidP="00D44EA0">
      <w:pPr>
        <w:rPr>
          <w:rFonts w:cs="Helvetica"/>
        </w:rPr>
      </w:pPr>
      <w:r w:rsidRPr="00FD2188">
        <w:rPr>
          <w:rFonts w:cs="Helvetica"/>
        </w:rPr>
        <w:t xml:space="preserve">Table A.XX.3-1 lists the Modules that make up the </w:t>
      </w:r>
      <w:r w:rsidR="00AA25C3" w:rsidRPr="00FD2188">
        <w:rPr>
          <w:rFonts w:cs="Helvetica"/>
          <w:bCs/>
          <w:color w:val="000000"/>
          <w:szCs w:val="18"/>
        </w:rPr>
        <w:t xml:space="preserve">Volumetric Rendering </w:t>
      </w:r>
      <w:r w:rsidR="00401D42" w:rsidRPr="00FD2188">
        <w:rPr>
          <w:rFonts w:cs="Helvetica"/>
          <w:bCs/>
          <w:color w:val="000000"/>
          <w:szCs w:val="18"/>
        </w:rPr>
        <w:t>Protocol</w:t>
      </w:r>
      <w:r w:rsidRPr="00FD2188">
        <w:rPr>
          <w:rFonts w:cs="Helvetica"/>
          <w:bCs/>
          <w:color w:val="000000"/>
          <w:szCs w:val="18"/>
        </w:rPr>
        <w:t xml:space="preserve"> </w:t>
      </w:r>
      <w:r w:rsidRPr="00FD2188">
        <w:rPr>
          <w:rFonts w:cs="Helvetica"/>
        </w:rPr>
        <w:t>IOD.</w:t>
      </w:r>
    </w:p>
    <w:p w14:paraId="7363FBE9" w14:textId="323F79B4" w:rsidR="00D44EA0" w:rsidRPr="00FD2188" w:rsidRDefault="00D44EA0" w:rsidP="005F6929">
      <w:pPr>
        <w:pStyle w:val="TableLabel"/>
      </w:pPr>
      <w:r w:rsidRPr="00FD2188">
        <w:t xml:space="preserve">Table A.XX.3-1. </w:t>
      </w:r>
      <w:r w:rsidR="007735AB" w:rsidRPr="00FD2188">
        <w:t xml:space="preserve">Volumetric Rendering </w:t>
      </w:r>
      <w:r w:rsidR="000931F1" w:rsidRPr="00FD2188">
        <w:t>Protocol</w:t>
      </w:r>
      <w:r w:rsidR="007735AB" w:rsidRPr="00FD2188">
        <w:t xml:space="preserve"> </w:t>
      </w:r>
      <w:r w:rsidRPr="00FD2188">
        <w:t>IOD Modules</w:t>
      </w:r>
    </w:p>
    <w:tbl>
      <w:tblPr>
        <w:tblStyle w:val="TableGrid"/>
        <w:tblW w:w="5000" w:type="pct"/>
        <w:jc w:val="center"/>
        <w:tblCellMar>
          <w:top w:w="58" w:type="dxa"/>
          <w:left w:w="115" w:type="dxa"/>
          <w:bottom w:w="58" w:type="dxa"/>
          <w:right w:w="115" w:type="dxa"/>
        </w:tblCellMar>
        <w:tblLook w:val="04A0" w:firstRow="1" w:lastRow="0" w:firstColumn="1" w:lastColumn="0" w:noHBand="0" w:noVBand="1"/>
      </w:tblPr>
      <w:tblGrid>
        <w:gridCol w:w="1404"/>
        <w:gridCol w:w="3359"/>
        <w:gridCol w:w="1171"/>
        <w:gridCol w:w="3416"/>
      </w:tblGrid>
      <w:tr w:rsidR="00D44EA0" w:rsidRPr="00A66B5B" w14:paraId="72AA386C" w14:textId="77777777" w:rsidTr="009841D1">
        <w:trPr>
          <w:cantSplit/>
          <w:jc w:val="center"/>
        </w:trPr>
        <w:tc>
          <w:tcPr>
            <w:tcW w:w="751" w:type="pct"/>
          </w:tcPr>
          <w:p w14:paraId="5DC41234" w14:textId="77777777" w:rsidR="00D44EA0" w:rsidRPr="00A66B5B" w:rsidRDefault="00D44EA0" w:rsidP="00D44EA0">
            <w:pPr>
              <w:spacing w:after="0"/>
              <w:rPr>
                <w:rFonts w:cs="Helvetica"/>
                <w:b/>
                <w:bCs/>
                <w:sz w:val="18"/>
                <w:szCs w:val="18"/>
              </w:rPr>
            </w:pPr>
            <w:r w:rsidRPr="00A66B5B">
              <w:rPr>
                <w:rFonts w:cs="Helvetica"/>
                <w:b/>
                <w:bCs/>
                <w:sz w:val="18"/>
                <w:szCs w:val="18"/>
              </w:rPr>
              <w:t>IE</w:t>
            </w:r>
          </w:p>
        </w:tc>
        <w:tc>
          <w:tcPr>
            <w:tcW w:w="1796" w:type="pct"/>
          </w:tcPr>
          <w:p w14:paraId="45FB38C5" w14:textId="77777777" w:rsidR="00D44EA0" w:rsidRPr="00A66B5B" w:rsidRDefault="00D44EA0" w:rsidP="00D44EA0">
            <w:pPr>
              <w:spacing w:after="0"/>
              <w:rPr>
                <w:rFonts w:cs="Helvetica"/>
                <w:b/>
                <w:bCs/>
                <w:sz w:val="18"/>
                <w:szCs w:val="18"/>
              </w:rPr>
            </w:pPr>
            <w:r w:rsidRPr="00A66B5B">
              <w:rPr>
                <w:rFonts w:cs="Helvetica"/>
                <w:b/>
                <w:bCs/>
                <w:sz w:val="18"/>
                <w:szCs w:val="18"/>
              </w:rPr>
              <w:t>Module</w:t>
            </w:r>
          </w:p>
        </w:tc>
        <w:tc>
          <w:tcPr>
            <w:tcW w:w="626" w:type="pct"/>
          </w:tcPr>
          <w:p w14:paraId="51BDBC46" w14:textId="77777777" w:rsidR="00D44EA0" w:rsidRPr="00A66B5B" w:rsidRDefault="00D44EA0" w:rsidP="00D44EA0">
            <w:pPr>
              <w:spacing w:after="0"/>
              <w:rPr>
                <w:rFonts w:cs="Helvetica"/>
                <w:b/>
                <w:bCs/>
                <w:sz w:val="18"/>
                <w:szCs w:val="18"/>
              </w:rPr>
            </w:pPr>
            <w:r w:rsidRPr="00A66B5B">
              <w:rPr>
                <w:rFonts w:cs="Helvetica"/>
                <w:b/>
                <w:bCs/>
                <w:sz w:val="18"/>
                <w:szCs w:val="18"/>
              </w:rPr>
              <w:t>Reference</w:t>
            </w:r>
          </w:p>
        </w:tc>
        <w:tc>
          <w:tcPr>
            <w:tcW w:w="1827" w:type="pct"/>
          </w:tcPr>
          <w:p w14:paraId="76ECBA0B" w14:textId="77777777" w:rsidR="00D44EA0" w:rsidRPr="00A66B5B" w:rsidRDefault="00D44EA0" w:rsidP="00D44EA0">
            <w:pPr>
              <w:spacing w:after="0"/>
              <w:rPr>
                <w:rFonts w:cs="Helvetica"/>
                <w:b/>
                <w:bCs/>
                <w:sz w:val="18"/>
                <w:szCs w:val="18"/>
              </w:rPr>
            </w:pPr>
            <w:r w:rsidRPr="00A66B5B">
              <w:rPr>
                <w:rFonts w:cs="Helvetica"/>
                <w:b/>
                <w:bCs/>
                <w:sz w:val="18"/>
                <w:szCs w:val="18"/>
              </w:rPr>
              <w:t>Usage</w:t>
            </w:r>
          </w:p>
        </w:tc>
      </w:tr>
      <w:tr w:rsidR="00122859" w:rsidRPr="00A66B5B" w14:paraId="21FCDBEC" w14:textId="77777777" w:rsidTr="009841D1">
        <w:trPr>
          <w:cantSplit/>
          <w:jc w:val="center"/>
        </w:trPr>
        <w:tc>
          <w:tcPr>
            <w:tcW w:w="751" w:type="pct"/>
            <w:vMerge w:val="restart"/>
          </w:tcPr>
          <w:p w14:paraId="22CC8933" w14:textId="2AF44954" w:rsidR="00122859" w:rsidRPr="00A66B5B" w:rsidRDefault="00122859" w:rsidP="00922770">
            <w:pPr>
              <w:spacing w:after="0"/>
              <w:rPr>
                <w:rFonts w:cs="Helvetica"/>
                <w:sz w:val="18"/>
                <w:szCs w:val="18"/>
              </w:rPr>
            </w:pPr>
            <w:r w:rsidRPr="00A66B5B">
              <w:rPr>
                <w:rFonts w:cs="Helvetica"/>
                <w:sz w:val="18"/>
                <w:szCs w:val="18"/>
              </w:rPr>
              <w:t>Procedure Protocol</w:t>
            </w:r>
          </w:p>
        </w:tc>
        <w:tc>
          <w:tcPr>
            <w:tcW w:w="1796" w:type="pct"/>
            <w:vAlign w:val="center"/>
          </w:tcPr>
          <w:p w14:paraId="1BB81FB4" w14:textId="183CB20B" w:rsidR="00122859" w:rsidRPr="00A66B5B" w:rsidRDefault="00122859" w:rsidP="007974A7">
            <w:pPr>
              <w:spacing w:after="0"/>
              <w:rPr>
                <w:rFonts w:cs="Helvetica"/>
                <w:sz w:val="18"/>
                <w:szCs w:val="18"/>
              </w:rPr>
            </w:pPr>
            <w:r w:rsidRPr="00A66B5B">
              <w:rPr>
                <w:rFonts w:cs="Helvetica"/>
                <w:sz w:val="18"/>
                <w:szCs w:val="18"/>
              </w:rPr>
              <w:t>Protocol Context</w:t>
            </w:r>
          </w:p>
        </w:tc>
        <w:tc>
          <w:tcPr>
            <w:tcW w:w="626" w:type="pct"/>
            <w:vAlign w:val="center"/>
          </w:tcPr>
          <w:p w14:paraId="01A4FC62" w14:textId="6B9177BF" w:rsidR="00122859" w:rsidRPr="00A66B5B" w:rsidRDefault="00122859" w:rsidP="007974A7">
            <w:pPr>
              <w:spacing w:after="0"/>
              <w:rPr>
                <w:rFonts w:cs="Helvetica"/>
                <w:sz w:val="18"/>
                <w:szCs w:val="18"/>
              </w:rPr>
            </w:pPr>
            <w:r w:rsidRPr="00A66B5B">
              <w:rPr>
                <w:rFonts w:cs="Helvetica"/>
                <w:sz w:val="18"/>
                <w:szCs w:val="18"/>
              </w:rPr>
              <w:t>C.34.2</w:t>
            </w:r>
          </w:p>
        </w:tc>
        <w:tc>
          <w:tcPr>
            <w:tcW w:w="1827" w:type="pct"/>
            <w:vAlign w:val="center"/>
          </w:tcPr>
          <w:p w14:paraId="3172F3B9" w14:textId="5635B49F" w:rsidR="00122859" w:rsidRPr="00FC663E" w:rsidRDefault="00122859" w:rsidP="007974A7">
            <w:pPr>
              <w:spacing w:after="0"/>
              <w:rPr>
                <w:rFonts w:cs="Helvetica"/>
                <w:sz w:val="18"/>
                <w:szCs w:val="18"/>
              </w:rPr>
            </w:pPr>
            <w:r w:rsidRPr="00FC663E">
              <w:rPr>
                <w:rFonts w:cs="Helvetica"/>
                <w:sz w:val="18"/>
                <w:szCs w:val="18"/>
              </w:rPr>
              <w:t>M</w:t>
            </w:r>
          </w:p>
        </w:tc>
      </w:tr>
      <w:tr w:rsidR="00046473" w:rsidRPr="00A66B5B" w14:paraId="25192AB5" w14:textId="77777777" w:rsidTr="009841D1">
        <w:trPr>
          <w:cantSplit/>
          <w:jc w:val="center"/>
        </w:trPr>
        <w:tc>
          <w:tcPr>
            <w:tcW w:w="751" w:type="pct"/>
            <w:vMerge/>
          </w:tcPr>
          <w:p w14:paraId="04EB72AC" w14:textId="77777777" w:rsidR="00046473" w:rsidRPr="00A66B5B" w:rsidRDefault="00046473" w:rsidP="00046473">
            <w:pPr>
              <w:spacing w:after="0"/>
              <w:rPr>
                <w:rFonts w:cs="Helvetica"/>
                <w:sz w:val="18"/>
                <w:szCs w:val="18"/>
              </w:rPr>
            </w:pPr>
          </w:p>
        </w:tc>
        <w:tc>
          <w:tcPr>
            <w:tcW w:w="1796" w:type="pct"/>
          </w:tcPr>
          <w:p w14:paraId="579AD666" w14:textId="7B44600B" w:rsidR="00046473" w:rsidRPr="00A66B5B" w:rsidRDefault="00072E57" w:rsidP="00046473">
            <w:pPr>
              <w:spacing w:after="0"/>
              <w:rPr>
                <w:rFonts w:cs="Helvetica"/>
                <w:sz w:val="18"/>
                <w:szCs w:val="18"/>
              </w:rPr>
            </w:pPr>
            <w:r w:rsidRPr="00072E57">
              <w:rPr>
                <w:rFonts w:cs="Helvetica"/>
                <w:sz w:val="18"/>
                <w:szCs w:val="18"/>
              </w:rPr>
              <w:t>General Equipment Module</w:t>
            </w:r>
          </w:p>
        </w:tc>
        <w:tc>
          <w:tcPr>
            <w:tcW w:w="626" w:type="pct"/>
          </w:tcPr>
          <w:p w14:paraId="6A1FDD72" w14:textId="0D14BB95" w:rsidR="00046473" w:rsidRPr="00A66B5B" w:rsidRDefault="00072E57" w:rsidP="00046473">
            <w:pPr>
              <w:spacing w:after="0"/>
              <w:rPr>
                <w:rFonts w:cs="Helvetica"/>
                <w:sz w:val="18"/>
                <w:szCs w:val="18"/>
              </w:rPr>
            </w:pPr>
            <w:r w:rsidRPr="00072E57">
              <w:rPr>
                <w:rFonts w:cs="Helvetica"/>
                <w:sz w:val="18"/>
                <w:szCs w:val="18"/>
              </w:rPr>
              <w:t>C.7.5.</w:t>
            </w:r>
            <w:r>
              <w:rPr>
                <w:rFonts w:cs="Helvetica"/>
                <w:sz w:val="18"/>
                <w:szCs w:val="18"/>
              </w:rPr>
              <w:t>1</w:t>
            </w:r>
          </w:p>
        </w:tc>
        <w:tc>
          <w:tcPr>
            <w:tcW w:w="1827" w:type="pct"/>
          </w:tcPr>
          <w:p w14:paraId="637F48CF" w14:textId="6F6CE884" w:rsidR="00046473" w:rsidRPr="00FC663E" w:rsidRDefault="00072E57" w:rsidP="00046473">
            <w:pPr>
              <w:spacing w:after="0"/>
              <w:rPr>
                <w:rFonts w:cs="Helvetica"/>
                <w:sz w:val="18"/>
                <w:szCs w:val="18"/>
              </w:rPr>
            </w:pPr>
            <w:r>
              <w:rPr>
                <w:rFonts w:cs="Helvetica"/>
                <w:sz w:val="18"/>
                <w:szCs w:val="18"/>
              </w:rPr>
              <w:t>M</w:t>
            </w:r>
          </w:p>
        </w:tc>
      </w:tr>
      <w:tr w:rsidR="000931F1" w:rsidRPr="00A66B5B" w14:paraId="1157FE8A" w14:textId="77777777" w:rsidTr="009841D1">
        <w:trPr>
          <w:cantSplit/>
          <w:jc w:val="center"/>
        </w:trPr>
        <w:tc>
          <w:tcPr>
            <w:tcW w:w="751" w:type="pct"/>
            <w:vMerge/>
          </w:tcPr>
          <w:p w14:paraId="1FD12E12" w14:textId="77777777" w:rsidR="000931F1" w:rsidRPr="00A66B5B" w:rsidRDefault="000931F1" w:rsidP="000931F1">
            <w:pPr>
              <w:spacing w:after="0"/>
              <w:rPr>
                <w:rFonts w:cs="Helvetica"/>
                <w:sz w:val="18"/>
                <w:szCs w:val="18"/>
              </w:rPr>
            </w:pPr>
          </w:p>
        </w:tc>
        <w:tc>
          <w:tcPr>
            <w:tcW w:w="1796" w:type="pct"/>
          </w:tcPr>
          <w:p w14:paraId="36E13C16" w14:textId="7DFD6C8F" w:rsidR="000931F1" w:rsidRPr="00072E57" w:rsidRDefault="00072E57" w:rsidP="000931F1">
            <w:pPr>
              <w:spacing w:after="0"/>
              <w:rPr>
                <w:rFonts w:cs="Helvetica"/>
                <w:b/>
                <w:bCs/>
                <w:sz w:val="18"/>
                <w:szCs w:val="18"/>
              </w:rPr>
            </w:pPr>
            <w:r w:rsidRPr="00072E57">
              <w:rPr>
                <w:rFonts w:cs="Helvetica"/>
                <w:sz w:val="18"/>
                <w:szCs w:val="18"/>
              </w:rPr>
              <w:t>Enhanced General Equipment Module</w:t>
            </w:r>
          </w:p>
        </w:tc>
        <w:tc>
          <w:tcPr>
            <w:tcW w:w="626" w:type="pct"/>
          </w:tcPr>
          <w:p w14:paraId="79CADFC5" w14:textId="59AFF879" w:rsidR="000931F1" w:rsidRPr="00A66B5B" w:rsidRDefault="00072E57" w:rsidP="000931F1">
            <w:pPr>
              <w:spacing w:after="0"/>
              <w:rPr>
                <w:rFonts w:cs="Helvetica"/>
                <w:sz w:val="18"/>
                <w:szCs w:val="18"/>
              </w:rPr>
            </w:pPr>
            <w:r w:rsidRPr="00072E57">
              <w:rPr>
                <w:rFonts w:cs="Helvetica"/>
                <w:sz w:val="18"/>
                <w:szCs w:val="18"/>
              </w:rPr>
              <w:t>C.7.5.2</w:t>
            </w:r>
          </w:p>
        </w:tc>
        <w:tc>
          <w:tcPr>
            <w:tcW w:w="1827" w:type="pct"/>
          </w:tcPr>
          <w:p w14:paraId="76F78937" w14:textId="45D3724F" w:rsidR="000931F1" w:rsidRPr="00FC663E" w:rsidRDefault="00072E57" w:rsidP="000931F1">
            <w:pPr>
              <w:spacing w:after="0"/>
              <w:rPr>
                <w:rFonts w:cs="Helvetica"/>
                <w:sz w:val="18"/>
                <w:szCs w:val="18"/>
              </w:rPr>
            </w:pPr>
            <w:r>
              <w:rPr>
                <w:rFonts w:cs="Helvetica"/>
                <w:sz w:val="18"/>
                <w:szCs w:val="18"/>
              </w:rPr>
              <w:t>M</w:t>
            </w:r>
          </w:p>
        </w:tc>
      </w:tr>
      <w:tr w:rsidR="00046473" w:rsidRPr="00A66B5B" w14:paraId="30422328" w14:textId="77777777" w:rsidTr="009841D1">
        <w:trPr>
          <w:cantSplit/>
          <w:jc w:val="center"/>
        </w:trPr>
        <w:tc>
          <w:tcPr>
            <w:tcW w:w="751" w:type="pct"/>
            <w:vMerge/>
          </w:tcPr>
          <w:p w14:paraId="4FE3129E" w14:textId="77777777" w:rsidR="00046473" w:rsidRPr="00A66B5B" w:rsidRDefault="00046473" w:rsidP="00046473">
            <w:pPr>
              <w:spacing w:after="0"/>
              <w:rPr>
                <w:rFonts w:cs="Helvetica"/>
                <w:sz w:val="18"/>
                <w:szCs w:val="18"/>
              </w:rPr>
            </w:pPr>
          </w:p>
        </w:tc>
        <w:tc>
          <w:tcPr>
            <w:tcW w:w="1796" w:type="pct"/>
          </w:tcPr>
          <w:p w14:paraId="554E2086" w14:textId="5BC42875" w:rsidR="00046473" w:rsidRPr="00A66B5B" w:rsidRDefault="00046473" w:rsidP="00046473">
            <w:pPr>
              <w:spacing w:after="0"/>
              <w:rPr>
                <w:rFonts w:cs="Helvetica"/>
                <w:sz w:val="18"/>
                <w:szCs w:val="18"/>
              </w:rPr>
            </w:pPr>
            <w:r w:rsidRPr="00A66B5B">
              <w:rPr>
                <w:rFonts w:cs="Helvetica"/>
                <w:sz w:val="18"/>
                <w:szCs w:val="18"/>
              </w:rPr>
              <w:t>Instructions</w:t>
            </w:r>
            <w:r w:rsidR="000F1E31">
              <w:rPr>
                <w:rFonts w:cs="Helvetica"/>
                <w:sz w:val="18"/>
                <w:szCs w:val="18"/>
              </w:rPr>
              <w:t xml:space="preserve"> Module</w:t>
            </w:r>
          </w:p>
        </w:tc>
        <w:tc>
          <w:tcPr>
            <w:tcW w:w="626" w:type="pct"/>
          </w:tcPr>
          <w:p w14:paraId="31428873" w14:textId="65FAF1AE" w:rsidR="00046473" w:rsidRPr="00A66B5B" w:rsidRDefault="00000000" w:rsidP="00046473">
            <w:pPr>
              <w:spacing w:after="0"/>
              <w:rPr>
                <w:rFonts w:cs="Helvetica"/>
                <w:sz w:val="18"/>
                <w:szCs w:val="18"/>
              </w:rPr>
            </w:pPr>
            <w:hyperlink r:id="rId141" w:anchor="sect_C.34.7" w:tooltip="C.34.7 Instructions Module" w:history="1">
              <w:r w:rsidR="00046473" w:rsidRPr="00A66B5B">
                <w:rPr>
                  <w:rFonts w:cs="Helvetica"/>
                  <w:sz w:val="18"/>
                  <w:szCs w:val="18"/>
                </w:rPr>
                <w:t>C.34.7</w:t>
              </w:r>
            </w:hyperlink>
            <w:r w:rsidR="00046473" w:rsidRPr="00A66B5B">
              <w:rPr>
                <w:rFonts w:cs="Helvetica"/>
                <w:sz w:val="18"/>
                <w:szCs w:val="18"/>
              </w:rPr>
              <w:t xml:space="preserve"> </w:t>
            </w:r>
          </w:p>
        </w:tc>
        <w:tc>
          <w:tcPr>
            <w:tcW w:w="1827" w:type="pct"/>
          </w:tcPr>
          <w:p w14:paraId="60798076" w14:textId="67168AE8" w:rsidR="00046473" w:rsidRPr="00FC663E" w:rsidRDefault="00046473" w:rsidP="00046473">
            <w:pPr>
              <w:spacing w:after="0"/>
              <w:rPr>
                <w:rFonts w:cs="Helvetica"/>
                <w:sz w:val="18"/>
                <w:szCs w:val="18"/>
              </w:rPr>
            </w:pPr>
            <w:r w:rsidRPr="00FC663E">
              <w:rPr>
                <w:rFonts w:cs="Helvetica"/>
                <w:sz w:val="18"/>
                <w:szCs w:val="18"/>
              </w:rPr>
              <w:t>U</w:t>
            </w:r>
          </w:p>
        </w:tc>
      </w:tr>
      <w:tr w:rsidR="00BD4B02" w:rsidRPr="00A66B5B" w14:paraId="0C802975" w14:textId="77777777" w:rsidTr="009841D1">
        <w:trPr>
          <w:cantSplit/>
          <w:jc w:val="center"/>
        </w:trPr>
        <w:tc>
          <w:tcPr>
            <w:tcW w:w="751" w:type="pct"/>
            <w:vMerge w:val="restart"/>
          </w:tcPr>
          <w:p w14:paraId="44464C7D" w14:textId="52368413" w:rsidR="00BD4B02" w:rsidRPr="00A66B5B" w:rsidRDefault="00BD4B02" w:rsidP="009841D1">
            <w:pPr>
              <w:spacing w:after="0"/>
              <w:rPr>
                <w:rFonts w:cs="Helvetica"/>
                <w:sz w:val="18"/>
                <w:szCs w:val="18"/>
              </w:rPr>
            </w:pPr>
            <w:r w:rsidRPr="00A66B5B">
              <w:rPr>
                <w:rFonts w:cs="Helvetica"/>
                <w:sz w:val="18"/>
                <w:szCs w:val="18"/>
              </w:rPr>
              <w:t>Volumetric Rendering Protocol</w:t>
            </w:r>
          </w:p>
        </w:tc>
        <w:tc>
          <w:tcPr>
            <w:tcW w:w="1796" w:type="pct"/>
            <w:vAlign w:val="center"/>
          </w:tcPr>
          <w:p w14:paraId="57F13B4A" w14:textId="1D621D2F" w:rsidR="00BD4B02" w:rsidRPr="00A66B5B" w:rsidRDefault="00BD4B02" w:rsidP="009841D1">
            <w:pPr>
              <w:spacing w:after="0"/>
              <w:rPr>
                <w:rFonts w:cs="Helvetica"/>
                <w:sz w:val="18"/>
                <w:szCs w:val="18"/>
              </w:rPr>
            </w:pPr>
            <w:r w:rsidRPr="00A66B5B">
              <w:rPr>
                <w:rFonts w:cs="Helvetica"/>
                <w:sz w:val="18"/>
                <w:szCs w:val="18"/>
              </w:rPr>
              <w:t>Volumetric Rendering Protocol</w:t>
            </w:r>
            <w:r w:rsidR="00F777E0">
              <w:rPr>
                <w:rFonts w:cs="Helvetica"/>
                <w:sz w:val="18"/>
                <w:szCs w:val="18"/>
              </w:rPr>
              <w:t xml:space="preserve"> Module</w:t>
            </w:r>
          </w:p>
        </w:tc>
        <w:tc>
          <w:tcPr>
            <w:tcW w:w="626" w:type="pct"/>
            <w:vAlign w:val="center"/>
          </w:tcPr>
          <w:p w14:paraId="5C7C7B98" w14:textId="30E3FA2A" w:rsidR="00BD4B02" w:rsidRPr="00A66B5B" w:rsidRDefault="00BD4B02" w:rsidP="009841D1">
            <w:pPr>
              <w:spacing w:after="0"/>
              <w:rPr>
                <w:rFonts w:cs="Helvetica"/>
                <w:sz w:val="18"/>
                <w:szCs w:val="18"/>
              </w:rPr>
            </w:pPr>
            <w:r w:rsidRPr="00A66B5B">
              <w:rPr>
                <w:rFonts w:cs="Helvetica"/>
                <w:sz w:val="18"/>
                <w:szCs w:val="18"/>
              </w:rPr>
              <w:t>C.XX</w:t>
            </w:r>
            <w:r w:rsidR="006B49F3">
              <w:rPr>
                <w:rFonts w:cs="Helvetica"/>
                <w:sz w:val="18"/>
                <w:szCs w:val="18"/>
              </w:rPr>
              <w:t>.1</w:t>
            </w:r>
          </w:p>
        </w:tc>
        <w:tc>
          <w:tcPr>
            <w:tcW w:w="1827" w:type="pct"/>
            <w:vAlign w:val="center"/>
          </w:tcPr>
          <w:p w14:paraId="2E9E5DC5" w14:textId="60EE59E8" w:rsidR="00BD4B02" w:rsidRPr="00FC663E" w:rsidRDefault="00BD4B02" w:rsidP="009841D1">
            <w:pPr>
              <w:spacing w:after="0"/>
              <w:rPr>
                <w:rFonts w:cs="Helvetica"/>
                <w:sz w:val="18"/>
                <w:szCs w:val="18"/>
              </w:rPr>
            </w:pPr>
            <w:r w:rsidRPr="00FC663E">
              <w:rPr>
                <w:rFonts w:cs="Helvetica"/>
                <w:sz w:val="18"/>
                <w:szCs w:val="18"/>
              </w:rPr>
              <w:t>M</w:t>
            </w:r>
          </w:p>
        </w:tc>
      </w:tr>
      <w:tr w:rsidR="00BD4B02" w:rsidRPr="00A66B5B" w14:paraId="75F0CDB4" w14:textId="77777777" w:rsidTr="009841D1">
        <w:trPr>
          <w:cantSplit/>
          <w:jc w:val="center"/>
        </w:trPr>
        <w:tc>
          <w:tcPr>
            <w:tcW w:w="751" w:type="pct"/>
            <w:vMerge/>
          </w:tcPr>
          <w:p w14:paraId="3C99F596" w14:textId="77777777" w:rsidR="00BD4B02" w:rsidRPr="00A66B5B" w:rsidRDefault="00BD4B02" w:rsidP="009841D1">
            <w:pPr>
              <w:spacing w:after="0"/>
              <w:rPr>
                <w:rFonts w:cs="Helvetica"/>
                <w:sz w:val="18"/>
                <w:szCs w:val="18"/>
              </w:rPr>
            </w:pPr>
          </w:p>
        </w:tc>
        <w:tc>
          <w:tcPr>
            <w:tcW w:w="1796" w:type="pct"/>
            <w:vAlign w:val="center"/>
          </w:tcPr>
          <w:p w14:paraId="796F4F42" w14:textId="2D2C8884" w:rsidR="00BD4B02" w:rsidRPr="00A66B5B" w:rsidRDefault="006B49F3" w:rsidP="009841D1">
            <w:pPr>
              <w:spacing w:after="0"/>
              <w:rPr>
                <w:rFonts w:cs="Helvetica"/>
                <w:sz w:val="18"/>
                <w:szCs w:val="18"/>
              </w:rPr>
            </w:pPr>
            <w:r w:rsidRPr="006B49F3">
              <w:rPr>
                <w:rFonts w:cs="Helvetica"/>
                <w:sz w:val="18"/>
                <w:szCs w:val="18"/>
              </w:rPr>
              <w:t>Volume Data Input Image Set</w:t>
            </w:r>
            <w:r w:rsidR="00F777E0">
              <w:rPr>
                <w:rFonts w:cs="Helvetica"/>
                <w:sz w:val="18"/>
                <w:szCs w:val="18"/>
              </w:rPr>
              <w:t xml:space="preserve"> Module</w:t>
            </w:r>
          </w:p>
        </w:tc>
        <w:tc>
          <w:tcPr>
            <w:tcW w:w="626" w:type="pct"/>
            <w:vAlign w:val="center"/>
          </w:tcPr>
          <w:p w14:paraId="3E409A07" w14:textId="0F143B2D" w:rsidR="00BD4B02" w:rsidRPr="00A66B5B" w:rsidRDefault="00BD4B02" w:rsidP="009841D1">
            <w:pPr>
              <w:spacing w:after="0"/>
              <w:rPr>
                <w:rFonts w:cs="Helvetica"/>
                <w:sz w:val="18"/>
                <w:szCs w:val="18"/>
              </w:rPr>
            </w:pPr>
            <w:r w:rsidRPr="00A66B5B">
              <w:rPr>
                <w:rFonts w:cs="Helvetica"/>
                <w:sz w:val="18"/>
                <w:szCs w:val="18"/>
              </w:rPr>
              <w:t>C.X</w:t>
            </w:r>
            <w:r w:rsidR="006B49F3">
              <w:rPr>
                <w:rFonts w:cs="Helvetica"/>
                <w:sz w:val="18"/>
                <w:szCs w:val="18"/>
              </w:rPr>
              <w:t>X.2</w:t>
            </w:r>
          </w:p>
        </w:tc>
        <w:tc>
          <w:tcPr>
            <w:tcW w:w="1827" w:type="pct"/>
            <w:vAlign w:val="center"/>
          </w:tcPr>
          <w:p w14:paraId="4F61CC8B" w14:textId="05850ABE" w:rsidR="00BD4B02" w:rsidRPr="002F798E" w:rsidRDefault="002F798E" w:rsidP="002F798E">
            <w:pPr>
              <w:pStyle w:val="NormalWeb"/>
              <w:spacing w:after="0" w:afterAutospacing="0"/>
              <w:rPr>
                <w:rFonts w:cs="Helvetica"/>
                <w:sz w:val="18"/>
                <w:szCs w:val="18"/>
                <w:highlight w:val="cyan"/>
              </w:rPr>
            </w:pPr>
            <w:r w:rsidRPr="0049470D">
              <w:rPr>
                <w:rFonts w:ascii="Helvetica" w:hAnsi="Helvetica" w:cs="Helvetica"/>
                <w:sz w:val="18"/>
                <w:szCs w:val="18"/>
              </w:rPr>
              <w:t>U</w:t>
            </w:r>
          </w:p>
        </w:tc>
      </w:tr>
      <w:tr w:rsidR="00BD4B02" w:rsidRPr="00A66B5B" w14:paraId="651EDE34" w14:textId="77777777" w:rsidTr="009841D1">
        <w:trPr>
          <w:cantSplit/>
          <w:jc w:val="center"/>
        </w:trPr>
        <w:tc>
          <w:tcPr>
            <w:tcW w:w="751" w:type="pct"/>
            <w:vMerge/>
          </w:tcPr>
          <w:p w14:paraId="4AFF6F0C" w14:textId="77777777" w:rsidR="00BD4B02" w:rsidRPr="00A66B5B" w:rsidRDefault="00BD4B02" w:rsidP="009841D1">
            <w:pPr>
              <w:spacing w:after="0"/>
              <w:rPr>
                <w:rFonts w:cs="Helvetica"/>
                <w:sz w:val="18"/>
                <w:szCs w:val="18"/>
              </w:rPr>
            </w:pPr>
          </w:p>
        </w:tc>
        <w:tc>
          <w:tcPr>
            <w:tcW w:w="1796" w:type="pct"/>
            <w:vAlign w:val="center"/>
          </w:tcPr>
          <w:p w14:paraId="445409AF" w14:textId="039214C1" w:rsidR="00BD4B02" w:rsidRDefault="00BD4B02" w:rsidP="009841D1">
            <w:pPr>
              <w:spacing w:after="0"/>
              <w:rPr>
                <w:rFonts w:cs="Helvetica"/>
                <w:sz w:val="18"/>
                <w:szCs w:val="18"/>
              </w:rPr>
            </w:pPr>
            <w:r>
              <w:rPr>
                <w:rFonts w:cs="Helvetica"/>
                <w:sz w:val="18"/>
                <w:szCs w:val="18"/>
              </w:rPr>
              <w:t>Volume Definition Module</w:t>
            </w:r>
          </w:p>
        </w:tc>
        <w:tc>
          <w:tcPr>
            <w:tcW w:w="626" w:type="pct"/>
            <w:vAlign w:val="center"/>
          </w:tcPr>
          <w:p w14:paraId="67044EBF" w14:textId="1316EDCB" w:rsidR="00BD4B02" w:rsidRPr="00A66B5B" w:rsidRDefault="006B49F3" w:rsidP="009841D1">
            <w:pPr>
              <w:spacing w:after="0"/>
              <w:rPr>
                <w:rFonts w:cs="Helvetica"/>
                <w:sz w:val="18"/>
                <w:szCs w:val="18"/>
              </w:rPr>
            </w:pPr>
            <w:r w:rsidRPr="00A66B5B">
              <w:rPr>
                <w:rFonts w:cs="Helvetica"/>
                <w:sz w:val="18"/>
                <w:szCs w:val="18"/>
              </w:rPr>
              <w:t>C.X</w:t>
            </w:r>
            <w:r>
              <w:rPr>
                <w:rFonts w:cs="Helvetica"/>
                <w:sz w:val="18"/>
                <w:szCs w:val="18"/>
              </w:rPr>
              <w:t>X.3</w:t>
            </w:r>
          </w:p>
        </w:tc>
        <w:tc>
          <w:tcPr>
            <w:tcW w:w="1827" w:type="pct"/>
            <w:vAlign w:val="center"/>
          </w:tcPr>
          <w:p w14:paraId="14ACF685" w14:textId="2333C16A" w:rsidR="006B49F3" w:rsidRPr="001B21B7" w:rsidRDefault="003626D5" w:rsidP="006B49F3">
            <w:pPr>
              <w:pStyle w:val="NormalWeb"/>
              <w:spacing w:after="0" w:afterAutospacing="0"/>
              <w:rPr>
                <w:rFonts w:ascii="Helvetica" w:hAnsi="Helvetica" w:cs="Helvetica"/>
                <w:sz w:val="18"/>
                <w:szCs w:val="18"/>
              </w:rPr>
            </w:pPr>
            <w:r>
              <w:rPr>
                <w:rFonts w:ascii="Helvetica" w:hAnsi="Helvetica" w:cs="Helvetica"/>
                <w:sz w:val="18"/>
                <w:szCs w:val="18"/>
              </w:rPr>
              <w:t>U</w:t>
            </w:r>
            <w:r w:rsidR="006B49F3" w:rsidRPr="001B21B7">
              <w:rPr>
                <w:rFonts w:ascii="Helvetica" w:hAnsi="Helvetica" w:cs="Helvetica"/>
                <w:sz w:val="18"/>
                <w:szCs w:val="18"/>
              </w:rPr>
              <w:t xml:space="preserve"> -  </w:t>
            </w:r>
            <w:r>
              <w:rPr>
                <w:rFonts w:ascii="Helvetica" w:hAnsi="Helvetica" w:cs="Helvetica"/>
                <w:sz w:val="18"/>
                <w:szCs w:val="18"/>
              </w:rPr>
              <w:t>Optional</w:t>
            </w:r>
            <w:r w:rsidR="006B49F3" w:rsidRPr="001B21B7">
              <w:rPr>
                <w:rFonts w:ascii="Helvetica" w:hAnsi="Helvetica" w:cs="Helvetica"/>
                <w:sz w:val="18"/>
                <w:szCs w:val="18"/>
              </w:rPr>
              <w:t xml:space="preserve"> if the value of Volume Type (00gg,eee1) is TEMPORAL</w:t>
            </w:r>
            <w:r w:rsidR="002F798E">
              <w:rPr>
                <w:rFonts w:ascii="Helvetica" w:hAnsi="Helvetica" w:cs="Helvetica"/>
                <w:sz w:val="18"/>
                <w:szCs w:val="18"/>
              </w:rPr>
              <w:t>_VOLUME</w:t>
            </w:r>
            <w:r w:rsidR="006B49F3" w:rsidRPr="001B21B7">
              <w:rPr>
                <w:rFonts w:ascii="Helvetica" w:hAnsi="Helvetica" w:cs="Helvetica"/>
                <w:sz w:val="18"/>
                <w:szCs w:val="18"/>
              </w:rPr>
              <w:t xml:space="preserve"> or </w:t>
            </w:r>
            <w:r w:rsidR="006B49F3">
              <w:rPr>
                <w:rFonts w:ascii="Helvetica" w:hAnsi="Helvetica" w:cs="Helvetica"/>
                <w:sz w:val="18"/>
                <w:szCs w:val="18"/>
              </w:rPr>
              <w:t>MULTIVOLUME</w:t>
            </w:r>
          </w:p>
          <w:p w14:paraId="2B4DDCDD" w14:textId="4A7A1A17" w:rsidR="00BD4B02" w:rsidRPr="001B21B7" w:rsidRDefault="006B49F3" w:rsidP="006B49F3">
            <w:pPr>
              <w:pStyle w:val="NormalWeb"/>
              <w:spacing w:after="0" w:afterAutospacing="0"/>
              <w:rPr>
                <w:rFonts w:ascii="Helvetica" w:hAnsi="Helvetica" w:cs="Helvetica"/>
                <w:sz w:val="18"/>
                <w:szCs w:val="18"/>
              </w:rPr>
            </w:pPr>
            <w:r w:rsidRPr="006B49F3">
              <w:rPr>
                <w:rFonts w:ascii="Helvetica" w:hAnsi="Helvetica" w:cs="Helvetica"/>
                <w:sz w:val="18"/>
                <w:szCs w:val="18"/>
              </w:rPr>
              <w:t>May be present otherwise.</w:t>
            </w:r>
          </w:p>
        </w:tc>
      </w:tr>
      <w:tr w:rsidR="009841D1" w:rsidRPr="00A66B5B" w14:paraId="014CBE1E" w14:textId="77777777" w:rsidTr="009841D1">
        <w:trPr>
          <w:cantSplit/>
          <w:jc w:val="center"/>
        </w:trPr>
        <w:tc>
          <w:tcPr>
            <w:tcW w:w="751" w:type="pct"/>
            <w:vMerge w:val="restart"/>
          </w:tcPr>
          <w:p w14:paraId="41519A6C" w14:textId="77777777" w:rsidR="009841D1" w:rsidRPr="00A66B5B" w:rsidRDefault="009841D1" w:rsidP="009841D1">
            <w:pPr>
              <w:spacing w:after="0"/>
              <w:rPr>
                <w:rFonts w:cs="Helvetica"/>
                <w:sz w:val="18"/>
                <w:szCs w:val="18"/>
              </w:rPr>
            </w:pPr>
            <w:r w:rsidRPr="00A66B5B">
              <w:rPr>
                <w:rFonts w:cs="Helvetica"/>
                <w:sz w:val="18"/>
                <w:szCs w:val="18"/>
              </w:rPr>
              <w:t>Presentation State</w:t>
            </w:r>
          </w:p>
          <w:p w14:paraId="49E8B820" w14:textId="34E9604D" w:rsidR="009841D1" w:rsidRPr="00A66B5B" w:rsidRDefault="009841D1" w:rsidP="009841D1">
            <w:pPr>
              <w:spacing w:after="0"/>
              <w:rPr>
                <w:rFonts w:cs="Helvetica"/>
                <w:sz w:val="18"/>
                <w:szCs w:val="18"/>
              </w:rPr>
            </w:pPr>
          </w:p>
        </w:tc>
        <w:tc>
          <w:tcPr>
            <w:tcW w:w="1796" w:type="pct"/>
            <w:vAlign w:val="center"/>
          </w:tcPr>
          <w:p w14:paraId="7FEC6E7A" w14:textId="0D2C1CD6" w:rsidR="009841D1" w:rsidRPr="00A66B5B" w:rsidRDefault="009841D1" w:rsidP="009841D1">
            <w:pPr>
              <w:spacing w:after="0"/>
              <w:rPr>
                <w:rFonts w:cs="Helvetica"/>
                <w:sz w:val="18"/>
                <w:szCs w:val="18"/>
              </w:rPr>
            </w:pPr>
            <w:r w:rsidRPr="00A66B5B">
              <w:rPr>
                <w:rFonts w:cs="Helvetica"/>
                <w:sz w:val="18"/>
                <w:szCs w:val="18"/>
              </w:rPr>
              <w:t>Volume Render Geometry</w:t>
            </w:r>
          </w:p>
        </w:tc>
        <w:tc>
          <w:tcPr>
            <w:tcW w:w="626" w:type="pct"/>
            <w:vAlign w:val="center"/>
          </w:tcPr>
          <w:p w14:paraId="2C5729C5" w14:textId="705AF782" w:rsidR="009841D1" w:rsidRPr="00A66B5B" w:rsidRDefault="009841D1" w:rsidP="009841D1">
            <w:pPr>
              <w:spacing w:after="0"/>
              <w:rPr>
                <w:rFonts w:cs="Helvetica"/>
                <w:sz w:val="18"/>
                <w:szCs w:val="18"/>
              </w:rPr>
            </w:pPr>
            <w:r w:rsidRPr="00A66B5B">
              <w:rPr>
                <w:rFonts w:cs="Helvetica"/>
                <w:sz w:val="18"/>
                <w:szCs w:val="18"/>
              </w:rPr>
              <w:t>C.11.30</w:t>
            </w:r>
          </w:p>
        </w:tc>
        <w:tc>
          <w:tcPr>
            <w:tcW w:w="1827" w:type="pct"/>
            <w:vAlign w:val="center"/>
          </w:tcPr>
          <w:p w14:paraId="26EA3054" w14:textId="1559875F" w:rsidR="009841D1" w:rsidRPr="00FC663E" w:rsidRDefault="009841D1" w:rsidP="009841D1">
            <w:pPr>
              <w:spacing w:after="0"/>
              <w:rPr>
                <w:rFonts w:cs="Helvetica"/>
                <w:sz w:val="18"/>
                <w:szCs w:val="18"/>
              </w:rPr>
            </w:pPr>
            <w:r w:rsidRPr="00FC663E">
              <w:rPr>
                <w:rFonts w:cs="Helvetica"/>
                <w:sz w:val="18"/>
                <w:szCs w:val="18"/>
              </w:rPr>
              <w:t xml:space="preserve">C - Required if Reformatting Operation Type (0072,0510) in the Volumetric Rendering </w:t>
            </w:r>
            <w:r w:rsidR="007961AB">
              <w:rPr>
                <w:rFonts w:cs="Helvetica"/>
                <w:sz w:val="18"/>
                <w:szCs w:val="18"/>
              </w:rPr>
              <w:t xml:space="preserve">Defined </w:t>
            </w:r>
            <w:r w:rsidRPr="00FC663E">
              <w:rPr>
                <w:rFonts w:cs="Helvetica"/>
                <w:sz w:val="18"/>
                <w:szCs w:val="18"/>
              </w:rPr>
              <w:t>Protocol Module equals 3D</w:t>
            </w:r>
            <w:r w:rsidR="007961AB">
              <w:rPr>
                <w:rFonts w:cs="Helvetica"/>
                <w:sz w:val="18"/>
                <w:szCs w:val="18"/>
              </w:rPr>
              <w:t xml:space="preserve"> </w:t>
            </w:r>
            <w:r w:rsidRPr="00FC663E">
              <w:rPr>
                <w:rFonts w:cs="Helvetica"/>
                <w:sz w:val="18"/>
                <w:szCs w:val="18"/>
              </w:rPr>
              <w:t>RENDERING</w:t>
            </w:r>
          </w:p>
        </w:tc>
      </w:tr>
      <w:tr w:rsidR="009841D1" w:rsidRPr="00A66B5B" w14:paraId="2CD16C86" w14:textId="77777777" w:rsidTr="009841D1">
        <w:trPr>
          <w:cantSplit/>
          <w:jc w:val="center"/>
        </w:trPr>
        <w:tc>
          <w:tcPr>
            <w:tcW w:w="751" w:type="pct"/>
            <w:vMerge/>
          </w:tcPr>
          <w:p w14:paraId="3A5AF6BA" w14:textId="2EFD2A6E" w:rsidR="009841D1" w:rsidRPr="00A66B5B" w:rsidRDefault="009841D1" w:rsidP="009841D1">
            <w:pPr>
              <w:spacing w:after="0"/>
              <w:rPr>
                <w:rFonts w:cs="Helvetica"/>
                <w:sz w:val="18"/>
                <w:szCs w:val="18"/>
              </w:rPr>
            </w:pPr>
          </w:p>
        </w:tc>
        <w:tc>
          <w:tcPr>
            <w:tcW w:w="1796" w:type="pct"/>
            <w:vAlign w:val="center"/>
          </w:tcPr>
          <w:p w14:paraId="4EB81EC0" w14:textId="713508CE" w:rsidR="009841D1" w:rsidRPr="00A66B5B" w:rsidRDefault="009841D1" w:rsidP="009841D1">
            <w:pPr>
              <w:spacing w:after="0"/>
              <w:rPr>
                <w:rFonts w:cs="Helvetica"/>
                <w:sz w:val="18"/>
                <w:szCs w:val="18"/>
              </w:rPr>
            </w:pPr>
            <w:r w:rsidRPr="00A66B5B">
              <w:rPr>
                <w:rFonts w:cs="Helvetica"/>
                <w:sz w:val="18"/>
                <w:szCs w:val="18"/>
              </w:rPr>
              <w:t>Render Shading</w:t>
            </w:r>
          </w:p>
        </w:tc>
        <w:tc>
          <w:tcPr>
            <w:tcW w:w="626" w:type="pct"/>
            <w:vAlign w:val="center"/>
          </w:tcPr>
          <w:p w14:paraId="08809C25" w14:textId="1A9FC28C" w:rsidR="009841D1" w:rsidRPr="00A66B5B" w:rsidRDefault="009841D1" w:rsidP="009841D1">
            <w:pPr>
              <w:spacing w:after="0"/>
              <w:rPr>
                <w:rFonts w:cs="Helvetica"/>
                <w:sz w:val="18"/>
                <w:szCs w:val="18"/>
              </w:rPr>
            </w:pPr>
            <w:r w:rsidRPr="00A66B5B">
              <w:rPr>
                <w:rFonts w:cs="Helvetica"/>
                <w:sz w:val="18"/>
                <w:szCs w:val="18"/>
              </w:rPr>
              <w:t>C.11.31</w:t>
            </w:r>
          </w:p>
        </w:tc>
        <w:tc>
          <w:tcPr>
            <w:tcW w:w="1827" w:type="pct"/>
            <w:vAlign w:val="center"/>
          </w:tcPr>
          <w:p w14:paraId="48F2FC9A" w14:textId="701D72D1" w:rsidR="009841D1" w:rsidRPr="00FC663E" w:rsidRDefault="009841D1" w:rsidP="009841D1">
            <w:pPr>
              <w:spacing w:after="0"/>
              <w:rPr>
                <w:rFonts w:cs="Helvetica"/>
                <w:sz w:val="18"/>
                <w:szCs w:val="18"/>
              </w:rPr>
            </w:pPr>
            <w:r w:rsidRPr="00B14574">
              <w:rPr>
                <w:rFonts w:cs="Helvetica"/>
                <w:sz w:val="18"/>
                <w:szCs w:val="18"/>
              </w:rPr>
              <w:t>U</w:t>
            </w:r>
            <w:r w:rsidR="007961AB">
              <w:rPr>
                <w:rFonts w:cs="Helvetica"/>
                <w:sz w:val="18"/>
                <w:szCs w:val="18"/>
              </w:rPr>
              <w:t xml:space="preserve"> </w:t>
            </w:r>
            <w:r w:rsidRPr="00FC663E">
              <w:rPr>
                <w:rFonts w:cs="Helvetica"/>
                <w:sz w:val="18"/>
                <w:szCs w:val="18"/>
              </w:rPr>
              <w:t xml:space="preserve">- Optional if Reformatting Operation Type (0072,0510) in the Volumetric Rendering </w:t>
            </w:r>
            <w:r w:rsidR="007961AB">
              <w:rPr>
                <w:rFonts w:cs="Helvetica"/>
                <w:sz w:val="18"/>
                <w:szCs w:val="18"/>
              </w:rPr>
              <w:t xml:space="preserve">Defined </w:t>
            </w:r>
            <w:r w:rsidRPr="00FC663E">
              <w:rPr>
                <w:rFonts w:cs="Helvetica"/>
                <w:sz w:val="18"/>
                <w:szCs w:val="18"/>
              </w:rPr>
              <w:t>Protocol Module equals 3D</w:t>
            </w:r>
            <w:r w:rsidR="007961AB">
              <w:rPr>
                <w:rFonts w:cs="Helvetica"/>
                <w:sz w:val="18"/>
                <w:szCs w:val="18"/>
              </w:rPr>
              <w:t xml:space="preserve"> </w:t>
            </w:r>
            <w:r w:rsidRPr="00FC663E">
              <w:rPr>
                <w:rFonts w:cs="Helvetica"/>
                <w:sz w:val="18"/>
                <w:szCs w:val="18"/>
              </w:rPr>
              <w:t>RENDERING</w:t>
            </w:r>
          </w:p>
        </w:tc>
      </w:tr>
      <w:tr w:rsidR="009841D1" w:rsidRPr="00A66B5B" w14:paraId="71A30DA5" w14:textId="77777777" w:rsidTr="009841D1">
        <w:trPr>
          <w:cantSplit/>
          <w:jc w:val="center"/>
        </w:trPr>
        <w:tc>
          <w:tcPr>
            <w:tcW w:w="751" w:type="pct"/>
            <w:vMerge/>
          </w:tcPr>
          <w:p w14:paraId="793D1C94" w14:textId="179D642D" w:rsidR="009841D1" w:rsidRPr="00A66B5B" w:rsidRDefault="009841D1" w:rsidP="009841D1">
            <w:pPr>
              <w:spacing w:after="0"/>
              <w:rPr>
                <w:rFonts w:cs="Helvetica"/>
                <w:sz w:val="18"/>
                <w:szCs w:val="18"/>
              </w:rPr>
            </w:pPr>
          </w:p>
        </w:tc>
        <w:tc>
          <w:tcPr>
            <w:tcW w:w="1796" w:type="pct"/>
            <w:vAlign w:val="center"/>
          </w:tcPr>
          <w:p w14:paraId="387E5A0B" w14:textId="0D324429" w:rsidR="009841D1" w:rsidRPr="00A66B5B" w:rsidRDefault="009841D1" w:rsidP="009841D1">
            <w:pPr>
              <w:spacing w:after="0"/>
              <w:rPr>
                <w:rFonts w:cs="Helvetica"/>
                <w:sz w:val="18"/>
                <w:szCs w:val="18"/>
              </w:rPr>
            </w:pPr>
            <w:r w:rsidRPr="00A66B5B">
              <w:rPr>
                <w:rFonts w:cs="Helvetica"/>
                <w:sz w:val="18"/>
                <w:szCs w:val="18"/>
              </w:rPr>
              <w:t>Render Display</w:t>
            </w:r>
          </w:p>
        </w:tc>
        <w:tc>
          <w:tcPr>
            <w:tcW w:w="626" w:type="pct"/>
            <w:vAlign w:val="center"/>
          </w:tcPr>
          <w:p w14:paraId="625130A2" w14:textId="5C6D8CAB" w:rsidR="009841D1" w:rsidRPr="00A66B5B" w:rsidRDefault="009841D1" w:rsidP="009841D1">
            <w:pPr>
              <w:spacing w:after="0"/>
              <w:rPr>
                <w:rFonts w:cs="Helvetica"/>
                <w:sz w:val="18"/>
                <w:szCs w:val="18"/>
              </w:rPr>
            </w:pPr>
            <w:r w:rsidRPr="00A66B5B">
              <w:rPr>
                <w:rFonts w:cs="Helvetica"/>
                <w:sz w:val="18"/>
                <w:szCs w:val="18"/>
              </w:rPr>
              <w:t>C.11.32</w:t>
            </w:r>
          </w:p>
        </w:tc>
        <w:tc>
          <w:tcPr>
            <w:tcW w:w="1827" w:type="pct"/>
            <w:vAlign w:val="center"/>
          </w:tcPr>
          <w:p w14:paraId="5FC3B27B" w14:textId="72119B89" w:rsidR="009841D1" w:rsidRPr="00FC663E" w:rsidRDefault="009841D1" w:rsidP="009841D1">
            <w:pPr>
              <w:spacing w:after="0"/>
              <w:rPr>
                <w:rFonts w:cs="Helvetica"/>
                <w:sz w:val="18"/>
                <w:szCs w:val="18"/>
              </w:rPr>
            </w:pPr>
            <w:r w:rsidRPr="00FC663E">
              <w:rPr>
                <w:rFonts w:cs="Helvetica"/>
                <w:sz w:val="18"/>
                <w:szCs w:val="18"/>
              </w:rPr>
              <w:t xml:space="preserve">C - Required if Reformatting Operation Type (0072,0510) in the Volumetric Rendering </w:t>
            </w:r>
            <w:r w:rsidR="007961AB">
              <w:rPr>
                <w:rFonts w:cs="Helvetica"/>
                <w:sz w:val="18"/>
                <w:szCs w:val="18"/>
              </w:rPr>
              <w:t xml:space="preserve">Defined </w:t>
            </w:r>
            <w:r w:rsidRPr="00FC663E">
              <w:rPr>
                <w:rFonts w:cs="Helvetica"/>
                <w:sz w:val="18"/>
                <w:szCs w:val="18"/>
              </w:rPr>
              <w:t>Protocol Module equals 3D</w:t>
            </w:r>
            <w:r w:rsidR="007961AB">
              <w:rPr>
                <w:rFonts w:cs="Helvetica"/>
                <w:sz w:val="18"/>
                <w:szCs w:val="18"/>
              </w:rPr>
              <w:t xml:space="preserve"> </w:t>
            </w:r>
            <w:r w:rsidRPr="00FC663E">
              <w:rPr>
                <w:rFonts w:cs="Helvetica"/>
                <w:sz w:val="18"/>
                <w:szCs w:val="18"/>
              </w:rPr>
              <w:t>RENDERING</w:t>
            </w:r>
          </w:p>
        </w:tc>
      </w:tr>
      <w:tr w:rsidR="009841D1" w:rsidRPr="00A66B5B" w14:paraId="78FF7F30" w14:textId="77777777" w:rsidTr="009841D1">
        <w:trPr>
          <w:cantSplit/>
          <w:jc w:val="center"/>
        </w:trPr>
        <w:tc>
          <w:tcPr>
            <w:tcW w:w="751" w:type="pct"/>
            <w:vMerge/>
          </w:tcPr>
          <w:p w14:paraId="174F618A" w14:textId="7D4AA1FA" w:rsidR="009841D1" w:rsidRPr="00A66B5B" w:rsidRDefault="009841D1" w:rsidP="009841D1">
            <w:pPr>
              <w:spacing w:after="0"/>
              <w:rPr>
                <w:rFonts w:cs="Helvetica"/>
                <w:sz w:val="18"/>
                <w:szCs w:val="18"/>
              </w:rPr>
            </w:pPr>
          </w:p>
        </w:tc>
        <w:tc>
          <w:tcPr>
            <w:tcW w:w="1796" w:type="pct"/>
            <w:vAlign w:val="center"/>
          </w:tcPr>
          <w:p w14:paraId="5B5DA281" w14:textId="17748E07" w:rsidR="009841D1" w:rsidRPr="00A66B5B" w:rsidRDefault="009841D1" w:rsidP="009841D1">
            <w:pPr>
              <w:spacing w:after="0"/>
              <w:rPr>
                <w:rFonts w:cs="Helvetica"/>
                <w:sz w:val="18"/>
                <w:szCs w:val="18"/>
              </w:rPr>
            </w:pPr>
            <w:r w:rsidRPr="00A66B5B">
              <w:rPr>
                <w:rFonts w:cs="Helvetica"/>
                <w:sz w:val="18"/>
                <w:szCs w:val="18"/>
              </w:rPr>
              <w:t>Multi-Planar Reconstruction Geometry</w:t>
            </w:r>
          </w:p>
        </w:tc>
        <w:tc>
          <w:tcPr>
            <w:tcW w:w="626" w:type="pct"/>
            <w:vAlign w:val="center"/>
          </w:tcPr>
          <w:p w14:paraId="3230119F" w14:textId="6D797257" w:rsidR="009841D1" w:rsidRPr="00A66B5B" w:rsidRDefault="009841D1" w:rsidP="009841D1">
            <w:pPr>
              <w:spacing w:after="0"/>
              <w:rPr>
                <w:rFonts w:cs="Helvetica"/>
                <w:sz w:val="18"/>
                <w:szCs w:val="18"/>
              </w:rPr>
            </w:pPr>
            <w:r w:rsidRPr="00A66B5B">
              <w:rPr>
                <w:rFonts w:cs="Helvetica"/>
                <w:sz w:val="18"/>
                <w:szCs w:val="18"/>
              </w:rPr>
              <w:t xml:space="preserve">C.11.26 </w:t>
            </w:r>
          </w:p>
        </w:tc>
        <w:tc>
          <w:tcPr>
            <w:tcW w:w="1827" w:type="pct"/>
            <w:vAlign w:val="center"/>
          </w:tcPr>
          <w:p w14:paraId="7920C3AB" w14:textId="215EC63A" w:rsidR="009841D1" w:rsidRPr="00FC663E" w:rsidRDefault="009841D1" w:rsidP="009841D1">
            <w:pPr>
              <w:spacing w:after="0"/>
              <w:rPr>
                <w:rFonts w:cs="Helvetica"/>
                <w:sz w:val="18"/>
                <w:szCs w:val="18"/>
              </w:rPr>
            </w:pPr>
            <w:r w:rsidRPr="00FC663E">
              <w:rPr>
                <w:rFonts w:cs="Helvetica"/>
                <w:sz w:val="18"/>
                <w:szCs w:val="18"/>
              </w:rPr>
              <w:t xml:space="preserve">C - Required if Reformatting Operation Type (0072,0510) in the Volumetric Rendering </w:t>
            </w:r>
            <w:r w:rsidR="007961AB">
              <w:rPr>
                <w:rFonts w:cs="Helvetica"/>
                <w:sz w:val="18"/>
                <w:szCs w:val="18"/>
              </w:rPr>
              <w:t xml:space="preserve">Defined </w:t>
            </w:r>
            <w:r w:rsidRPr="00FC663E">
              <w:rPr>
                <w:rFonts w:cs="Helvetica"/>
                <w:sz w:val="18"/>
                <w:szCs w:val="18"/>
              </w:rPr>
              <w:t>Protocol Module equals</w:t>
            </w:r>
            <w:r w:rsidR="007961AB">
              <w:rPr>
                <w:rFonts w:cs="Helvetica"/>
                <w:sz w:val="18"/>
                <w:szCs w:val="18"/>
              </w:rPr>
              <w:t xml:space="preserve"> </w:t>
            </w:r>
            <w:r w:rsidRPr="00FC663E">
              <w:rPr>
                <w:rFonts w:cs="Helvetica"/>
                <w:sz w:val="18"/>
                <w:szCs w:val="18"/>
              </w:rPr>
              <w:t>MPR</w:t>
            </w:r>
          </w:p>
        </w:tc>
      </w:tr>
      <w:tr w:rsidR="009841D1" w:rsidRPr="00A66B5B" w14:paraId="61FEA416" w14:textId="77777777" w:rsidTr="009841D1">
        <w:trPr>
          <w:cantSplit/>
          <w:jc w:val="center"/>
        </w:trPr>
        <w:tc>
          <w:tcPr>
            <w:tcW w:w="751" w:type="pct"/>
            <w:vMerge/>
          </w:tcPr>
          <w:p w14:paraId="1BA6611B" w14:textId="220E027E" w:rsidR="009841D1" w:rsidRPr="00A66B5B" w:rsidRDefault="009841D1" w:rsidP="009841D1">
            <w:pPr>
              <w:spacing w:after="0"/>
              <w:rPr>
                <w:rFonts w:cs="Helvetica"/>
                <w:sz w:val="18"/>
                <w:szCs w:val="18"/>
              </w:rPr>
            </w:pPr>
          </w:p>
        </w:tc>
        <w:tc>
          <w:tcPr>
            <w:tcW w:w="1796" w:type="pct"/>
            <w:vAlign w:val="center"/>
          </w:tcPr>
          <w:p w14:paraId="58E80354" w14:textId="794E2278" w:rsidR="009841D1" w:rsidRPr="00A66B5B" w:rsidRDefault="009841D1" w:rsidP="009841D1">
            <w:pPr>
              <w:spacing w:after="0"/>
              <w:rPr>
                <w:rFonts w:cs="Helvetica"/>
                <w:sz w:val="18"/>
                <w:szCs w:val="18"/>
              </w:rPr>
            </w:pPr>
            <w:r w:rsidRPr="00A66B5B">
              <w:rPr>
                <w:rFonts w:cs="Helvetica"/>
                <w:sz w:val="18"/>
                <w:szCs w:val="18"/>
              </w:rPr>
              <w:t>MPR Volumetric Presentation State Display</w:t>
            </w:r>
          </w:p>
        </w:tc>
        <w:tc>
          <w:tcPr>
            <w:tcW w:w="626" w:type="pct"/>
            <w:vAlign w:val="center"/>
          </w:tcPr>
          <w:p w14:paraId="57D48209" w14:textId="458D3E58" w:rsidR="009841D1" w:rsidRPr="00A66B5B" w:rsidRDefault="009841D1" w:rsidP="009841D1">
            <w:pPr>
              <w:spacing w:after="0"/>
              <w:rPr>
                <w:rFonts w:cs="Helvetica"/>
                <w:sz w:val="18"/>
                <w:szCs w:val="18"/>
              </w:rPr>
            </w:pPr>
            <w:r w:rsidRPr="00A66B5B">
              <w:rPr>
                <w:rFonts w:cs="Helvetica"/>
                <w:sz w:val="18"/>
                <w:szCs w:val="18"/>
              </w:rPr>
              <w:t xml:space="preserve">C.11.27 </w:t>
            </w:r>
          </w:p>
        </w:tc>
        <w:tc>
          <w:tcPr>
            <w:tcW w:w="1827" w:type="pct"/>
            <w:vAlign w:val="center"/>
          </w:tcPr>
          <w:p w14:paraId="0E8D68EA" w14:textId="08A944BF" w:rsidR="009841D1" w:rsidRPr="00FC663E" w:rsidRDefault="009841D1" w:rsidP="009841D1">
            <w:pPr>
              <w:spacing w:after="0"/>
              <w:rPr>
                <w:rFonts w:cs="Helvetica"/>
                <w:sz w:val="18"/>
                <w:szCs w:val="18"/>
              </w:rPr>
            </w:pPr>
            <w:r w:rsidRPr="00FC663E">
              <w:rPr>
                <w:rFonts w:cs="Helvetica"/>
                <w:sz w:val="18"/>
                <w:szCs w:val="18"/>
              </w:rPr>
              <w:t xml:space="preserve">C - Required if Reformatting Operation Type (0072,0510) in the Volumetric Rendering </w:t>
            </w:r>
            <w:r w:rsidR="007961AB">
              <w:rPr>
                <w:rFonts w:cs="Helvetica"/>
                <w:sz w:val="18"/>
                <w:szCs w:val="18"/>
              </w:rPr>
              <w:t xml:space="preserve">Defined </w:t>
            </w:r>
            <w:r w:rsidRPr="00FC663E">
              <w:rPr>
                <w:rFonts w:cs="Helvetica"/>
                <w:sz w:val="18"/>
                <w:szCs w:val="18"/>
              </w:rPr>
              <w:t>Protocol Module equals</w:t>
            </w:r>
            <w:r w:rsidR="007961AB">
              <w:rPr>
                <w:rFonts w:cs="Helvetica"/>
                <w:sz w:val="18"/>
                <w:szCs w:val="18"/>
              </w:rPr>
              <w:t xml:space="preserve"> </w:t>
            </w:r>
            <w:r w:rsidRPr="00FC663E">
              <w:rPr>
                <w:rFonts w:cs="Helvetica"/>
                <w:sz w:val="18"/>
                <w:szCs w:val="18"/>
              </w:rPr>
              <w:t>MPR</w:t>
            </w:r>
          </w:p>
        </w:tc>
      </w:tr>
      <w:tr w:rsidR="00F30107" w:rsidRPr="00A66B5B" w14:paraId="242A6199" w14:textId="77777777" w:rsidTr="000A02EE">
        <w:trPr>
          <w:cantSplit/>
          <w:jc w:val="center"/>
        </w:trPr>
        <w:tc>
          <w:tcPr>
            <w:tcW w:w="751" w:type="pct"/>
            <w:vMerge/>
          </w:tcPr>
          <w:p w14:paraId="3E8D5B3A" w14:textId="77777777" w:rsidR="00F30107" w:rsidRPr="00A66B5B" w:rsidRDefault="00F30107" w:rsidP="00F30107">
            <w:pPr>
              <w:spacing w:after="0"/>
              <w:rPr>
                <w:rFonts w:cs="Helvetica"/>
                <w:sz w:val="18"/>
                <w:szCs w:val="18"/>
              </w:rPr>
            </w:pPr>
          </w:p>
        </w:tc>
        <w:tc>
          <w:tcPr>
            <w:tcW w:w="1796" w:type="pct"/>
          </w:tcPr>
          <w:p w14:paraId="4FF186CD" w14:textId="15899661" w:rsidR="00F30107" w:rsidRPr="00A66B5B" w:rsidRDefault="00F30107" w:rsidP="00F30107">
            <w:pPr>
              <w:spacing w:after="0"/>
              <w:rPr>
                <w:rFonts w:cs="Helvetica"/>
                <w:sz w:val="18"/>
                <w:szCs w:val="18"/>
              </w:rPr>
            </w:pPr>
            <w:r w:rsidRPr="00F30107">
              <w:rPr>
                <w:rFonts w:cs="Helvetica"/>
                <w:sz w:val="18"/>
                <w:szCs w:val="18"/>
              </w:rPr>
              <w:t>VOI LUT</w:t>
            </w:r>
          </w:p>
        </w:tc>
        <w:tc>
          <w:tcPr>
            <w:tcW w:w="626" w:type="pct"/>
          </w:tcPr>
          <w:p w14:paraId="7FCD524A" w14:textId="5A5ACFFF" w:rsidR="00F30107" w:rsidRPr="00A66B5B" w:rsidRDefault="00000000" w:rsidP="00F30107">
            <w:pPr>
              <w:spacing w:after="0"/>
              <w:rPr>
                <w:rFonts w:cs="Helvetica"/>
                <w:sz w:val="18"/>
                <w:szCs w:val="18"/>
              </w:rPr>
            </w:pPr>
            <w:hyperlink r:id="rId142" w:anchor="sect_C.11.2" w:tooltip="C.11.2 VOI LUT Module" w:history="1">
              <w:r w:rsidR="00F30107" w:rsidRPr="00F30107">
                <w:rPr>
                  <w:rFonts w:cs="Helvetica"/>
                  <w:sz w:val="18"/>
                  <w:szCs w:val="18"/>
                </w:rPr>
                <w:t>C.11.2</w:t>
              </w:r>
            </w:hyperlink>
            <w:r w:rsidR="00F30107" w:rsidRPr="00F30107">
              <w:rPr>
                <w:rFonts w:cs="Helvetica"/>
                <w:sz w:val="18"/>
                <w:szCs w:val="18"/>
              </w:rPr>
              <w:t xml:space="preserve"> </w:t>
            </w:r>
          </w:p>
        </w:tc>
        <w:tc>
          <w:tcPr>
            <w:tcW w:w="1827" w:type="pct"/>
          </w:tcPr>
          <w:p w14:paraId="02DAEFB3" w14:textId="34CA9EC2" w:rsidR="00F30107" w:rsidRPr="00FC663E" w:rsidRDefault="00F30107" w:rsidP="00F30107">
            <w:pPr>
              <w:spacing w:after="0"/>
              <w:rPr>
                <w:rFonts w:cs="Helvetica"/>
                <w:sz w:val="18"/>
                <w:szCs w:val="18"/>
              </w:rPr>
            </w:pPr>
            <w:r w:rsidRPr="00F30107">
              <w:rPr>
                <w:rFonts w:cs="Helvetica"/>
                <w:sz w:val="18"/>
                <w:szCs w:val="18"/>
              </w:rPr>
              <w:t>U</w:t>
            </w:r>
            <w:r>
              <w:rPr>
                <w:rFonts w:cs="Helvetica"/>
                <w:sz w:val="18"/>
                <w:szCs w:val="18"/>
              </w:rPr>
              <w:t xml:space="preserve"> - </w:t>
            </w:r>
            <w:r w:rsidRPr="00FC663E">
              <w:rPr>
                <w:rFonts w:cs="Helvetica"/>
                <w:sz w:val="18"/>
                <w:szCs w:val="18"/>
              </w:rPr>
              <w:t xml:space="preserve">Optional if </w:t>
            </w:r>
            <w:r w:rsidRPr="00F30107">
              <w:rPr>
                <w:rFonts w:cs="Helvetica"/>
                <w:sz w:val="18"/>
                <w:szCs w:val="18"/>
              </w:rPr>
              <w:t>Rendering Method</w:t>
            </w:r>
            <w:r>
              <w:rPr>
                <w:rFonts w:cs="Helvetica"/>
                <w:sz w:val="18"/>
                <w:szCs w:val="18"/>
              </w:rPr>
              <w:t xml:space="preserve"> </w:t>
            </w:r>
            <w:r w:rsidRPr="00F30107">
              <w:rPr>
                <w:rFonts w:cs="Helvetica"/>
                <w:sz w:val="18"/>
                <w:szCs w:val="18"/>
              </w:rPr>
              <w:t>(0070,120D)</w:t>
            </w:r>
            <w:r>
              <w:rPr>
                <w:rFonts w:cs="Helvetica"/>
                <w:sz w:val="18"/>
                <w:szCs w:val="18"/>
              </w:rPr>
              <w:t xml:space="preserve"> </w:t>
            </w:r>
            <w:r w:rsidRPr="00FC663E">
              <w:rPr>
                <w:rFonts w:cs="Helvetica"/>
                <w:sz w:val="18"/>
                <w:szCs w:val="18"/>
              </w:rPr>
              <w:t xml:space="preserve">in the Volumetric Rendering </w:t>
            </w:r>
            <w:r>
              <w:rPr>
                <w:rFonts w:cs="Helvetica"/>
                <w:sz w:val="18"/>
                <w:szCs w:val="18"/>
              </w:rPr>
              <w:t xml:space="preserve">Defined </w:t>
            </w:r>
            <w:r w:rsidRPr="00FC663E">
              <w:rPr>
                <w:rFonts w:cs="Helvetica"/>
                <w:sz w:val="18"/>
                <w:szCs w:val="18"/>
              </w:rPr>
              <w:t xml:space="preserve">Protocol Module </w:t>
            </w:r>
            <w:r>
              <w:rPr>
                <w:rFonts w:cs="Helvetica"/>
                <w:sz w:val="18"/>
                <w:szCs w:val="18"/>
              </w:rPr>
              <w:t>is not VOLUME_RENDER</w:t>
            </w:r>
            <w:r w:rsidR="00A97627">
              <w:rPr>
                <w:rFonts w:cs="Helvetica"/>
                <w:sz w:val="18"/>
                <w:szCs w:val="18"/>
              </w:rPr>
              <w:t>ED</w:t>
            </w:r>
          </w:p>
        </w:tc>
      </w:tr>
      <w:tr w:rsidR="009841D1" w:rsidRPr="00A66B5B" w14:paraId="1504A372" w14:textId="77777777" w:rsidTr="009841D1">
        <w:trPr>
          <w:cantSplit/>
          <w:jc w:val="center"/>
        </w:trPr>
        <w:tc>
          <w:tcPr>
            <w:tcW w:w="751" w:type="pct"/>
            <w:vMerge/>
          </w:tcPr>
          <w:p w14:paraId="00E9B9FC" w14:textId="59AF790F" w:rsidR="009841D1" w:rsidRPr="00A66B5B" w:rsidRDefault="009841D1" w:rsidP="009841D1">
            <w:pPr>
              <w:spacing w:after="0"/>
              <w:rPr>
                <w:rFonts w:cs="Helvetica"/>
                <w:sz w:val="18"/>
                <w:szCs w:val="18"/>
              </w:rPr>
            </w:pPr>
          </w:p>
        </w:tc>
        <w:tc>
          <w:tcPr>
            <w:tcW w:w="1796" w:type="pct"/>
            <w:vAlign w:val="center"/>
          </w:tcPr>
          <w:p w14:paraId="2190B1CB" w14:textId="7546CE02" w:rsidR="009841D1" w:rsidRPr="00A66B5B" w:rsidRDefault="009841D1" w:rsidP="009841D1">
            <w:pPr>
              <w:spacing w:after="0"/>
              <w:rPr>
                <w:rFonts w:cs="Helvetica"/>
                <w:sz w:val="18"/>
                <w:szCs w:val="18"/>
              </w:rPr>
            </w:pPr>
            <w:r w:rsidRPr="00A66B5B">
              <w:rPr>
                <w:rFonts w:cs="Helvetica"/>
                <w:sz w:val="18"/>
                <w:szCs w:val="18"/>
              </w:rPr>
              <w:t>Presentation Animation</w:t>
            </w:r>
          </w:p>
        </w:tc>
        <w:tc>
          <w:tcPr>
            <w:tcW w:w="626" w:type="pct"/>
            <w:vAlign w:val="center"/>
          </w:tcPr>
          <w:p w14:paraId="470189E5" w14:textId="385A0CE7" w:rsidR="009841D1" w:rsidRPr="00A66B5B" w:rsidRDefault="009841D1" w:rsidP="009841D1">
            <w:pPr>
              <w:spacing w:after="0"/>
              <w:rPr>
                <w:rFonts w:cs="Helvetica"/>
                <w:sz w:val="18"/>
                <w:szCs w:val="18"/>
              </w:rPr>
            </w:pPr>
            <w:r w:rsidRPr="00A66B5B">
              <w:rPr>
                <w:rFonts w:cs="Helvetica"/>
                <w:sz w:val="18"/>
                <w:szCs w:val="18"/>
              </w:rPr>
              <w:t>C.11.29</w:t>
            </w:r>
          </w:p>
        </w:tc>
        <w:tc>
          <w:tcPr>
            <w:tcW w:w="1827" w:type="pct"/>
            <w:vAlign w:val="center"/>
          </w:tcPr>
          <w:p w14:paraId="2113F0AB" w14:textId="06A011B2" w:rsidR="009841D1" w:rsidRPr="00FC663E" w:rsidRDefault="009841D1" w:rsidP="009841D1">
            <w:pPr>
              <w:spacing w:after="0"/>
              <w:rPr>
                <w:rFonts w:cs="Helvetica"/>
                <w:sz w:val="18"/>
                <w:szCs w:val="18"/>
              </w:rPr>
            </w:pPr>
            <w:r w:rsidRPr="00FC663E">
              <w:rPr>
                <w:rFonts w:cs="Helvetica"/>
                <w:sz w:val="18"/>
                <w:szCs w:val="18"/>
              </w:rPr>
              <w:t>U</w:t>
            </w:r>
          </w:p>
        </w:tc>
      </w:tr>
      <w:tr w:rsidR="009841D1" w:rsidRPr="00A66B5B" w14:paraId="20D8E2AD" w14:textId="77777777" w:rsidTr="009841D1">
        <w:trPr>
          <w:cantSplit/>
          <w:jc w:val="center"/>
        </w:trPr>
        <w:tc>
          <w:tcPr>
            <w:tcW w:w="751" w:type="pct"/>
            <w:vMerge/>
          </w:tcPr>
          <w:p w14:paraId="48CB79D4" w14:textId="77777777" w:rsidR="009841D1" w:rsidRPr="00A66B5B" w:rsidRDefault="009841D1" w:rsidP="009841D1">
            <w:pPr>
              <w:spacing w:after="0"/>
              <w:rPr>
                <w:rFonts w:cs="Helvetica"/>
                <w:sz w:val="18"/>
                <w:szCs w:val="18"/>
              </w:rPr>
            </w:pPr>
          </w:p>
        </w:tc>
        <w:tc>
          <w:tcPr>
            <w:tcW w:w="1796" w:type="pct"/>
          </w:tcPr>
          <w:p w14:paraId="410DA40A" w14:textId="75CE7DD7" w:rsidR="009841D1" w:rsidRPr="00A66B5B" w:rsidRDefault="009841D1" w:rsidP="009841D1">
            <w:pPr>
              <w:spacing w:after="0"/>
              <w:rPr>
                <w:rFonts w:cs="Helvetica"/>
                <w:sz w:val="18"/>
                <w:szCs w:val="18"/>
              </w:rPr>
            </w:pPr>
            <w:r w:rsidRPr="009841D1">
              <w:rPr>
                <w:rFonts w:cs="Helvetica"/>
                <w:sz w:val="18"/>
                <w:szCs w:val="18"/>
              </w:rPr>
              <w:t>SOP Common</w:t>
            </w:r>
          </w:p>
        </w:tc>
        <w:tc>
          <w:tcPr>
            <w:tcW w:w="626" w:type="pct"/>
          </w:tcPr>
          <w:p w14:paraId="435AEE4C" w14:textId="0DBE8BBB" w:rsidR="009841D1" w:rsidRPr="00A66B5B" w:rsidRDefault="00000000" w:rsidP="009841D1">
            <w:pPr>
              <w:spacing w:after="0"/>
              <w:rPr>
                <w:rFonts w:cs="Helvetica"/>
                <w:sz w:val="18"/>
                <w:szCs w:val="18"/>
              </w:rPr>
            </w:pPr>
            <w:hyperlink r:id="rId143" w:anchor="sect_C.12.1" w:tooltip="C.12.1 SOP Common Module" w:history="1">
              <w:r w:rsidR="009841D1" w:rsidRPr="009841D1">
                <w:rPr>
                  <w:rFonts w:cs="Helvetica"/>
                  <w:sz w:val="18"/>
                  <w:szCs w:val="18"/>
                </w:rPr>
                <w:t>C.12.1</w:t>
              </w:r>
            </w:hyperlink>
            <w:r w:rsidR="009841D1" w:rsidRPr="009841D1">
              <w:rPr>
                <w:rFonts w:cs="Helvetica"/>
                <w:sz w:val="18"/>
                <w:szCs w:val="18"/>
              </w:rPr>
              <w:t xml:space="preserve"> </w:t>
            </w:r>
          </w:p>
        </w:tc>
        <w:tc>
          <w:tcPr>
            <w:tcW w:w="1827" w:type="pct"/>
          </w:tcPr>
          <w:p w14:paraId="1274AB36" w14:textId="62034AB1" w:rsidR="009841D1" w:rsidRPr="00FC663E" w:rsidRDefault="009841D1" w:rsidP="009841D1">
            <w:pPr>
              <w:spacing w:after="0"/>
              <w:rPr>
                <w:rFonts w:cs="Helvetica"/>
                <w:sz w:val="18"/>
                <w:szCs w:val="18"/>
              </w:rPr>
            </w:pPr>
            <w:r w:rsidRPr="00FC663E">
              <w:rPr>
                <w:rFonts w:cs="Helvetica"/>
                <w:sz w:val="18"/>
                <w:szCs w:val="18"/>
              </w:rPr>
              <w:t>M</w:t>
            </w:r>
          </w:p>
        </w:tc>
      </w:tr>
    </w:tbl>
    <w:p w14:paraId="7ABF5DB3" w14:textId="6D0E37E9" w:rsidR="00500716" w:rsidRDefault="00500716" w:rsidP="00744425">
      <w:pPr>
        <w:pStyle w:val="NormalWeb"/>
      </w:pPr>
      <w:bookmarkStart w:id="220" w:name="_Toc68207339"/>
      <w:bookmarkStart w:id="221" w:name="_Toc92717549"/>
    </w:p>
    <w:p w14:paraId="149C9DFD" w14:textId="77777777" w:rsidR="00155285" w:rsidRPr="001B7C07" w:rsidRDefault="00155285" w:rsidP="00155285">
      <w:pPr>
        <w:pStyle w:val="Instruction"/>
        <w:rPr>
          <w:rFonts w:cs="Helvetica"/>
          <w:b w:val="0"/>
          <w:bCs/>
          <w:sz w:val="24"/>
        </w:rPr>
      </w:pPr>
      <w:bookmarkStart w:id="222" w:name="_Toc68207338"/>
      <w:r w:rsidRPr="001B7C07">
        <w:rPr>
          <w:b w:val="0"/>
          <w:bCs/>
        </w:rPr>
        <w:t>Add new section for Volumetric Rendering Protocol Modules to PS3.3 Annex C Information Module Definitions</w:t>
      </w:r>
      <w:bookmarkEnd w:id="222"/>
    </w:p>
    <w:p w14:paraId="742B6BC4" w14:textId="0EEF4974" w:rsidR="007974A7" w:rsidRDefault="007974A7" w:rsidP="007974A7">
      <w:pPr>
        <w:pStyle w:val="Heading2"/>
        <w:rPr>
          <w:rFonts w:cs="Helvetica"/>
        </w:rPr>
      </w:pPr>
      <w:bookmarkStart w:id="223" w:name="_Toc138939593"/>
      <w:r w:rsidRPr="00FD2188">
        <w:rPr>
          <w:rFonts w:cs="Helvetica"/>
        </w:rPr>
        <w:t>C.</w:t>
      </w:r>
      <w:r w:rsidR="002B203A" w:rsidRPr="00FD2188">
        <w:rPr>
          <w:rFonts w:cs="Helvetica"/>
        </w:rPr>
        <w:t>XX</w:t>
      </w:r>
      <w:r w:rsidRPr="00FD2188">
        <w:rPr>
          <w:rFonts w:cs="Helvetica"/>
        </w:rPr>
        <w:t xml:space="preserve"> </w:t>
      </w:r>
      <w:r w:rsidR="002B203A" w:rsidRPr="00FD2188">
        <w:t xml:space="preserve">Volumetric Rendering </w:t>
      </w:r>
      <w:r w:rsidR="00046473" w:rsidRPr="00FD2188">
        <w:t>Protocol</w:t>
      </w:r>
      <w:r w:rsidR="002B203A" w:rsidRPr="00FD2188">
        <w:t xml:space="preserve"> </w:t>
      </w:r>
      <w:r w:rsidRPr="00FD2188">
        <w:rPr>
          <w:rFonts w:cs="Helvetica"/>
        </w:rPr>
        <w:t>Modules</w:t>
      </w:r>
      <w:bookmarkEnd w:id="220"/>
      <w:bookmarkEnd w:id="221"/>
      <w:bookmarkEnd w:id="223"/>
    </w:p>
    <w:p w14:paraId="523305E5" w14:textId="5B76396B" w:rsidR="00155285" w:rsidRPr="00FD2188" w:rsidRDefault="00155285" w:rsidP="00FD3CCC">
      <w:pPr>
        <w:pStyle w:val="Heading3"/>
        <w:rPr>
          <w:rFonts w:cs="Helvetica"/>
        </w:rPr>
      </w:pPr>
      <w:bookmarkStart w:id="224" w:name="_Toc138939594"/>
      <w:r w:rsidRPr="00FD2188">
        <w:rPr>
          <w:rFonts w:cs="Helvetica"/>
        </w:rPr>
        <w:t>C.XX</w:t>
      </w:r>
      <w:r w:rsidR="00FD3CCC">
        <w:rPr>
          <w:rFonts w:cs="Helvetica"/>
        </w:rPr>
        <w:t>.1</w:t>
      </w:r>
      <w:r w:rsidRPr="00FD2188">
        <w:rPr>
          <w:rFonts w:cs="Helvetica"/>
        </w:rPr>
        <w:t xml:space="preserve"> </w:t>
      </w:r>
      <w:r w:rsidRPr="00FD2188">
        <w:t xml:space="preserve">Volumetric Rendering Protocol </w:t>
      </w:r>
      <w:r w:rsidRPr="00FD2188">
        <w:rPr>
          <w:rFonts w:cs="Helvetica"/>
        </w:rPr>
        <w:t>Module</w:t>
      </w:r>
      <w:bookmarkEnd w:id="224"/>
    </w:p>
    <w:p w14:paraId="5D438702" w14:textId="6CBE9032" w:rsidR="007974A7" w:rsidRPr="00FD2188" w:rsidRDefault="00FD3CCC" w:rsidP="007974A7">
      <w:pPr>
        <w:rPr>
          <w:rFonts w:cs="Helvetica"/>
          <w:bCs/>
          <w:color w:val="000000"/>
          <w:szCs w:val="18"/>
        </w:rPr>
      </w:pPr>
      <w:r w:rsidRPr="00FD2188">
        <w:rPr>
          <w:rFonts w:cs="Helvetica"/>
          <w:bCs/>
          <w:color w:val="000000"/>
          <w:szCs w:val="18"/>
        </w:rPr>
        <w:t>Table C.XX-1.</w:t>
      </w:r>
      <w:r>
        <w:rPr>
          <w:rFonts w:cs="Helvetica"/>
          <w:bCs/>
          <w:color w:val="000000"/>
          <w:szCs w:val="18"/>
        </w:rPr>
        <w:t>specifie</w:t>
      </w:r>
      <w:r w:rsidR="00FC6C5F">
        <w:rPr>
          <w:rFonts w:cs="Helvetica"/>
          <w:bCs/>
          <w:color w:val="000000"/>
          <w:szCs w:val="18"/>
        </w:rPr>
        <w:t>s</w:t>
      </w:r>
      <w:r>
        <w:rPr>
          <w:rFonts w:cs="Helvetica"/>
          <w:bCs/>
          <w:color w:val="000000"/>
          <w:szCs w:val="18"/>
        </w:rPr>
        <w:t xml:space="preserve"> the </w:t>
      </w:r>
      <w:r w:rsidR="007974A7" w:rsidRPr="00FD2188">
        <w:rPr>
          <w:rFonts w:cs="Helvetica"/>
          <w:bCs/>
          <w:color w:val="000000"/>
          <w:szCs w:val="18"/>
        </w:rPr>
        <w:t xml:space="preserve">attributes of the </w:t>
      </w:r>
      <w:r w:rsidR="009A6C70" w:rsidRPr="00FD2188">
        <w:rPr>
          <w:rFonts w:cs="Helvetica"/>
          <w:bCs/>
          <w:color w:val="000000"/>
          <w:szCs w:val="18"/>
        </w:rPr>
        <w:t xml:space="preserve">Volumetric Rendering Defined Protocol </w:t>
      </w:r>
      <w:r w:rsidR="007974A7" w:rsidRPr="00FD2188">
        <w:rPr>
          <w:rFonts w:cs="Helvetica"/>
          <w:bCs/>
          <w:color w:val="000000"/>
          <w:szCs w:val="18"/>
        </w:rPr>
        <w:t>Module</w:t>
      </w:r>
    </w:p>
    <w:p w14:paraId="2F8281C1" w14:textId="516E8754" w:rsidR="007974A7" w:rsidRPr="00FD2188" w:rsidRDefault="007974A7" w:rsidP="005F6929">
      <w:pPr>
        <w:pStyle w:val="TableLabel"/>
      </w:pPr>
      <w:r w:rsidRPr="00FD2188">
        <w:t>Table C.</w:t>
      </w:r>
      <w:r w:rsidR="002B203A" w:rsidRPr="00FD2188">
        <w:t>XX</w:t>
      </w:r>
      <w:r w:rsidRPr="00FD2188">
        <w:t>-1</w:t>
      </w:r>
      <w:r w:rsidR="00220599" w:rsidRPr="00FD2188">
        <w:t xml:space="preserve"> </w:t>
      </w:r>
      <w:r w:rsidR="006B1FE6" w:rsidRPr="00FD2188">
        <w:t xml:space="preserve">Volumetric </w:t>
      </w:r>
      <w:r w:rsidR="00784BC9" w:rsidRPr="00FD2188">
        <w:t xml:space="preserve">Rendering </w:t>
      </w:r>
      <w:r w:rsidR="006B1FE6" w:rsidRPr="00FD2188">
        <w:t>Protocol</w:t>
      </w:r>
      <w:r w:rsidR="005E64A1">
        <w:t xml:space="preserve"> Module</w:t>
      </w:r>
    </w:p>
    <w:tbl>
      <w:tblPr>
        <w:tblStyle w:val="TableGrid1"/>
        <w:tblW w:w="9895" w:type="dxa"/>
        <w:tblLayout w:type="fixed"/>
        <w:tblCellMar>
          <w:top w:w="29" w:type="dxa"/>
          <w:left w:w="115" w:type="dxa"/>
          <w:bottom w:w="29" w:type="dxa"/>
          <w:right w:w="115" w:type="dxa"/>
        </w:tblCellMar>
        <w:tblLook w:val="04A0" w:firstRow="1" w:lastRow="0" w:firstColumn="1" w:lastColumn="0" w:noHBand="0" w:noVBand="1"/>
      </w:tblPr>
      <w:tblGrid>
        <w:gridCol w:w="2785"/>
        <w:gridCol w:w="1440"/>
        <w:gridCol w:w="720"/>
        <w:gridCol w:w="4950"/>
      </w:tblGrid>
      <w:tr w:rsidR="007974A7" w:rsidRPr="00E210D6" w14:paraId="4639139E" w14:textId="77777777" w:rsidTr="00EB7BD8">
        <w:trPr>
          <w:cantSplit/>
        </w:trPr>
        <w:tc>
          <w:tcPr>
            <w:tcW w:w="2785" w:type="dxa"/>
          </w:tcPr>
          <w:p w14:paraId="3CB8A1D5" w14:textId="77777777" w:rsidR="007974A7" w:rsidRPr="00E210D6" w:rsidRDefault="007974A7" w:rsidP="00AA25C3">
            <w:pPr>
              <w:tabs>
                <w:tab w:val="clear" w:pos="720"/>
              </w:tabs>
              <w:overflowPunct/>
              <w:autoSpaceDE/>
              <w:autoSpaceDN/>
              <w:adjustRightInd/>
              <w:spacing w:after="0"/>
              <w:textAlignment w:val="auto"/>
              <w:rPr>
                <w:rFonts w:cs="Helvetica"/>
                <w:sz w:val="18"/>
                <w:szCs w:val="18"/>
              </w:rPr>
            </w:pPr>
            <w:bookmarkStart w:id="225" w:name="_Hlk124717163"/>
            <w:r w:rsidRPr="00E210D6">
              <w:rPr>
                <w:rFonts w:cs="Helvetica"/>
                <w:b/>
                <w:bCs/>
                <w:sz w:val="18"/>
                <w:szCs w:val="18"/>
              </w:rPr>
              <w:t>Name</w:t>
            </w:r>
          </w:p>
        </w:tc>
        <w:tc>
          <w:tcPr>
            <w:tcW w:w="1440" w:type="dxa"/>
          </w:tcPr>
          <w:p w14:paraId="12253542" w14:textId="77777777" w:rsidR="007974A7" w:rsidRPr="00E210D6" w:rsidRDefault="007974A7" w:rsidP="00AA25C3">
            <w:pPr>
              <w:tabs>
                <w:tab w:val="clear" w:pos="720"/>
              </w:tabs>
              <w:overflowPunct/>
              <w:autoSpaceDE/>
              <w:autoSpaceDN/>
              <w:adjustRightInd/>
              <w:spacing w:after="0"/>
              <w:jc w:val="center"/>
              <w:textAlignment w:val="auto"/>
              <w:rPr>
                <w:rFonts w:cs="Helvetica"/>
                <w:sz w:val="18"/>
                <w:szCs w:val="18"/>
              </w:rPr>
            </w:pPr>
            <w:r w:rsidRPr="00E210D6">
              <w:rPr>
                <w:rFonts w:cs="Helvetica"/>
                <w:b/>
                <w:bCs/>
                <w:sz w:val="18"/>
                <w:szCs w:val="18"/>
              </w:rPr>
              <w:t>Tag</w:t>
            </w:r>
          </w:p>
        </w:tc>
        <w:tc>
          <w:tcPr>
            <w:tcW w:w="720" w:type="dxa"/>
          </w:tcPr>
          <w:p w14:paraId="3878E664" w14:textId="77777777" w:rsidR="007974A7" w:rsidRPr="00E210D6" w:rsidRDefault="007974A7" w:rsidP="00AA25C3">
            <w:pPr>
              <w:tabs>
                <w:tab w:val="clear" w:pos="720"/>
              </w:tabs>
              <w:overflowPunct/>
              <w:autoSpaceDE/>
              <w:autoSpaceDN/>
              <w:adjustRightInd/>
              <w:spacing w:after="0"/>
              <w:jc w:val="center"/>
              <w:textAlignment w:val="auto"/>
              <w:rPr>
                <w:rFonts w:cs="Helvetica"/>
                <w:sz w:val="18"/>
                <w:szCs w:val="18"/>
              </w:rPr>
            </w:pPr>
            <w:r w:rsidRPr="00E210D6">
              <w:rPr>
                <w:rFonts w:cs="Helvetica"/>
                <w:b/>
                <w:bCs/>
                <w:sz w:val="18"/>
                <w:szCs w:val="18"/>
              </w:rPr>
              <w:t>Type</w:t>
            </w:r>
          </w:p>
        </w:tc>
        <w:tc>
          <w:tcPr>
            <w:tcW w:w="4950" w:type="dxa"/>
            <w:shd w:val="clear" w:color="auto" w:fill="auto"/>
          </w:tcPr>
          <w:p w14:paraId="112B53C3" w14:textId="77777777" w:rsidR="007974A7" w:rsidRPr="00E210D6" w:rsidRDefault="007974A7" w:rsidP="00AA25C3">
            <w:pPr>
              <w:tabs>
                <w:tab w:val="clear" w:pos="720"/>
              </w:tabs>
              <w:overflowPunct/>
              <w:autoSpaceDE/>
              <w:autoSpaceDN/>
              <w:adjustRightInd/>
              <w:spacing w:after="0"/>
              <w:textAlignment w:val="auto"/>
              <w:rPr>
                <w:rFonts w:cs="Helvetica"/>
                <w:sz w:val="18"/>
                <w:szCs w:val="18"/>
              </w:rPr>
            </w:pPr>
            <w:r w:rsidRPr="00E210D6">
              <w:rPr>
                <w:rFonts w:cs="Helvetica"/>
                <w:b/>
                <w:bCs/>
                <w:sz w:val="18"/>
                <w:szCs w:val="18"/>
              </w:rPr>
              <w:t>Description</w:t>
            </w:r>
          </w:p>
        </w:tc>
      </w:tr>
      <w:tr w:rsidR="002B203A" w:rsidRPr="00E210D6" w14:paraId="4A378721" w14:textId="77777777" w:rsidTr="00EB7BD8">
        <w:trPr>
          <w:cantSplit/>
        </w:trPr>
        <w:tc>
          <w:tcPr>
            <w:tcW w:w="2785" w:type="dxa"/>
          </w:tcPr>
          <w:p w14:paraId="5496733F" w14:textId="5D006CA8" w:rsidR="002B203A" w:rsidRPr="00E210D6" w:rsidRDefault="009A73F3" w:rsidP="002B203A">
            <w:pPr>
              <w:tabs>
                <w:tab w:val="clear" w:pos="720"/>
              </w:tabs>
              <w:overflowPunct/>
              <w:autoSpaceDE/>
              <w:autoSpaceDN/>
              <w:adjustRightInd/>
              <w:spacing w:after="0"/>
              <w:textAlignment w:val="auto"/>
              <w:rPr>
                <w:rFonts w:cs="Helvetica"/>
                <w:color w:val="000000"/>
                <w:sz w:val="18"/>
                <w:szCs w:val="18"/>
              </w:rPr>
            </w:pPr>
            <w:r w:rsidRPr="00E210D6">
              <w:rPr>
                <w:rFonts w:cs="Helvetica"/>
                <w:sz w:val="18"/>
                <w:szCs w:val="18"/>
              </w:rPr>
              <w:lastRenderedPageBreak/>
              <w:t>Reformatting Operation Type</w:t>
            </w:r>
          </w:p>
        </w:tc>
        <w:tc>
          <w:tcPr>
            <w:tcW w:w="1440" w:type="dxa"/>
          </w:tcPr>
          <w:p w14:paraId="2AD02489" w14:textId="2A410739" w:rsidR="002B203A" w:rsidRPr="00E210D6" w:rsidRDefault="009A73F3" w:rsidP="002B203A">
            <w:pPr>
              <w:tabs>
                <w:tab w:val="clear" w:pos="720"/>
              </w:tabs>
              <w:overflowPunct/>
              <w:autoSpaceDE/>
              <w:autoSpaceDN/>
              <w:adjustRightInd/>
              <w:spacing w:after="0"/>
              <w:jc w:val="center"/>
              <w:textAlignment w:val="auto"/>
              <w:rPr>
                <w:rFonts w:cs="Helvetica"/>
                <w:color w:val="000000"/>
                <w:sz w:val="18"/>
                <w:szCs w:val="18"/>
              </w:rPr>
            </w:pPr>
            <w:r w:rsidRPr="00E210D6">
              <w:rPr>
                <w:rFonts w:cs="Helvetica"/>
                <w:color w:val="000000"/>
                <w:sz w:val="18"/>
                <w:szCs w:val="18"/>
              </w:rPr>
              <w:t>(0072,0510)</w:t>
            </w:r>
          </w:p>
        </w:tc>
        <w:tc>
          <w:tcPr>
            <w:tcW w:w="720" w:type="dxa"/>
          </w:tcPr>
          <w:p w14:paraId="0E165DC9" w14:textId="4D1031B0" w:rsidR="002B203A" w:rsidRPr="00E210D6" w:rsidRDefault="002B203A" w:rsidP="002B203A">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1</w:t>
            </w:r>
          </w:p>
        </w:tc>
        <w:tc>
          <w:tcPr>
            <w:tcW w:w="4950" w:type="dxa"/>
            <w:shd w:val="clear" w:color="auto" w:fill="auto"/>
          </w:tcPr>
          <w:p w14:paraId="60FF2BF9" w14:textId="7FA974E9" w:rsidR="009A73F3" w:rsidRPr="00E210D6" w:rsidRDefault="009A73F3" w:rsidP="009A73F3">
            <w:pPr>
              <w:tabs>
                <w:tab w:val="clear" w:pos="720"/>
              </w:tabs>
              <w:overflowPunct/>
              <w:autoSpaceDE/>
              <w:autoSpaceDN/>
              <w:adjustRightInd/>
              <w:spacing w:after="0"/>
              <w:textAlignment w:val="auto"/>
              <w:rPr>
                <w:rFonts w:cs="Helvetica"/>
                <w:sz w:val="18"/>
                <w:szCs w:val="18"/>
              </w:rPr>
            </w:pPr>
            <w:r w:rsidRPr="00E210D6">
              <w:rPr>
                <w:rFonts w:cs="Helvetica"/>
                <w:sz w:val="18"/>
                <w:szCs w:val="18"/>
              </w:rPr>
              <w:t>Reformatting operation to be applied to the Image Set.</w:t>
            </w:r>
          </w:p>
          <w:p w14:paraId="79ABF258" w14:textId="2658A8B6" w:rsidR="00BA2F5D" w:rsidRPr="00E210D6" w:rsidRDefault="00BA2F5D" w:rsidP="00BA2F5D">
            <w:pPr>
              <w:tabs>
                <w:tab w:val="clear" w:pos="720"/>
              </w:tabs>
              <w:overflowPunct/>
              <w:autoSpaceDE/>
              <w:autoSpaceDN/>
              <w:adjustRightInd/>
              <w:spacing w:before="100" w:beforeAutospacing="1" w:after="100" w:afterAutospacing="1"/>
              <w:textAlignment w:val="auto"/>
              <w:rPr>
                <w:rFonts w:cs="Helvetica"/>
                <w:sz w:val="18"/>
                <w:szCs w:val="18"/>
              </w:rPr>
            </w:pPr>
            <w:r w:rsidRPr="00E210D6">
              <w:rPr>
                <w:rFonts w:cs="Helvetica"/>
                <w:sz w:val="18"/>
                <w:szCs w:val="18"/>
              </w:rPr>
              <w:t xml:space="preserve">Enumerated Values: </w:t>
            </w:r>
          </w:p>
          <w:p w14:paraId="18C7B843" w14:textId="77777777" w:rsidR="009A73F3" w:rsidRPr="00E210D6" w:rsidRDefault="009A73F3" w:rsidP="009A73F3">
            <w:pPr>
              <w:tabs>
                <w:tab w:val="clear" w:pos="720"/>
              </w:tabs>
              <w:overflowPunct/>
              <w:autoSpaceDE/>
              <w:autoSpaceDN/>
              <w:adjustRightInd/>
              <w:spacing w:after="0"/>
              <w:textAlignment w:val="auto"/>
              <w:rPr>
                <w:rFonts w:cs="Helvetica"/>
                <w:sz w:val="18"/>
                <w:szCs w:val="18"/>
              </w:rPr>
            </w:pPr>
            <w:r w:rsidRPr="00E210D6">
              <w:rPr>
                <w:rFonts w:cs="Helvetica"/>
                <w:sz w:val="18"/>
                <w:szCs w:val="18"/>
              </w:rPr>
              <w:t>MPR</w:t>
            </w:r>
          </w:p>
          <w:p w14:paraId="40F4A76D" w14:textId="77777777" w:rsidR="009A73F3" w:rsidRPr="00E210D6" w:rsidRDefault="009A73F3" w:rsidP="009A73F3">
            <w:pPr>
              <w:tabs>
                <w:tab w:val="clear" w:pos="720"/>
              </w:tabs>
              <w:overflowPunct/>
              <w:autoSpaceDE/>
              <w:autoSpaceDN/>
              <w:adjustRightInd/>
              <w:spacing w:after="0"/>
              <w:textAlignment w:val="auto"/>
              <w:rPr>
                <w:rFonts w:cs="Helvetica"/>
                <w:sz w:val="18"/>
                <w:szCs w:val="18"/>
              </w:rPr>
            </w:pPr>
          </w:p>
          <w:p w14:paraId="7E1B92C0" w14:textId="77777777" w:rsidR="002B203A" w:rsidRPr="00E210D6" w:rsidRDefault="009A73F3" w:rsidP="009A73F3">
            <w:pPr>
              <w:tabs>
                <w:tab w:val="clear" w:pos="720"/>
              </w:tabs>
              <w:overflowPunct/>
              <w:autoSpaceDE/>
              <w:autoSpaceDN/>
              <w:adjustRightInd/>
              <w:spacing w:after="0"/>
              <w:textAlignment w:val="auto"/>
              <w:rPr>
                <w:rFonts w:cs="Helvetica"/>
                <w:sz w:val="18"/>
                <w:szCs w:val="18"/>
              </w:rPr>
            </w:pPr>
            <w:r w:rsidRPr="00E210D6">
              <w:rPr>
                <w:rFonts w:cs="Helvetica"/>
                <w:sz w:val="18"/>
                <w:szCs w:val="18"/>
              </w:rPr>
              <w:t>3D_RENDERING</w:t>
            </w:r>
          </w:p>
          <w:p w14:paraId="0B189C79" w14:textId="037D50AB" w:rsidR="00E04145" w:rsidRPr="00E210D6" w:rsidRDefault="00E04145" w:rsidP="009A73F3">
            <w:pPr>
              <w:tabs>
                <w:tab w:val="clear" w:pos="720"/>
              </w:tabs>
              <w:overflowPunct/>
              <w:autoSpaceDE/>
              <w:autoSpaceDN/>
              <w:adjustRightInd/>
              <w:spacing w:after="0"/>
              <w:textAlignment w:val="auto"/>
              <w:rPr>
                <w:rFonts w:cs="Helvetica"/>
                <w:sz w:val="18"/>
                <w:szCs w:val="18"/>
              </w:rPr>
            </w:pPr>
          </w:p>
        </w:tc>
      </w:tr>
      <w:tr w:rsidR="002B203A" w:rsidRPr="00E210D6" w14:paraId="7C9A29A7" w14:textId="77777777" w:rsidTr="00EB7BD8">
        <w:trPr>
          <w:cantSplit/>
        </w:trPr>
        <w:tc>
          <w:tcPr>
            <w:tcW w:w="2785" w:type="dxa"/>
          </w:tcPr>
          <w:p w14:paraId="4F47C72B" w14:textId="136FF7FB" w:rsidR="00830991" w:rsidRPr="00E210D6" w:rsidRDefault="00BC42E6" w:rsidP="002B203A">
            <w:pPr>
              <w:tabs>
                <w:tab w:val="clear" w:pos="720"/>
              </w:tabs>
              <w:overflowPunct/>
              <w:autoSpaceDE/>
              <w:autoSpaceDN/>
              <w:adjustRightInd/>
              <w:spacing w:after="0"/>
              <w:textAlignment w:val="auto"/>
              <w:rPr>
                <w:rFonts w:cs="Helvetica"/>
                <w:color w:val="000000"/>
                <w:sz w:val="18"/>
                <w:szCs w:val="18"/>
              </w:rPr>
            </w:pPr>
            <w:r w:rsidRPr="00BC42E6">
              <w:rPr>
                <w:rFonts w:cs="Helvetica"/>
                <w:sz w:val="18"/>
                <w:szCs w:val="18"/>
              </w:rPr>
              <w:t>Rendering Method</w:t>
            </w:r>
          </w:p>
        </w:tc>
        <w:tc>
          <w:tcPr>
            <w:tcW w:w="1440" w:type="dxa"/>
          </w:tcPr>
          <w:p w14:paraId="0FB08FB8" w14:textId="3AAEA728" w:rsidR="002B203A" w:rsidRPr="00E210D6" w:rsidRDefault="00BC42E6" w:rsidP="002B203A">
            <w:pPr>
              <w:tabs>
                <w:tab w:val="clear" w:pos="720"/>
              </w:tabs>
              <w:overflowPunct/>
              <w:autoSpaceDE/>
              <w:autoSpaceDN/>
              <w:adjustRightInd/>
              <w:spacing w:after="0"/>
              <w:jc w:val="center"/>
              <w:textAlignment w:val="auto"/>
              <w:rPr>
                <w:rFonts w:cs="Helvetica"/>
                <w:color w:val="000000"/>
                <w:sz w:val="18"/>
                <w:szCs w:val="18"/>
              </w:rPr>
            </w:pPr>
            <w:r w:rsidRPr="00BC42E6">
              <w:rPr>
                <w:rFonts w:cs="Helvetica"/>
                <w:color w:val="000000"/>
                <w:sz w:val="18"/>
                <w:szCs w:val="18"/>
              </w:rPr>
              <w:t>(0070,120D)</w:t>
            </w:r>
          </w:p>
        </w:tc>
        <w:tc>
          <w:tcPr>
            <w:tcW w:w="720" w:type="dxa"/>
          </w:tcPr>
          <w:p w14:paraId="03864A2F" w14:textId="2AF8F067" w:rsidR="002B203A" w:rsidRPr="00E210D6" w:rsidRDefault="002B203A" w:rsidP="002B203A">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1</w:t>
            </w:r>
          </w:p>
        </w:tc>
        <w:tc>
          <w:tcPr>
            <w:tcW w:w="4950" w:type="dxa"/>
            <w:shd w:val="clear" w:color="auto" w:fill="auto"/>
          </w:tcPr>
          <w:p w14:paraId="0D5407E7" w14:textId="575BD981" w:rsidR="005E64A1" w:rsidRPr="00F0188B" w:rsidRDefault="003B47EF" w:rsidP="00667D12">
            <w:pPr>
              <w:rPr>
                <w:rFonts w:cs="Helvetica"/>
                <w:sz w:val="18"/>
                <w:szCs w:val="18"/>
              </w:rPr>
            </w:pPr>
            <w:r w:rsidRPr="00F0188B">
              <w:rPr>
                <w:rFonts w:cs="Helvetica"/>
                <w:sz w:val="18"/>
                <w:szCs w:val="18"/>
              </w:rPr>
              <w:t>Specifies</w:t>
            </w:r>
            <w:r w:rsidR="009A73F3" w:rsidRPr="00F0188B">
              <w:rPr>
                <w:rFonts w:cs="Helvetica"/>
                <w:sz w:val="18"/>
                <w:szCs w:val="18"/>
              </w:rPr>
              <w:t xml:space="preserve"> the</w:t>
            </w:r>
            <w:r w:rsidRPr="00F0188B">
              <w:rPr>
                <w:rFonts w:cs="Helvetica"/>
                <w:sz w:val="18"/>
                <w:szCs w:val="18"/>
              </w:rPr>
              <w:t xml:space="preserve"> display algorithm to be applied to the Volume Data.</w:t>
            </w:r>
          </w:p>
          <w:p w14:paraId="78B8D530" w14:textId="193E7D27" w:rsidR="009A73F3" w:rsidRPr="00F0188B" w:rsidRDefault="005E64A1" w:rsidP="00667D12">
            <w:pPr>
              <w:rPr>
                <w:rFonts w:cs="Helvetica"/>
                <w:sz w:val="18"/>
                <w:szCs w:val="18"/>
              </w:rPr>
            </w:pPr>
            <w:r w:rsidRPr="00F0188B">
              <w:rPr>
                <w:rFonts w:cs="Helvetica"/>
                <w:sz w:val="18"/>
                <w:szCs w:val="18"/>
              </w:rPr>
              <w:t>Only o</w:t>
            </w:r>
            <w:r w:rsidR="009A73F3" w:rsidRPr="00F0188B">
              <w:rPr>
                <w:rFonts w:cs="Helvetica"/>
                <w:sz w:val="18"/>
                <w:szCs w:val="18"/>
              </w:rPr>
              <w:t xml:space="preserve">ne value shall be present. </w:t>
            </w:r>
          </w:p>
          <w:p w14:paraId="2048E1BB" w14:textId="77777777" w:rsidR="00EC70DE" w:rsidRPr="00F0188B" w:rsidRDefault="00EC70DE" w:rsidP="00667D12">
            <w:pPr>
              <w:rPr>
                <w:rFonts w:cs="Helvetica"/>
                <w:sz w:val="18"/>
                <w:szCs w:val="18"/>
              </w:rPr>
            </w:pPr>
            <w:r w:rsidRPr="00F0188B">
              <w:rPr>
                <w:rFonts w:cs="Helvetica"/>
                <w:sz w:val="18"/>
                <w:szCs w:val="18"/>
              </w:rPr>
              <w:t xml:space="preserve">Enumerated Values: </w:t>
            </w:r>
          </w:p>
          <w:p w14:paraId="786780B6" w14:textId="77777777" w:rsidR="00F0188B" w:rsidRPr="00F0188B" w:rsidRDefault="00F0188B" w:rsidP="00F0188B">
            <w:pPr>
              <w:tabs>
                <w:tab w:val="clear" w:pos="720"/>
              </w:tabs>
              <w:overflowPunct/>
              <w:autoSpaceDE/>
              <w:autoSpaceDN/>
              <w:adjustRightInd/>
              <w:spacing w:after="0"/>
              <w:textAlignment w:val="auto"/>
              <w:rPr>
                <w:rFonts w:cs="Helvetica"/>
                <w:sz w:val="18"/>
                <w:szCs w:val="18"/>
              </w:rPr>
            </w:pPr>
            <w:r w:rsidRPr="00F0188B">
              <w:rPr>
                <w:rFonts w:cs="Helvetica"/>
                <w:sz w:val="18"/>
                <w:szCs w:val="18"/>
              </w:rPr>
              <w:t xml:space="preserve">VOLUME_RENDERED </w:t>
            </w:r>
          </w:p>
          <w:p w14:paraId="35C1C81E" w14:textId="77777777" w:rsidR="00F0188B" w:rsidRPr="00F0188B" w:rsidRDefault="00F0188B" w:rsidP="00F0188B">
            <w:pPr>
              <w:tabs>
                <w:tab w:val="clear" w:pos="720"/>
              </w:tabs>
              <w:overflowPunct/>
              <w:autoSpaceDE/>
              <w:autoSpaceDN/>
              <w:adjustRightInd/>
              <w:spacing w:before="100" w:beforeAutospacing="1" w:after="100" w:afterAutospacing="1"/>
              <w:ind w:left="720"/>
              <w:textAlignment w:val="auto"/>
              <w:rPr>
                <w:rFonts w:cs="Helvetica"/>
                <w:sz w:val="18"/>
                <w:szCs w:val="18"/>
              </w:rPr>
            </w:pPr>
            <w:r w:rsidRPr="00F0188B">
              <w:rPr>
                <w:rFonts w:cs="Helvetica"/>
                <w:sz w:val="18"/>
                <w:szCs w:val="18"/>
              </w:rPr>
              <w:t>A method where each XY pixel of the rendered view is determined by accumulating the set of non-transparent voxel samples along a ray.</w:t>
            </w:r>
          </w:p>
          <w:p w14:paraId="15363F98" w14:textId="7ED640AA" w:rsidR="00F0188B" w:rsidRPr="00F0188B" w:rsidRDefault="00F0188B" w:rsidP="00F0188B">
            <w:pPr>
              <w:tabs>
                <w:tab w:val="clear" w:pos="720"/>
              </w:tabs>
              <w:overflowPunct/>
              <w:autoSpaceDE/>
              <w:autoSpaceDN/>
              <w:adjustRightInd/>
              <w:spacing w:after="0"/>
              <w:textAlignment w:val="auto"/>
              <w:rPr>
                <w:rFonts w:cs="Helvetica"/>
                <w:sz w:val="18"/>
                <w:szCs w:val="18"/>
              </w:rPr>
            </w:pPr>
            <w:r w:rsidRPr="00F0188B">
              <w:rPr>
                <w:rFonts w:cs="Helvetica"/>
                <w:sz w:val="18"/>
                <w:szCs w:val="18"/>
              </w:rPr>
              <w:t xml:space="preserve">AVERAGE_IP </w:t>
            </w:r>
          </w:p>
          <w:p w14:paraId="5D3263D6" w14:textId="77777777" w:rsidR="00F0188B" w:rsidRPr="00F0188B" w:rsidRDefault="00F0188B" w:rsidP="00F0188B">
            <w:pPr>
              <w:tabs>
                <w:tab w:val="clear" w:pos="720"/>
              </w:tabs>
              <w:overflowPunct/>
              <w:autoSpaceDE/>
              <w:autoSpaceDN/>
              <w:adjustRightInd/>
              <w:spacing w:before="100" w:beforeAutospacing="1" w:after="100" w:afterAutospacing="1"/>
              <w:ind w:left="720"/>
              <w:textAlignment w:val="auto"/>
              <w:rPr>
                <w:rFonts w:cs="Helvetica"/>
                <w:sz w:val="18"/>
                <w:szCs w:val="18"/>
              </w:rPr>
            </w:pPr>
            <w:r w:rsidRPr="00F0188B">
              <w:rPr>
                <w:rFonts w:cs="Helvetica"/>
                <w:sz w:val="18"/>
                <w:szCs w:val="18"/>
              </w:rPr>
              <w:t>A method that projects the mean intensity of all interpolated samples that fall in the path of each ray traced from the viewpoint to the plane of projection.</w:t>
            </w:r>
          </w:p>
          <w:p w14:paraId="712CFCBA" w14:textId="77777777" w:rsidR="00F0188B" w:rsidRPr="00F0188B" w:rsidRDefault="00F0188B" w:rsidP="00F0188B">
            <w:pPr>
              <w:tabs>
                <w:tab w:val="clear" w:pos="720"/>
              </w:tabs>
              <w:overflowPunct/>
              <w:autoSpaceDE/>
              <w:autoSpaceDN/>
              <w:adjustRightInd/>
              <w:spacing w:after="0"/>
              <w:textAlignment w:val="auto"/>
              <w:rPr>
                <w:rFonts w:cs="Helvetica"/>
                <w:sz w:val="18"/>
                <w:szCs w:val="18"/>
              </w:rPr>
            </w:pPr>
            <w:r w:rsidRPr="00F0188B">
              <w:rPr>
                <w:rFonts w:cs="Helvetica"/>
                <w:sz w:val="18"/>
                <w:szCs w:val="18"/>
              </w:rPr>
              <w:t xml:space="preserve">MAXIMUM_IP </w:t>
            </w:r>
          </w:p>
          <w:p w14:paraId="65E872AA" w14:textId="77777777" w:rsidR="00F0188B" w:rsidRPr="00F0188B" w:rsidRDefault="00F0188B" w:rsidP="00F0188B">
            <w:pPr>
              <w:tabs>
                <w:tab w:val="clear" w:pos="720"/>
              </w:tabs>
              <w:overflowPunct/>
              <w:autoSpaceDE/>
              <w:autoSpaceDN/>
              <w:adjustRightInd/>
              <w:spacing w:before="100" w:beforeAutospacing="1" w:after="100" w:afterAutospacing="1"/>
              <w:ind w:left="720"/>
              <w:textAlignment w:val="auto"/>
              <w:rPr>
                <w:rFonts w:cs="Helvetica"/>
                <w:sz w:val="18"/>
                <w:szCs w:val="18"/>
              </w:rPr>
            </w:pPr>
            <w:r w:rsidRPr="00F0188B">
              <w:rPr>
                <w:rFonts w:cs="Helvetica"/>
                <w:sz w:val="18"/>
                <w:szCs w:val="18"/>
              </w:rPr>
              <w:t>A method that projects the interpolated sample with maximum intensity that fall in the path of each ray traced from the viewpoint to the plane of projection.</w:t>
            </w:r>
          </w:p>
          <w:p w14:paraId="2183D0C8" w14:textId="77777777" w:rsidR="00F0188B" w:rsidRPr="00F0188B" w:rsidRDefault="00F0188B" w:rsidP="00F0188B">
            <w:pPr>
              <w:tabs>
                <w:tab w:val="clear" w:pos="720"/>
              </w:tabs>
              <w:overflowPunct/>
              <w:autoSpaceDE/>
              <w:autoSpaceDN/>
              <w:adjustRightInd/>
              <w:spacing w:after="0"/>
              <w:textAlignment w:val="auto"/>
              <w:rPr>
                <w:rFonts w:cs="Helvetica"/>
                <w:sz w:val="18"/>
                <w:szCs w:val="18"/>
              </w:rPr>
            </w:pPr>
            <w:r w:rsidRPr="00F0188B">
              <w:rPr>
                <w:rFonts w:cs="Helvetica"/>
                <w:sz w:val="18"/>
                <w:szCs w:val="18"/>
              </w:rPr>
              <w:t xml:space="preserve">MINIMUM_IP </w:t>
            </w:r>
          </w:p>
          <w:p w14:paraId="51D8935D" w14:textId="5E14888C" w:rsidR="005624DD" w:rsidRPr="00F0188B" w:rsidRDefault="00F0188B" w:rsidP="00F0188B">
            <w:pPr>
              <w:tabs>
                <w:tab w:val="clear" w:pos="720"/>
              </w:tabs>
              <w:overflowPunct/>
              <w:autoSpaceDE/>
              <w:autoSpaceDN/>
              <w:adjustRightInd/>
              <w:spacing w:before="100" w:beforeAutospacing="1" w:after="100" w:afterAutospacing="1"/>
              <w:ind w:left="720"/>
              <w:textAlignment w:val="auto"/>
              <w:rPr>
                <w:rFonts w:cs="Helvetica"/>
                <w:sz w:val="18"/>
                <w:szCs w:val="18"/>
              </w:rPr>
            </w:pPr>
            <w:r w:rsidRPr="00F0188B">
              <w:rPr>
                <w:rFonts w:cs="Helvetica"/>
                <w:sz w:val="18"/>
                <w:szCs w:val="18"/>
              </w:rPr>
              <w:t>A method that projects the interpolated sample with minimum intensity that fall in the path of each ray traced from the viewpoint to the plane of projection.</w:t>
            </w:r>
          </w:p>
        </w:tc>
      </w:tr>
      <w:tr w:rsidR="0015417A" w:rsidRPr="00E210D6" w14:paraId="7D79059D" w14:textId="77777777" w:rsidTr="00EB7BD8">
        <w:trPr>
          <w:cantSplit/>
        </w:trPr>
        <w:tc>
          <w:tcPr>
            <w:tcW w:w="2785" w:type="dxa"/>
          </w:tcPr>
          <w:p w14:paraId="6CBD3AB5" w14:textId="593B5A96" w:rsidR="0015417A" w:rsidRPr="00E210D6" w:rsidRDefault="0015417A" w:rsidP="0015417A">
            <w:pPr>
              <w:tabs>
                <w:tab w:val="clear" w:pos="720"/>
              </w:tabs>
              <w:overflowPunct/>
              <w:autoSpaceDE/>
              <w:autoSpaceDN/>
              <w:adjustRightInd/>
              <w:spacing w:after="0"/>
              <w:textAlignment w:val="auto"/>
              <w:rPr>
                <w:rFonts w:cs="Helvetica"/>
                <w:color w:val="000000"/>
                <w:sz w:val="18"/>
                <w:szCs w:val="18"/>
              </w:rPr>
            </w:pPr>
            <w:r w:rsidRPr="00E210D6">
              <w:rPr>
                <w:rFonts w:cs="Helvetica"/>
                <w:sz w:val="18"/>
                <w:szCs w:val="18"/>
              </w:rPr>
              <w:t>Icon Image Sequence</w:t>
            </w:r>
          </w:p>
        </w:tc>
        <w:tc>
          <w:tcPr>
            <w:tcW w:w="1440" w:type="dxa"/>
          </w:tcPr>
          <w:p w14:paraId="32822585" w14:textId="756485E9" w:rsidR="0015417A" w:rsidRPr="00E210D6" w:rsidRDefault="0015417A" w:rsidP="0015417A">
            <w:pPr>
              <w:tabs>
                <w:tab w:val="clear" w:pos="720"/>
              </w:tabs>
              <w:overflowPunct/>
              <w:autoSpaceDE/>
              <w:autoSpaceDN/>
              <w:adjustRightInd/>
              <w:spacing w:after="0"/>
              <w:jc w:val="center"/>
              <w:textAlignment w:val="auto"/>
              <w:rPr>
                <w:rFonts w:cs="Helvetica"/>
                <w:color w:val="000000"/>
                <w:sz w:val="18"/>
                <w:szCs w:val="18"/>
              </w:rPr>
            </w:pPr>
            <w:r w:rsidRPr="00E210D6">
              <w:rPr>
                <w:rFonts w:cs="Helvetica"/>
                <w:color w:val="000000"/>
                <w:sz w:val="18"/>
                <w:szCs w:val="18"/>
              </w:rPr>
              <w:t>(0088,0200)</w:t>
            </w:r>
          </w:p>
        </w:tc>
        <w:tc>
          <w:tcPr>
            <w:tcW w:w="720" w:type="dxa"/>
          </w:tcPr>
          <w:p w14:paraId="45E62B38" w14:textId="550F1744" w:rsidR="0015417A" w:rsidRPr="00E210D6" w:rsidRDefault="0015417A" w:rsidP="0015417A">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1</w:t>
            </w:r>
          </w:p>
        </w:tc>
        <w:tc>
          <w:tcPr>
            <w:tcW w:w="4950" w:type="dxa"/>
            <w:shd w:val="clear" w:color="auto" w:fill="auto"/>
          </w:tcPr>
          <w:p w14:paraId="4A35CDC0" w14:textId="224A86E8" w:rsidR="0015417A" w:rsidRDefault="0015417A" w:rsidP="0015417A">
            <w:pPr>
              <w:tabs>
                <w:tab w:val="clear" w:pos="720"/>
              </w:tabs>
              <w:overflowPunct/>
              <w:autoSpaceDE/>
              <w:autoSpaceDN/>
              <w:adjustRightInd/>
              <w:spacing w:after="0"/>
              <w:textAlignment w:val="auto"/>
              <w:rPr>
                <w:rFonts w:cs="Helvetica"/>
                <w:sz w:val="18"/>
                <w:szCs w:val="18"/>
              </w:rPr>
            </w:pPr>
            <w:r w:rsidRPr="00E210D6">
              <w:rPr>
                <w:rFonts w:cs="Helvetica"/>
                <w:sz w:val="18"/>
                <w:szCs w:val="18"/>
              </w:rPr>
              <w:t xml:space="preserve">A image </w:t>
            </w:r>
            <w:r w:rsidR="001B2517">
              <w:rPr>
                <w:rFonts w:cs="Helvetica"/>
                <w:sz w:val="18"/>
                <w:szCs w:val="18"/>
              </w:rPr>
              <w:t xml:space="preserve">representing the </w:t>
            </w:r>
            <w:r w:rsidR="00677C1A">
              <w:rPr>
                <w:rFonts w:cs="Helvetica"/>
                <w:sz w:val="18"/>
                <w:szCs w:val="18"/>
              </w:rPr>
              <w:t xml:space="preserve">type of output that would be generated by this </w:t>
            </w:r>
            <w:r w:rsidRPr="00CF1AD6">
              <w:rPr>
                <w:rFonts w:cs="Helvetica"/>
                <w:sz w:val="18"/>
                <w:szCs w:val="18"/>
              </w:rPr>
              <w:t>Volumetric Rendering Protocol</w:t>
            </w:r>
            <w:r>
              <w:rPr>
                <w:rFonts w:cs="Helvetica"/>
                <w:sz w:val="18"/>
                <w:szCs w:val="18"/>
              </w:rPr>
              <w:t>.</w:t>
            </w:r>
          </w:p>
          <w:p w14:paraId="20263678" w14:textId="7504584E" w:rsidR="00677C1A" w:rsidRDefault="00677C1A" w:rsidP="0015417A">
            <w:pPr>
              <w:tabs>
                <w:tab w:val="clear" w:pos="720"/>
              </w:tabs>
              <w:overflowPunct/>
              <w:autoSpaceDE/>
              <w:autoSpaceDN/>
              <w:adjustRightInd/>
              <w:spacing w:after="0"/>
              <w:textAlignment w:val="auto"/>
              <w:rPr>
                <w:rFonts w:cs="Helvetica"/>
                <w:sz w:val="18"/>
                <w:szCs w:val="18"/>
              </w:rPr>
            </w:pPr>
          </w:p>
          <w:p w14:paraId="2A14DD42" w14:textId="43F49B49" w:rsidR="0015417A" w:rsidRPr="00E210D6" w:rsidRDefault="0015417A" w:rsidP="0015417A">
            <w:pPr>
              <w:tabs>
                <w:tab w:val="clear" w:pos="720"/>
              </w:tabs>
              <w:overflowPunct/>
              <w:autoSpaceDE/>
              <w:autoSpaceDN/>
              <w:adjustRightInd/>
              <w:spacing w:after="0"/>
              <w:textAlignment w:val="auto"/>
              <w:rPr>
                <w:rFonts w:cs="Helvetica"/>
                <w:sz w:val="18"/>
                <w:szCs w:val="18"/>
              </w:rPr>
            </w:pPr>
            <w:r w:rsidRPr="00E210D6">
              <w:rPr>
                <w:rFonts w:cs="Helvetica"/>
                <w:sz w:val="18"/>
                <w:szCs w:val="18"/>
              </w:rPr>
              <w:t>Only a single Item is permitted in this Sequence.</w:t>
            </w:r>
          </w:p>
        </w:tc>
      </w:tr>
      <w:tr w:rsidR="0015417A" w:rsidRPr="00E210D6" w14:paraId="5DB04F1F" w14:textId="77777777" w:rsidTr="00EB7BD8">
        <w:trPr>
          <w:cantSplit/>
        </w:trPr>
        <w:tc>
          <w:tcPr>
            <w:tcW w:w="4945" w:type="dxa"/>
            <w:gridSpan w:val="3"/>
          </w:tcPr>
          <w:p w14:paraId="7A3B0C00" w14:textId="343D743E" w:rsidR="0015417A" w:rsidRPr="00E210D6" w:rsidRDefault="0015417A" w:rsidP="0015417A">
            <w:pPr>
              <w:tabs>
                <w:tab w:val="clear" w:pos="720"/>
              </w:tabs>
              <w:overflowPunct/>
              <w:autoSpaceDE/>
              <w:autoSpaceDN/>
              <w:adjustRightInd/>
              <w:spacing w:after="0"/>
              <w:textAlignment w:val="auto"/>
              <w:rPr>
                <w:rFonts w:cs="Helvetica"/>
                <w:sz w:val="18"/>
                <w:szCs w:val="18"/>
              </w:rPr>
            </w:pPr>
            <w:r w:rsidRPr="00E210D6">
              <w:rPr>
                <w:rFonts w:cs="Helvetica"/>
                <w:i/>
                <w:iCs/>
                <w:sz w:val="18"/>
                <w:szCs w:val="18"/>
              </w:rPr>
              <w:t>&gt;Include Table C.7-11b “Image Pixel Macro Attributes”</w:t>
            </w:r>
          </w:p>
        </w:tc>
        <w:tc>
          <w:tcPr>
            <w:tcW w:w="4950" w:type="dxa"/>
            <w:shd w:val="clear" w:color="auto" w:fill="auto"/>
          </w:tcPr>
          <w:p w14:paraId="464845F3" w14:textId="34A14A63" w:rsidR="0015417A" w:rsidRPr="00E210D6" w:rsidRDefault="0015417A" w:rsidP="0015417A">
            <w:pPr>
              <w:tabs>
                <w:tab w:val="clear" w:pos="720"/>
              </w:tabs>
              <w:overflowPunct/>
              <w:autoSpaceDE/>
              <w:autoSpaceDN/>
              <w:adjustRightInd/>
              <w:spacing w:after="0"/>
              <w:textAlignment w:val="auto"/>
              <w:rPr>
                <w:rFonts w:cs="Helvetica"/>
                <w:sz w:val="18"/>
                <w:szCs w:val="18"/>
              </w:rPr>
            </w:pPr>
            <w:r w:rsidRPr="00E210D6">
              <w:rPr>
                <w:rFonts w:cs="Helvetica"/>
                <w:i/>
                <w:iCs/>
                <w:sz w:val="18"/>
                <w:szCs w:val="18"/>
              </w:rPr>
              <w:t>See Section C.7.6.1.1.6</w:t>
            </w:r>
          </w:p>
        </w:tc>
      </w:tr>
      <w:tr w:rsidR="0015417A" w:rsidRPr="00E210D6" w14:paraId="2321A8CA" w14:textId="77777777" w:rsidTr="00EB7BD8">
        <w:trPr>
          <w:cantSplit/>
        </w:trPr>
        <w:tc>
          <w:tcPr>
            <w:tcW w:w="2785" w:type="dxa"/>
          </w:tcPr>
          <w:p w14:paraId="1632E8EB" w14:textId="721C9BE7" w:rsidR="0015417A" w:rsidRPr="00E210D6" w:rsidRDefault="0015417A" w:rsidP="00285168">
            <w:pPr>
              <w:tabs>
                <w:tab w:val="clear" w:pos="720"/>
              </w:tabs>
              <w:overflowPunct/>
              <w:autoSpaceDE/>
              <w:autoSpaceDN/>
              <w:adjustRightInd/>
              <w:spacing w:after="0"/>
              <w:textAlignment w:val="auto"/>
              <w:rPr>
                <w:rFonts w:cs="Helvetica"/>
                <w:sz w:val="18"/>
                <w:szCs w:val="18"/>
              </w:rPr>
            </w:pPr>
            <w:r w:rsidRPr="00E210D6">
              <w:rPr>
                <w:rFonts w:cs="Helvetica"/>
                <w:sz w:val="18"/>
                <w:szCs w:val="18"/>
              </w:rPr>
              <w:t xml:space="preserve">Volume </w:t>
            </w:r>
            <w:r w:rsidR="00686357">
              <w:rPr>
                <w:rFonts w:cs="Helvetica"/>
                <w:sz w:val="18"/>
                <w:szCs w:val="18"/>
              </w:rPr>
              <w:t xml:space="preserve">Organization </w:t>
            </w:r>
            <w:r w:rsidRPr="00E210D6">
              <w:rPr>
                <w:rFonts w:cs="Helvetica"/>
                <w:sz w:val="18"/>
                <w:szCs w:val="18"/>
              </w:rPr>
              <w:t>Type</w:t>
            </w:r>
          </w:p>
        </w:tc>
        <w:tc>
          <w:tcPr>
            <w:tcW w:w="1440" w:type="dxa"/>
          </w:tcPr>
          <w:p w14:paraId="3A1E4727" w14:textId="6595DB96" w:rsidR="0015417A" w:rsidRPr="00E210D6" w:rsidRDefault="0015417A" w:rsidP="00285168">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(00gg,eee1)</w:t>
            </w:r>
          </w:p>
        </w:tc>
        <w:tc>
          <w:tcPr>
            <w:tcW w:w="720" w:type="dxa"/>
          </w:tcPr>
          <w:p w14:paraId="369C7D75" w14:textId="624BF005" w:rsidR="0015417A" w:rsidRPr="00E210D6" w:rsidRDefault="0015417A" w:rsidP="00285168">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1</w:t>
            </w:r>
          </w:p>
        </w:tc>
        <w:tc>
          <w:tcPr>
            <w:tcW w:w="4950" w:type="dxa"/>
            <w:shd w:val="clear" w:color="auto" w:fill="auto"/>
          </w:tcPr>
          <w:p w14:paraId="2C85C6A0" w14:textId="4D1A2B61" w:rsidR="00710D49" w:rsidRPr="002642FF" w:rsidRDefault="003A44CB" w:rsidP="00485F71">
            <w:pPr>
              <w:tabs>
                <w:tab w:val="clear" w:pos="720"/>
              </w:tabs>
              <w:overflowPunct/>
              <w:autoSpaceDE/>
              <w:autoSpaceDN/>
              <w:adjustRightInd/>
              <w:spacing w:after="0"/>
              <w:textAlignment w:val="auto"/>
              <w:rPr>
                <w:rFonts w:cs="Helvetica"/>
                <w:sz w:val="18"/>
                <w:szCs w:val="18"/>
              </w:rPr>
            </w:pPr>
            <w:r>
              <w:rPr>
                <w:rFonts w:cs="Helvetica"/>
                <w:sz w:val="18"/>
                <w:szCs w:val="18"/>
              </w:rPr>
              <w:t xml:space="preserve">The </w:t>
            </w:r>
            <w:r w:rsidRPr="00E210D6">
              <w:rPr>
                <w:rFonts w:cs="Helvetica"/>
                <w:sz w:val="18"/>
                <w:szCs w:val="18"/>
              </w:rPr>
              <w:t>Volume Data</w:t>
            </w:r>
            <w:r>
              <w:rPr>
                <w:rFonts w:cs="Helvetica"/>
                <w:sz w:val="18"/>
                <w:szCs w:val="18"/>
              </w:rPr>
              <w:t xml:space="preserve"> accepted as input to this </w:t>
            </w:r>
            <w:r w:rsidRPr="00CF1AD6">
              <w:rPr>
                <w:rFonts w:cs="Helvetica"/>
                <w:sz w:val="18"/>
                <w:szCs w:val="18"/>
              </w:rPr>
              <w:t>Volumetric Rendering Protocol</w:t>
            </w:r>
            <w:r>
              <w:rPr>
                <w:rFonts w:cs="Helvetica"/>
                <w:sz w:val="18"/>
                <w:szCs w:val="18"/>
              </w:rPr>
              <w:t xml:space="preserve">. </w:t>
            </w:r>
            <w:r w:rsidR="0015417A" w:rsidRPr="00E210D6">
              <w:rPr>
                <w:rFonts w:cs="Helvetica"/>
                <w:sz w:val="18"/>
                <w:szCs w:val="18"/>
              </w:rPr>
              <w:t>See Section C.XX.1.1</w:t>
            </w:r>
            <w:r w:rsidR="00485F71">
              <w:rPr>
                <w:rFonts w:cs="Helvetica"/>
                <w:sz w:val="18"/>
                <w:szCs w:val="18"/>
              </w:rPr>
              <w:t>.1</w:t>
            </w:r>
          </w:p>
        </w:tc>
      </w:tr>
    </w:tbl>
    <w:p w14:paraId="5561C3BF" w14:textId="71907C18" w:rsidR="00EB064C" w:rsidRPr="00FD2188" w:rsidRDefault="00EB064C" w:rsidP="00CF354B">
      <w:pPr>
        <w:pStyle w:val="Heading4"/>
        <w:spacing w:before="240"/>
      </w:pPr>
      <w:bookmarkStart w:id="226" w:name="_Toc68207340"/>
      <w:bookmarkStart w:id="227" w:name="_Toc92717550"/>
      <w:bookmarkStart w:id="228" w:name="_Toc138939595"/>
      <w:bookmarkEnd w:id="225"/>
      <w:r w:rsidRPr="00FD2188">
        <w:t>C.XX.</w:t>
      </w:r>
      <w:r w:rsidR="00FD3CCC">
        <w:t>1.1</w:t>
      </w:r>
      <w:r w:rsidRPr="00FD2188">
        <w:t xml:space="preserve"> Volumetric Rendering Protocol Module</w:t>
      </w:r>
      <w:bookmarkEnd w:id="226"/>
      <w:bookmarkEnd w:id="227"/>
      <w:r>
        <w:t xml:space="preserve"> Attribute Descriptions</w:t>
      </w:r>
      <w:bookmarkEnd w:id="228"/>
    </w:p>
    <w:p w14:paraId="3750BA35" w14:textId="391AF333" w:rsidR="00647095" w:rsidRDefault="00647095" w:rsidP="00FD3CCC">
      <w:pPr>
        <w:pStyle w:val="Heading5"/>
      </w:pPr>
      <w:bookmarkStart w:id="229" w:name="_Toc138939596"/>
      <w:r w:rsidRPr="00030716">
        <w:t>C.XX.1.</w:t>
      </w:r>
      <w:r>
        <w:t>1</w:t>
      </w:r>
      <w:r w:rsidR="00FD3CCC">
        <w:t>.1</w:t>
      </w:r>
      <w:r w:rsidR="00C25340">
        <w:t xml:space="preserve"> </w:t>
      </w:r>
      <w:r w:rsidR="00C25340" w:rsidRPr="00C25340">
        <w:t xml:space="preserve">Volume </w:t>
      </w:r>
      <w:r w:rsidR="00900415">
        <w:t xml:space="preserve">Organization </w:t>
      </w:r>
      <w:r w:rsidR="00C25340" w:rsidRPr="00C25340">
        <w:t>Type</w:t>
      </w:r>
      <w:bookmarkEnd w:id="229"/>
    </w:p>
    <w:p w14:paraId="2D7E6234" w14:textId="77777777" w:rsidR="00376697" w:rsidRDefault="00846757" w:rsidP="00DE3053">
      <w:pPr>
        <w:spacing w:before="240"/>
      </w:pPr>
      <w:r w:rsidRPr="00846757">
        <w:t>Sequential acquisitions may result in multiple Volume Data Image Sets</w:t>
      </w:r>
      <w:r w:rsidR="00376697">
        <w:t xml:space="preserve"> in which the same anatomical volume is imaged at multiple times in order to capture images of a non-cyclic, time varying event. For example, imaging of the uptake of a tracer or contrast in a specific organ over time. </w:t>
      </w:r>
    </w:p>
    <w:p w14:paraId="67C9E634" w14:textId="1EE760EF" w:rsidR="00C25340" w:rsidRDefault="00376697" w:rsidP="00DE3053">
      <w:pPr>
        <w:spacing w:before="240"/>
      </w:pPr>
      <w:r>
        <w:lastRenderedPageBreak/>
        <w:t xml:space="preserve">The </w:t>
      </w:r>
      <w:r w:rsidR="0069055D" w:rsidRPr="0069055D">
        <w:t xml:space="preserve">Volume Organization Type (00gg,eee1) </w:t>
      </w:r>
      <w:r w:rsidR="00F32BB7">
        <w:t>characterizes the</w:t>
      </w:r>
      <w:r w:rsidR="0069055D" w:rsidRPr="0069055D">
        <w:t xml:space="preserve"> Volume Data </w:t>
      </w:r>
      <w:r w:rsidR="0069055D">
        <w:t xml:space="preserve">input to </w:t>
      </w:r>
      <w:r w:rsidR="0069055D" w:rsidRPr="0069055D">
        <w:t>Volumetric Rendering</w:t>
      </w:r>
      <w:r w:rsidR="00C25340" w:rsidRPr="0069055D">
        <w:t xml:space="preserve">. </w:t>
      </w:r>
    </w:p>
    <w:p w14:paraId="3C72B3FE" w14:textId="77777777" w:rsidR="00485F71" w:rsidRPr="00FC6C5F" w:rsidRDefault="00485F71" w:rsidP="00485F71">
      <w:pPr>
        <w:tabs>
          <w:tab w:val="clear" w:pos="720"/>
        </w:tabs>
        <w:overflowPunct/>
        <w:autoSpaceDE/>
        <w:autoSpaceDN/>
        <w:adjustRightInd/>
        <w:spacing w:before="100" w:beforeAutospacing="1" w:after="0"/>
        <w:textAlignment w:val="auto"/>
        <w:rPr>
          <w:rFonts w:cs="Helvetica"/>
        </w:rPr>
      </w:pPr>
      <w:r w:rsidRPr="00FC6C5F">
        <w:rPr>
          <w:rFonts w:cs="Helvetica"/>
        </w:rPr>
        <w:t xml:space="preserve">Enumerated Values: </w:t>
      </w:r>
    </w:p>
    <w:p w14:paraId="176FF29D" w14:textId="77777777" w:rsidR="00485F71" w:rsidRPr="00FC6C5F" w:rsidRDefault="00485F71" w:rsidP="00485F71">
      <w:pPr>
        <w:tabs>
          <w:tab w:val="clear" w:pos="720"/>
        </w:tabs>
        <w:overflowPunct/>
        <w:autoSpaceDE/>
        <w:autoSpaceDN/>
        <w:adjustRightInd/>
        <w:spacing w:before="240" w:after="0"/>
        <w:textAlignment w:val="auto"/>
        <w:rPr>
          <w:rFonts w:cs="Helvetica"/>
        </w:rPr>
      </w:pPr>
      <w:r w:rsidRPr="00FC6C5F">
        <w:rPr>
          <w:rFonts w:cs="Helvetica"/>
        </w:rPr>
        <w:t>VOLUME</w:t>
      </w:r>
    </w:p>
    <w:p w14:paraId="3CBB349F" w14:textId="77777777" w:rsidR="00485F71" w:rsidRPr="00FC6C5F" w:rsidRDefault="00485F71" w:rsidP="00485F71">
      <w:pPr>
        <w:pStyle w:val="NormalWeb"/>
        <w:spacing w:after="0" w:afterAutospacing="0"/>
        <w:ind w:firstLine="720"/>
        <w:rPr>
          <w:rFonts w:ascii="Helvetica" w:hAnsi="Helvetica" w:cs="Helvetica"/>
          <w:sz w:val="20"/>
          <w:szCs w:val="20"/>
        </w:rPr>
      </w:pPr>
      <w:r w:rsidRPr="00FC6C5F">
        <w:rPr>
          <w:rFonts w:ascii="Helvetica" w:hAnsi="Helvetica" w:cs="Helvetica"/>
          <w:sz w:val="20"/>
          <w:szCs w:val="20"/>
        </w:rPr>
        <w:t>a single Volume Data set at a single point in time</w:t>
      </w:r>
    </w:p>
    <w:p w14:paraId="74DE8B74" w14:textId="77777777" w:rsidR="00485F71" w:rsidRPr="00FC6C5F" w:rsidRDefault="00485F71" w:rsidP="00485F71">
      <w:pPr>
        <w:pStyle w:val="NormalWeb"/>
        <w:spacing w:after="0" w:afterAutospacing="0"/>
        <w:rPr>
          <w:rFonts w:ascii="Helvetica" w:hAnsi="Helvetica" w:cs="Helvetica"/>
          <w:sz w:val="20"/>
          <w:szCs w:val="20"/>
        </w:rPr>
      </w:pPr>
      <w:r w:rsidRPr="00FC6C5F">
        <w:rPr>
          <w:rFonts w:ascii="Helvetica" w:hAnsi="Helvetica" w:cs="Helvetica"/>
          <w:sz w:val="20"/>
          <w:szCs w:val="20"/>
        </w:rPr>
        <w:t>TEMPORAL_VOLUME</w:t>
      </w:r>
    </w:p>
    <w:p w14:paraId="4E9D94A7" w14:textId="77777777" w:rsidR="00846757" w:rsidRPr="00846757" w:rsidRDefault="00485F71" w:rsidP="00846757">
      <w:pPr>
        <w:pStyle w:val="NormalWeb"/>
        <w:spacing w:after="0" w:afterAutospacing="0"/>
        <w:ind w:firstLine="720"/>
        <w:rPr>
          <w:rFonts w:ascii="Helvetica" w:hAnsi="Helvetica" w:cs="Helvetica"/>
          <w:sz w:val="20"/>
          <w:szCs w:val="20"/>
        </w:rPr>
      </w:pPr>
      <w:r w:rsidRPr="00FC6C5F">
        <w:rPr>
          <w:rFonts w:ascii="Helvetica" w:hAnsi="Helvetica" w:cs="Helvetica"/>
          <w:sz w:val="20"/>
          <w:szCs w:val="20"/>
        </w:rPr>
        <w:t>multiple temporally related Volume Data sets that are spatially co-located</w:t>
      </w:r>
      <w:r w:rsidR="00846757">
        <w:rPr>
          <w:rFonts w:ascii="Helvetica" w:hAnsi="Helvetica" w:cs="Helvetica"/>
          <w:sz w:val="20"/>
          <w:szCs w:val="20"/>
        </w:rPr>
        <w:t xml:space="preserve">. </w:t>
      </w:r>
      <w:r w:rsidR="00846757" w:rsidRPr="00846757">
        <w:rPr>
          <w:rFonts w:ascii="Helvetica" w:hAnsi="Helvetica" w:cs="Helvetica"/>
          <w:sz w:val="20"/>
          <w:szCs w:val="20"/>
        </w:rPr>
        <w:t>Examples include:</w:t>
      </w:r>
    </w:p>
    <w:p w14:paraId="0E5CB5E5" w14:textId="60BF7AC2" w:rsidR="00846757" w:rsidRPr="00846757" w:rsidRDefault="00846757" w:rsidP="005C214B">
      <w:pPr>
        <w:pStyle w:val="NormalWeb"/>
        <w:numPr>
          <w:ilvl w:val="0"/>
          <w:numId w:val="11"/>
        </w:numPr>
        <w:tabs>
          <w:tab w:val="left" w:pos="1080"/>
        </w:tabs>
        <w:spacing w:before="0" w:beforeAutospacing="0"/>
        <w:ind w:left="1530"/>
        <w:rPr>
          <w:rFonts w:ascii="Helvetica" w:hAnsi="Helvetica" w:cs="Helvetica"/>
          <w:sz w:val="20"/>
          <w:szCs w:val="20"/>
        </w:rPr>
      </w:pPr>
      <w:r w:rsidRPr="00846757">
        <w:rPr>
          <w:rFonts w:ascii="Helvetica" w:hAnsi="Helvetica" w:cs="Helvetica"/>
          <w:sz w:val="20"/>
          <w:szCs w:val="20"/>
        </w:rPr>
        <w:t>a sequence of cardiac volume acquisitions acquired through a heart cycle</w:t>
      </w:r>
      <w:r w:rsidR="00D512B1">
        <w:rPr>
          <w:rFonts w:ascii="Helvetica" w:hAnsi="Helvetica" w:cs="Helvetica"/>
          <w:sz w:val="20"/>
          <w:szCs w:val="20"/>
        </w:rPr>
        <w:t>, or a</w:t>
      </w:r>
    </w:p>
    <w:p w14:paraId="1898DD39" w14:textId="55DD0CFE" w:rsidR="00485F71" w:rsidRPr="00FC6C5F" w:rsidRDefault="00846757" w:rsidP="00394ED3">
      <w:pPr>
        <w:pStyle w:val="NormalWeb"/>
        <w:numPr>
          <w:ilvl w:val="0"/>
          <w:numId w:val="11"/>
        </w:numPr>
        <w:tabs>
          <w:tab w:val="left" w:pos="1080"/>
        </w:tabs>
        <w:spacing w:after="0" w:afterAutospacing="0"/>
        <w:ind w:left="1530"/>
        <w:rPr>
          <w:rFonts w:ascii="Helvetica" w:hAnsi="Helvetica" w:cs="Helvetica"/>
          <w:sz w:val="20"/>
          <w:szCs w:val="20"/>
        </w:rPr>
      </w:pPr>
      <w:r w:rsidRPr="00846757">
        <w:rPr>
          <w:rFonts w:ascii="Helvetica" w:hAnsi="Helvetica" w:cs="Helvetica"/>
          <w:sz w:val="20"/>
          <w:szCs w:val="20"/>
        </w:rPr>
        <w:t>a sequence of volume acquisitions during multiple phases of passage of a contrast agent.</w:t>
      </w:r>
    </w:p>
    <w:p w14:paraId="3B6BA5C1" w14:textId="77777777" w:rsidR="00485F71" w:rsidRPr="00FC6C5F" w:rsidRDefault="00485F71" w:rsidP="00485F71">
      <w:pPr>
        <w:pStyle w:val="NormalWeb"/>
        <w:spacing w:after="0" w:afterAutospacing="0"/>
        <w:rPr>
          <w:rFonts w:ascii="Helvetica" w:hAnsi="Helvetica" w:cs="Helvetica"/>
          <w:sz w:val="20"/>
          <w:szCs w:val="20"/>
        </w:rPr>
      </w:pPr>
      <w:r w:rsidRPr="00FC6C5F">
        <w:rPr>
          <w:rFonts w:ascii="Helvetica" w:hAnsi="Helvetica" w:cs="Helvetica"/>
          <w:sz w:val="20"/>
          <w:szCs w:val="20"/>
        </w:rPr>
        <w:t>MULTIVOLUME</w:t>
      </w:r>
    </w:p>
    <w:p w14:paraId="3BB3668A" w14:textId="6F739095" w:rsidR="00485F71" w:rsidRPr="00FC6C5F" w:rsidRDefault="00485F71" w:rsidP="00485F71">
      <w:pPr>
        <w:spacing w:before="240"/>
        <w:rPr>
          <w:sz w:val="22"/>
          <w:szCs w:val="22"/>
        </w:rPr>
      </w:pPr>
      <w:r w:rsidRPr="00FC6C5F">
        <w:rPr>
          <w:rFonts w:cs="Helvetica"/>
        </w:rPr>
        <w:tab/>
        <w:t>multiple Volume Data sets that are spatially separated</w:t>
      </w:r>
      <w:r w:rsidR="005C214B">
        <w:rPr>
          <w:rFonts w:cs="Helvetica"/>
        </w:rPr>
        <w:t xml:space="preserve">. See Figure </w:t>
      </w:r>
      <w:r w:rsidR="005C214B" w:rsidRPr="005C214B">
        <w:rPr>
          <w:rFonts w:cs="Helvetica"/>
        </w:rPr>
        <w:t>C.7.6.16-4</w:t>
      </w:r>
      <w:r w:rsidR="005C214B">
        <w:rPr>
          <w:rFonts w:cs="Helvetica"/>
        </w:rPr>
        <w:t xml:space="preserve"> for an example</w:t>
      </w:r>
      <w:r w:rsidR="00C72484">
        <w:rPr>
          <w:rFonts w:cs="Helvetica"/>
        </w:rPr>
        <w:t>.</w:t>
      </w:r>
    </w:p>
    <w:p w14:paraId="7AAD23D5" w14:textId="6C216EC4" w:rsidR="00900415" w:rsidRPr="00900415" w:rsidRDefault="00900415" w:rsidP="006F379A">
      <w:pPr>
        <w:pStyle w:val="Heading3"/>
      </w:pPr>
      <w:bookmarkStart w:id="230" w:name="_Toc138939597"/>
      <w:r w:rsidRPr="00900415">
        <w:t>C.X</w:t>
      </w:r>
      <w:r w:rsidR="006F379A">
        <w:t>X.2</w:t>
      </w:r>
      <w:r w:rsidRPr="00900415">
        <w:t xml:space="preserve"> </w:t>
      </w:r>
      <w:r w:rsidR="00641797" w:rsidRPr="00A12922">
        <w:t xml:space="preserve">Volume Data </w:t>
      </w:r>
      <w:r w:rsidR="00641797">
        <w:t xml:space="preserve">Input </w:t>
      </w:r>
      <w:r w:rsidR="00641797" w:rsidRPr="00A12922">
        <w:t xml:space="preserve">Image Set </w:t>
      </w:r>
      <w:r w:rsidRPr="00900415">
        <w:t>Module</w:t>
      </w:r>
      <w:bookmarkEnd w:id="230"/>
    </w:p>
    <w:p w14:paraId="5F449EC2" w14:textId="1A5B197C" w:rsidR="00900415" w:rsidRPr="00FD2188" w:rsidRDefault="00900415" w:rsidP="00900415">
      <w:pPr>
        <w:rPr>
          <w:rFonts w:cs="Helvetica"/>
          <w:bCs/>
          <w:color w:val="000000"/>
          <w:szCs w:val="18"/>
        </w:rPr>
      </w:pPr>
      <w:r w:rsidRPr="00FD2188">
        <w:rPr>
          <w:rFonts w:cs="Helvetica"/>
          <w:bCs/>
          <w:color w:val="000000"/>
          <w:szCs w:val="18"/>
        </w:rPr>
        <w:t>Table C.X</w:t>
      </w:r>
      <w:r w:rsidR="006F379A">
        <w:rPr>
          <w:rFonts w:cs="Helvetica"/>
          <w:bCs/>
          <w:color w:val="000000"/>
          <w:szCs w:val="18"/>
        </w:rPr>
        <w:t>X</w:t>
      </w:r>
      <w:r w:rsidRPr="00FD2188">
        <w:rPr>
          <w:rFonts w:cs="Helvetica"/>
          <w:bCs/>
          <w:color w:val="000000"/>
          <w:szCs w:val="18"/>
        </w:rPr>
        <w:t>-</w:t>
      </w:r>
      <w:r w:rsidR="006F379A">
        <w:rPr>
          <w:rFonts w:cs="Helvetica"/>
          <w:bCs/>
          <w:color w:val="000000"/>
          <w:szCs w:val="18"/>
        </w:rPr>
        <w:t>2</w:t>
      </w:r>
      <w:r w:rsidR="00FC6C5F">
        <w:rPr>
          <w:rFonts w:cs="Helvetica"/>
          <w:bCs/>
          <w:color w:val="000000"/>
          <w:szCs w:val="18"/>
        </w:rPr>
        <w:t xml:space="preserve"> specifies the </w:t>
      </w:r>
      <w:r w:rsidR="00FC6C5F" w:rsidRPr="00FD2188">
        <w:rPr>
          <w:rFonts w:cs="Helvetica"/>
          <w:bCs/>
          <w:color w:val="000000"/>
          <w:szCs w:val="18"/>
        </w:rPr>
        <w:t>attributes of the</w:t>
      </w:r>
      <w:r w:rsidR="00FC6C5F">
        <w:rPr>
          <w:rFonts w:cs="Helvetica"/>
          <w:bCs/>
          <w:color w:val="000000"/>
          <w:szCs w:val="18"/>
        </w:rPr>
        <w:t xml:space="preserve"> </w:t>
      </w:r>
      <w:r w:rsidR="00FC6C5F" w:rsidRPr="00641797">
        <w:rPr>
          <w:rFonts w:cs="Helvetica"/>
          <w:bCs/>
          <w:color w:val="000000"/>
          <w:szCs w:val="18"/>
        </w:rPr>
        <w:t>Volume Data Input Image Set Module</w:t>
      </w:r>
      <w:r w:rsidR="00FC6C5F">
        <w:rPr>
          <w:rFonts w:cs="Helvetica"/>
          <w:bCs/>
          <w:color w:val="000000"/>
          <w:szCs w:val="18"/>
        </w:rPr>
        <w:t>.</w:t>
      </w:r>
    </w:p>
    <w:p w14:paraId="668B6665" w14:textId="1B9C139C" w:rsidR="00900415" w:rsidRDefault="00900415" w:rsidP="005F6929">
      <w:pPr>
        <w:pStyle w:val="TableLabel"/>
      </w:pPr>
      <w:r w:rsidRPr="00FD2188">
        <w:t>Table C.X</w:t>
      </w:r>
      <w:r w:rsidR="006F379A">
        <w:t>X</w:t>
      </w:r>
      <w:r w:rsidRPr="00FD2188">
        <w:t>-</w:t>
      </w:r>
      <w:r w:rsidR="006F379A">
        <w:t>2</w:t>
      </w:r>
      <w:r w:rsidRPr="00FD2188">
        <w:t xml:space="preserve"> </w:t>
      </w:r>
      <w:r w:rsidR="00641797" w:rsidRPr="00641797">
        <w:t>Volume Data Input Image Set Module</w:t>
      </w:r>
    </w:p>
    <w:tbl>
      <w:tblPr>
        <w:tblStyle w:val="TableGrid1"/>
        <w:tblW w:w="9895" w:type="dxa"/>
        <w:tblLayout w:type="fixed"/>
        <w:tblCellMar>
          <w:top w:w="29" w:type="dxa"/>
          <w:left w:w="115" w:type="dxa"/>
          <w:bottom w:w="29" w:type="dxa"/>
          <w:right w:w="115" w:type="dxa"/>
        </w:tblCellMar>
        <w:tblLook w:val="04A0" w:firstRow="1" w:lastRow="0" w:firstColumn="1" w:lastColumn="0" w:noHBand="0" w:noVBand="1"/>
      </w:tblPr>
      <w:tblGrid>
        <w:gridCol w:w="2785"/>
        <w:gridCol w:w="1440"/>
        <w:gridCol w:w="720"/>
        <w:gridCol w:w="4950"/>
      </w:tblGrid>
      <w:tr w:rsidR="00641797" w:rsidRPr="00E210D6" w14:paraId="7893290A" w14:textId="77777777" w:rsidTr="000F731C">
        <w:trPr>
          <w:cantSplit/>
        </w:trPr>
        <w:tc>
          <w:tcPr>
            <w:tcW w:w="2785" w:type="dxa"/>
          </w:tcPr>
          <w:p w14:paraId="6BD57806" w14:textId="29BF2225" w:rsidR="00641797" w:rsidRPr="005958A3" w:rsidRDefault="00641797" w:rsidP="00641797">
            <w:pPr>
              <w:tabs>
                <w:tab w:val="clear" w:pos="720"/>
              </w:tabs>
              <w:overflowPunct/>
              <w:autoSpaceDE/>
              <w:autoSpaceDN/>
              <w:adjustRightInd/>
              <w:spacing w:after="0"/>
              <w:textAlignment w:val="auto"/>
              <w:rPr>
                <w:rFonts w:cs="Helvetica"/>
                <w:b/>
                <w:bCs/>
                <w:sz w:val="18"/>
                <w:szCs w:val="18"/>
              </w:rPr>
            </w:pPr>
            <w:r w:rsidRPr="00E210D6">
              <w:rPr>
                <w:rFonts w:cs="Helvetica"/>
                <w:b/>
                <w:bCs/>
                <w:sz w:val="18"/>
                <w:szCs w:val="18"/>
              </w:rPr>
              <w:t>Name</w:t>
            </w:r>
          </w:p>
        </w:tc>
        <w:tc>
          <w:tcPr>
            <w:tcW w:w="1440" w:type="dxa"/>
          </w:tcPr>
          <w:p w14:paraId="776A7A8F" w14:textId="248DADC0" w:rsidR="00641797" w:rsidRPr="005958A3" w:rsidRDefault="00641797" w:rsidP="00641797">
            <w:pPr>
              <w:tabs>
                <w:tab w:val="clear" w:pos="720"/>
              </w:tabs>
              <w:overflowPunct/>
              <w:autoSpaceDE/>
              <w:autoSpaceDN/>
              <w:adjustRightInd/>
              <w:spacing w:after="0"/>
              <w:jc w:val="center"/>
              <w:textAlignment w:val="auto"/>
              <w:rPr>
                <w:rFonts w:cs="Helvetica"/>
                <w:b/>
                <w:bCs/>
                <w:sz w:val="18"/>
                <w:szCs w:val="18"/>
              </w:rPr>
            </w:pPr>
            <w:r w:rsidRPr="00E210D6">
              <w:rPr>
                <w:rFonts w:cs="Helvetica"/>
                <w:b/>
                <w:bCs/>
                <w:sz w:val="18"/>
                <w:szCs w:val="18"/>
              </w:rPr>
              <w:t>Tag</w:t>
            </w:r>
          </w:p>
        </w:tc>
        <w:tc>
          <w:tcPr>
            <w:tcW w:w="720" w:type="dxa"/>
          </w:tcPr>
          <w:p w14:paraId="4AECADDE" w14:textId="6A4F5D17" w:rsidR="00641797" w:rsidRPr="005958A3" w:rsidRDefault="00641797" w:rsidP="00641797">
            <w:pPr>
              <w:tabs>
                <w:tab w:val="clear" w:pos="720"/>
              </w:tabs>
              <w:overflowPunct/>
              <w:autoSpaceDE/>
              <w:autoSpaceDN/>
              <w:adjustRightInd/>
              <w:spacing w:after="0"/>
              <w:jc w:val="center"/>
              <w:textAlignment w:val="auto"/>
              <w:rPr>
                <w:rFonts w:cs="Helvetica"/>
                <w:b/>
                <w:bCs/>
                <w:sz w:val="18"/>
                <w:szCs w:val="18"/>
              </w:rPr>
            </w:pPr>
            <w:r w:rsidRPr="00E210D6">
              <w:rPr>
                <w:rFonts w:cs="Helvetica"/>
                <w:b/>
                <w:bCs/>
                <w:sz w:val="18"/>
                <w:szCs w:val="18"/>
              </w:rPr>
              <w:t>Type</w:t>
            </w:r>
          </w:p>
        </w:tc>
        <w:tc>
          <w:tcPr>
            <w:tcW w:w="4950" w:type="dxa"/>
            <w:shd w:val="clear" w:color="auto" w:fill="auto"/>
          </w:tcPr>
          <w:p w14:paraId="74D70978" w14:textId="01B319FE" w:rsidR="00641797" w:rsidRPr="005958A3" w:rsidRDefault="00641797" w:rsidP="00641797">
            <w:pPr>
              <w:pStyle w:val="NormalWeb"/>
              <w:rPr>
                <w:rFonts w:ascii="Helvetica" w:hAnsi="Helvetica" w:cs="Helvetica"/>
                <w:b/>
                <w:bCs/>
                <w:sz w:val="18"/>
                <w:szCs w:val="18"/>
              </w:rPr>
            </w:pPr>
            <w:r w:rsidRPr="005958A3">
              <w:rPr>
                <w:rFonts w:ascii="Helvetica" w:hAnsi="Helvetica" w:cs="Helvetica"/>
                <w:b/>
                <w:bCs/>
                <w:sz w:val="18"/>
                <w:szCs w:val="18"/>
              </w:rPr>
              <w:t>Description</w:t>
            </w:r>
          </w:p>
        </w:tc>
      </w:tr>
      <w:tr w:rsidR="00641797" w:rsidRPr="00E210D6" w14:paraId="139BB524" w14:textId="77777777" w:rsidTr="000F731C">
        <w:trPr>
          <w:cantSplit/>
        </w:trPr>
        <w:tc>
          <w:tcPr>
            <w:tcW w:w="2785" w:type="dxa"/>
          </w:tcPr>
          <w:p w14:paraId="1E78E81B" w14:textId="7F4A0ED0" w:rsidR="00641797" w:rsidRPr="00E210D6" w:rsidRDefault="00641797" w:rsidP="000F731C">
            <w:pPr>
              <w:tabs>
                <w:tab w:val="clear" w:pos="720"/>
              </w:tabs>
              <w:overflowPunct/>
              <w:autoSpaceDE/>
              <w:autoSpaceDN/>
              <w:adjustRightInd/>
              <w:spacing w:after="0"/>
              <w:textAlignment w:val="auto"/>
              <w:rPr>
                <w:rFonts w:cs="Helvetica"/>
                <w:sz w:val="18"/>
                <w:szCs w:val="18"/>
              </w:rPr>
            </w:pPr>
            <w:bookmarkStart w:id="231" w:name="_Hlk124696787"/>
            <w:r w:rsidRPr="00E210D6">
              <w:rPr>
                <w:rFonts w:cs="Helvetica"/>
                <w:sz w:val="18"/>
                <w:szCs w:val="18"/>
              </w:rPr>
              <w:t xml:space="preserve">Volume Data </w:t>
            </w:r>
            <w:r>
              <w:rPr>
                <w:rFonts w:cs="Helvetica"/>
                <w:sz w:val="18"/>
                <w:szCs w:val="18"/>
              </w:rPr>
              <w:t xml:space="preserve">Input </w:t>
            </w:r>
            <w:r w:rsidRPr="00E210D6">
              <w:rPr>
                <w:rFonts w:cs="Helvetica"/>
                <w:sz w:val="18"/>
                <w:szCs w:val="18"/>
              </w:rPr>
              <w:t xml:space="preserve">Image Set </w:t>
            </w:r>
            <w:r w:rsidR="001B21B7">
              <w:rPr>
                <w:rFonts w:cs="Helvetica"/>
                <w:sz w:val="18"/>
                <w:szCs w:val="18"/>
              </w:rPr>
              <w:t>Specification</w:t>
            </w:r>
            <w:r w:rsidRPr="00E210D6">
              <w:rPr>
                <w:rFonts w:cs="Helvetica"/>
                <w:sz w:val="18"/>
                <w:szCs w:val="18"/>
              </w:rPr>
              <w:t xml:space="preserve"> Sequence</w:t>
            </w:r>
            <w:bookmarkEnd w:id="231"/>
          </w:p>
        </w:tc>
        <w:tc>
          <w:tcPr>
            <w:tcW w:w="1440" w:type="dxa"/>
          </w:tcPr>
          <w:p w14:paraId="1F6D0EDB" w14:textId="77777777" w:rsidR="00641797" w:rsidRPr="00E210D6" w:rsidRDefault="00641797" w:rsidP="000F731C">
            <w:pPr>
              <w:tabs>
                <w:tab w:val="clear" w:pos="720"/>
              </w:tabs>
              <w:overflowPunct/>
              <w:autoSpaceDE/>
              <w:autoSpaceDN/>
              <w:adjustRightInd/>
              <w:spacing w:after="0"/>
              <w:jc w:val="center"/>
              <w:textAlignment w:val="auto"/>
              <w:rPr>
                <w:rFonts w:cs="Helvetica"/>
                <w:sz w:val="18"/>
                <w:szCs w:val="18"/>
              </w:rPr>
            </w:pPr>
            <w:r w:rsidRPr="00E210D6">
              <w:rPr>
                <w:rFonts w:cs="Helvetica"/>
                <w:sz w:val="18"/>
                <w:szCs w:val="18"/>
              </w:rPr>
              <w:t>(00gg,eee2)</w:t>
            </w:r>
          </w:p>
        </w:tc>
        <w:tc>
          <w:tcPr>
            <w:tcW w:w="720" w:type="dxa"/>
          </w:tcPr>
          <w:p w14:paraId="35DFA021" w14:textId="1D997440" w:rsidR="00641797" w:rsidRPr="00E210D6" w:rsidRDefault="001B21B7" w:rsidP="000F731C">
            <w:pPr>
              <w:tabs>
                <w:tab w:val="clear" w:pos="720"/>
              </w:tabs>
              <w:overflowPunct/>
              <w:autoSpaceDE/>
              <w:autoSpaceDN/>
              <w:adjustRightInd/>
              <w:spacing w:after="0"/>
              <w:jc w:val="center"/>
              <w:textAlignment w:val="auto"/>
              <w:rPr>
                <w:rFonts w:cs="Helvetica"/>
                <w:sz w:val="18"/>
                <w:szCs w:val="18"/>
              </w:rPr>
            </w:pPr>
            <w:r>
              <w:rPr>
                <w:rFonts w:cs="Helvetica"/>
                <w:sz w:val="18"/>
                <w:szCs w:val="18"/>
              </w:rPr>
              <w:t>1</w:t>
            </w:r>
          </w:p>
        </w:tc>
        <w:tc>
          <w:tcPr>
            <w:tcW w:w="4950" w:type="dxa"/>
            <w:shd w:val="clear" w:color="auto" w:fill="auto"/>
          </w:tcPr>
          <w:p w14:paraId="5F0EF125" w14:textId="68A1285A" w:rsidR="00641797" w:rsidRPr="00E210D6" w:rsidRDefault="005958A3" w:rsidP="000F731C">
            <w:pPr>
              <w:pStyle w:val="NormalWeb"/>
              <w:rPr>
                <w:rFonts w:ascii="Helvetica" w:hAnsi="Helvetica" w:cs="Helvetica"/>
                <w:sz w:val="18"/>
                <w:szCs w:val="18"/>
              </w:rPr>
            </w:pPr>
            <w:r>
              <w:rPr>
                <w:rFonts w:ascii="Helvetica" w:hAnsi="Helvetica" w:cs="Helvetica"/>
                <w:sz w:val="18"/>
                <w:szCs w:val="18"/>
              </w:rPr>
              <w:t>Constraints on a</w:t>
            </w:r>
            <w:r w:rsidR="00641797" w:rsidRPr="00E210D6">
              <w:rPr>
                <w:rFonts w:ascii="Helvetica" w:hAnsi="Helvetica" w:cs="Helvetica"/>
                <w:sz w:val="18"/>
                <w:szCs w:val="18"/>
              </w:rPr>
              <w:t>ttribute</w:t>
            </w:r>
            <w:r w:rsidR="00694FAA">
              <w:rPr>
                <w:rFonts w:ascii="Helvetica" w:hAnsi="Helvetica" w:cs="Helvetica"/>
                <w:sz w:val="18"/>
                <w:szCs w:val="18"/>
              </w:rPr>
              <w:t>s,</w:t>
            </w:r>
            <w:r w:rsidR="00641797" w:rsidRPr="00E210D6">
              <w:rPr>
                <w:rFonts w:ascii="Helvetica" w:hAnsi="Helvetica" w:cs="Helvetica"/>
                <w:sz w:val="18"/>
                <w:szCs w:val="18"/>
              </w:rPr>
              <w:t xml:space="preserve"> values</w:t>
            </w:r>
            <w:r w:rsidR="00694FAA">
              <w:rPr>
                <w:rFonts w:ascii="Helvetica" w:hAnsi="Helvetica" w:cs="Helvetica"/>
                <w:sz w:val="18"/>
                <w:szCs w:val="18"/>
              </w:rPr>
              <w:t>,</w:t>
            </w:r>
            <w:r w:rsidR="00641797" w:rsidRPr="00E210D6">
              <w:rPr>
                <w:rFonts w:ascii="Helvetica" w:hAnsi="Helvetica" w:cs="Helvetica"/>
                <w:sz w:val="18"/>
                <w:szCs w:val="18"/>
              </w:rPr>
              <w:t xml:space="preserve"> </w:t>
            </w:r>
            <w:r w:rsidR="00795247">
              <w:rPr>
                <w:rFonts w:ascii="Helvetica" w:hAnsi="Helvetica" w:cs="Helvetica"/>
                <w:sz w:val="18"/>
                <w:szCs w:val="18"/>
              </w:rPr>
              <w:t>and</w:t>
            </w:r>
            <w:r w:rsidR="00694FAA">
              <w:rPr>
                <w:rFonts w:ascii="Helvetica" w:hAnsi="Helvetica" w:cs="Helvetica"/>
                <w:sz w:val="18"/>
                <w:szCs w:val="18"/>
              </w:rPr>
              <w:t>/or value</w:t>
            </w:r>
            <w:r w:rsidR="00795247">
              <w:rPr>
                <w:rFonts w:ascii="Helvetica" w:hAnsi="Helvetica" w:cs="Helvetica"/>
                <w:sz w:val="18"/>
                <w:szCs w:val="18"/>
              </w:rPr>
              <w:t xml:space="preserve"> ranges </w:t>
            </w:r>
            <w:r w:rsidR="00694FAA">
              <w:rPr>
                <w:rFonts w:ascii="Helvetica" w:hAnsi="Helvetica" w:cs="Helvetica"/>
                <w:sz w:val="18"/>
                <w:szCs w:val="18"/>
              </w:rPr>
              <w:t>for the</w:t>
            </w:r>
            <w:r w:rsidR="00641797">
              <w:rPr>
                <w:rFonts w:ascii="Helvetica" w:hAnsi="Helvetica" w:cs="Helvetica"/>
                <w:sz w:val="18"/>
                <w:szCs w:val="18"/>
              </w:rPr>
              <w:t xml:space="preserve"> set of Image Instances or frames </w:t>
            </w:r>
            <w:r w:rsidR="00B813E9">
              <w:rPr>
                <w:rFonts w:ascii="Helvetica" w:hAnsi="Helvetica" w:cs="Helvetica"/>
                <w:sz w:val="18"/>
                <w:szCs w:val="18"/>
              </w:rPr>
              <w:t xml:space="preserve">that </w:t>
            </w:r>
            <w:r w:rsidR="00694FAA">
              <w:rPr>
                <w:rFonts w:ascii="Helvetica" w:hAnsi="Helvetica" w:cs="Helvetica"/>
                <w:sz w:val="18"/>
                <w:szCs w:val="18"/>
              </w:rPr>
              <w:t xml:space="preserve">will </w:t>
            </w:r>
            <w:r w:rsidR="00B813E9">
              <w:rPr>
                <w:rFonts w:ascii="Helvetica" w:hAnsi="Helvetica" w:cs="Helvetica"/>
                <w:sz w:val="18"/>
                <w:szCs w:val="18"/>
              </w:rPr>
              <w:t xml:space="preserve">make up </w:t>
            </w:r>
            <w:r w:rsidR="00694FAA">
              <w:rPr>
                <w:rFonts w:ascii="Helvetica" w:hAnsi="Helvetica" w:cs="Helvetica"/>
                <w:sz w:val="18"/>
                <w:szCs w:val="18"/>
              </w:rPr>
              <w:t>the input data for volumetric rendering</w:t>
            </w:r>
            <w:r w:rsidR="00641797">
              <w:rPr>
                <w:rFonts w:ascii="Helvetica" w:hAnsi="Helvetica" w:cs="Helvetica"/>
                <w:sz w:val="18"/>
                <w:szCs w:val="18"/>
              </w:rPr>
              <w:t xml:space="preserve">. </w:t>
            </w:r>
            <w:r w:rsidR="00641797" w:rsidRPr="00E210D6">
              <w:rPr>
                <w:rFonts w:ascii="Helvetica" w:hAnsi="Helvetica" w:cs="Helvetica"/>
                <w:sz w:val="18"/>
                <w:szCs w:val="18"/>
              </w:rPr>
              <w:t xml:space="preserve">See Sections </w:t>
            </w:r>
            <w:r w:rsidR="00641797" w:rsidRPr="00E210D6">
              <w:rPr>
                <w:rFonts w:ascii="Helvetica" w:hAnsi="Helvetica" w:cs="Helvetica"/>
                <w:color w:val="000000"/>
                <w:sz w:val="18"/>
                <w:szCs w:val="18"/>
              </w:rPr>
              <w:t>C.11.23.1</w:t>
            </w:r>
            <w:r w:rsidR="00641797" w:rsidRPr="00E210D6">
              <w:rPr>
                <w:rFonts w:ascii="Helvetica" w:hAnsi="Helvetica" w:cs="Helvetica"/>
                <w:sz w:val="18"/>
                <w:szCs w:val="18"/>
              </w:rPr>
              <w:t xml:space="preserve"> and C.X</w:t>
            </w:r>
            <w:r w:rsidR="00BE1669">
              <w:rPr>
                <w:rFonts w:ascii="Helvetica" w:hAnsi="Helvetica" w:cs="Helvetica"/>
                <w:sz w:val="18"/>
                <w:szCs w:val="18"/>
              </w:rPr>
              <w:t>X</w:t>
            </w:r>
            <w:r w:rsidR="00641797" w:rsidRPr="00E210D6">
              <w:rPr>
                <w:rFonts w:ascii="Helvetica" w:hAnsi="Helvetica" w:cs="Helvetica"/>
                <w:sz w:val="18"/>
                <w:szCs w:val="18"/>
              </w:rPr>
              <w:t>.</w:t>
            </w:r>
            <w:r w:rsidR="00BE1669">
              <w:rPr>
                <w:rFonts w:ascii="Helvetica" w:hAnsi="Helvetica" w:cs="Helvetica"/>
                <w:sz w:val="18"/>
                <w:szCs w:val="18"/>
              </w:rPr>
              <w:t>2</w:t>
            </w:r>
            <w:r w:rsidR="00641797" w:rsidRPr="00E210D6">
              <w:rPr>
                <w:rFonts w:ascii="Helvetica" w:hAnsi="Helvetica" w:cs="Helvetica"/>
                <w:sz w:val="18"/>
                <w:szCs w:val="18"/>
              </w:rPr>
              <w:t>.</w:t>
            </w:r>
            <w:r>
              <w:rPr>
                <w:rFonts w:ascii="Helvetica" w:hAnsi="Helvetica" w:cs="Helvetica"/>
                <w:sz w:val="18"/>
                <w:szCs w:val="18"/>
              </w:rPr>
              <w:t>1</w:t>
            </w:r>
          </w:p>
          <w:p w14:paraId="295A9891" w14:textId="111AB7DE" w:rsidR="005958A3" w:rsidRPr="005958A3" w:rsidRDefault="00641797" w:rsidP="000F731C">
            <w:pPr>
              <w:pStyle w:val="NormalWeb"/>
              <w:rPr>
                <w:rFonts w:ascii="Helvetica" w:hAnsi="Helvetica" w:cs="Helvetica"/>
                <w:sz w:val="18"/>
                <w:szCs w:val="18"/>
              </w:rPr>
            </w:pPr>
            <w:r w:rsidRPr="00F62A1D">
              <w:rPr>
                <w:rFonts w:ascii="Helvetica" w:hAnsi="Helvetica" w:cs="Helvetica"/>
                <w:sz w:val="18"/>
                <w:szCs w:val="18"/>
              </w:rPr>
              <w:t>One or more items are permitted in this Sequence.</w:t>
            </w:r>
          </w:p>
        </w:tc>
      </w:tr>
      <w:tr w:rsidR="001B21B7" w:rsidRPr="00E210D6" w14:paraId="741EF4BC" w14:textId="77777777" w:rsidTr="00FC460E">
        <w:trPr>
          <w:cantSplit/>
        </w:trPr>
        <w:tc>
          <w:tcPr>
            <w:tcW w:w="4945" w:type="dxa"/>
            <w:gridSpan w:val="3"/>
          </w:tcPr>
          <w:p w14:paraId="04A37A0C" w14:textId="1620A866" w:rsidR="001B21B7" w:rsidRPr="001B21B7" w:rsidRDefault="001B21B7" w:rsidP="001B21B7">
            <w:pPr>
              <w:tabs>
                <w:tab w:val="clear" w:pos="720"/>
              </w:tabs>
              <w:overflowPunct/>
              <w:autoSpaceDE/>
              <w:autoSpaceDN/>
              <w:adjustRightInd/>
              <w:spacing w:after="0"/>
              <w:textAlignment w:val="auto"/>
              <w:rPr>
                <w:rFonts w:cs="Helvetica"/>
                <w:i/>
                <w:iCs/>
                <w:sz w:val="18"/>
                <w:szCs w:val="18"/>
              </w:rPr>
            </w:pPr>
            <w:r w:rsidRPr="005958A3">
              <w:rPr>
                <w:i/>
                <w:iCs/>
                <w:sz w:val="18"/>
                <w:szCs w:val="18"/>
              </w:rPr>
              <w:t>&gt;Include Table 10.25-1 “Attribute Value Constraint Macro Attributes”</w:t>
            </w:r>
          </w:p>
        </w:tc>
        <w:tc>
          <w:tcPr>
            <w:tcW w:w="4950" w:type="dxa"/>
            <w:shd w:val="clear" w:color="auto" w:fill="auto"/>
          </w:tcPr>
          <w:p w14:paraId="0E8DE1E0" w14:textId="21854C35" w:rsidR="001B21B7" w:rsidRPr="00E210D6" w:rsidRDefault="001B21B7" w:rsidP="001B21B7">
            <w:pPr>
              <w:pStyle w:val="NormalWeb"/>
              <w:rPr>
                <w:rFonts w:ascii="Helvetica" w:hAnsi="Helvetica" w:cs="Helvetica"/>
                <w:sz w:val="18"/>
                <w:szCs w:val="18"/>
              </w:rPr>
            </w:pPr>
            <w:r w:rsidRPr="001B21B7">
              <w:rPr>
                <w:rFonts w:ascii="Helvetica" w:hAnsi="Helvetica" w:cs="Helvetica"/>
                <w:sz w:val="18"/>
                <w:szCs w:val="18"/>
              </w:rPr>
              <w:t>The same Attribute shall not appear in more than one Item in the Sequence with the same values for Selector Sequence Pointer (0072,0052) and Selector Sequence Pointer Items (0074,1057).</w:t>
            </w:r>
          </w:p>
        </w:tc>
      </w:tr>
    </w:tbl>
    <w:p w14:paraId="4551B40D" w14:textId="191B23D0" w:rsidR="00E01FD6" w:rsidRDefault="007848BA" w:rsidP="00CF354B">
      <w:pPr>
        <w:pStyle w:val="Heading4"/>
        <w:spacing w:before="240"/>
      </w:pPr>
      <w:bookmarkStart w:id="232" w:name="_Toc138939598"/>
      <w:r w:rsidRPr="00030716">
        <w:t>C.X</w:t>
      </w:r>
      <w:r w:rsidR="00E01FD6">
        <w:t>X</w:t>
      </w:r>
      <w:r w:rsidRPr="00030716">
        <w:t>.</w:t>
      </w:r>
      <w:r w:rsidR="00E01FD6">
        <w:t>2</w:t>
      </w:r>
      <w:r w:rsidRPr="00030716">
        <w:t>.</w:t>
      </w:r>
      <w:r w:rsidR="00795247">
        <w:t>1</w:t>
      </w:r>
      <w:r w:rsidR="00A12922">
        <w:t xml:space="preserve"> </w:t>
      </w:r>
      <w:r w:rsidR="00E01FD6" w:rsidRPr="00A12922">
        <w:t xml:space="preserve">Volume Data </w:t>
      </w:r>
      <w:r w:rsidR="00E01FD6">
        <w:t xml:space="preserve">Input </w:t>
      </w:r>
      <w:r w:rsidR="00E01FD6" w:rsidRPr="00A12922">
        <w:t xml:space="preserve">Image Set </w:t>
      </w:r>
      <w:r w:rsidR="00E01FD6" w:rsidRPr="00900415">
        <w:t>Module</w:t>
      </w:r>
      <w:r w:rsidR="00E01FD6">
        <w:t xml:space="preserve"> Attribute Descriptions</w:t>
      </w:r>
      <w:bookmarkEnd w:id="232"/>
    </w:p>
    <w:p w14:paraId="02996B6D" w14:textId="1F808D60" w:rsidR="007848BA" w:rsidRDefault="00E01FD6" w:rsidP="00E01FD6">
      <w:pPr>
        <w:pStyle w:val="Heading5"/>
      </w:pPr>
      <w:bookmarkStart w:id="233" w:name="_Toc138939599"/>
      <w:r w:rsidRPr="00030716">
        <w:t>C.X</w:t>
      </w:r>
      <w:r>
        <w:t>X</w:t>
      </w:r>
      <w:r w:rsidRPr="00030716">
        <w:t>.</w:t>
      </w:r>
      <w:r>
        <w:t>2</w:t>
      </w:r>
      <w:r w:rsidRPr="00030716">
        <w:t>.</w:t>
      </w:r>
      <w:r>
        <w:t xml:space="preserve">1.1 </w:t>
      </w:r>
      <w:r w:rsidR="00A12922" w:rsidRPr="00A12922">
        <w:t xml:space="preserve">Volume Data </w:t>
      </w:r>
      <w:r w:rsidR="0066466B">
        <w:t xml:space="preserve">Input </w:t>
      </w:r>
      <w:r w:rsidR="00A12922" w:rsidRPr="00A12922">
        <w:t>Image Set Selector Sequence</w:t>
      </w:r>
      <w:bookmarkEnd w:id="233"/>
    </w:p>
    <w:p w14:paraId="0F946FC5" w14:textId="5267FFAC" w:rsidR="00FB257D" w:rsidRDefault="007848BA" w:rsidP="007848BA">
      <w:pPr>
        <w:pStyle w:val="NormalWeb"/>
        <w:rPr>
          <w:rFonts w:ascii="Helvetica" w:hAnsi="Helvetica" w:cs="Helvetica"/>
          <w:sz w:val="20"/>
          <w:szCs w:val="20"/>
        </w:rPr>
      </w:pPr>
      <w:r w:rsidRPr="007848BA">
        <w:rPr>
          <w:rFonts w:ascii="Helvetica" w:hAnsi="Helvetica" w:cs="Helvetica"/>
          <w:sz w:val="20"/>
          <w:szCs w:val="20"/>
        </w:rPr>
        <w:t xml:space="preserve">The </w:t>
      </w:r>
      <w:bookmarkStart w:id="234" w:name="_Hlk113625038"/>
      <w:r w:rsidR="00187193" w:rsidRPr="00187193">
        <w:rPr>
          <w:rFonts w:ascii="Helvetica" w:hAnsi="Helvetica" w:cs="Helvetica"/>
          <w:sz w:val="20"/>
          <w:szCs w:val="20"/>
        </w:rPr>
        <w:t xml:space="preserve">Volume Data </w:t>
      </w:r>
      <w:r w:rsidR="00DB2F46">
        <w:rPr>
          <w:rFonts w:ascii="Helvetica" w:hAnsi="Helvetica" w:cs="Helvetica"/>
          <w:sz w:val="20"/>
          <w:szCs w:val="20"/>
        </w:rPr>
        <w:t xml:space="preserve">Input </w:t>
      </w:r>
      <w:r w:rsidR="00187193" w:rsidRPr="00187193">
        <w:rPr>
          <w:rFonts w:ascii="Helvetica" w:hAnsi="Helvetica" w:cs="Helvetica"/>
          <w:sz w:val="20"/>
          <w:szCs w:val="20"/>
        </w:rPr>
        <w:t>Image Set Selector Sequence</w:t>
      </w:r>
      <w:r w:rsidR="00DB2F46">
        <w:rPr>
          <w:rFonts w:ascii="Helvetica" w:hAnsi="Helvetica" w:cs="Helvetica"/>
          <w:sz w:val="20"/>
          <w:szCs w:val="20"/>
        </w:rPr>
        <w:t xml:space="preserve"> </w:t>
      </w:r>
      <w:r w:rsidR="00187193" w:rsidRPr="00187193">
        <w:rPr>
          <w:rFonts w:ascii="Helvetica" w:hAnsi="Helvetica" w:cs="Helvetica"/>
          <w:sz w:val="20"/>
          <w:szCs w:val="20"/>
        </w:rPr>
        <w:t>(00gg,eee2)</w:t>
      </w:r>
      <w:r w:rsidR="00187193">
        <w:rPr>
          <w:rFonts w:ascii="Helvetica" w:hAnsi="Helvetica" w:cs="Helvetica"/>
          <w:sz w:val="20"/>
          <w:szCs w:val="20"/>
        </w:rPr>
        <w:t xml:space="preserve"> </w:t>
      </w:r>
      <w:bookmarkEnd w:id="234"/>
      <w:r w:rsidR="00595F64">
        <w:rPr>
          <w:rFonts w:ascii="Helvetica" w:hAnsi="Helvetica" w:cs="Helvetica"/>
          <w:sz w:val="20"/>
          <w:szCs w:val="20"/>
        </w:rPr>
        <w:t>identifies</w:t>
      </w:r>
      <w:r w:rsidRPr="007848BA">
        <w:rPr>
          <w:rFonts w:ascii="Helvetica" w:hAnsi="Helvetica" w:cs="Helvetica"/>
          <w:sz w:val="20"/>
          <w:szCs w:val="20"/>
        </w:rPr>
        <w:t xml:space="preserve"> </w:t>
      </w:r>
      <w:r w:rsidR="00795247">
        <w:rPr>
          <w:rFonts w:ascii="Helvetica" w:hAnsi="Helvetica" w:cs="Helvetica"/>
          <w:sz w:val="20"/>
          <w:szCs w:val="20"/>
        </w:rPr>
        <w:t>one or more</w:t>
      </w:r>
      <w:r w:rsidRPr="007848BA">
        <w:rPr>
          <w:rFonts w:ascii="Helvetica" w:hAnsi="Helvetica" w:cs="Helvetica"/>
          <w:sz w:val="20"/>
          <w:szCs w:val="20"/>
        </w:rPr>
        <w:t xml:space="preserve"> </w:t>
      </w:r>
      <w:r w:rsidR="00795247">
        <w:rPr>
          <w:rFonts w:ascii="Helvetica" w:hAnsi="Helvetica" w:cs="Helvetica"/>
          <w:sz w:val="20"/>
          <w:szCs w:val="20"/>
        </w:rPr>
        <w:t xml:space="preserve">acceptable </w:t>
      </w:r>
      <w:r w:rsidRPr="007848BA">
        <w:rPr>
          <w:rFonts w:ascii="Helvetica" w:hAnsi="Helvetica" w:cs="Helvetica"/>
          <w:sz w:val="20"/>
          <w:szCs w:val="20"/>
        </w:rPr>
        <w:t>image se</w:t>
      </w:r>
      <w:r w:rsidR="00FC6C5F">
        <w:rPr>
          <w:rFonts w:ascii="Helvetica" w:hAnsi="Helvetica" w:cs="Helvetica"/>
          <w:sz w:val="20"/>
          <w:szCs w:val="20"/>
        </w:rPr>
        <w:t>t</w:t>
      </w:r>
      <w:r w:rsidRPr="007848BA">
        <w:rPr>
          <w:rFonts w:ascii="Helvetica" w:hAnsi="Helvetica" w:cs="Helvetica"/>
          <w:sz w:val="20"/>
          <w:szCs w:val="20"/>
        </w:rPr>
        <w:t xml:space="preserve">s </w:t>
      </w:r>
      <w:r w:rsidR="00187193">
        <w:rPr>
          <w:rFonts w:ascii="Helvetica" w:hAnsi="Helvetica" w:cs="Helvetica"/>
          <w:sz w:val="20"/>
          <w:szCs w:val="20"/>
        </w:rPr>
        <w:t xml:space="preserve">intended </w:t>
      </w:r>
      <w:r w:rsidR="004549BF">
        <w:rPr>
          <w:rFonts w:ascii="Helvetica" w:hAnsi="Helvetica" w:cs="Helvetica"/>
          <w:sz w:val="20"/>
          <w:szCs w:val="20"/>
        </w:rPr>
        <w:t xml:space="preserve">for one or more </w:t>
      </w:r>
      <w:r w:rsidR="004549BF" w:rsidRPr="004549BF">
        <w:rPr>
          <w:rFonts w:ascii="Helvetica" w:hAnsi="Helvetica" w:cs="Helvetica"/>
          <w:sz w:val="20"/>
          <w:szCs w:val="20"/>
        </w:rPr>
        <w:t xml:space="preserve">Volume Data </w:t>
      </w:r>
      <w:r w:rsidR="00FC6C5F">
        <w:rPr>
          <w:rFonts w:ascii="Helvetica" w:hAnsi="Helvetica" w:cs="Helvetica"/>
          <w:sz w:val="20"/>
          <w:szCs w:val="20"/>
        </w:rPr>
        <w:t>s</w:t>
      </w:r>
      <w:r w:rsidR="004549BF" w:rsidRPr="004549BF">
        <w:rPr>
          <w:rFonts w:ascii="Helvetica" w:hAnsi="Helvetica" w:cs="Helvetica"/>
          <w:sz w:val="20"/>
          <w:szCs w:val="20"/>
        </w:rPr>
        <w:t>ets</w:t>
      </w:r>
      <w:r w:rsidR="004549BF">
        <w:rPr>
          <w:rFonts w:ascii="Helvetica" w:hAnsi="Helvetica" w:cs="Helvetica"/>
          <w:sz w:val="20"/>
          <w:szCs w:val="20"/>
        </w:rPr>
        <w:t xml:space="preserve">. </w:t>
      </w:r>
      <w:r w:rsidR="002968A1">
        <w:rPr>
          <w:rFonts w:ascii="Helvetica" w:hAnsi="Helvetica" w:cs="Helvetica"/>
          <w:sz w:val="20"/>
          <w:szCs w:val="20"/>
        </w:rPr>
        <w:t xml:space="preserve">An </w:t>
      </w:r>
      <w:r w:rsidR="00595F64">
        <w:rPr>
          <w:rFonts w:ascii="Helvetica" w:hAnsi="Helvetica" w:cs="Helvetica"/>
          <w:sz w:val="20"/>
          <w:szCs w:val="20"/>
        </w:rPr>
        <w:t>Image</w:t>
      </w:r>
      <w:r w:rsidRPr="007848BA">
        <w:rPr>
          <w:rFonts w:ascii="Helvetica" w:hAnsi="Helvetica" w:cs="Helvetica"/>
          <w:sz w:val="20"/>
          <w:szCs w:val="20"/>
        </w:rPr>
        <w:t xml:space="preserve"> </w:t>
      </w:r>
      <w:r w:rsidR="001F3948">
        <w:rPr>
          <w:rFonts w:ascii="Helvetica" w:hAnsi="Helvetica" w:cs="Helvetica"/>
          <w:sz w:val="20"/>
          <w:szCs w:val="20"/>
        </w:rPr>
        <w:t>S</w:t>
      </w:r>
      <w:r w:rsidRPr="007848BA">
        <w:rPr>
          <w:rFonts w:ascii="Helvetica" w:hAnsi="Helvetica" w:cs="Helvetica"/>
          <w:sz w:val="20"/>
          <w:szCs w:val="20"/>
        </w:rPr>
        <w:t xml:space="preserve">et may be </w:t>
      </w:r>
      <w:r w:rsidR="00595F64">
        <w:rPr>
          <w:rFonts w:ascii="Helvetica" w:hAnsi="Helvetica" w:cs="Helvetica"/>
          <w:sz w:val="20"/>
          <w:szCs w:val="20"/>
        </w:rPr>
        <w:t>a</w:t>
      </w:r>
      <w:r w:rsidR="001F3948">
        <w:rPr>
          <w:rFonts w:ascii="Helvetica" w:hAnsi="Helvetica" w:cs="Helvetica"/>
          <w:sz w:val="20"/>
          <w:szCs w:val="20"/>
        </w:rPr>
        <w:t>n entire</w:t>
      </w:r>
      <w:r w:rsidR="00595F64">
        <w:rPr>
          <w:rFonts w:ascii="Helvetica" w:hAnsi="Helvetica" w:cs="Helvetica"/>
          <w:sz w:val="20"/>
          <w:szCs w:val="20"/>
        </w:rPr>
        <w:t xml:space="preserve"> Study, Series or multi-frame instance</w:t>
      </w:r>
      <w:r w:rsidR="001F3948">
        <w:rPr>
          <w:rFonts w:ascii="Helvetica" w:hAnsi="Helvetica" w:cs="Helvetica"/>
          <w:sz w:val="20"/>
          <w:szCs w:val="20"/>
        </w:rPr>
        <w:t>, or a subset thereof,</w:t>
      </w:r>
      <w:r w:rsidR="00595F64">
        <w:rPr>
          <w:rFonts w:ascii="Helvetica" w:hAnsi="Helvetica" w:cs="Helvetica"/>
          <w:sz w:val="20"/>
          <w:szCs w:val="20"/>
        </w:rPr>
        <w:t xml:space="preserve"> and </w:t>
      </w:r>
      <w:r w:rsidR="001F3948">
        <w:rPr>
          <w:rFonts w:ascii="Helvetica" w:hAnsi="Helvetica" w:cs="Helvetica"/>
          <w:sz w:val="20"/>
          <w:szCs w:val="20"/>
        </w:rPr>
        <w:t xml:space="preserve">is </w:t>
      </w:r>
      <w:r w:rsidRPr="007848BA">
        <w:rPr>
          <w:rFonts w:ascii="Helvetica" w:hAnsi="Helvetica" w:cs="Helvetica"/>
          <w:sz w:val="20"/>
          <w:szCs w:val="20"/>
        </w:rPr>
        <w:t xml:space="preserve">identified </w:t>
      </w:r>
      <w:r w:rsidR="00595F64">
        <w:rPr>
          <w:rFonts w:ascii="Helvetica" w:hAnsi="Helvetica" w:cs="Helvetica"/>
          <w:sz w:val="20"/>
          <w:szCs w:val="20"/>
        </w:rPr>
        <w:t xml:space="preserve">by </w:t>
      </w:r>
      <w:r w:rsidR="001F3948">
        <w:rPr>
          <w:rFonts w:ascii="Helvetica" w:hAnsi="Helvetica" w:cs="Helvetica"/>
          <w:sz w:val="20"/>
          <w:szCs w:val="20"/>
        </w:rPr>
        <w:t xml:space="preserve">procedure, </w:t>
      </w:r>
      <w:r w:rsidR="00595F64">
        <w:rPr>
          <w:rFonts w:ascii="Helvetica" w:hAnsi="Helvetica" w:cs="Helvetica"/>
          <w:sz w:val="20"/>
          <w:szCs w:val="20"/>
        </w:rPr>
        <w:t xml:space="preserve">anatomy, modality or </w:t>
      </w:r>
      <w:r w:rsidR="002968A1">
        <w:rPr>
          <w:rFonts w:ascii="Helvetica" w:hAnsi="Helvetica" w:cs="Helvetica"/>
          <w:sz w:val="20"/>
          <w:szCs w:val="20"/>
        </w:rPr>
        <w:t xml:space="preserve">other </w:t>
      </w:r>
      <w:r w:rsidR="00595F64">
        <w:rPr>
          <w:rFonts w:ascii="Helvetica" w:hAnsi="Helvetica" w:cs="Helvetica"/>
          <w:sz w:val="20"/>
          <w:szCs w:val="20"/>
        </w:rPr>
        <w:t>attribute values</w:t>
      </w:r>
      <w:r w:rsidR="00FB257D">
        <w:rPr>
          <w:rFonts w:ascii="Helvetica" w:hAnsi="Helvetica" w:cs="Helvetica"/>
          <w:sz w:val="20"/>
          <w:szCs w:val="20"/>
        </w:rPr>
        <w:t xml:space="preserve">. </w:t>
      </w:r>
      <w:r w:rsidR="00595F64">
        <w:rPr>
          <w:rFonts w:ascii="Helvetica" w:hAnsi="Helvetica" w:cs="Helvetica"/>
          <w:sz w:val="20"/>
          <w:szCs w:val="20"/>
        </w:rPr>
        <w:t xml:space="preserve"> </w:t>
      </w:r>
    </w:p>
    <w:p w14:paraId="0B8F4486" w14:textId="77777777" w:rsidR="00FB257D" w:rsidRPr="009B17A5" w:rsidRDefault="00FB257D" w:rsidP="00797DF9">
      <w:pPr>
        <w:pStyle w:val="Note"/>
        <w:rPr>
          <w:rFonts w:ascii="Times New Roman" w:hAnsi="Times New Roman"/>
        </w:rPr>
      </w:pPr>
      <w:r w:rsidRPr="009B17A5">
        <w:t>Note</w:t>
      </w:r>
    </w:p>
    <w:p w14:paraId="1244848D" w14:textId="45F3C56C" w:rsidR="00FB257D" w:rsidRPr="009B17A5" w:rsidRDefault="00FB257D" w:rsidP="000A6269">
      <w:pPr>
        <w:pStyle w:val="Note"/>
        <w:numPr>
          <w:ilvl w:val="0"/>
          <w:numId w:val="43"/>
        </w:numPr>
      </w:pPr>
      <w:r w:rsidRPr="009B17A5">
        <w:t xml:space="preserve">The following Attributes from image IODs are examples of some possible values for Selector Attribute (0072,0026) of Volume Data </w:t>
      </w:r>
      <w:r w:rsidR="001F3948">
        <w:t xml:space="preserve">Input </w:t>
      </w:r>
      <w:r w:rsidRPr="009B17A5">
        <w:t>Image Set Selector Sequence (00gg,eee2). This is not a complete list:</w:t>
      </w:r>
    </w:p>
    <w:p w14:paraId="38CAACE1" w14:textId="083DE6F6" w:rsidR="00FB257D" w:rsidRPr="009B17A5" w:rsidRDefault="00FB257D" w:rsidP="00797DF9">
      <w:pPr>
        <w:pStyle w:val="Note"/>
        <w:numPr>
          <w:ilvl w:val="0"/>
          <w:numId w:val="40"/>
        </w:numPr>
      </w:pPr>
      <w:r w:rsidRPr="009B17A5">
        <w:t>Image Type (0008,0008) or Frame Type (0008,9007)</w:t>
      </w:r>
    </w:p>
    <w:p w14:paraId="525700EA" w14:textId="03BB8FF5" w:rsidR="00FB257D" w:rsidRPr="009B17A5" w:rsidRDefault="00FB257D" w:rsidP="00797DF9">
      <w:pPr>
        <w:pStyle w:val="Note"/>
        <w:numPr>
          <w:ilvl w:val="0"/>
          <w:numId w:val="40"/>
        </w:numPr>
      </w:pPr>
      <w:r w:rsidRPr="009B17A5">
        <w:t>Anatomic Region Sequence (0008,2218)</w:t>
      </w:r>
    </w:p>
    <w:p w14:paraId="68172D39" w14:textId="0CB58ECA" w:rsidR="00FB257D" w:rsidRDefault="00FB257D" w:rsidP="00797DF9">
      <w:pPr>
        <w:pStyle w:val="Note"/>
        <w:numPr>
          <w:ilvl w:val="0"/>
          <w:numId w:val="40"/>
        </w:numPr>
      </w:pPr>
      <w:r w:rsidRPr="009B17A5">
        <w:t>Acquisition Contrast (0008,9209)</w:t>
      </w:r>
    </w:p>
    <w:p w14:paraId="2C33A03E" w14:textId="34B8E5CA" w:rsidR="004549BF" w:rsidRPr="009B17A5" w:rsidRDefault="004549BF" w:rsidP="00797DF9">
      <w:pPr>
        <w:pStyle w:val="Note"/>
        <w:numPr>
          <w:ilvl w:val="0"/>
          <w:numId w:val="40"/>
        </w:numPr>
      </w:pPr>
      <w:r w:rsidRPr="004549BF">
        <w:t>Acquisition Time (0008,0032)</w:t>
      </w:r>
    </w:p>
    <w:p w14:paraId="5C2EC33D" w14:textId="4E289D62" w:rsidR="00FB257D" w:rsidRPr="009B17A5" w:rsidRDefault="00FB257D" w:rsidP="00797DF9">
      <w:pPr>
        <w:pStyle w:val="Note"/>
        <w:numPr>
          <w:ilvl w:val="0"/>
          <w:numId w:val="40"/>
        </w:numPr>
      </w:pPr>
      <w:r w:rsidRPr="009B17A5">
        <w:lastRenderedPageBreak/>
        <w:t>Contrast/Bolus Agent (0018,0010)</w:t>
      </w:r>
    </w:p>
    <w:p w14:paraId="0904EBB5" w14:textId="072A8794" w:rsidR="00FB257D" w:rsidRPr="009B17A5" w:rsidRDefault="00FB257D" w:rsidP="00797DF9">
      <w:pPr>
        <w:pStyle w:val="Note"/>
        <w:numPr>
          <w:ilvl w:val="0"/>
          <w:numId w:val="40"/>
        </w:numPr>
      </w:pPr>
      <w:r w:rsidRPr="009B17A5">
        <w:t>Body Part Examined (0018,0015)</w:t>
      </w:r>
    </w:p>
    <w:p w14:paraId="1CD32B7D" w14:textId="059FFD7B" w:rsidR="00FB257D" w:rsidRPr="009B17A5" w:rsidRDefault="00FB257D" w:rsidP="00797DF9">
      <w:pPr>
        <w:pStyle w:val="Note"/>
        <w:numPr>
          <w:ilvl w:val="0"/>
          <w:numId w:val="40"/>
        </w:numPr>
      </w:pPr>
      <w:r w:rsidRPr="009B17A5">
        <w:t>Scanning Sequence (0018,0020)</w:t>
      </w:r>
    </w:p>
    <w:p w14:paraId="4000520A" w14:textId="5D53F268" w:rsidR="00FB257D" w:rsidRPr="009B17A5" w:rsidRDefault="00FB257D" w:rsidP="00797DF9">
      <w:pPr>
        <w:pStyle w:val="Note"/>
        <w:numPr>
          <w:ilvl w:val="0"/>
          <w:numId w:val="40"/>
        </w:numPr>
      </w:pPr>
      <w:r w:rsidRPr="009B17A5">
        <w:t>Echo Time (0018,0081)</w:t>
      </w:r>
    </w:p>
    <w:p w14:paraId="67581C94" w14:textId="78875772" w:rsidR="00FB257D" w:rsidRPr="009B17A5" w:rsidRDefault="00FB257D" w:rsidP="00797DF9">
      <w:pPr>
        <w:pStyle w:val="Note"/>
        <w:numPr>
          <w:ilvl w:val="0"/>
          <w:numId w:val="40"/>
        </w:numPr>
      </w:pPr>
      <w:r w:rsidRPr="009B17A5">
        <w:t>Echo Number(s) (0018,0086)</w:t>
      </w:r>
    </w:p>
    <w:p w14:paraId="3A4D3687" w14:textId="7B329E2E" w:rsidR="00FB257D" w:rsidRPr="009B17A5" w:rsidRDefault="00FB257D" w:rsidP="00797DF9">
      <w:pPr>
        <w:pStyle w:val="Note"/>
        <w:numPr>
          <w:ilvl w:val="0"/>
          <w:numId w:val="40"/>
        </w:numPr>
      </w:pPr>
      <w:r w:rsidRPr="009B17A5">
        <w:t>Protocol Name (0018,1030)</w:t>
      </w:r>
    </w:p>
    <w:p w14:paraId="17618D8A" w14:textId="15545692" w:rsidR="00FB257D" w:rsidRPr="009B17A5" w:rsidRDefault="00FB257D" w:rsidP="00797DF9">
      <w:pPr>
        <w:pStyle w:val="Note"/>
        <w:numPr>
          <w:ilvl w:val="0"/>
          <w:numId w:val="40"/>
        </w:numPr>
      </w:pPr>
      <w:r w:rsidRPr="009B17A5">
        <w:t>Trigger Time (0018,1060)</w:t>
      </w:r>
    </w:p>
    <w:p w14:paraId="147F9CB6" w14:textId="5F89D702" w:rsidR="00FB257D" w:rsidRPr="009B17A5" w:rsidRDefault="00FB257D" w:rsidP="00797DF9">
      <w:pPr>
        <w:pStyle w:val="Note"/>
        <w:numPr>
          <w:ilvl w:val="0"/>
          <w:numId w:val="40"/>
        </w:numPr>
      </w:pPr>
      <w:r w:rsidRPr="009B17A5">
        <w:t>Image Trigger Delay (0018,1067)</w:t>
      </w:r>
    </w:p>
    <w:p w14:paraId="0861E667" w14:textId="59044458" w:rsidR="00FB257D" w:rsidRPr="009B17A5" w:rsidRDefault="00FB257D" w:rsidP="00797DF9">
      <w:pPr>
        <w:pStyle w:val="Note"/>
        <w:numPr>
          <w:ilvl w:val="0"/>
          <w:numId w:val="40"/>
        </w:numPr>
      </w:pPr>
      <w:r w:rsidRPr="009B17A5">
        <w:t>Trigger Window (0018,1094)</w:t>
      </w:r>
    </w:p>
    <w:p w14:paraId="188662B3" w14:textId="183C7799" w:rsidR="00FB257D" w:rsidRPr="009B17A5" w:rsidRDefault="00FB257D" w:rsidP="00797DF9">
      <w:pPr>
        <w:pStyle w:val="Note"/>
        <w:numPr>
          <w:ilvl w:val="0"/>
          <w:numId w:val="40"/>
        </w:numPr>
      </w:pPr>
      <w:r w:rsidRPr="009B17A5">
        <w:t>Echo Pulse Sequence (0018,9008)</w:t>
      </w:r>
    </w:p>
    <w:p w14:paraId="76853601" w14:textId="62C4E067" w:rsidR="00FB257D" w:rsidRPr="009B17A5" w:rsidRDefault="00FB257D" w:rsidP="00797DF9">
      <w:pPr>
        <w:pStyle w:val="Note"/>
        <w:numPr>
          <w:ilvl w:val="0"/>
          <w:numId w:val="40"/>
        </w:numPr>
      </w:pPr>
      <w:r w:rsidRPr="009B17A5">
        <w:t>Phase Contrast (0018,9014)</w:t>
      </w:r>
    </w:p>
    <w:p w14:paraId="6F75C16B" w14:textId="35E1B59F" w:rsidR="00FB257D" w:rsidRPr="009B17A5" w:rsidRDefault="00FB257D" w:rsidP="00797DF9">
      <w:pPr>
        <w:pStyle w:val="Note"/>
        <w:numPr>
          <w:ilvl w:val="0"/>
          <w:numId w:val="40"/>
        </w:numPr>
      </w:pPr>
      <w:r w:rsidRPr="009B17A5">
        <w:t>Effective Echo Time (0018,9082)</w:t>
      </w:r>
    </w:p>
    <w:p w14:paraId="138A05DB" w14:textId="2F016550" w:rsidR="00FB257D" w:rsidRPr="009B17A5" w:rsidRDefault="00FB257D" w:rsidP="00797DF9">
      <w:pPr>
        <w:pStyle w:val="Note"/>
        <w:numPr>
          <w:ilvl w:val="0"/>
          <w:numId w:val="40"/>
        </w:numPr>
      </w:pPr>
      <w:r w:rsidRPr="009B17A5">
        <w:t>Laterality (0020,0060)</w:t>
      </w:r>
    </w:p>
    <w:p w14:paraId="310F7043" w14:textId="0E594A4A" w:rsidR="00FB257D" w:rsidRPr="009B17A5" w:rsidRDefault="00FB257D" w:rsidP="00797DF9">
      <w:pPr>
        <w:pStyle w:val="Note"/>
        <w:numPr>
          <w:ilvl w:val="0"/>
          <w:numId w:val="40"/>
        </w:numPr>
      </w:pPr>
      <w:r w:rsidRPr="009B17A5">
        <w:t>Image Laterality (0020,0062)</w:t>
      </w:r>
    </w:p>
    <w:p w14:paraId="1283A060" w14:textId="03BFBFCC" w:rsidR="002968A1" w:rsidRDefault="002968A1" w:rsidP="00797DF9">
      <w:pPr>
        <w:pStyle w:val="Note"/>
        <w:numPr>
          <w:ilvl w:val="0"/>
          <w:numId w:val="40"/>
        </w:numPr>
      </w:pPr>
      <w:r w:rsidRPr="009B17A5">
        <w:t>Dimension Index Value (0020,9157)</w:t>
      </w:r>
    </w:p>
    <w:p w14:paraId="6E2DAFC7" w14:textId="597BEBFD" w:rsidR="000A6269" w:rsidRDefault="00814142" w:rsidP="000A6269">
      <w:pPr>
        <w:pStyle w:val="Note"/>
        <w:numPr>
          <w:ilvl w:val="0"/>
          <w:numId w:val="43"/>
        </w:numPr>
      </w:pPr>
      <w:r>
        <w:t xml:space="preserve">The </w:t>
      </w:r>
      <w:r w:rsidRPr="00814142">
        <w:rPr>
          <w:rStyle w:val="Strong"/>
          <w:b w:val="0"/>
          <w:bCs w:val="0"/>
        </w:rPr>
        <w:t>Selector Attribute Macro</w:t>
      </w:r>
      <w:r w:rsidRPr="00814142">
        <w:rPr>
          <w:rStyle w:val="Strong"/>
        </w:rPr>
        <w:t xml:space="preserve"> </w:t>
      </w:r>
      <w:r w:rsidRPr="00814142">
        <w:rPr>
          <w:rStyle w:val="Strong"/>
          <w:b w:val="0"/>
          <w:bCs w:val="0"/>
        </w:rPr>
        <w:t>a</w:t>
      </w:r>
      <w:r w:rsidR="000A6269" w:rsidRPr="00814142">
        <w:t xml:space="preserve">llows </w:t>
      </w:r>
      <w:r>
        <w:t>selection of</w:t>
      </w:r>
      <w:r w:rsidR="000A6269">
        <w:t xml:space="preserve"> </w:t>
      </w:r>
      <w:r w:rsidR="000A6269">
        <w:t>Private Creator</w:t>
      </w:r>
      <w:r w:rsidR="000A6269">
        <w:t xml:space="preserve"> Attributes</w:t>
      </w:r>
    </w:p>
    <w:p w14:paraId="027288AE" w14:textId="4399AE68" w:rsidR="00DE3053" w:rsidRPr="00FD2188" w:rsidRDefault="00552388" w:rsidP="00797DF9">
      <w:pPr>
        <w:pStyle w:val="Heading3"/>
        <w:spacing w:before="240"/>
        <w:rPr>
          <w:rFonts w:cs="Helvetica"/>
        </w:rPr>
      </w:pPr>
      <w:bookmarkStart w:id="235" w:name="_Toc138939600"/>
      <w:r>
        <w:t>C.X</w:t>
      </w:r>
      <w:r w:rsidR="00E01FD6">
        <w:t>X.3</w:t>
      </w:r>
      <w:r w:rsidR="00DE3053">
        <w:t xml:space="preserve"> </w:t>
      </w:r>
      <w:r w:rsidR="00DE3053" w:rsidRPr="00FD2188">
        <w:rPr>
          <w:rFonts w:cs="Helvetica"/>
        </w:rPr>
        <w:t xml:space="preserve">Volume </w:t>
      </w:r>
      <w:r w:rsidR="00EB064C">
        <w:rPr>
          <w:rFonts w:cs="Helvetica"/>
        </w:rPr>
        <w:t>Definition</w:t>
      </w:r>
      <w:r w:rsidR="00DE3053" w:rsidRPr="00FD2188">
        <w:rPr>
          <w:rFonts w:cs="Helvetica"/>
        </w:rPr>
        <w:t xml:space="preserve"> Module</w:t>
      </w:r>
      <w:bookmarkEnd w:id="235"/>
    </w:p>
    <w:p w14:paraId="0FBA6FD0" w14:textId="4E68BC2B" w:rsidR="00552388" w:rsidRPr="00EB064C" w:rsidRDefault="00DE3053" w:rsidP="00EB064C">
      <w:pPr>
        <w:pStyle w:val="NormalWeb"/>
        <w:rPr>
          <w:rFonts w:ascii="Helvetica" w:hAnsi="Helvetica" w:cs="Helvetica"/>
          <w:sz w:val="20"/>
          <w:szCs w:val="20"/>
        </w:rPr>
      </w:pPr>
      <w:r w:rsidRPr="00EB064C">
        <w:rPr>
          <w:rFonts w:ascii="Helvetica" w:hAnsi="Helvetica" w:cs="Helvetica"/>
          <w:sz w:val="20"/>
          <w:szCs w:val="20"/>
        </w:rPr>
        <w:t>Table C.X</w:t>
      </w:r>
      <w:r w:rsidR="00EB064C">
        <w:rPr>
          <w:rFonts w:ascii="Helvetica" w:hAnsi="Helvetica" w:cs="Helvetica"/>
          <w:sz w:val="20"/>
          <w:szCs w:val="20"/>
        </w:rPr>
        <w:t>Y</w:t>
      </w:r>
      <w:r w:rsidRPr="00EB064C">
        <w:rPr>
          <w:rFonts w:ascii="Helvetica" w:hAnsi="Helvetica" w:cs="Helvetica"/>
          <w:sz w:val="20"/>
          <w:szCs w:val="20"/>
        </w:rPr>
        <w:t>-1</w:t>
      </w:r>
      <w:r w:rsidR="00FC6C5F">
        <w:rPr>
          <w:rFonts w:ascii="Helvetica" w:hAnsi="Helvetica" w:cs="Helvetica"/>
          <w:sz w:val="20"/>
          <w:szCs w:val="20"/>
        </w:rPr>
        <w:t xml:space="preserve"> </w:t>
      </w:r>
      <w:r w:rsidR="00FC6C5F" w:rsidRPr="00FC6C5F">
        <w:rPr>
          <w:rFonts w:ascii="Helvetica" w:hAnsi="Helvetica" w:cs="Helvetica"/>
          <w:sz w:val="20"/>
          <w:szCs w:val="20"/>
        </w:rPr>
        <w:t xml:space="preserve">specifies the attributes of the </w:t>
      </w:r>
      <w:r w:rsidR="00FC6C5F" w:rsidRPr="00EB064C">
        <w:rPr>
          <w:rFonts w:ascii="Helvetica" w:hAnsi="Helvetica" w:cs="Helvetica"/>
          <w:sz w:val="20"/>
          <w:szCs w:val="20"/>
        </w:rPr>
        <w:t xml:space="preserve">Volumetric </w:t>
      </w:r>
      <w:r w:rsidR="00FC6C5F">
        <w:rPr>
          <w:rFonts w:ascii="Helvetica" w:hAnsi="Helvetica" w:cs="Helvetica"/>
          <w:sz w:val="20"/>
          <w:szCs w:val="20"/>
        </w:rPr>
        <w:t>Definition</w:t>
      </w:r>
      <w:r w:rsidR="00FC6C5F" w:rsidRPr="00EB064C">
        <w:rPr>
          <w:rFonts w:ascii="Helvetica" w:hAnsi="Helvetica" w:cs="Helvetica"/>
          <w:sz w:val="20"/>
          <w:szCs w:val="20"/>
        </w:rPr>
        <w:t xml:space="preserve"> Module</w:t>
      </w:r>
    </w:p>
    <w:p w14:paraId="58C96F5E" w14:textId="42AFBAA8" w:rsidR="00DE3053" w:rsidRDefault="00EB064C" w:rsidP="005F6929">
      <w:pPr>
        <w:pStyle w:val="TableLabel"/>
      </w:pPr>
      <w:r w:rsidRPr="00FD2188">
        <w:t>Table C.X</w:t>
      </w:r>
      <w:r w:rsidR="00E01FD6">
        <w:t>X</w:t>
      </w:r>
      <w:r w:rsidRPr="00FD2188">
        <w:t>-</w:t>
      </w:r>
      <w:r w:rsidR="00E01FD6">
        <w:t>3</w:t>
      </w:r>
      <w:r w:rsidRPr="00FD2188">
        <w:t xml:space="preserve"> Volume</w:t>
      </w:r>
      <w:r w:rsidR="00140D10">
        <w:t xml:space="preserve"> Definition </w:t>
      </w:r>
      <w:r>
        <w:t>Module</w:t>
      </w:r>
    </w:p>
    <w:tbl>
      <w:tblPr>
        <w:tblStyle w:val="TableGrid1"/>
        <w:tblW w:w="9895" w:type="dxa"/>
        <w:tblLayout w:type="fixed"/>
        <w:tblCellMar>
          <w:top w:w="29" w:type="dxa"/>
          <w:left w:w="115" w:type="dxa"/>
          <w:bottom w:w="29" w:type="dxa"/>
          <w:right w:w="115" w:type="dxa"/>
        </w:tblCellMar>
        <w:tblLook w:val="04A0" w:firstRow="1" w:lastRow="0" w:firstColumn="1" w:lastColumn="0" w:noHBand="0" w:noVBand="1"/>
      </w:tblPr>
      <w:tblGrid>
        <w:gridCol w:w="2785"/>
        <w:gridCol w:w="1440"/>
        <w:gridCol w:w="720"/>
        <w:gridCol w:w="4950"/>
      </w:tblGrid>
      <w:tr w:rsidR="00DE3053" w:rsidRPr="00E210D6" w14:paraId="1351C735" w14:textId="77777777" w:rsidTr="00C24EAF">
        <w:trPr>
          <w:cantSplit/>
        </w:trPr>
        <w:tc>
          <w:tcPr>
            <w:tcW w:w="2785" w:type="dxa"/>
          </w:tcPr>
          <w:p w14:paraId="3578C772" w14:textId="627EA90E" w:rsidR="00DE3053" w:rsidRPr="00DE3053" w:rsidRDefault="00DE3053" w:rsidP="00DE3053">
            <w:pPr>
              <w:tabs>
                <w:tab w:val="clear" w:pos="720"/>
              </w:tabs>
              <w:overflowPunct/>
              <w:autoSpaceDE/>
              <w:autoSpaceDN/>
              <w:adjustRightInd/>
              <w:spacing w:after="0"/>
              <w:textAlignment w:val="auto"/>
              <w:rPr>
                <w:rFonts w:cs="Helvetica"/>
                <w:sz w:val="18"/>
                <w:szCs w:val="18"/>
              </w:rPr>
            </w:pPr>
            <w:r w:rsidRPr="00DE3053">
              <w:rPr>
                <w:rFonts w:cs="Helvetica"/>
                <w:b/>
                <w:bCs/>
                <w:sz w:val="18"/>
                <w:szCs w:val="18"/>
              </w:rPr>
              <w:t>Name</w:t>
            </w:r>
          </w:p>
        </w:tc>
        <w:tc>
          <w:tcPr>
            <w:tcW w:w="1440" w:type="dxa"/>
          </w:tcPr>
          <w:p w14:paraId="758822B9" w14:textId="30285B39" w:rsidR="00DE3053" w:rsidRPr="00DE3053" w:rsidRDefault="00DE3053" w:rsidP="00DE3053">
            <w:pPr>
              <w:tabs>
                <w:tab w:val="clear" w:pos="720"/>
              </w:tabs>
              <w:overflowPunct/>
              <w:autoSpaceDE/>
              <w:autoSpaceDN/>
              <w:adjustRightInd/>
              <w:spacing w:after="0"/>
              <w:jc w:val="center"/>
              <w:textAlignment w:val="auto"/>
              <w:rPr>
                <w:rFonts w:cs="Helvetica"/>
                <w:sz w:val="18"/>
                <w:szCs w:val="18"/>
              </w:rPr>
            </w:pPr>
            <w:r w:rsidRPr="00DE3053">
              <w:rPr>
                <w:rFonts w:cs="Helvetica"/>
                <w:b/>
                <w:bCs/>
                <w:sz w:val="18"/>
                <w:szCs w:val="18"/>
              </w:rPr>
              <w:t>Tag</w:t>
            </w:r>
          </w:p>
        </w:tc>
        <w:tc>
          <w:tcPr>
            <w:tcW w:w="720" w:type="dxa"/>
          </w:tcPr>
          <w:p w14:paraId="02A909E6" w14:textId="17406B15" w:rsidR="00DE3053" w:rsidRPr="00DE3053" w:rsidRDefault="00DE3053" w:rsidP="00DE3053">
            <w:pPr>
              <w:tabs>
                <w:tab w:val="clear" w:pos="720"/>
              </w:tabs>
              <w:overflowPunct/>
              <w:autoSpaceDE/>
              <w:autoSpaceDN/>
              <w:adjustRightInd/>
              <w:spacing w:after="0"/>
              <w:jc w:val="center"/>
              <w:textAlignment w:val="auto"/>
              <w:rPr>
                <w:rFonts w:cs="Helvetica"/>
                <w:sz w:val="18"/>
                <w:szCs w:val="18"/>
              </w:rPr>
            </w:pPr>
            <w:r w:rsidRPr="00DE3053">
              <w:rPr>
                <w:rFonts w:cs="Helvetica"/>
                <w:b/>
                <w:bCs/>
                <w:sz w:val="18"/>
                <w:szCs w:val="18"/>
              </w:rPr>
              <w:t>Type</w:t>
            </w:r>
          </w:p>
        </w:tc>
        <w:tc>
          <w:tcPr>
            <w:tcW w:w="4950" w:type="dxa"/>
            <w:shd w:val="clear" w:color="auto" w:fill="auto"/>
          </w:tcPr>
          <w:p w14:paraId="29ED653E" w14:textId="1D58C226" w:rsidR="00DE3053" w:rsidRPr="00DE3053" w:rsidRDefault="00DE3053" w:rsidP="00DE3053">
            <w:pPr>
              <w:pStyle w:val="NormalWeb"/>
              <w:rPr>
                <w:rFonts w:ascii="Helvetica" w:hAnsi="Helvetica" w:cs="Helvetica"/>
                <w:sz w:val="18"/>
                <w:szCs w:val="18"/>
              </w:rPr>
            </w:pPr>
            <w:r w:rsidRPr="00DE3053">
              <w:rPr>
                <w:rFonts w:ascii="Helvetica" w:hAnsi="Helvetica" w:cs="Helvetica"/>
                <w:b/>
                <w:bCs/>
                <w:sz w:val="18"/>
                <w:szCs w:val="18"/>
              </w:rPr>
              <w:t>Description</w:t>
            </w:r>
          </w:p>
        </w:tc>
      </w:tr>
      <w:tr w:rsidR="00DE3053" w:rsidRPr="00E210D6" w14:paraId="22632243" w14:textId="77777777" w:rsidTr="00C24EAF">
        <w:trPr>
          <w:cantSplit/>
        </w:trPr>
        <w:tc>
          <w:tcPr>
            <w:tcW w:w="2785" w:type="dxa"/>
          </w:tcPr>
          <w:p w14:paraId="22F03691" w14:textId="38411856" w:rsidR="00DE3053" w:rsidRPr="00E210D6" w:rsidRDefault="00DD04F3" w:rsidP="0069597F">
            <w:pPr>
              <w:tabs>
                <w:tab w:val="clear" w:pos="720"/>
              </w:tabs>
              <w:overflowPunct/>
              <w:autoSpaceDE/>
              <w:autoSpaceDN/>
              <w:adjustRightInd/>
              <w:spacing w:after="0"/>
              <w:textAlignment w:val="auto"/>
              <w:rPr>
                <w:rFonts w:cs="Helvetica"/>
                <w:sz w:val="18"/>
                <w:szCs w:val="18"/>
              </w:rPr>
            </w:pPr>
            <w:r w:rsidRPr="00DD04F3">
              <w:rPr>
                <w:rFonts w:cs="Helvetica"/>
                <w:sz w:val="18"/>
                <w:szCs w:val="18"/>
              </w:rPr>
              <w:t>Volume Data Organization Sequence</w:t>
            </w:r>
          </w:p>
        </w:tc>
        <w:tc>
          <w:tcPr>
            <w:tcW w:w="1440" w:type="dxa"/>
          </w:tcPr>
          <w:p w14:paraId="746A2D91" w14:textId="168110CC" w:rsidR="00DE3053" w:rsidRPr="00E210D6" w:rsidRDefault="00DD04F3" w:rsidP="00C24EAF">
            <w:pPr>
              <w:tabs>
                <w:tab w:val="clear" w:pos="720"/>
              </w:tabs>
              <w:overflowPunct/>
              <w:autoSpaceDE/>
              <w:autoSpaceDN/>
              <w:adjustRightInd/>
              <w:spacing w:after="0"/>
              <w:jc w:val="center"/>
              <w:textAlignment w:val="auto"/>
              <w:rPr>
                <w:rFonts w:cs="Helvetica"/>
                <w:sz w:val="18"/>
                <w:szCs w:val="18"/>
              </w:rPr>
            </w:pPr>
            <w:r w:rsidRPr="00DD04F3">
              <w:rPr>
                <w:rFonts w:cs="Helvetica"/>
                <w:sz w:val="18"/>
                <w:szCs w:val="18"/>
              </w:rPr>
              <w:t>(00gg,eee3)</w:t>
            </w:r>
          </w:p>
        </w:tc>
        <w:tc>
          <w:tcPr>
            <w:tcW w:w="720" w:type="dxa"/>
          </w:tcPr>
          <w:p w14:paraId="28630C2A" w14:textId="096A7E9D" w:rsidR="00DE3053" w:rsidRPr="00E210D6" w:rsidRDefault="00DE3053" w:rsidP="00C24EAF">
            <w:pPr>
              <w:tabs>
                <w:tab w:val="clear" w:pos="720"/>
              </w:tabs>
              <w:overflowPunct/>
              <w:autoSpaceDE/>
              <w:autoSpaceDN/>
              <w:adjustRightInd/>
              <w:spacing w:after="0"/>
              <w:jc w:val="center"/>
              <w:textAlignment w:val="auto"/>
              <w:rPr>
                <w:rFonts w:cs="Helvetica"/>
                <w:sz w:val="18"/>
                <w:szCs w:val="18"/>
              </w:rPr>
            </w:pPr>
            <w:r>
              <w:rPr>
                <w:rFonts w:cs="Helvetica"/>
                <w:sz w:val="18"/>
                <w:szCs w:val="18"/>
              </w:rPr>
              <w:t>1</w:t>
            </w:r>
          </w:p>
        </w:tc>
        <w:tc>
          <w:tcPr>
            <w:tcW w:w="4950" w:type="dxa"/>
            <w:shd w:val="clear" w:color="auto" w:fill="auto"/>
          </w:tcPr>
          <w:p w14:paraId="58AB68E2" w14:textId="3C7679BF" w:rsidR="00FC1D8A" w:rsidRDefault="00FC1D8A" w:rsidP="00FC1D8A">
            <w:pPr>
              <w:pStyle w:val="NormalWeb"/>
              <w:rPr>
                <w:rFonts w:ascii="Helvetica" w:hAnsi="Helvetica" w:cs="Helvetica"/>
                <w:sz w:val="18"/>
                <w:szCs w:val="18"/>
              </w:rPr>
            </w:pPr>
            <w:r w:rsidRPr="00FC1D8A">
              <w:rPr>
                <w:rFonts w:ascii="Helvetica" w:hAnsi="Helvetica" w:cs="Helvetica"/>
                <w:sz w:val="18"/>
                <w:szCs w:val="18"/>
              </w:rPr>
              <w:t xml:space="preserve">Constraints on the characteristics of </w:t>
            </w:r>
            <w:r>
              <w:rPr>
                <w:rFonts w:ascii="Helvetica" w:hAnsi="Helvetica" w:cs="Helvetica"/>
                <w:sz w:val="18"/>
                <w:szCs w:val="18"/>
              </w:rPr>
              <w:t>Volume Data.</w:t>
            </w:r>
          </w:p>
          <w:p w14:paraId="2829647D" w14:textId="744714F8" w:rsidR="00FC1D8A" w:rsidRPr="00FC1D8A" w:rsidRDefault="00FC1D8A" w:rsidP="00FC1D8A">
            <w:pPr>
              <w:pStyle w:val="NormalWeb"/>
              <w:rPr>
                <w:rFonts w:ascii="Helvetica" w:hAnsi="Helvetica" w:cs="Helvetica"/>
                <w:sz w:val="18"/>
                <w:szCs w:val="18"/>
              </w:rPr>
            </w:pPr>
            <w:r>
              <w:rPr>
                <w:rFonts w:ascii="Helvetica" w:hAnsi="Helvetica" w:cs="Helvetica"/>
                <w:sz w:val="18"/>
                <w:szCs w:val="18"/>
              </w:rPr>
              <w:t xml:space="preserve">See Section </w:t>
            </w:r>
            <w:r w:rsidRPr="00FC1D8A">
              <w:rPr>
                <w:rFonts w:ascii="Helvetica" w:hAnsi="Helvetica" w:cs="Helvetica"/>
                <w:sz w:val="18"/>
                <w:szCs w:val="18"/>
              </w:rPr>
              <w:t>C.XX.3.1.1</w:t>
            </w:r>
            <w:r>
              <w:rPr>
                <w:rFonts w:ascii="Helvetica" w:hAnsi="Helvetica" w:cs="Helvetica"/>
                <w:sz w:val="18"/>
                <w:szCs w:val="18"/>
              </w:rPr>
              <w:t>.</w:t>
            </w:r>
          </w:p>
          <w:p w14:paraId="0CD6AACD" w14:textId="3AAB0411" w:rsidR="00DE3053" w:rsidRPr="00E210D6" w:rsidRDefault="00FC1D8A" w:rsidP="00C24EAF">
            <w:pPr>
              <w:pStyle w:val="NormalWeb"/>
              <w:rPr>
                <w:rFonts w:ascii="Helvetica" w:hAnsi="Helvetica" w:cs="Helvetica"/>
                <w:sz w:val="18"/>
                <w:szCs w:val="18"/>
              </w:rPr>
            </w:pPr>
            <w:r w:rsidRPr="00FC1D8A">
              <w:rPr>
                <w:rFonts w:ascii="Helvetica" w:hAnsi="Helvetica" w:cs="Helvetica"/>
                <w:sz w:val="18"/>
                <w:szCs w:val="18"/>
              </w:rPr>
              <w:t>One or more Items shall be included in this Sequence.</w:t>
            </w:r>
          </w:p>
        </w:tc>
      </w:tr>
      <w:tr w:rsidR="00BD4B02" w:rsidRPr="00E210D6" w14:paraId="6572483C" w14:textId="77777777" w:rsidTr="0009589D">
        <w:trPr>
          <w:cantSplit/>
        </w:trPr>
        <w:tc>
          <w:tcPr>
            <w:tcW w:w="4945" w:type="dxa"/>
            <w:gridSpan w:val="3"/>
          </w:tcPr>
          <w:p w14:paraId="410EB71A" w14:textId="15B85454" w:rsidR="00BD4B02" w:rsidRDefault="00BD4B02" w:rsidP="00BD4B02">
            <w:pPr>
              <w:tabs>
                <w:tab w:val="clear" w:pos="720"/>
              </w:tabs>
              <w:overflowPunct/>
              <w:autoSpaceDE/>
              <w:autoSpaceDN/>
              <w:adjustRightInd/>
              <w:spacing w:after="0"/>
              <w:textAlignment w:val="auto"/>
              <w:rPr>
                <w:rFonts w:cs="Helvetica"/>
                <w:sz w:val="18"/>
                <w:szCs w:val="18"/>
              </w:rPr>
            </w:pPr>
            <w:r w:rsidRPr="005958A3">
              <w:rPr>
                <w:i/>
                <w:iCs/>
                <w:sz w:val="18"/>
                <w:szCs w:val="18"/>
              </w:rPr>
              <w:t>&gt;Include Table 10.25-1 “Attribute Value Constraint Macro Attributes”</w:t>
            </w:r>
          </w:p>
        </w:tc>
        <w:tc>
          <w:tcPr>
            <w:tcW w:w="4950" w:type="dxa"/>
            <w:shd w:val="clear" w:color="auto" w:fill="auto"/>
          </w:tcPr>
          <w:p w14:paraId="6C932EAB" w14:textId="5B87E8AA" w:rsidR="00BD4B02" w:rsidRDefault="00BD4B02" w:rsidP="00BD4B02">
            <w:pPr>
              <w:pStyle w:val="NormalWeb"/>
              <w:rPr>
                <w:rFonts w:ascii="Helvetica" w:hAnsi="Helvetica" w:cs="Helvetica"/>
                <w:sz w:val="18"/>
                <w:szCs w:val="18"/>
              </w:rPr>
            </w:pPr>
            <w:r w:rsidRPr="001B21B7">
              <w:rPr>
                <w:rFonts w:ascii="Helvetica" w:hAnsi="Helvetica" w:cs="Helvetica"/>
                <w:sz w:val="18"/>
                <w:szCs w:val="18"/>
              </w:rPr>
              <w:t>The same Attribute shall not appear in more than one Item in the Sequence with the same values for Selector Sequence Pointer (0072,0052) and Selector Sequence Pointer Items (0074,1057).</w:t>
            </w:r>
          </w:p>
        </w:tc>
      </w:tr>
      <w:tr w:rsidR="004B22A6" w:rsidRPr="00E210D6" w14:paraId="4629094B" w14:textId="77777777" w:rsidTr="00C24EAF">
        <w:trPr>
          <w:cantSplit/>
        </w:trPr>
        <w:tc>
          <w:tcPr>
            <w:tcW w:w="2785" w:type="dxa"/>
          </w:tcPr>
          <w:p w14:paraId="53395717" w14:textId="272AC744" w:rsidR="004B22A6" w:rsidRPr="004B2F71" w:rsidRDefault="004B22A6" w:rsidP="004B22A6">
            <w:pPr>
              <w:tabs>
                <w:tab w:val="clear" w:pos="720"/>
              </w:tabs>
              <w:overflowPunct/>
              <w:autoSpaceDE/>
              <w:autoSpaceDN/>
              <w:adjustRightInd/>
              <w:spacing w:after="0"/>
              <w:textAlignment w:val="auto"/>
              <w:rPr>
                <w:rFonts w:cs="Helvetica"/>
                <w:sz w:val="18"/>
                <w:szCs w:val="18"/>
              </w:rPr>
            </w:pPr>
            <w:r w:rsidRPr="00DD04F3">
              <w:rPr>
                <w:rFonts w:cs="Helvetica"/>
                <w:sz w:val="18"/>
                <w:szCs w:val="18"/>
              </w:rPr>
              <w:t xml:space="preserve">Volume Data </w:t>
            </w:r>
            <w:r w:rsidR="00B12F31">
              <w:rPr>
                <w:rFonts w:cs="Helvetica"/>
                <w:sz w:val="18"/>
                <w:szCs w:val="18"/>
              </w:rPr>
              <w:t>Sorting</w:t>
            </w:r>
            <w:r w:rsidRPr="00DD04F3">
              <w:rPr>
                <w:rFonts w:cs="Helvetica"/>
                <w:sz w:val="18"/>
                <w:szCs w:val="18"/>
              </w:rPr>
              <w:t xml:space="preserve"> Sequence</w:t>
            </w:r>
          </w:p>
        </w:tc>
        <w:tc>
          <w:tcPr>
            <w:tcW w:w="1440" w:type="dxa"/>
          </w:tcPr>
          <w:p w14:paraId="59CEF68E" w14:textId="4447E8B5" w:rsidR="004B22A6" w:rsidRPr="004B2F71" w:rsidRDefault="004B22A6" w:rsidP="004B22A6">
            <w:pPr>
              <w:tabs>
                <w:tab w:val="clear" w:pos="720"/>
              </w:tabs>
              <w:overflowPunct/>
              <w:autoSpaceDE/>
              <w:autoSpaceDN/>
              <w:adjustRightInd/>
              <w:spacing w:after="0"/>
              <w:jc w:val="center"/>
              <w:textAlignment w:val="auto"/>
              <w:rPr>
                <w:rFonts w:cs="Helvetica"/>
                <w:sz w:val="18"/>
                <w:szCs w:val="18"/>
              </w:rPr>
            </w:pPr>
            <w:r w:rsidRPr="00DD04F3">
              <w:rPr>
                <w:rFonts w:cs="Helvetica"/>
                <w:sz w:val="18"/>
                <w:szCs w:val="18"/>
              </w:rPr>
              <w:t>(00gg,eee</w:t>
            </w:r>
            <w:r w:rsidR="00F61690">
              <w:rPr>
                <w:rFonts w:cs="Helvetica"/>
                <w:sz w:val="18"/>
                <w:szCs w:val="18"/>
              </w:rPr>
              <w:t>4</w:t>
            </w:r>
            <w:r w:rsidRPr="00DD04F3">
              <w:rPr>
                <w:rFonts w:cs="Helvetica"/>
                <w:sz w:val="18"/>
                <w:szCs w:val="18"/>
              </w:rPr>
              <w:t>)</w:t>
            </w:r>
          </w:p>
        </w:tc>
        <w:tc>
          <w:tcPr>
            <w:tcW w:w="720" w:type="dxa"/>
          </w:tcPr>
          <w:p w14:paraId="73D58052" w14:textId="155ACC64" w:rsidR="004B22A6" w:rsidRDefault="004B22A6" w:rsidP="004B22A6">
            <w:pPr>
              <w:tabs>
                <w:tab w:val="clear" w:pos="720"/>
              </w:tabs>
              <w:overflowPunct/>
              <w:autoSpaceDE/>
              <w:autoSpaceDN/>
              <w:adjustRightInd/>
              <w:spacing w:after="0"/>
              <w:jc w:val="center"/>
              <w:textAlignment w:val="auto"/>
              <w:rPr>
                <w:rFonts w:cs="Helvetica"/>
                <w:sz w:val="18"/>
                <w:szCs w:val="18"/>
              </w:rPr>
            </w:pPr>
            <w:r>
              <w:rPr>
                <w:rFonts w:cs="Helvetica"/>
                <w:sz w:val="18"/>
                <w:szCs w:val="18"/>
              </w:rPr>
              <w:t>3</w:t>
            </w:r>
          </w:p>
        </w:tc>
        <w:tc>
          <w:tcPr>
            <w:tcW w:w="4950" w:type="dxa"/>
            <w:shd w:val="clear" w:color="auto" w:fill="auto"/>
          </w:tcPr>
          <w:p w14:paraId="1CAB61D7" w14:textId="19E8BDF2" w:rsidR="003836D9" w:rsidRPr="003836D9" w:rsidRDefault="003836D9" w:rsidP="003836D9">
            <w:pPr>
              <w:tabs>
                <w:tab w:val="clear" w:pos="720"/>
              </w:tabs>
              <w:overflowPunct/>
              <w:autoSpaceDE/>
              <w:autoSpaceDN/>
              <w:adjustRightInd/>
              <w:spacing w:before="100" w:beforeAutospacing="1" w:after="100" w:afterAutospacing="1"/>
              <w:textAlignment w:val="auto"/>
              <w:rPr>
                <w:rFonts w:cs="Helvetica"/>
                <w:sz w:val="18"/>
                <w:szCs w:val="18"/>
              </w:rPr>
            </w:pPr>
            <w:r w:rsidRPr="003836D9">
              <w:rPr>
                <w:rFonts w:cs="Helvetica"/>
                <w:sz w:val="18"/>
                <w:szCs w:val="18"/>
              </w:rPr>
              <w:t>Sequence that defines sorting criteria to be applied to the result Volume Data Organization Sequence (00gg,eee3)</w:t>
            </w:r>
            <w:r w:rsidR="00394ED3">
              <w:rPr>
                <w:rFonts w:cs="Helvetica"/>
                <w:sz w:val="18"/>
                <w:szCs w:val="18"/>
              </w:rPr>
              <w:t xml:space="preserve">. Defines </w:t>
            </w:r>
            <w:r w:rsidRPr="003836D9">
              <w:rPr>
                <w:rFonts w:cs="Helvetica"/>
                <w:sz w:val="18"/>
                <w:szCs w:val="18"/>
              </w:rPr>
              <w:t xml:space="preserve">the order in which </w:t>
            </w:r>
            <w:r w:rsidR="00665C91">
              <w:rPr>
                <w:rFonts w:cs="Helvetica"/>
                <w:sz w:val="18"/>
                <w:szCs w:val="18"/>
              </w:rPr>
              <w:t xml:space="preserve">the </w:t>
            </w:r>
            <w:r w:rsidR="00665C91" w:rsidRPr="00665C91">
              <w:rPr>
                <w:rFonts w:cs="Helvetica"/>
                <w:sz w:val="18"/>
                <w:szCs w:val="18"/>
              </w:rPr>
              <w:t>display algorithm and presentation parameters</w:t>
            </w:r>
            <w:r w:rsidR="00394ED3">
              <w:rPr>
                <w:rFonts w:cs="Helvetica"/>
                <w:sz w:val="18"/>
                <w:szCs w:val="18"/>
              </w:rPr>
              <w:t xml:space="preserve"> are applied</w:t>
            </w:r>
            <w:r w:rsidR="00665C91">
              <w:rPr>
                <w:rFonts w:cs="Helvetica"/>
                <w:sz w:val="18"/>
                <w:szCs w:val="18"/>
              </w:rPr>
              <w:t>.</w:t>
            </w:r>
          </w:p>
          <w:p w14:paraId="5120A9EE" w14:textId="4B5A89F9" w:rsidR="00665C91" w:rsidRPr="00FC1D8A" w:rsidRDefault="00665C91" w:rsidP="00665C91">
            <w:pPr>
              <w:pStyle w:val="NormalWeb"/>
              <w:rPr>
                <w:rFonts w:ascii="Helvetica" w:hAnsi="Helvetica" w:cs="Helvetica"/>
                <w:sz w:val="18"/>
                <w:szCs w:val="18"/>
              </w:rPr>
            </w:pPr>
            <w:r>
              <w:rPr>
                <w:rFonts w:ascii="Helvetica" w:hAnsi="Helvetica" w:cs="Helvetica"/>
                <w:sz w:val="18"/>
                <w:szCs w:val="18"/>
              </w:rPr>
              <w:t xml:space="preserve">See Section </w:t>
            </w:r>
            <w:r w:rsidRPr="00FC1D8A">
              <w:rPr>
                <w:rFonts w:ascii="Helvetica" w:hAnsi="Helvetica" w:cs="Helvetica"/>
                <w:sz w:val="18"/>
                <w:szCs w:val="18"/>
              </w:rPr>
              <w:t>C.XX.3.1.</w:t>
            </w:r>
            <w:r>
              <w:rPr>
                <w:rFonts w:ascii="Helvetica" w:hAnsi="Helvetica" w:cs="Helvetica"/>
                <w:sz w:val="18"/>
                <w:szCs w:val="18"/>
              </w:rPr>
              <w:t>2.</w:t>
            </w:r>
          </w:p>
          <w:p w14:paraId="60A8C8B7" w14:textId="2A868E06" w:rsidR="004B22A6" w:rsidRPr="004B2F71" w:rsidRDefault="00665C91" w:rsidP="003836D9">
            <w:pPr>
              <w:tabs>
                <w:tab w:val="clear" w:pos="720"/>
              </w:tabs>
              <w:overflowPunct/>
              <w:autoSpaceDE/>
              <w:autoSpaceDN/>
              <w:adjustRightInd/>
              <w:spacing w:before="100" w:beforeAutospacing="1" w:after="100" w:afterAutospacing="1"/>
              <w:textAlignment w:val="auto"/>
              <w:rPr>
                <w:rFonts w:cs="Helvetica"/>
                <w:sz w:val="18"/>
                <w:szCs w:val="18"/>
              </w:rPr>
            </w:pPr>
            <w:r>
              <w:rPr>
                <w:rFonts w:cs="Helvetica"/>
                <w:sz w:val="18"/>
                <w:szCs w:val="18"/>
              </w:rPr>
              <w:t>One</w:t>
            </w:r>
            <w:r w:rsidR="003836D9" w:rsidRPr="003836D9">
              <w:rPr>
                <w:rFonts w:cs="Helvetica"/>
                <w:sz w:val="18"/>
                <w:szCs w:val="18"/>
              </w:rPr>
              <w:t xml:space="preserve"> or more Items shall be included in this Sequence.</w:t>
            </w:r>
          </w:p>
        </w:tc>
      </w:tr>
      <w:tr w:rsidR="00B12F31" w:rsidRPr="00E210D6" w14:paraId="7DCEE53C" w14:textId="77777777" w:rsidTr="00F0463D">
        <w:trPr>
          <w:cantSplit/>
        </w:trPr>
        <w:tc>
          <w:tcPr>
            <w:tcW w:w="4945" w:type="dxa"/>
            <w:gridSpan w:val="3"/>
          </w:tcPr>
          <w:p w14:paraId="1810BC33" w14:textId="1AA8C476" w:rsidR="00B12F31" w:rsidRDefault="00B12F31" w:rsidP="00B12F31">
            <w:pPr>
              <w:tabs>
                <w:tab w:val="clear" w:pos="720"/>
              </w:tabs>
              <w:overflowPunct/>
              <w:autoSpaceDE/>
              <w:autoSpaceDN/>
              <w:adjustRightInd/>
              <w:spacing w:after="0"/>
              <w:textAlignment w:val="auto"/>
              <w:rPr>
                <w:rFonts w:cs="Helvetica"/>
                <w:sz w:val="18"/>
                <w:szCs w:val="18"/>
              </w:rPr>
            </w:pPr>
            <w:r>
              <w:rPr>
                <w:i/>
                <w:iCs/>
                <w:sz w:val="18"/>
                <w:szCs w:val="18"/>
              </w:rPr>
              <w:t>&gt;</w:t>
            </w:r>
            <w:r w:rsidRPr="00B12F31">
              <w:rPr>
                <w:i/>
                <w:iCs/>
                <w:sz w:val="18"/>
                <w:szCs w:val="18"/>
              </w:rPr>
              <w:t xml:space="preserve">Include </w:t>
            </w:r>
            <w:hyperlink r:id="rId144" w:anchor="table_10-20a" w:tooltip="Table 10-20a. Extended Selector Attribute Macro Attributes" w:history="1">
              <w:r w:rsidRPr="00B12F31">
                <w:rPr>
                  <w:i/>
                  <w:iCs/>
                  <w:sz w:val="18"/>
                  <w:szCs w:val="18"/>
                </w:rPr>
                <w:t>Table 10-20a “Extended Selector Attribute Macro Attributes”</w:t>
              </w:r>
            </w:hyperlink>
          </w:p>
        </w:tc>
        <w:tc>
          <w:tcPr>
            <w:tcW w:w="4950" w:type="dxa"/>
            <w:shd w:val="clear" w:color="auto" w:fill="auto"/>
          </w:tcPr>
          <w:p w14:paraId="5510BA7B" w14:textId="77777777" w:rsidR="00B12F31" w:rsidRPr="004B2F71" w:rsidRDefault="00B12F31" w:rsidP="004B22A6">
            <w:pPr>
              <w:tabs>
                <w:tab w:val="clear" w:pos="720"/>
              </w:tabs>
              <w:overflowPunct/>
              <w:autoSpaceDE/>
              <w:autoSpaceDN/>
              <w:adjustRightInd/>
              <w:spacing w:before="100" w:beforeAutospacing="1" w:after="100" w:afterAutospacing="1"/>
              <w:textAlignment w:val="auto"/>
              <w:rPr>
                <w:rFonts w:cs="Helvetica"/>
                <w:sz w:val="18"/>
                <w:szCs w:val="18"/>
              </w:rPr>
            </w:pPr>
          </w:p>
        </w:tc>
      </w:tr>
      <w:tr w:rsidR="004B22A6" w:rsidRPr="00E210D6" w14:paraId="05907106" w14:textId="77777777" w:rsidTr="00C24EAF">
        <w:trPr>
          <w:cantSplit/>
        </w:trPr>
        <w:tc>
          <w:tcPr>
            <w:tcW w:w="2785" w:type="dxa"/>
          </w:tcPr>
          <w:p w14:paraId="23C3CCF7" w14:textId="449C3297" w:rsidR="004B22A6" w:rsidRPr="00BD09C2" w:rsidRDefault="004B22A6" w:rsidP="004B22A6">
            <w:pPr>
              <w:tabs>
                <w:tab w:val="clear" w:pos="720"/>
              </w:tabs>
              <w:overflowPunct/>
              <w:autoSpaceDE/>
              <w:autoSpaceDN/>
              <w:adjustRightInd/>
              <w:spacing w:after="0"/>
              <w:textAlignment w:val="auto"/>
              <w:rPr>
                <w:rFonts w:cs="Helvetica"/>
                <w:sz w:val="18"/>
                <w:szCs w:val="18"/>
              </w:rPr>
            </w:pPr>
            <w:r w:rsidRPr="004B2F71">
              <w:rPr>
                <w:rFonts w:cs="Helvetica"/>
                <w:sz w:val="18"/>
                <w:szCs w:val="18"/>
              </w:rPr>
              <w:t>&gt;Sorting Direction</w:t>
            </w:r>
          </w:p>
        </w:tc>
        <w:tc>
          <w:tcPr>
            <w:tcW w:w="1440" w:type="dxa"/>
          </w:tcPr>
          <w:p w14:paraId="299AD827" w14:textId="1D029F22" w:rsidR="004B22A6" w:rsidRPr="00BD09C2" w:rsidRDefault="004B22A6" w:rsidP="004B22A6">
            <w:pPr>
              <w:tabs>
                <w:tab w:val="clear" w:pos="720"/>
              </w:tabs>
              <w:overflowPunct/>
              <w:autoSpaceDE/>
              <w:autoSpaceDN/>
              <w:adjustRightInd/>
              <w:spacing w:after="0"/>
              <w:jc w:val="center"/>
              <w:textAlignment w:val="auto"/>
              <w:rPr>
                <w:rFonts w:cs="Helvetica"/>
                <w:sz w:val="18"/>
                <w:szCs w:val="18"/>
              </w:rPr>
            </w:pPr>
            <w:r w:rsidRPr="004B2F71">
              <w:rPr>
                <w:rFonts w:cs="Helvetica"/>
                <w:sz w:val="18"/>
                <w:szCs w:val="18"/>
              </w:rPr>
              <w:t>(0072,0604)</w:t>
            </w:r>
          </w:p>
        </w:tc>
        <w:tc>
          <w:tcPr>
            <w:tcW w:w="720" w:type="dxa"/>
          </w:tcPr>
          <w:p w14:paraId="34632164" w14:textId="089F8F81" w:rsidR="004B22A6" w:rsidRPr="00BD09C2" w:rsidRDefault="004B22A6" w:rsidP="004B22A6">
            <w:pPr>
              <w:tabs>
                <w:tab w:val="clear" w:pos="720"/>
              </w:tabs>
              <w:overflowPunct/>
              <w:autoSpaceDE/>
              <w:autoSpaceDN/>
              <w:adjustRightInd/>
              <w:spacing w:after="0"/>
              <w:jc w:val="center"/>
              <w:textAlignment w:val="auto"/>
              <w:rPr>
                <w:rFonts w:cs="Helvetica"/>
                <w:sz w:val="18"/>
                <w:szCs w:val="18"/>
              </w:rPr>
            </w:pPr>
            <w:r w:rsidRPr="004B2F71">
              <w:rPr>
                <w:rFonts w:cs="Helvetica"/>
                <w:sz w:val="18"/>
                <w:szCs w:val="18"/>
              </w:rPr>
              <w:t>1</w:t>
            </w:r>
          </w:p>
        </w:tc>
        <w:tc>
          <w:tcPr>
            <w:tcW w:w="4950" w:type="dxa"/>
            <w:shd w:val="clear" w:color="auto" w:fill="auto"/>
          </w:tcPr>
          <w:p w14:paraId="6C510B85" w14:textId="40A7718C" w:rsidR="004B22A6" w:rsidRPr="004B2F71" w:rsidRDefault="004B22A6" w:rsidP="004B22A6">
            <w:pPr>
              <w:tabs>
                <w:tab w:val="clear" w:pos="720"/>
              </w:tabs>
              <w:overflowPunct/>
              <w:autoSpaceDE/>
              <w:autoSpaceDN/>
              <w:adjustRightInd/>
              <w:spacing w:before="100" w:beforeAutospacing="1" w:after="100" w:afterAutospacing="1"/>
              <w:textAlignment w:val="auto"/>
              <w:rPr>
                <w:rFonts w:cs="Helvetica"/>
                <w:sz w:val="18"/>
                <w:szCs w:val="18"/>
              </w:rPr>
            </w:pPr>
            <w:r w:rsidRPr="004B2F71">
              <w:rPr>
                <w:rFonts w:cs="Helvetica"/>
                <w:sz w:val="18"/>
                <w:szCs w:val="18"/>
              </w:rPr>
              <w:t>Sorting direction to be applied to the value(s) in the image set of the Attribute identified by</w:t>
            </w:r>
            <w:r w:rsidR="00B12F31">
              <w:rPr>
                <w:rFonts w:cs="Helvetica"/>
                <w:sz w:val="18"/>
                <w:szCs w:val="18"/>
              </w:rPr>
              <w:t xml:space="preserve"> the</w:t>
            </w:r>
            <w:r w:rsidRPr="004B2F71">
              <w:rPr>
                <w:rFonts w:cs="Helvetica"/>
                <w:sz w:val="18"/>
                <w:szCs w:val="18"/>
              </w:rPr>
              <w:t xml:space="preserve"> </w:t>
            </w:r>
            <w:r w:rsidR="00B12F31" w:rsidRPr="00B12F31">
              <w:rPr>
                <w:rFonts w:cs="Helvetica"/>
                <w:sz w:val="18"/>
                <w:szCs w:val="18"/>
              </w:rPr>
              <w:t>Extended Selector Attribute Macro</w:t>
            </w:r>
          </w:p>
          <w:p w14:paraId="7C33EE57" w14:textId="77777777" w:rsidR="004B22A6" w:rsidRPr="004B2F71" w:rsidRDefault="004B22A6" w:rsidP="004B22A6">
            <w:pPr>
              <w:tabs>
                <w:tab w:val="clear" w:pos="720"/>
              </w:tabs>
              <w:overflowPunct/>
              <w:autoSpaceDE/>
              <w:autoSpaceDN/>
              <w:adjustRightInd/>
              <w:spacing w:before="100" w:beforeAutospacing="1" w:after="100" w:afterAutospacing="1"/>
              <w:textAlignment w:val="auto"/>
              <w:rPr>
                <w:rFonts w:cs="Helvetica"/>
                <w:sz w:val="18"/>
                <w:szCs w:val="18"/>
              </w:rPr>
            </w:pPr>
            <w:r w:rsidRPr="004B2F71">
              <w:rPr>
                <w:rFonts w:cs="Helvetica"/>
                <w:sz w:val="18"/>
                <w:szCs w:val="18"/>
              </w:rPr>
              <w:t xml:space="preserve">Enumerated Values: </w:t>
            </w:r>
          </w:p>
          <w:p w14:paraId="6F4B77B7" w14:textId="77777777" w:rsidR="004B22A6" w:rsidRPr="004B2F71" w:rsidRDefault="004B22A6" w:rsidP="004B22A6">
            <w:pPr>
              <w:tabs>
                <w:tab w:val="clear" w:pos="720"/>
              </w:tabs>
              <w:overflowPunct/>
              <w:autoSpaceDE/>
              <w:autoSpaceDN/>
              <w:adjustRightInd/>
              <w:spacing w:after="0"/>
              <w:textAlignment w:val="auto"/>
              <w:rPr>
                <w:rFonts w:cs="Helvetica"/>
                <w:sz w:val="18"/>
                <w:szCs w:val="18"/>
              </w:rPr>
            </w:pPr>
            <w:r w:rsidRPr="004B2F71">
              <w:rPr>
                <w:rFonts w:cs="Helvetica"/>
                <w:sz w:val="18"/>
                <w:szCs w:val="18"/>
              </w:rPr>
              <w:t xml:space="preserve">INCREASING </w:t>
            </w:r>
          </w:p>
          <w:p w14:paraId="5A04CF45" w14:textId="3D3C87EA" w:rsidR="004B22A6" w:rsidRPr="00120180" w:rsidRDefault="004B22A6" w:rsidP="004B22A6">
            <w:pPr>
              <w:pStyle w:val="NormalWeb"/>
              <w:rPr>
                <w:rFonts w:ascii="Helvetica" w:hAnsi="Helvetica" w:cs="Helvetica"/>
                <w:sz w:val="18"/>
                <w:szCs w:val="18"/>
              </w:rPr>
            </w:pPr>
            <w:r w:rsidRPr="004B2F71">
              <w:rPr>
                <w:rFonts w:ascii="Helvetica" w:hAnsi="Helvetica" w:cs="Helvetica"/>
                <w:sz w:val="18"/>
                <w:szCs w:val="18"/>
              </w:rPr>
              <w:t xml:space="preserve">DECREASING </w:t>
            </w:r>
          </w:p>
        </w:tc>
      </w:tr>
    </w:tbl>
    <w:p w14:paraId="06B6AE19" w14:textId="6226644F" w:rsidR="00EB064C" w:rsidRPr="00FD2188" w:rsidRDefault="00EB064C" w:rsidP="0069055D">
      <w:pPr>
        <w:pStyle w:val="Heading4"/>
        <w:spacing w:before="240"/>
      </w:pPr>
      <w:bookmarkStart w:id="236" w:name="_Toc138939601"/>
      <w:r w:rsidRPr="00FD2188">
        <w:lastRenderedPageBreak/>
        <w:t>C.X</w:t>
      </w:r>
      <w:r w:rsidR="00E01FD6">
        <w:t>X</w:t>
      </w:r>
      <w:r w:rsidRPr="00FD2188">
        <w:t>.</w:t>
      </w:r>
      <w:r w:rsidR="00E01FD6">
        <w:t>3.1</w:t>
      </w:r>
      <w:r w:rsidRPr="00FD2188">
        <w:t xml:space="preserve"> </w:t>
      </w:r>
      <w:r w:rsidR="00902C19">
        <w:t>Volume Definition</w:t>
      </w:r>
      <w:r w:rsidRPr="00FD2188">
        <w:t xml:space="preserve"> Module</w:t>
      </w:r>
      <w:r>
        <w:t xml:space="preserve"> Attribute Descriptions</w:t>
      </w:r>
      <w:bookmarkEnd w:id="236"/>
    </w:p>
    <w:p w14:paraId="32916EE0" w14:textId="67D8CC76" w:rsidR="00496B10" w:rsidRDefault="00496B10" w:rsidP="007D436D">
      <w:pPr>
        <w:pStyle w:val="Heading5"/>
      </w:pPr>
      <w:bookmarkStart w:id="237" w:name="_Toc138939602"/>
      <w:r w:rsidRPr="00030716">
        <w:t>C.X</w:t>
      </w:r>
      <w:r w:rsidR="00E01FD6">
        <w:t>X</w:t>
      </w:r>
      <w:r w:rsidRPr="00030716">
        <w:t>.</w:t>
      </w:r>
      <w:r w:rsidR="00E01FD6">
        <w:t>3</w:t>
      </w:r>
      <w:r w:rsidRPr="00030716">
        <w:t>.</w:t>
      </w:r>
      <w:r w:rsidR="00EB064C">
        <w:t>1</w:t>
      </w:r>
      <w:r w:rsidR="00E01FD6">
        <w:t>.1</w:t>
      </w:r>
      <w:r w:rsidR="00593CEA">
        <w:t xml:space="preserve"> </w:t>
      </w:r>
      <w:r w:rsidR="00F61690" w:rsidRPr="00F61690">
        <w:t>Volume Data Organization Sequence</w:t>
      </w:r>
      <w:bookmarkEnd w:id="237"/>
    </w:p>
    <w:p w14:paraId="3F395C0F" w14:textId="66E4F805" w:rsidR="006F379A" w:rsidRDefault="00593CEA" w:rsidP="006F379A">
      <w:pPr>
        <w:spacing w:before="240"/>
      </w:pPr>
      <w:r w:rsidRPr="00EE76C8">
        <w:t xml:space="preserve">The </w:t>
      </w:r>
      <w:r w:rsidR="00BE1669">
        <w:t xml:space="preserve">Items in the </w:t>
      </w:r>
      <w:r w:rsidRPr="00EE76C8">
        <w:t xml:space="preserve">Volume </w:t>
      </w:r>
      <w:r w:rsidR="006F379A">
        <w:t xml:space="preserve">Data </w:t>
      </w:r>
      <w:r w:rsidRPr="00EE76C8">
        <w:t>Organization Sequence</w:t>
      </w:r>
      <w:r w:rsidR="006F379A">
        <w:t xml:space="preserve"> </w:t>
      </w:r>
      <w:r w:rsidR="00BE1669" w:rsidRPr="0069055D">
        <w:t>(00gg,eee3) define the grouping of</w:t>
      </w:r>
      <w:r w:rsidR="006F379A">
        <w:t xml:space="preserve"> </w:t>
      </w:r>
      <w:r w:rsidR="006F379A" w:rsidRPr="00187193">
        <w:t>Image Instances</w:t>
      </w:r>
      <w:r w:rsidR="006F379A" w:rsidRPr="0035431C">
        <w:t>, or frames within Image Instances</w:t>
      </w:r>
      <w:r w:rsidR="006F379A">
        <w:t xml:space="preserve">, identified in the </w:t>
      </w:r>
      <w:r w:rsidR="006F379A" w:rsidRPr="006F379A">
        <w:t>Volume Definition Module</w:t>
      </w:r>
      <w:r w:rsidR="007D436D">
        <w:t>,</w:t>
      </w:r>
      <w:r w:rsidR="006F379A">
        <w:t xml:space="preserve"> into </w:t>
      </w:r>
      <w:r w:rsidR="007D436D">
        <w:t xml:space="preserve">collections of one or more sets of </w:t>
      </w:r>
      <w:r w:rsidR="006F379A">
        <w:t>Volume Data</w:t>
      </w:r>
      <w:r w:rsidR="007D436D">
        <w:t>.</w:t>
      </w:r>
    </w:p>
    <w:p w14:paraId="20366C1F" w14:textId="69AE82E7" w:rsidR="007D436D" w:rsidRDefault="007D436D" w:rsidP="007D436D">
      <w:pPr>
        <w:pStyle w:val="Heading5"/>
      </w:pPr>
      <w:bookmarkStart w:id="238" w:name="_Toc138939603"/>
      <w:r w:rsidRPr="00030716">
        <w:t>C.X</w:t>
      </w:r>
      <w:r>
        <w:t>X</w:t>
      </w:r>
      <w:r w:rsidRPr="00030716">
        <w:t>.</w:t>
      </w:r>
      <w:r>
        <w:t>3</w:t>
      </w:r>
      <w:r w:rsidRPr="00030716">
        <w:t>.</w:t>
      </w:r>
      <w:r>
        <w:t xml:space="preserve">1.2 </w:t>
      </w:r>
      <w:r w:rsidR="00F61690" w:rsidRPr="00F61690">
        <w:t>Volume Data Sorting Sequence</w:t>
      </w:r>
      <w:bookmarkEnd w:id="238"/>
    </w:p>
    <w:p w14:paraId="4AC4AE1B" w14:textId="5356A676" w:rsidR="00F16223" w:rsidRDefault="00F16223" w:rsidP="00F16223">
      <w:pPr>
        <w:spacing w:before="240"/>
      </w:pPr>
      <w:r>
        <w:t xml:space="preserve">The Items in the </w:t>
      </w:r>
      <w:r w:rsidR="00F61690" w:rsidRPr="00F61690">
        <w:t>Volume Data Sorting Sequence</w:t>
      </w:r>
      <w:r w:rsidR="00F61690" w:rsidRPr="00F61690">
        <w:tab/>
        <w:t>(00gg,eee4)</w:t>
      </w:r>
      <w:r>
        <w:t xml:space="preserve"> define the order in which the </w:t>
      </w:r>
      <w:r w:rsidR="00F61690">
        <w:t>display algorithm and presentation parameters are applied to Volume Data</w:t>
      </w:r>
      <w:r>
        <w:t xml:space="preserve"> </w:t>
      </w:r>
      <w:r w:rsidR="003836D9">
        <w:t xml:space="preserve">resulting from </w:t>
      </w:r>
      <w:r w:rsidR="00F61690">
        <w:t>the</w:t>
      </w:r>
      <w:r>
        <w:t xml:space="preserve"> </w:t>
      </w:r>
      <w:r w:rsidR="00F61690" w:rsidRPr="00F61690">
        <w:t>Volume Data Organization Sequence</w:t>
      </w:r>
      <w:r w:rsidR="00F61690">
        <w:t xml:space="preserve"> </w:t>
      </w:r>
      <w:r w:rsidR="00F61690" w:rsidRPr="00F61690">
        <w:t>(00gg,eee3)</w:t>
      </w:r>
      <w:r w:rsidR="003836D9">
        <w:t xml:space="preserve">. </w:t>
      </w:r>
      <w:r>
        <w:t xml:space="preserve">The sorting criteria may include the value of a numeric, date, or time Attribute that is expected to be present in each of the image objects in the </w:t>
      </w:r>
      <w:r w:rsidR="003836D9">
        <w:t>Volume Data</w:t>
      </w:r>
      <w:r>
        <w:t>. A sorting direction shall be associated with each sorting criterion. If a textual Attribute is used for sorting, then the INCREASING sorting direction indicates alphabetical order, and DECREASING indicates reverse alphabetical order.</w:t>
      </w:r>
    </w:p>
    <w:p w14:paraId="307C5AB3" w14:textId="77777777" w:rsidR="00F16223" w:rsidRDefault="00F16223" w:rsidP="00F16223">
      <w:pPr>
        <w:spacing w:before="240"/>
      </w:pPr>
      <w:r>
        <w:t>If a Code Sequence Attribute is used for sorting, then Code Meaning (0008,0104) shall be sorted alphabetically. If a string numeric Attribute is used for sorting (VR of IS or DS), then sorting shall be on the numeric value, and padding shall be ignored. When sorting by date or time Attribute, then sorting shall be on the temporal value, not the alphabetic string.</w:t>
      </w:r>
    </w:p>
    <w:p w14:paraId="3851C344" w14:textId="09CFB52A" w:rsidR="00F16223" w:rsidRDefault="00F16223" w:rsidP="00F16223">
      <w:pPr>
        <w:spacing w:before="240"/>
      </w:pPr>
      <w:r>
        <w:t xml:space="preserve">If there are multiple Items in the </w:t>
      </w:r>
      <w:r w:rsidR="003836D9" w:rsidRPr="003836D9">
        <w:t>Volume Data Sorting Sequence</w:t>
      </w:r>
      <w:r w:rsidR="003836D9">
        <w:t xml:space="preserve"> </w:t>
      </w:r>
      <w:r w:rsidR="003836D9" w:rsidRPr="003836D9">
        <w:t>(00gg,eee4)</w:t>
      </w:r>
      <w:r>
        <w:t>, then the sorting operations shall be applied in Item order. The least rapidly varying Attribute for the sorting operation shall be the first Item in the Sequence.</w:t>
      </w:r>
    </w:p>
    <w:p w14:paraId="19CFE044" w14:textId="75280A07" w:rsidR="007C5C29" w:rsidRPr="005B0D53" w:rsidRDefault="007C5C29" w:rsidP="007C5C29">
      <w:pPr>
        <w:pStyle w:val="Instruction"/>
        <w:rPr>
          <w:rFonts w:cs="Helvetica"/>
          <w:b w:val="0"/>
          <w:bCs/>
        </w:rPr>
      </w:pPr>
      <w:bookmarkStart w:id="239" w:name="_Toc107167103"/>
      <w:r w:rsidRPr="005B0D53">
        <w:rPr>
          <w:rFonts w:cs="Helvetica"/>
          <w:b w:val="0"/>
          <w:bCs/>
        </w:rPr>
        <w:t xml:space="preserve">Add new </w:t>
      </w:r>
      <w:r>
        <w:rPr>
          <w:rFonts w:cs="Helvetica"/>
          <w:b w:val="0"/>
          <w:bCs/>
        </w:rPr>
        <w:t>Protocol</w:t>
      </w:r>
      <w:r w:rsidRPr="005B0D53">
        <w:rPr>
          <w:rFonts w:cs="Helvetica"/>
          <w:b w:val="0"/>
          <w:bCs/>
        </w:rPr>
        <w:t xml:space="preserve"> Directory Record </w:t>
      </w:r>
      <w:r>
        <w:rPr>
          <w:rFonts w:cs="Helvetica"/>
          <w:b w:val="0"/>
          <w:bCs/>
        </w:rPr>
        <w:t xml:space="preserve">Type </w:t>
      </w:r>
      <w:r w:rsidRPr="005B0D53">
        <w:rPr>
          <w:rFonts w:cs="Helvetica"/>
          <w:b w:val="0"/>
          <w:bCs/>
        </w:rPr>
        <w:t xml:space="preserve">to </w:t>
      </w:r>
      <w:r>
        <w:rPr>
          <w:rFonts w:cs="Helvetica"/>
          <w:b w:val="0"/>
          <w:bCs/>
        </w:rPr>
        <w:t>Section</w:t>
      </w:r>
      <w:r w:rsidRPr="005B0D53">
        <w:rPr>
          <w:rFonts w:cs="Helvetica"/>
          <w:b w:val="0"/>
          <w:bCs/>
        </w:rPr>
        <w:t xml:space="preserve"> F</w:t>
      </w:r>
      <w:r>
        <w:rPr>
          <w:rFonts w:cs="Helvetica"/>
          <w:b w:val="0"/>
          <w:bCs/>
        </w:rPr>
        <w:t>.3.2.2</w:t>
      </w:r>
      <w:bookmarkEnd w:id="239"/>
    </w:p>
    <w:p w14:paraId="56DB5CAE" w14:textId="77777777" w:rsidR="007C5C29" w:rsidRPr="005B0D53" w:rsidRDefault="007C5C29" w:rsidP="005F6929">
      <w:pPr>
        <w:pStyle w:val="TableLabel"/>
      </w:pPr>
      <w:r w:rsidRPr="005B0D53">
        <w:t>Table F.3-3. Directory Information Module Attributes</w:t>
      </w:r>
    </w:p>
    <w:p w14:paraId="387F6018" w14:textId="77777777" w:rsidR="007C5C29" w:rsidRPr="005B0D53" w:rsidRDefault="007C5C29" w:rsidP="007C5C29">
      <w:pPr>
        <w:spacing w:after="0"/>
        <w:rPr>
          <w:rFonts w:cs="Helvetica"/>
          <w:sz w:val="13"/>
        </w:rPr>
      </w:pPr>
    </w:p>
    <w:tbl>
      <w:tblPr>
        <w:tblW w:w="9940" w:type="dxa"/>
        <w:tblInd w:w="45" w:type="dxa"/>
        <w:tblLayout w:type="fixed"/>
        <w:tblCellMar>
          <w:left w:w="10" w:type="dxa"/>
          <w:right w:w="10" w:type="dxa"/>
        </w:tblCellMar>
        <w:tblLook w:val="04A0" w:firstRow="1" w:lastRow="0" w:firstColumn="1" w:lastColumn="0" w:noHBand="0" w:noVBand="1"/>
      </w:tblPr>
      <w:tblGrid>
        <w:gridCol w:w="3318"/>
        <w:gridCol w:w="1111"/>
        <w:gridCol w:w="800"/>
        <w:gridCol w:w="4711"/>
      </w:tblGrid>
      <w:tr w:rsidR="007C5C29" w:rsidRPr="005B0D53" w14:paraId="1A09833F" w14:textId="77777777" w:rsidTr="00633F02">
        <w:trPr>
          <w:tblHeader/>
        </w:trPr>
        <w:tc>
          <w:tcPr>
            <w:tcW w:w="3318"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9964D3E" w14:textId="77777777" w:rsidR="007C5C29" w:rsidRPr="005B0D53" w:rsidRDefault="007C5C29" w:rsidP="00633F02">
            <w:pPr>
              <w:keepNext/>
              <w:spacing w:after="0"/>
              <w:jc w:val="center"/>
              <w:rPr>
                <w:rFonts w:cs="Helvetica"/>
              </w:rPr>
            </w:pPr>
            <w:r w:rsidRPr="005B0D53">
              <w:rPr>
                <w:rFonts w:cs="Helvetica"/>
                <w:b/>
                <w:color w:val="000000"/>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661DF2CD" w14:textId="77777777" w:rsidR="007C5C29" w:rsidRPr="005B0D53" w:rsidRDefault="007C5C29" w:rsidP="00633F02">
            <w:pPr>
              <w:spacing w:after="0"/>
              <w:jc w:val="center"/>
              <w:rPr>
                <w:rFonts w:cs="Helvetica"/>
              </w:rPr>
            </w:pPr>
            <w:r w:rsidRPr="005B0D53">
              <w:rPr>
                <w:rFonts w:cs="Helvetica"/>
                <w:b/>
                <w:color w:val="000000"/>
                <w:sz w:val="18"/>
              </w:rPr>
              <w:t>Tag</w:t>
            </w:r>
          </w:p>
        </w:tc>
        <w:tc>
          <w:tcPr>
            <w:tcW w:w="800" w:type="dxa"/>
            <w:tcBorders>
              <w:top w:val="single" w:sz="4" w:space="0" w:color="000000"/>
              <w:bottom w:val="single" w:sz="4" w:space="0" w:color="000000"/>
              <w:right w:val="single" w:sz="4" w:space="0" w:color="000000"/>
            </w:tcBorders>
            <w:tcMar>
              <w:top w:w="40" w:type="dxa"/>
              <w:left w:w="40" w:type="dxa"/>
              <w:bottom w:w="40" w:type="dxa"/>
              <w:right w:w="40" w:type="dxa"/>
            </w:tcMar>
          </w:tcPr>
          <w:p w14:paraId="25F893EA" w14:textId="77777777" w:rsidR="007C5C29" w:rsidRPr="005B0D53" w:rsidRDefault="007C5C29" w:rsidP="00633F02">
            <w:pPr>
              <w:spacing w:after="0"/>
              <w:jc w:val="center"/>
              <w:rPr>
                <w:rFonts w:cs="Helvetica"/>
              </w:rPr>
            </w:pPr>
            <w:r w:rsidRPr="005B0D53">
              <w:rPr>
                <w:rFonts w:cs="Helvetica"/>
                <w:b/>
                <w:color w:val="000000"/>
                <w:sz w:val="18"/>
              </w:rPr>
              <w:t>Type</w:t>
            </w:r>
          </w:p>
        </w:tc>
        <w:tc>
          <w:tcPr>
            <w:tcW w:w="4711" w:type="dxa"/>
            <w:tcBorders>
              <w:top w:val="single" w:sz="4" w:space="0" w:color="000000"/>
              <w:bottom w:val="single" w:sz="4" w:space="0" w:color="000000"/>
              <w:right w:val="single" w:sz="4" w:space="0" w:color="000000"/>
            </w:tcBorders>
            <w:tcMar>
              <w:top w:w="40" w:type="dxa"/>
              <w:left w:w="40" w:type="dxa"/>
              <w:bottom w:w="40" w:type="dxa"/>
              <w:right w:w="40" w:type="dxa"/>
            </w:tcMar>
          </w:tcPr>
          <w:p w14:paraId="4C4F51FF" w14:textId="77777777" w:rsidR="007C5C29" w:rsidRPr="005B0D53" w:rsidRDefault="007C5C29" w:rsidP="00633F02">
            <w:pPr>
              <w:spacing w:after="0"/>
              <w:jc w:val="center"/>
              <w:rPr>
                <w:rFonts w:cs="Helvetica"/>
              </w:rPr>
            </w:pPr>
            <w:r w:rsidRPr="005B0D53">
              <w:rPr>
                <w:rFonts w:cs="Helvetica"/>
                <w:b/>
                <w:color w:val="000000"/>
                <w:sz w:val="18"/>
              </w:rPr>
              <w:t>Attribute Description</w:t>
            </w:r>
          </w:p>
        </w:tc>
      </w:tr>
      <w:tr w:rsidR="007C5C29" w:rsidRPr="005B0D53" w14:paraId="56888A66" w14:textId="77777777" w:rsidTr="00633F02">
        <w:tc>
          <w:tcPr>
            <w:tcW w:w="33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FCD908" w14:textId="77777777" w:rsidR="007C5C29" w:rsidRPr="005B0D53" w:rsidRDefault="007C5C29" w:rsidP="00633F02">
            <w:pPr>
              <w:spacing w:after="0"/>
              <w:rPr>
                <w:rFonts w:cs="Helvetica"/>
              </w:rPr>
            </w:pPr>
          </w:p>
        </w:tc>
        <w:tc>
          <w:tcPr>
            <w:tcW w:w="1111" w:type="dxa"/>
            <w:tcBorders>
              <w:bottom w:val="single" w:sz="4" w:space="0" w:color="000000"/>
              <w:right w:val="single" w:sz="4" w:space="0" w:color="000000"/>
            </w:tcBorders>
            <w:tcMar>
              <w:top w:w="40" w:type="dxa"/>
              <w:left w:w="40" w:type="dxa"/>
              <w:bottom w:w="40" w:type="dxa"/>
              <w:right w:w="40" w:type="dxa"/>
            </w:tcMar>
          </w:tcPr>
          <w:p w14:paraId="741EFD3E" w14:textId="77777777" w:rsidR="007C5C29" w:rsidRPr="005B0D53" w:rsidRDefault="007C5C29" w:rsidP="00633F02">
            <w:pPr>
              <w:spacing w:after="0"/>
              <w:jc w:val="center"/>
              <w:rPr>
                <w:rFonts w:cs="Helvetica"/>
              </w:rPr>
            </w:pPr>
          </w:p>
        </w:tc>
        <w:tc>
          <w:tcPr>
            <w:tcW w:w="800" w:type="dxa"/>
            <w:tcBorders>
              <w:bottom w:val="single" w:sz="4" w:space="0" w:color="000000"/>
              <w:right w:val="single" w:sz="4" w:space="0" w:color="000000"/>
            </w:tcBorders>
            <w:tcMar>
              <w:top w:w="40" w:type="dxa"/>
              <w:left w:w="40" w:type="dxa"/>
              <w:bottom w:w="40" w:type="dxa"/>
              <w:right w:w="40" w:type="dxa"/>
            </w:tcMar>
          </w:tcPr>
          <w:p w14:paraId="63E61EBE" w14:textId="77777777" w:rsidR="007C5C29" w:rsidRPr="005B0D53" w:rsidRDefault="007C5C29" w:rsidP="00633F02">
            <w:pPr>
              <w:spacing w:after="0"/>
              <w:jc w:val="center"/>
              <w:rPr>
                <w:rFonts w:cs="Helvetica"/>
              </w:rPr>
            </w:pPr>
          </w:p>
        </w:tc>
        <w:tc>
          <w:tcPr>
            <w:tcW w:w="4711" w:type="dxa"/>
            <w:tcBorders>
              <w:bottom w:val="single" w:sz="4" w:space="0" w:color="000000"/>
              <w:right w:val="single" w:sz="4" w:space="0" w:color="000000"/>
            </w:tcBorders>
            <w:tcMar>
              <w:top w:w="40" w:type="dxa"/>
              <w:left w:w="40" w:type="dxa"/>
              <w:bottom w:w="40" w:type="dxa"/>
              <w:right w:w="40" w:type="dxa"/>
            </w:tcMar>
          </w:tcPr>
          <w:p w14:paraId="0E365C88" w14:textId="77777777" w:rsidR="007C5C29" w:rsidRPr="005B0D53" w:rsidRDefault="007C5C29" w:rsidP="00633F02">
            <w:pPr>
              <w:spacing w:after="0"/>
              <w:ind w:left="360" w:right="360"/>
              <w:rPr>
                <w:rFonts w:cs="Helvetica"/>
              </w:rPr>
            </w:pPr>
          </w:p>
        </w:tc>
      </w:tr>
      <w:tr w:rsidR="007C5C29" w:rsidRPr="005B0D53" w14:paraId="73A5950D" w14:textId="77777777" w:rsidTr="00633F02">
        <w:tc>
          <w:tcPr>
            <w:tcW w:w="3318"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323F59" w14:textId="77777777" w:rsidR="007C5C29" w:rsidRPr="005B0D53" w:rsidRDefault="007C5C29" w:rsidP="00633F02">
            <w:pPr>
              <w:spacing w:after="0"/>
              <w:rPr>
                <w:rFonts w:cs="Helvetica"/>
              </w:rPr>
            </w:pPr>
            <w:r w:rsidRPr="005B0D53">
              <w:rPr>
                <w:rFonts w:cs="Helvetica"/>
                <w:color w:val="000000"/>
                <w:sz w:val="18"/>
              </w:rPr>
              <w:t>&gt;Directory Record Type</w:t>
            </w:r>
          </w:p>
        </w:tc>
        <w:tc>
          <w:tcPr>
            <w:tcW w:w="1111" w:type="dxa"/>
            <w:tcBorders>
              <w:bottom w:val="single" w:sz="4" w:space="0" w:color="000000"/>
              <w:right w:val="single" w:sz="4" w:space="0" w:color="000000"/>
            </w:tcBorders>
            <w:tcMar>
              <w:top w:w="40" w:type="dxa"/>
              <w:left w:w="40" w:type="dxa"/>
              <w:bottom w:w="40" w:type="dxa"/>
              <w:right w:w="40" w:type="dxa"/>
            </w:tcMar>
          </w:tcPr>
          <w:p w14:paraId="55B5206F" w14:textId="77777777" w:rsidR="007C5C29" w:rsidRPr="005B0D53" w:rsidRDefault="007C5C29" w:rsidP="00633F02">
            <w:pPr>
              <w:spacing w:after="0"/>
              <w:jc w:val="center"/>
              <w:rPr>
                <w:rFonts w:cs="Helvetica"/>
              </w:rPr>
            </w:pPr>
            <w:r w:rsidRPr="005B0D53">
              <w:rPr>
                <w:rFonts w:cs="Helvetica"/>
                <w:color w:val="000000"/>
                <w:sz w:val="18"/>
              </w:rPr>
              <w:t>(0004,1430)</w:t>
            </w:r>
          </w:p>
        </w:tc>
        <w:tc>
          <w:tcPr>
            <w:tcW w:w="800" w:type="dxa"/>
            <w:tcBorders>
              <w:bottom w:val="single" w:sz="4" w:space="0" w:color="000000"/>
              <w:right w:val="single" w:sz="4" w:space="0" w:color="000000"/>
            </w:tcBorders>
            <w:tcMar>
              <w:top w:w="40" w:type="dxa"/>
              <w:left w:w="40" w:type="dxa"/>
              <w:bottom w:w="40" w:type="dxa"/>
              <w:right w:w="40" w:type="dxa"/>
            </w:tcMar>
          </w:tcPr>
          <w:p w14:paraId="20AA19C5" w14:textId="77777777" w:rsidR="007C5C29" w:rsidRPr="005B0D53" w:rsidRDefault="007C5C29" w:rsidP="00633F02">
            <w:pPr>
              <w:spacing w:after="0"/>
              <w:jc w:val="center"/>
              <w:rPr>
                <w:rFonts w:cs="Helvetica"/>
              </w:rPr>
            </w:pPr>
            <w:r w:rsidRPr="005B0D53">
              <w:rPr>
                <w:rFonts w:cs="Helvetica"/>
                <w:color w:val="000000"/>
                <w:sz w:val="18"/>
              </w:rPr>
              <w:t>1</w:t>
            </w:r>
          </w:p>
        </w:tc>
        <w:tc>
          <w:tcPr>
            <w:tcW w:w="4711" w:type="dxa"/>
            <w:tcBorders>
              <w:bottom w:val="single" w:sz="4" w:space="0" w:color="000000"/>
              <w:right w:val="single" w:sz="4" w:space="0" w:color="000000"/>
            </w:tcBorders>
            <w:tcMar>
              <w:top w:w="40" w:type="dxa"/>
              <w:left w:w="40" w:type="dxa"/>
              <w:bottom w:w="40" w:type="dxa"/>
              <w:right w:w="40" w:type="dxa"/>
            </w:tcMar>
          </w:tcPr>
          <w:p w14:paraId="38AB4D12" w14:textId="77777777" w:rsidR="007C5C29" w:rsidRPr="005B0D53" w:rsidRDefault="007C5C29" w:rsidP="00633F02">
            <w:pPr>
              <w:tabs>
                <w:tab w:val="clear" w:pos="720"/>
              </w:tabs>
              <w:overflowPunct/>
              <w:autoSpaceDE/>
              <w:autoSpaceDN/>
              <w:adjustRightInd/>
              <w:textAlignment w:val="auto"/>
              <w:rPr>
                <w:rFonts w:cs="Helvetica"/>
              </w:rPr>
            </w:pPr>
            <w:r w:rsidRPr="005B0D53">
              <w:rPr>
                <w:rFonts w:cs="Helvetica"/>
                <w:color w:val="000000"/>
                <w:sz w:val="18"/>
              </w:rPr>
              <w:t xml:space="preserve">Defines a specialized type of Directory Record by reference to its position in the Media Storage Directory Information Model (see </w:t>
            </w:r>
            <w:hyperlink w:anchor="sect_F_4">
              <w:r w:rsidRPr="005B0D53">
                <w:rPr>
                  <w:rFonts w:cs="Helvetica"/>
                  <w:color w:val="000000"/>
                  <w:sz w:val="18"/>
                </w:rPr>
                <w:t>Section F.4</w:t>
              </w:r>
            </w:hyperlink>
            <w:r w:rsidRPr="005B0D53">
              <w:rPr>
                <w:rFonts w:cs="Helvetica"/>
                <w:color w:val="000000"/>
                <w:sz w:val="18"/>
              </w:rPr>
              <w:t>).</w:t>
            </w:r>
          </w:p>
          <w:p w14:paraId="1EB86F5A" w14:textId="77777777" w:rsidR="007C5C29" w:rsidRPr="005B0D53" w:rsidRDefault="007C5C29" w:rsidP="00633F02">
            <w:pPr>
              <w:keepNext/>
              <w:spacing w:after="0"/>
              <w:rPr>
                <w:rFonts w:cs="Helvetica"/>
              </w:rPr>
            </w:pPr>
            <w:r w:rsidRPr="005B0D53">
              <w:rPr>
                <w:rFonts w:cs="Helvetica"/>
                <w:color w:val="000000"/>
                <w:sz w:val="18"/>
              </w:rPr>
              <w:t>Enumerated Values:</w:t>
            </w:r>
          </w:p>
          <w:p w14:paraId="249491EF" w14:textId="77777777" w:rsidR="007C5C29" w:rsidRPr="005B0D53" w:rsidRDefault="007C5C29" w:rsidP="00633F02">
            <w:pPr>
              <w:spacing w:after="0"/>
              <w:rPr>
                <w:rFonts w:cs="Helvetica"/>
                <w:b/>
                <w:color w:val="000000"/>
                <w:sz w:val="18"/>
              </w:rPr>
            </w:pPr>
            <w:r w:rsidRPr="005B0D53">
              <w:rPr>
                <w:rFonts w:cs="Helvetica"/>
                <w:b/>
                <w:color w:val="000000"/>
                <w:sz w:val="18"/>
              </w:rPr>
              <w:t>PATIENT</w:t>
            </w:r>
            <w:r w:rsidRPr="005B0D53">
              <w:rPr>
                <w:rFonts w:cs="Helvetica"/>
                <w:b/>
                <w:color w:val="000000"/>
                <w:sz w:val="18"/>
              </w:rPr>
              <w:tab/>
            </w:r>
          </w:p>
          <w:p w14:paraId="72AF472D" w14:textId="77777777" w:rsidR="007C5C29" w:rsidRPr="005B0D53" w:rsidRDefault="007C5C29" w:rsidP="00633F02">
            <w:pPr>
              <w:spacing w:after="0"/>
              <w:rPr>
                <w:rFonts w:cs="Helvetica"/>
                <w:bCs/>
              </w:rPr>
            </w:pPr>
            <w:r w:rsidRPr="005B0D53">
              <w:rPr>
                <w:rFonts w:cs="Helvetica"/>
                <w:bCs/>
                <w:color w:val="000000"/>
                <w:sz w:val="18"/>
              </w:rPr>
              <w:t>…</w:t>
            </w:r>
          </w:p>
          <w:p w14:paraId="77A3B35C" w14:textId="785AFBC5" w:rsidR="00F875B5" w:rsidRDefault="00F875B5" w:rsidP="00D87987">
            <w:pPr>
              <w:tabs>
                <w:tab w:val="left" w:pos="1908"/>
              </w:tabs>
              <w:ind w:left="1908" w:hanging="1908"/>
              <w:rPr>
                <w:rFonts w:cs="Helvetica"/>
                <w:b/>
                <w:bCs/>
                <w:color w:val="000000"/>
                <w:sz w:val="18"/>
                <w:u w:val="single"/>
              </w:rPr>
            </w:pPr>
            <w:r w:rsidRPr="00F875B5">
              <w:rPr>
                <w:rFonts w:cs="Helvetica"/>
                <w:b/>
                <w:bCs/>
                <w:color w:val="000000"/>
                <w:sz w:val="18"/>
                <w:u w:val="single"/>
              </w:rPr>
              <w:t>DEF PERF PROT</w:t>
            </w:r>
          </w:p>
          <w:p w14:paraId="4A8BE38E" w14:textId="1E106FF4" w:rsidR="007C5C29" w:rsidRPr="005B0D53" w:rsidRDefault="007C5C29" w:rsidP="00633F02">
            <w:pPr>
              <w:tabs>
                <w:tab w:val="left" w:pos="1908"/>
              </w:tabs>
              <w:spacing w:after="0"/>
              <w:ind w:left="1908" w:hanging="1908"/>
              <w:rPr>
                <w:rFonts w:cs="Helvetica"/>
              </w:rPr>
            </w:pPr>
            <w:r w:rsidRPr="005B0D53">
              <w:rPr>
                <w:rFonts w:cs="Helvetica"/>
                <w:b/>
                <w:color w:val="000000"/>
                <w:sz w:val="18"/>
              </w:rPr>
              <w:t>PRIVATE</w:t>
            </w:r>
            <w:r w:rsidRPr="005B0D53">
              <w:rPr>
                <w:rFonts w:cs="Helvetica"/>
                <w:b/>
                <w:color w:val="000000"/>
                <w:sz w:val="18"/>
              </w:rPr>
              <w:tab/>
            </w:r>
            <w:r w:rsidRPr="005B0D53">
              <w:rPr>
                <w:rFonts w:cs="Helvetica"/>
                <w:color w:val="000000"/>
                <w:sz w:val="18"/>
              </w:rPr>
              <w:t>Privately defined record hierarchy position. Type shall be defined by Private Record UID (0004,1432).</w:t>
            </w:r>
          </w:p>
        </w:tc>
      </w:tr>
    </w:tbl>
    <w:p w14:paraId="32540517" w14:textId="77777777" w:rsidR="007C5C29" w:rsidRDefault="007C5C29" w:rsidP="007C5C29">
      <w:pPr>
        <w:rPr>
          <w:rFonts w:cs="Helvetica"/>
        </w:rPr>
      </w:pPr>
    </w:p>
    <w:p w14:paraId="6FAD7F36" w14:textId="77777777" w:rsidR="00171834" w:rsidRDefault="007C5C29" w:rsidP="007C5C29">
      <w:pPr>
        <w:pStyle w:val="Instruction"/>
        <w:rPr>
          <w:rFonts w:cs="Helvetica"/>
          <w:b w:val="0"/>
          <w:bCs/>
        </w:rPr>
      </w:pPr>
      <w:bookmarkStart w:id="240" w:name="_Toc107167104"/>
      <w:r w:rsidRPr="005B0D53">
        <w:rPr>
          <w:rFonts w:cs="Helvetica"/>
          <w:b w:val="0"/>
          <w:bCs/>
        </w:rPr>
        <w:t xml:space="preserve">Add new </w:t>
      </w:r>
      <w:r>
        <w:rPr>
          <w:rFonts w:cs="Helvetica"/>
          <w:b w:val="0"/>
          <w:bCs/>
        </w:rPr>
        <w:t>Protocol</w:t>
      </w:r>
      <w:r w:rsidRPr="005B0D53">
        <w:rPr>
          <w:rFonts w:cs="Helvetica"/>
          <w:b w:val="0"/>
          <w:bCs/>
        </w:rPr>
        <w:t xml:space="preserve"> Directory Record </w:t>
      </w:r>
      <w:r>
        <w:rPr>
          <w:rFonts w:cs="Helvetica"/>
          <w:b w:val="0"/>
          <w:bCs/>
        </w:rPr>
        <w:t xml:space="preserve">Type </w:t>
      </w:r>
      <w:r w:rsidRPr="005B0D53">
        <w:rPr>
          <w:rFonts w:cs="Helvetica"/>
          <w:b w:val="0"/>
          <w:bCs/>
        </w:rPr>
        <w:t xml:space="preserve">to </w:t>
      </w:r>
      <w:r>
        <w:rPr>
          <w:rFonts w:cs="Helvetica"/>
          <w:b w:val="0"/>
          <w:bCs/>
        </w:rPr>
        <w:t>Section</w:t>
      </w:r>
      <w:r w:rsidRPr="005B0D53">
        <w:rPr>
          <w:rFonts w:cs="Helvetica"/>
          <w:b w:val="0"/>
          <w:bCs/>
        </w:rPr>
        <w:t xml:space="preserve"> F</w:t>
      </w:r>
      <w:r>
        <w:rPr>
          <w:rFonts w:cs="Helvetica"/>
          <w:b w:val="0"/>
          <w:bCs/>
        </w:rPr>
        <w:t>.4 and update Figure</w:t>
      </w:r>
      <w:bookmarkEnd w:id="240"/>
      <w:r w:rsidR="00171834">
        <w:rPr>
          <w:rFonts w:cs="Helvetica"/>
          <w:b w:val="0"/>
          <w:bCs/>
        </w:rPr>
        <w:t xml:space="preserve">. </w:t>
      </w:r>
    </w:p>
    <w:p w14:paraId="20EE247A" w14:textId="69976293" w:rsidR="007C5C29" w:rsidRDefault="00171834" w:rsidP="007C5C29">
      <w:pPr>
        <w:pStyle w:val="Instruction"/>
        <w:rPr>
          <w:rFonts w:cs="Helvetica"/>
          <w:b w:val="0"/>
          <w:bCs/>
        </w:rPr>
      </w:pPr>
      <w:r>
        <w:rPr>
          <w:rFonts w:cs="Helvetica"/>
          <w:b w:val="0"/>
          <w:bCs/>
        </w:rPr>
        <w:t>Editorial note: this needs to be synchronized with cp1715.</w:t>
      </w:r>
    </w:p>
    <w:p w14:paraId="73A56398" w14:textId="77777777" w:rsidR="00171834" w:rsidRPr="00171834" w:rsidRDefault="00171834" w:rsidP="00171834">
      <w:pPr>
        <w:pStyle w:val="Heading8"/>
      </w:pPr>
    </w:p>
    <w:p w14:paraId="1A02AB55" w14:textId="77777777" w:rsidR="007C5C29" w:rsidRPr="005B0D53" w:rsidRDefault="007C5C29" w:rsidP="005F6929">
      <w:pPr>
        <w:pStyle w:val="TableLabel"/>
      </w:pPr>
      <w:r w:rsidRPr="005B0D53">
        <w:t>Table F.4-1. Relationship Between Directory Records</w:t>
      </w:r>
    </w:p>
    <w:p w14:paraId="73738B75" w14:textId="77777777" w:rsidR="007C5C29" w:rsidRPr="005B0D53" w:rsidRDefault="007C5C29" w:rsidP="007C5C29">
      <w:pPr>
        <w:spacing w:after="0"/>
        <w:rPr>
          <w:rFonts w:cs="Helvetica"/>
          <w:sz w:val="13"/>
        </w:rPr>
      </w:pPr>
    </w:p>
    <w:tbl>
      <w:tblPr>
        <w:tblW w:w="9625" w:type="dxa"/>
        <w:tblInd w:w="45" w:type="dxa"/>
        <w:tblLayout w:type="fixed"/>
        <w:tblCellMar>
          <w:left w:w="10" w:type="dxa"/>
          <w:right w:w="10" w:type="dxa"/>
        </w:tblCellMar>
        <w:tblLook w:val="04A0" w:firstRow="1" w:lastRow="0" w:firstColumn="1" w:lastColumn="0" w:noHBand="0" w:noVBand="1"/>
      </w:tblPr>
      <w:tblGrid>
        <w:gridCol w:w="2335"/>
        <w:gridCol w:w="810"/>
        <w:gridCol w:w="6480"/>
      </w:tblGrid>
      <w:tr w:rsidR="007C5C29" w:rsidRPr="005B0D53" w14:paraId="051B0997" w14:textId="77777777" w:rsidTr="00633F02">
        <w:trPr>
          <w:tblHeader/>
        </w:trPr>
        <w:tc>
          <w:tcPr>
            <w:tcW w:w="233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B9EE75" w14:textId="77777777" w:rsidR="007C5C29" w:rsidRPr="005B0D53" w:rsidRDefault="007C5C29" w:rsidP="00633F02">
            <w:pPr>
              <w:keepNext/>
              <w:spacing w:after="0"/>
              <w:jc w:val="center"/>
              <w:rPr>
                <w:rFonts w:cs="Helvetica"/>
              </w:rPr>
            </w:pPr>
            <w:r w:rsidRPr="005B0D53">
              <w:rPr>
                <w:rFonts w:cs="Helvetica"/>
                <w:b/>
                <w:color w:val="000000"/>
                <w:sz w:val="18"/>
              </w:rPr>
              <w:lastRenderedPageBreak/>
              <w:t>Directory Record Type</w:t>
            </w:r>
          </w:p>
        </w:tc>
        <w:tc>
          <w:tcPr>
            <w:tcW w:w="81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FDC829" w14:textId="77777777" w:rsidR="007C5C29" w:rsidRPr="005B0D53" w:rsidRDefault="007C5C29" w:rsidP="00633F02">
            <w:pPr>
              <w:spacing w:after="0"/>
              <w:jc w:val="center"/>
              <w:rPr>
                <w:rFonts w:cs="Helvetica"/>
              </w:rPr>
            </w:pPr>
            <w:r w:rsidRPr="005B0D53">
              <w:rPr>
                <w:rFonts w:cs="Helvetica"/>
                <w:b/>
                <w:color w:val="000000"/>
                <w:sz w:val="18"/>
              </w:rPr>
              <w:t>Section</w:t>
            </w:r>
          </w:p>
        </w:tc>
        <w:tc>
          <w:tcPr>
            <w:tcW w:w="6480" w:type="dxa"/>
            <w:tcBorders>
              <w:top w:val="single" w:sz="4" w:space="0" w:color="000000"/>
              <w:bottom w:val="single" w:sz="4" w:space="0" w:color="000000"/>
              <w:right w:val="single" w:sz="4" w:space="0" w:color="000000"/>
            </w:tcBorders>
            <w:tcMar>
              <w:top w:w="40" w:type="dxa"/>
              <w:left w:w="40" w:type="dxa"/>
              <w:bottom w:w="40" w:type="dxa"/>
              <w:right w:w="40" w:type="dxa"/>
            </w:tcMar>
          </w:tcPr>
          <w:p w14:paraId="1FF49594" w14:textId="77777777" w:rsidR="007C5C29" w:rsidRPr="005B0D53" w:rsidRDefault="007C5C29" w:rsidP="00633F02">
            <w:pPr>
              <w:spacing w:after="0"/>
              <w:jc w:val="center"/>
              <w:rPr>
                <w:rFonts w:cs="Helvetica"/>
              </w:rPr>
            </w:pPr>
            <w:r w:rsidRPr="005B0D53">
              <w:rPr>
                <w:rFonts w:cs="Helvetica"/>
                <w:b/>
                <w:color w:val="000000"/>
                <w:sz w:val="18"/>
              </w:rPr>
              <w:t>Directory Record Types that may be included in the next lower-level directory Entity</w:t>
            </w:r>
          </w:p>
        </w:tc>
      </w:tr>
      <w:tr w:rsidR="007C5C29" w:rsidRPr="005B0D53" w14:paraId="699D6758" w14:textId="77777777" w:rsidTr="00633F02">
        <w:tc>
          <w:tcPr>
            <w:tcW w:w="2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94B8985" w14:textId="77777777" w:rsidR="007C5C29" w:rsidRPr="005B0D53" w:rsidRDefault="007C5C29" w:rsidP="00633F02">
            <w:pPr>
              <w:spacing w:after="0"/>
              <w:rPr>
                <w:rFonts w:cs="Helvetica"/>
              </w:rPr>
            </w:pPr>
            <w:r w:rsidRPr="005B0D53">
              <w:rPr>
                <w:rFonts w:cs="Helvetica"/>
                <w:color w:val="000000"/>
                <w:sz w:val="18"/>
              </w:rPr>
              <w:t>(Root Directory Entity)</w:t>
            </w:r>
          </w:p>
        </w:tc>
        <w:tc>
          <w:tcPr>
            <w:tcW w:w="810" w:type="dxa"/>
            <w:tcBorders>
              <w:bottom w:val="single" w:sz="4" w:space="0" w:color="000000"/>
              <w:right w:val="single" w:sz="4" w:space="0" w:color="000000"/>
            </w:tcBorders>
            <w:tcMar>
              <w:top w:w="40" w:type="dxa"/>
              <w:left w:w="40" w:type="dxa"/>
              <w:bottom w:w="40" w:type="dxa"/>
              <w:right w:w="40" w:type="dxa"/>
            </w:tcMar>
          </w:tcPr>
          <w:p w14:paraId="61E79ED6" w14:textId="77777777" w:rsidR="007C5C29" w:rsidRPr="005B0D53" w:rsidRDefault="007C5C29" w:rsidP="00633F02">
            <w:pPr>
              <w:keepLines/>
              <w:spacing w:after="0"/>
              <w:rPr>
                <w:rFonts w:cs="Helvetica"/>
              </w:rPr>
            </w:pPr>
          </w:p>
        </w:tc>
        <w:tc>
          <w:tcPr>
            <w:tcW w:w="6480" w:type="dxa"/>
            <w:tcBorders>
              <w:bottom w:val="single" w:sz="4" w:space="0" w:color="000000"/>
              <w:right w:val="single" w:sz="4" w:space="0" w:color="000000"/>
            </w:tcBorders>
            <w:tcMar>
              <w:top w:w="40" w:type="dxa"/>
              <w:left w:w="40" w:type="dxa"/>
              <w:bottom w:w="40" w:type="dxa"/>
              <w:right w:w="40" w:type="dxa"/>
            </w:tcMar>
          </w:tcPr>
          <w:p w14:paraId="0DC56AC3" w14:textId="1BB86D83" w:rsidR="007C5C29" w:rsidRPr="005B0D53" w:rsidRDefault="007C5C29" w:rsidP="00633F02">
            <w:pPr>
              <w:spacing w:after="0"/>
              <w:rPr>
                <w:rFonts w:cs="Helvetica"/>
              </w:rPr>
            </w:pPr>
            <w:r w:rsidRPr="005B0D53">
              <w:rPr>
                <w:rFonts w:cs="Helvetica"/>
                <w:color w:val="000000"/>
                <w:sz w:val="18"/>
              </w:rPr>
              <w:t xml:space="preserve">PATIENT, HANGING PROTOCOL, … </w:t>
            </w:r>
            <w:r w:rsidR="006B1338" w:rsidRPr="006B1338">
              <w:rPr>
                <w:rFonts w:cs="Helvetica"/>
                <w:b/>
                <w:bCs/>
                <w:color w:val="000000"/>
                <w:sz w:val="18"/>
                <w:u w:val="single"/>
              </w:rPr>
              <w:t>DEF PROC PROT</w:t>
            </w:r>
            <w:r w:rsidRPr="005B0D53">
              <w:rPr>
                <w:rFonts w:cs="Helvetica"/>
                <w:b/>
                <w:bCs/>
                <w:color w:val="000000"/>
                <w:sz w:val="18"/>
                <w:u w:val="single"/>
              </w:rPr>
              <w:t>,</w:t>
            </w:r>
            <w:r w:rsidRPr="005B0D53">
              <w:rPr>
                <w:rFonts w:cs="Helvetica"/>
                <w:color w:val="000000"/>
                <w:sz w:val="18"/>
              </w:rPr>
              <w:t xml:space="preserve"> PRIVATE</w:t>
            </w:r>
          </w:p>
        </w:tc>
      </w:tr>
      <w:tr w:rsidR="007C5C29" w:rsidRPr="005B0D53" w14:paraId="536FB882" w14:textId="77777777" w:rsidTr="00633F02">
        <w:tc>
          <w:tcPr>
            <w:tcW w:w="2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6929720" w14:textId="77777777" w:rsidR="007C5C29" w:rsidRPr="005B0D53" w:rsidRDefault="007C5C29" w:rsidP="00633F02">
            <w:pPr>
              <w:spacing w:after="0"/>
              <w:rPr>
                <w:rFonts w:cs="Helvetica"/>
              </w:rPr>
            </w:pPr>
          </w:p>
        </w:tc>
        <w:tc>
          <w:tcPr>
            <w:tcW w:w="810" w:type="dxa"/>
            <w:tcBorders>
              <w:bottom w:val="single" w:sz="4" w:space="0" w:color="000000"/>
              <w:right w:val="single" w:sz="4" w:space="0" w:color="000000"/>
            </w:tcBorders>
            <w:tcMar>
              <w:top w:w="40" w:type="dxa"/>
              <w:left w:w="40" w:type="dxa"/>
              <w:bottom w:w="40" w:type="dxa"/>
              <w:right w:w="40" w:type="dxa"/>
            </w:tcMar>
          </w:tcPr>
          <w:p w14:paraId="50BC7FA4" w14:textId="77777777" w:rsidR="007C5C29" w:rsidRPr="005B0D53" w:rsidRDefault="007C5C29" w:rsidP="00633F02">
            <w:pPr>
              <w:spacing w:after="0"/>
              <w:rPr>
                <w:rFonts w:cs="Helvetica"/>
              </w:rPr>
            </w:pPr>
          </w:p>
        </w:tc>
        <w:tc>
          <w:tcPr>
            <w:tcW w:w="6480" w:type="dxa"/>
            <w:tcBorders>
              <w:bottom w:val="single" w:sz="4" w:space="0" w:color="000000"/>
              <w:right w:val="single" w:sz="4" w:space="0" w:color="000000"/>
            </w:tcBorders>
            <w:tcMar>
              <w:top w:w="40" w:type="dxa"/>
              <w:left w:w="40" w:type="dxa"/>
              <w:bottom w:w="40" w:type="dxa"/>
              <w:right w:w="40" w:type="dxa"/>
            </w:tcMar>
          </w:tcPr>
          <w:p w14:paraId="6A798853" w14:textId="77777777" w:rsidR="007C5C29" w:rsidRPr="005B0D53" w:rsidRDefault="007C5C29" w:rsidP="00633F02">
            <w:pPr>
              <w:spacing w:after="0"/>
              <w:rPr>
                <w:rFonts w:cs="Helvetica"/>
              </w:rPr>
            </w:pPr>
          </w:p>
        </w:tc>
      </w:tr>
      <w:tr w:rsidR="007C5C29" w:rsidRPr="005B0D53" w14:paraId="7E8B0FD2" w14:textId="77777777" w:rsidTr="00633F02">
        <w:tc>
          <w:tcPr>
            <w:tcW w:w="233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00643B3" w14:textId="4F021E35" w:rsidR="007C5C29" w:rsidRPr="005B0D53" w:rsidRDefault="006B1338" w:rsidP="00633F02">
            <w:pPr>
              <w:spacing w:after="0"/>
              <w:rPr>
                <w:rFonts w:cs="Helvetica"/>
              </w:rPr>
            </w:pPr>
            <w:r w:rsidRPr="006B1338">
              <w:rPr>
                <w:rFonts w:cs="Helvetica"/>
                <w:b/>
                <w:bCs/>
                <w:color w:val="000000"/>
                <w:sz w:val="18"/>
                <w:u w:val="single"/>
              </w:rPr>
              <w:t>DEF PROC PROT</w:t>
            </w:r>
          </w:p>
        </w:tc>
        <w:tc>
          <w:tcPr>
            <w:tcW w:w="810" w:type="dxa"/>
            <w:tcBorders>
              <w:bottom w:val="single" w:sz="4" w:space="0" w:color="000000"/>
              <w:right w:val="single" w:sz="4" w:space="0" w:color="000000"/>
            </w:tcBorders>
            <w:tcMar>
              <w:top w:w="40" w:type="dxa"/>
              <w:left w:w="40" w:type="dxa"/>
              <w:bottom w:w="40" w:type="dxa"/>
              <w:right w:w="40" w:type="dxa"/>
            </w:tcMar>
          </w:tcPr>
          <w:p w14:paraId="0B5FCFCB" w14:textId="79EABAA9" w:rsidR="007C5C29" w:rsidRPr="005B0D53" w:rsidRDefault="007C5C29" w:rsidP="00633F02">
            <w:pPr>
              <w:spacing w:after="0"/>
              <w:rPr>
                <w:rFonts w:cs="Helvetica"/>
                <w:b/>
                <w:bCs/>
                <w:u w:val="single"/>
              </w:rPr>
            </w:pPr>
            <w:r w:rsidRPr="005B0D53">
              <w:rPr>
                <w:rFonts w:cs="Helvetica"/>
                <w:b/>
                <w:bCs/>
                <w:color w:val="000000"/>
                <w:sz w:val="18"/>
                <w:u w:val="single"/>
              </w:rPr>
              <w:t>F.5.</w:t>
            </w:r>
            <w:r>
              <w:rPr>
                <w:rFonts w:cs="Helvetica"/>
                <w:b/>
                <w:bCs/>
                <w:color w:val="000000"/>
                <w:sz w:val="18"/>
                <w:u w:val="single"/>
              </w:rPr>
              <w:t>4x</w:t>
            </w:r>
          </w:p>
        </w:tc>
        <w:tc>
          <w:tcPr>
            <w:tcW w:w="6480" w:type="dxa"/>
            <w:tcBorders>
              <w:bottom w:val="single" w:sz="4" w:space="0" w:color="000000"/>
              <w:right w:val="single" w:sz="4" w:space="0" w:color="000000"/>
            </w:tcBorders>
            <w:tcMar>
              <w:top w:w="40" w:type="dxa"/>
              <w:left w:w="40" w:type="dxa"/>
              <w:bottom w:w="40" w:type="dxa"/>
              <w:right w:w="40" w:type="dxa"/>
            </w:tcMar>
          </w:tcPr>
          <w:p w14:paraId="75B36733" w14:textId="77777777" w:rsidR="007C5C29" w:rsidRPr="005B0D53" w:rsidRDefault="007C5C29" w:rsidP="00633F02">
            <w:pPr>
              <w:spacing w:after="0"/>
              <w:rPr>
                <w:rFonts w:cs="Helvetica"/>
                <w:b/>
                <w:bCs/>
                <w:u w:val="single"/>
              </w:rPr>
            </w:pPr>
            <w:r w:rsidRPr="005B0D53">
              <w:rPr>
                <w:rFonts w:cs="Helvetica"/>
                <w:b/>
                <w:bCs/>
                <w:color w:val="000000"/>
                <w:sz w:val="18"/>
                <w:u w:val="single"/>
              </w:rPr>
              <w:t>PRIVATE</w:t>
            </w:r>
          </w:p>
        </w:tc>
      </w:tr>
    </w:tbl>
    <w:p w14:paraId="37EAE280" w14:textId="77777777" w:rsidR="007C5C29" w:rsidRPr="005B0D53" w:rsidRDefault="007C5C29" w:rsidP="007C5C29">
      <w:pPr>
        <w:rPr>
          <w:rFonts w:cs="Helvetica"/>
        </w:rPr>
      </w:pPr>
    </w:p>
    <w:p w14:paraId="4900220A" w14:textId="2C5AE1AB" w:rsidR="007C5C29" w:rsidRPr="005B0D53" w:rsidRDefault="00F875B5" w:rsidP="007C5C29">
      <w:pPr>
        <w:jc w:val="center"/>
        <w:rPr>
          <w:rFonts w:cs="Helvetica"/>
        </w:rPr>
      </w:pPr>
      <w:r>
        <w:rPr>
          <w:rFonts w:cs="Helvetica"/>
          <w:noProof/>
        </w:rPr>
        <w:drawing>
          <wp:inline distT="0" distB="0" distL="0" distR="0" wp14:anchorId="65A60700" wp14:editId="6AD945E2">
            <wp:extent cx="3511550" cy="19018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511550" cy="1901825"/>
                    </a:xfrm>
                    <a:prstGeom prst="rect">
                      <a:avLst/>
                    </a:prstGeom>
                    <a:noFill/>
                  </pic:spPr>
                </pic:pic>
              </a:graphicData>
            </a:graphic>
          </wp:inline>
        </w:drawing>
      </w:r>
    </w:p>
    <w:p w14:paraId="2526B5CC" w14:textId="77777777" w:rsidR="007C5C29" w:rsidRPr="005B0D53" w:rsidRDefault="007C5C29" w:rsidP="007C5C29">
      <w:pPr>
        <w:spacing w:before="216" w:after="0"/>
        <w:jc w:val="center"/>
        <w:rPr>
          <w:rFonts w:cs="Helvetica"/>
        </w:rPr>
      </w:pPr>
      <w:r w:rsidRPr="005B0D53">
        <w:rPr>
          <w:rFonts w:cs="Helvetica"/>
          <w:b/>
          <w:color w:val="000000"/>
          <w:sz w:val="22"/>
        </w:rPr>
        <w:t>Figure F.4-1. Basic Directory IOD Information Model</w:t>
      </w:r>
    </w:p>
    <w:p w14:paraId="5919169E" w14:textId="77777777" w:rsidR="007C5C29" w:rsidRPr="005B0D53" w:rsidRDefault="007C5C29" w:rsidP="007C5C29">
      <w:pPr>
        <w:rPr>
          <w:rFonts w:cs="Helvetica"/>
        </w:rPr>
      </w:pPr>
    </w:p>
    <w:p w14:paraId="32859E7D" w14:textId="5B41DC52" w:rsidR="007C5C29" w:rsidRPr="005B0D53" w:rsidRDefault="007C5C29" w:rsidP="007C5C29">
      <w:pPr>
        <w:pStyle w:val="Instruction"/>
        <w:rPr>
          <w:rFonts w:cs="Helvetica"/>
          <w:b w:val="0"/>
          <w:bCs/>
        </w:rPr>
      </w:pPr>
      <w:bookmarkStart w:id="241" w:name="_Toc107167105"/>
      <w:r w:rsidRPr="005B0D53">
        <w:rPr>
          <w:rFonts w:cs="Helvetica"/>
          <w:b w:val="0"/>
          <w:bCs/>
        </w:rPr>
        <w:t xml:space="preserve">Add new </w:t>
      </w:r>
      <w:r w:rsidR="00960871">
        <w:rPr>
          <w:rFonts w:cs="Helvetica"/>
          <w:b w:val="0"/>
          <w:bCs/>
        </w:rPr>
        <w:t>Protocol</w:t>
      </w:r>
      <w:r w:rsidRPr="005B0D53">
        <w:rPr>
          <w:rFonts w:cs="Helvetica"/>
          <w:b w:val="0"/>
          <w:bCs/>
        </w:rPr>
        <w:t xml:space="preserve"> Directory Record </w:t>
      </w:r>
      <w:r>
        <w:rPr>
          <w:rFonts w:cs="Helvetica"/>
          <w:b w:val="0"/>
          <w:bCs/>
        </w:rPr>
        <w:t xml:space="preserve">Definition </w:t>
      </w:r>
      <w:r w:rsidRPr="005B0D53">
        <w:rPr>
          <w:rFonts w:cs="Helvetica"/>
          <w:b w:val="0"/>
          <w:bCs/>
        </w:rPr>
        <w:t xml:space="preserve">to </w:t>
      </w:r>
      <w:r>
        <w:rPr>
          <w:rFonts w:cs="Helvetica"/>
          <w:b w:val="0"/>
          <w:bCs/>
        </w:rPr>
        <w:t>Section</w:t>
      </w:r>
      <w:r w:rsidRPr="005B0D53">
        <w:rPr>
          <w:rFonts w:cs="Helvetica"/>
          <w:b w:val="0"/>
          <w:bCs/>
        </w:rPr>
        <w:t xml:space="preserve"> F</w:t>
      </w:r>
      <w:r>
        <w:rPr>
          <w:rFonts w:cs="Helvetica"/>
          <w:b w:val="0"/>
          <w:bCs/>
        </w:rPr>
        <w:t>.5</w:t>
      </w:r>
      <w:bookmarkEnd w:id="241"/>
    </w:p>
    <w:p w14:paraId="4B1DFB40" w14:textId="095A811A" w:rsidR="007C5C29" w:rsidRPr="005B0D53" w:rsidRDefault="007C5C29" w:rsidP="007C5C29">
      <w:pPr>
        <w:pStyle w:val="Heading3"/>
        <w:rPr>
          <w:rFonts w:cs="Helvetica"/>
        </w:rPr>
      </w:pPr>
      <w:bookmarkStart w:id="242" w:name="_Toc107167106"/>
      <w:bookmarkStart w:id="243" w:name="_Toc138939604"/>
      <w:r w:rsidRPr="005B0D53">
        <w:rPr>
          <w:rFonts w:cs="Helvetica"/>
        </w:rPr>
        <w:t>F.5.</w:t>
      </w:r>
      <w:r>
        <w:rPr>
          <w:rFonts w:cs="Helvetica"/>
        </w:rPr>
        <w:t>4</w:t>
      </w:r>
      <w:r w:rsidR="006E3A44">
        <w:rPr>
          <w:rFonts w:cs="Helvetica"/>
        </w:rPr>
        <w:t>x</w:t>
      </w:r>
      <w:r w:rsidRPr="005B0D53">
        <w:rPr>
          <w:rFonts w:cs="Helvetica"/>
        </w:rPr>
        <w:t xml:space="preserve">  </w:t>
      </w:r>
      <w:r w:rsidR="00960871">
        <w:rPr>
          <w:rFonts w:cs="Helvetica"/>
        </w:rPr>
        <w:t>Protocol</w:t>
      </w:r>
      <w:r w:rsidRPr="005B0D53">
        <w:rPr>
          <w:rFonts w:cs="Helvetica"/>
        </w:rPr>
        <w:t xml:space="preserve"> Directory Record Definition</w:t>
      </w:r>
      <w:bookmarkEnd w:id="242"/>
      <w:bookmarkEnd w:id="243"/>
    </w:p>
    <w:p w14:paraId="583C97EC" w14:textId="6AAA9AE5" w:rsidR="007C5C29" w:rsidRPr="005B0D53" w:rsidRDefault="007C5C29" w:rsidP="007C5C29">
      <w:pPr>
        <w:rPr>
          <w:rFonts w:cs="Helvetica"/>
        </w:rPr>
      </w:pPr>
      <w:r w:rsidRPr="005B0D53">
        <w:rPr>
          <w:rFonts w:cs="Helvetica"/>
        </w:rPr>
        <w:t xml:space="preserve">The Directory Record is based on the specification of </w:t>
      </w:r>
      <w:hyperlink w:anchor="sect_F_3">
        <w:r w:rsidRPr="005B0D53">
          <w:rPr>
            <w:rFonts w:cs="Helvetica"/>
          </w:rPr>
          <w:t>Section F.3</w:t>
        </w:r>
      </w:hyperlink>
      <w:r w:rsidRPr="005B0D53">
        <w:rPr>
          <w:rFonts w:cs="Helvetica"/>
        </w:rPr>
        <w:t>. It is identified by a Directory Record Type of Value "</w:t>
      </w:r>
      <w:r w:rsidR="00F875B5">
        <w:rPr>
          <w:rFonts w:cs="Helvetica"/>
        </w:rPr>
        <w:t>DEF PROC PROT</w:t>
      </w:r>
      <w:r w:rsidRPr="005B0D53">
        <w:rPr>
          <w:rFonts w:cs="Helvetica"/>
        </w:rPr>
        <w:t xml:space="preserve">". </w:t>
      </w:r>
      <w:hyperlink w:anchor="table_F_5_31">
        <w:r w:rsidRPr="005B0D53">
          <w:rPr>
            <w:rFonts w:cs="Helvetica"/>
          </w:rPr>
          <w:t>Table </w:t>
        </w:r>
        <w:r>
          <w:rPr>
            <w:rFonts w:cs="Helvetica"/>
          </w:rPr>
          <w:t>F.5-4</w:t>
        </w:r>
        <w:r w:rsidR="006E3A44">
          <w:rPr>
            <w:rFonts w:cs="Helvetica"/>
          </w:rPr>
          <w:t>x</w:t>
        </w:r>
      </w:hyperlink>
      <w:r w:rsidRPr="005B0D53">
        <w:rPr>
          <w:rFonts w:cs="Helvetica"/>
        </w:rPr>
        <w:t xml:space="preserve"> lists the set of keys with their associated Types for such a Directory Record Type. </w:t>
      </w:r>
      <w:r w:rsidR="00882241" w:rsidRPr="00882241">
        <w:rPr>
          <w:rFonts w:cs="Helvetica"/>
        </w:rPr>
        <w:t xml:space="preserve">The description of these keys may be found in the Modules related to the </w:t>
      </w:r>
      <w:r w:rsidR="00882241">
        <w:rPr>
          <w:rFonts w:cs="Helvetica"/>
        </w:rPr>
        <w:t>Procedure Protocol</w:t>
      </w:r>
      <w:r w:rsidR="00882241" w:rsidRPr="00882241">
        <w:rPr>
          <w:rFonts w:cs="Helvetica"/>
        </w:rPr>
        <w:t xml:space="preserve"> IE of </w:t>
      </w:r>
      <w:r w:rsidR="00882241">
        <w:rPr>
          <w:rFonts w:cs="Helvetica"/>
        </w:rPr>
        <w:t>Protocol</w:t>
      </w:r>
      <w:r w:rsidR="00882241" w:rsidRPr="00882241">
        <w:rPr>
          <w:rFonts w:cs="Helvetica"/>
        </w:rPr>
        <w:t xml:space="preserve"> IODs. This Directory Record shall be used to reference a </w:t>
      </w:r>
      <w:r w:rsidR="00882241">
        <w:rPr>
          <w:rFonts w:cs="Helvetica"/>
        </w:rPr>
        <w:t>Protocol</w:t>
      </w:r>
      <w:r w:rsidR="00882241" w:rsidRPr="00882241">
        <w:rPr>
          <w:rFonts w:cs="Helvetica"/>
        </w:rPr>
        <w:t xml:space="preserve"> SOP Instance.</w:t>
      </w:r>
      <w:r w:rsidRPr="005B0D53">
        <w:rPr>
          <w:rFonts w:cs="Helvetica"/>
        </w:rPr>
        <w:t xml:space="preserve"> This type of Directory Record may reference a Lower-Level Directory Entity that includes one or more Directory Records as defined in </w:t>
      </w:r>
      <w:hyperlink w:anchor="table_F_4_1">
        <w:r w:rsidRPr="005B0D53">
          <w:rPr>
            <w:rFonts w:cs="Helvetica"/>
          </w:rPr>
          <w:t>Table F.4-1</w:t>
        </w:r>
      </w:hyperlink>
      <w:r w:rsidRPr="005B0D53">
        <w:rPr>
          <w:rFonts w:cs="Helvetica"/>
        </w:rPr>
        <w:t>.</w:t>
      </w:r>
    </w:p>
    <w:p w14:paraId="279D1220" w14:textId="5E399467" w:rsidR="007C5C29" w:rsidRPr="005B0D53" w:rsidRDefault="007C5C29" w:rsidP="005F6929">
      <w:pPr>
        <w:pStyle w:val="TableLabel"/>
      </w:pPr>
      <w:r w:rsidRPr="005B0D53">
        <w:t>Table </w:t>
      </w:r>
      <w:r>
        <w:t>F.5-4</w:t>
      </w:r>
      <w:r w:rsidR="006E3A44">
        <w:t>x</w:t>
      </w:r>
      <w:r w:rsidRPr="005B0D53">
        <w:t>. </w:t>
      </w:r>
      <w:r w:rsidR="006E3A44">
        <w:t>Protocol</w:t>
      </w:r>
      <w:r w:rsidRPr="005B0D53">
        <w:t xml:space="preserve"> Keys</w:t>
      </w:r>
    </w:p>
    <w:p w14:paraId="4FCD23D9" w14:textId="77777777" w:rsidR="007C5C29" w:rsidRPr="005B0D53" w:rsidRDefault="007C5C29" w:rsidP="007C5C29">
      <w:pPr>
        <w:spacing w:after="0"/>
        <w:rPr>
          <w:rFonts w:cs="Helvetica"/>
          <w:sz w:val="13"/>
        </w:rPr>
      </w:pPr>
    </w:p>
    <w:tbl>
      <w:tblPr>
        <w:tblW w:w="9445" w:type="dxa"/>
        <w:tblInd w:w="45" w:type="dxa"/>
        <w:tblLayout w:type="fixed"/>
        <w:tblCellMar>
          <w:left w:w="10" w:type="dxa"/>
          <w:right w:w="10" w:type="dxa"/>
        </w:tblCellMar>
        <w:tblLook w:val="04A0" w:firstRow="1" w:lastRow="0" w:firstColumn="1" w:lastColumn="0" w:noHBand="0" w:noVBand="1"/>
      </w:tblPr>
      <w:tblGrid>
        <w:gridCol w:w="2650"/>
        <w:gridCol w:w="1305"/>
        <w:gridCol w:w="810"/>
        <w:gridCol w:w="4680"/>
      </w:tblGrid>
      <w:tr w:rsidR="007C5C29" w:rsidRPr="006D6063" w14:paraId="1126A78C" w14:textId="77777777" w:rsidTr="00633F02">
        <w:trPr>
          <w:tblHeader/>
        </w:trPr>
        <w:tc>
          <w:tcPr>
            <w:tcW w:w="26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BE52DF4" w14:textId="77777777" w:rsidR="007C5C29" w:rsidRPr="006D6063" w:rsidRDefault="007C5C29" w:rsidP="00633F02">
            <w:pPr>
              <w:keepNext/>
              <w:spacing w:after="0"/>
              <w:jc w:val="center"/>
              <w:rPr>
                <w:rFonts w:cs="Helvetica"/>
                <w:szCs w:val="22"/>
              </w:rPr>
            </w:pPr>
            <w:r w:rsidRPr="006D6063">
              <w:rPr>
                <w:rFonts w:cs="Helvetica"/>
                <w:b/>
                <w:color w:val="000000"/>
                <w:szCs w:val="22"/>
              </w:rPr>
              <w:t>Attribute Name</w:t>
            </w:r>
          </w:p>
        </w:tc>
        <w:tc>
          <w:tcPr>
            <w:tcW w:w="1305" w:type="dxa"/>
            <w:tcBorders>
              <w:top w:val="single" w:sz="4" w:space="0" w:color="000000"/>
              <w:bottom w:val="single" w:sz="4" w:space="0" w:color="000000"/>
              <w:right w:val="single" w:sz="4" w:space="0" w:color="000000"/>
            </w:tcBorders>
            <w:tcMar>
              <w:top w:w="40" w:type="dxa"/>
              <w:left w:w="40" w:type="dxa"/>
              <w:bottom w:w="40" w:type="dxa"/>
              <w:right w:w="40" w:type="dxa"/>
            </w:tcMar>
          </w:tcPr>
          <w:p w14:paraId="72208F40" w14:textId="77777777" w:rsidR="007C5C29" w:rsidRPr="006D6063" w:rsidRDefault="007C5C29" w:rsidP="00633F02">
            <w:pPr>
              <w:spacing w:after="0"/>
              <w:jc w:val="center"/>
              <w:rPr>
                <w:rFonts w:cs="Helvetica"/>
                <w:szCs w:val="22"/>
              </w:rPr>
            </w:pPr>
            <w:r w:rsidRPr="006D6063">
              <w:rPr>
                <w:rFonts w:cs="Helvetica"/>
                <w:b/>
                <w:color w:val="000000"/>
                <w:szCs w:val="22"/>
              </w:rPr>
              <w:t>Tag</w:t>
            </w:r>
          </w:p>
        </w:tc>
        <w:tc>
          <w:tcPr>
            <w:tcW w:w="810" w:type="dxa"/>
            <w:tcBorders>
              <w:top w:val="single" w:sz="4" w:space="0" w:color="000000"/>
              <w:bottom w:val="single" w:sz="4" w:space="0" w:color="000000"/>
              <w:right w:val="single" w:sz="4" w:space="0" w:color="000000"/>
            </w:tcBorders>
            <w:tcMar>
              <w:top w:w="40" w:type="dxa"/>
              <w:left w:w="40" w:type="dxa"/>
              <w:bottom w:w="40" w:type="dxa"/>
              <w:right w:w="40" w:type="dxa"/>
            </w:tcMar>
          </w:tcPr>
          <w:p w14:paraId="6624917E" w14:textId="77777777" w:rsidR="007C5C29" w:rsidRPr="006D6063" w:rsidRDefault="007C5C29" w:rsidP="00633F02">
            <w:pPr>
              <w:spacing w:after="0"/>
              <w:jc w:val="center"/>
              <w:rPr>
                <w:rFonts w:cs="Helvetica"/>
                <w:szCs w:val="22"/>
              </w:rPr>
            </w:pPr>
            <w:r w:rsidRPr="006D6063">
              <w:rPr>
                <w:rFonts w:cs="Helvetica"/>
                <w:b/>
                <w:color w:val="000000"/>
                <w:szCs w:val="22"/>
              </w:rPr>
              <w:t>Type</w:t>
            </w:r>
          </w:p>
        </w:tc>
        <w:tc>
          <w:tcPr>
            <w:tcW w:w="4680" w:type="dxa"/>
            <w:tcBorders>
              <w:top w:val="single" w:sz="4" w:space="0" w:color="000000"/>
              <w:bottom w:val="single" w:sz="4" w:space="0" w:color="000000"/>
              <w:right w:val="single" w:sz="4" w:space="0" w:color="000000"/>
            </w:tcBorders>
            <w:tcMar>
              <w:top w:w="40" w:type="dxa"/>
              <w:left w:w="40" w:type="dxa"/>
              <w:bottom w:w="40" w:type="dxa"/>
              <w:right w:w="40" w:type="dxa"/>
            </w:tcMar>
          </w:tcPr>
          <w:p w14:paraId="23EE89BC" w14:textId="77777777" w:rsidR="007C5C29" w:rsidRPr="006D6063" w:rsidRDefault="007C5C29" w:rsidP="00633F02">
            <w:pPr>
              <w:spacing w:after="0"/>
              <w:jc w:val="center"/>
              <w:rPr>
                <w:rFonts w:cs="Helvetica"/>
                <w:szCs w:val="22"/>
              </w:rPr>
            </w:pPr>
            <w:r w:rsidRPr="006D6063">
              <w:rPr>
                <w:rFonts w:cs="Helvetica"/>
                <w:b/>
                <w:color w:val="000000"/>
                <w:szCs w:val="22"/>
              </w:rPr>
              <w:t>Attribute Description</w:t>
            </w:r>
          </w:p>
        </w:tc>
      </w:tr>
      <w:tr w:rsidR="006E3A44" w:rsidRPr="006D6063" w14:paraId="5A7F93D9" w14:textId="77777777" w:rsidTr="00633F02">
        <w:tc>
          <w:tcPr>
            <w:tcW w:w="26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F66CD2" w14:textId="7FA3B2D0" w:rsidR="006E3A44" w:rsidRPr="006D6063" w:rsidRDefault="006E3A44" w:rsidP="006E3A44">
            <w:pPr>
              <w:spacing w:after="0"/>
              <w:rPr>
                <w:rFonts w:cs="Helvetica"/>
                <w:szCs w:val="22"/>
              </w:rPr>
            </w:pPr>
            <w:r>
              <w:t>Specific Character Set</w:t>
            </w:r>
          </w:p>
        </w:tc>
        <w:tc>
          <w:tcPr>
            <w:tcW w:w="1305" w:type="dxa"/>
            <w:tcBorders>
              <w:bottom w:val="single" w:sz="4" w:space="0" w:color="000000"/>
              <w:right w:val="single" w:sz="4" w:space="0" w:color="000000"/>
            </w:tcBorders>
            <w:tcMar>
              <w:top w:w="40" w:type="dxa"/>
              <w:left w:w="40" w:type="dxa"/>
              <w:bottom w:w="40" w:type="dxa"/>
              <w:right w:w="40" w:type="dxa"/>
            </w:tcMar>
          </w:tcPr>
          <w:p w14:paraId="12B9684B" w14:textId="658BF459" w:rsidR="006E3A44" w:rsidRPr="006D6063" w:rsidRDefault="006E3A44" w:rsidP="006E3A44">
            <w:pPr>
              <w:spacing w:after="0"/>
              <w:jc w:val="center"/>
              <w:rPr>
                <w:rFonts w:cs="Helvetica"/>
                <w:szCs w:val="22"/>
              </w:rPr>
            </w:pPr>
            <w:r>
              <w:t>(0008,0005)</w:t>
            </w:r>
          </w:p>
        </w:tc>
        <w:tc>
          <w:tcPr>
            <w:tcW w:w="810" w:type="dxa"/>
            <w:tcBorders>
              <w:bottom w:val="single" w:sz="4" w:space="0" w:color="000000"/>
              <w:right w:val="single" w:sz="4" w:space="0" w:color="000000"/>
            </w:tcBorders>
            <w:tcMar>
              <w:top w:w="40" w:type="dxa"/>
              <w:left w:w="40" w:type="dxa"/>
              <w:bottom w:w="40" w:type="dxa"/>
              <w:right w:w="40" w:type="dxa"/>
            </w:tcMar>
          </w:tcPr>
          <w:p w14:paraId="6DE2BAF8" w14:textId="75049C61" w:rsidR="006E3A44" w:rsidRPr="006D6063" w:rsidRDefault="006E3A44" w:rsidP="006E3A44">
            <w:pPr>
              <w:spacing w:after="0"/>
              <w:jc w:val="center"/>
              <w:rPr>
                <w:rFonts w:cs="Helvetica"/>
                <w:szCs w:val="22"/>
              </w:rPr>
            </w:pPr>
            <w:r>
              <w:t>1C</w:t>
            </w:r>
          </w:p>
        </w:tc>
        <w:tc>
          <w:tcPr>
            <w:tcW w:w="4680" w:type="dxa"/>
            <w:tcBorders>
              <w:bottom w:val="single" w:sz="4" w:space="0" w:color="000000"/>
              <w:right w:val="single" w:sz="4" w:space="0" w:color="000000"/>
            </w:tcBorders>
            <w:tcMar>
              <w:top w:w="40" w:type="dxa"/>
              <w:left w:w="40" w:type="dxa"/>
              <w:bottom w:w="40" w:type="dxa"/>
              <w:right w:w="40" w:type="dxa"/>
            </w:tcMar>
          </w:tcPr>
          <w:p w14:paraId="2E2B9F00" w14:textId="36981DDD" w:rsidR="006E3A44" w:rsidRPr="006D6063" w:rsidRDefault="006E3A44" w:rsidP="006E3A44">
            <w:pPr>
              <w:spacing w:after="0"/>
              <w:rPr>
                <w:rFonts w:cs="Helvetica"/>
                <w:szCs w:val="22"/>
              </w:rPr>
            </w:pPr>
            <w:r>
              <w:t>Required if an extended or replacement character set is used in one of the keys.</w:t>
            </w:r>
          </w:p>
        </w:tc>
      </w:tr>
      <w:tr w:rsidR="006E3A44" w:rsidRPr="006D6063" w14:paraId="0C27192B" w14:textId="77777777" w:rsidTr="00633F02">
        <w:tc>
          <w:tcPr>
            <w:tcW w:w="26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B57C54B" w14:textId="769790E3" w:rsidR="006E3A44" w:rsidRPr="006D6063" w:rsidRDefault="00781472" w:rsidP="006E3A44">
            <w:pPr>
              <w:spacing w:after="0"/>
              <w:rPr>
                <w:rFonts w:cs="Helvetica"/>
                <w:color w:val="000000"/>
                <w:szCs w:val="22"/>
              </w:rPr>
            </w:pPr>
            <w:r>
              <w:t>Protocol Name</w:t>
            </w:r>
          </w:p>
        </w:tc>
        <w:tc>
          <w:tcPr>
            <w:tcW w:w="1305" w:type="dxa"/>
            <w:tcBorders>
              <w:bottom w:val="single" w:sz="4" w:space="0" w:color="000000"/>
              <w:right w:val="single" w:sz="4" w:space="0" w:color="000000"/>
            </w:tcBorders>
            <w:tcMar>
              <w:top w:w="40" w:type="dxa"/>
              <w:left w:w="40" w:type="dxa"/>
              <w:bottom w:w="40" w:type="dxa"/>
              <w:right w:w="40" w:type="dxa"/>
            </w:tcMar>
          </w:tcPr>
          <w:p w14:paraId="2138C9CE" w14:textId="662F8EFA" w:rsidR="006E3A44" w:rsidRPr="006D6063" w:rsidRDefault="006E3A44" w:rsidP="006E3A44">
            <w:pPr>
              <w:spacing w:after="0"/>
              <w:jc w:val="center"/>
              <w:rPr>
                <w:rFonts w:cs="Helvetica"/>
                <w:color w:val="000000"/>
                <w:szCs w:val="22"/>
              </w:rPr>
            </w:pPr>
            <w:r>
              <w:t>(</w:t>
            </w:r>
            <w:r w:rsidR="00781472">
              <w:t>0018,1030</w:t>
            </w:r>
            <w:r>
              <w:t>)</w:t>
            </w:r>
          </w:p>
        </w:tc>
        <w:tc>
          <w:tcPr>
            <w:tcW w:w="810" w:type="dxa"/>
            <w:tcBorders>
              <w:bottom w:val="single" w:sz="4" w:space="0" w:color="000000"/>
              <w:right w:val="single" w:sz="4" w:space="0" w:color="000000"/>
            </w:tcBorders>
            <w:tcMar>
              <w:top w:w="40" w:type="dxa"/>
              <w:left w:w="40" w:type="dxa"/>
              <w:bottom w:w="40" w:type="dxa"/>
              <w:right w:w="40" w:type="dxa"/>
            </w:tcMar>
          </w:tcPr>
          <w:p w14:paraId="1AA2AB8B" w14:textId="28B1DF9A" w:rsidR="006E3A44" w:rsidRPr="006D6063" w:rsidRDefault="006E3A44" w:rsidP="006E3A44">
            <w:pPr>
              <w:spacing w:after="0"/>
              <w:jc w:val="center"/>
              <w:rPr>
                <w:rFonts w:cs="Helvetica"/>
                <w:szCs w:val="22"/>
              </w:rPr>
            </w:pPr>
            <w:r>
              <w:t>1</w:t>
            </w:r>
          </w:p>
        </w:tc>
        <w:tc>
          <w:tcPr>
            <w:tcW w:w="4680" w:type="dxa"/>
            <w:tcBorders>
              <w:bottom w:val="single" w:sz="4" w:space="0" w:color="000000"/>
              <w:right w:val="single" w:sz="4" w:space="0" w:color="000000"/>
            </w:tcBorders>
            <w:tcMar>
              <w:top w:w="40" w:type="dxa"/>
              <w:left w:w="40" w:type="dxa"/>
              <w:bottom w:w="40" w:type="dxa"/>
              <w:right w:w="40" w:type="dxa"/>
            </w:tcMar>
          </w:tcPr>
          <w:p w14:paraId="6D9BC6D0" w14:textId="77777777" w:rsidR="006E3A44" w:rsidRPr="006D6063" w:rsidRDefault="006E3A44" w:rsidP="006E3A44">
            <w:pPr>
              <w:keepLines/>
              <w:spacing w:after="0"/>
              <w:rPr>
                <w:rFonts w:cs="Helvetica"/>
                <w:szCs w:val="22"/>
              </w:rPr>
            </w:pPr>
          </w:p>
        </w:tc>
      </w:tr>
      <w:tr w:rsidR="006E3A44" w:rsidRPr="006D6063" w14:paraId="5F217F93" w14:textId="77777777" w:rsidTr="00633F02">
        <w:tc>
          <w:tcPr>
            <w:tcW w:w="26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FD46FC" w14:textId="6B15CC04" w:rsidR="006E3A44" w:rsidRPr="006D6063" w:rsidRDefault="00781472" w:rsidP="006E3A44">
            <w:pPr>
              <w:spacing w:after="0"/>
              <w:rPr>
                <w:rFonts w:cs="Helvetica"/>
                <w:color w:val="000000"/>
                <w:szCs w:val="22"/>
              </w:rPr>
            </w:pPr>
            <w:r w:rsidRPr="00781472">
              <w:t>Instance Creation Date</w:t>
            </w:r>
          </w:p>
        </w:tc>
        <w:tc>
          <w:tcPr>
            <w:tcW w:w="1305" w:type="dxa"/>
            <w:tcBorders>
              <w:bottom w:val="single" w:sz="4" w:space="0" w:color="000000"/>
              <w:right w:val="single" w:sz="4" w:space="0" w:color="000000"/>
            </w:tcBorders>
            <w:tcMar>
              <w:top w:w="40" w:type="dxa"/>
              <w:left w:w="40" w:type="dxa"/>
              <w:bottom w:w="40" w:type="dxa"/>
              <w:right w:w="40" w:type="dxa"/>
            </w:tcMar>
          </w:tcPr>
          <w:p w14:paraId="59990C82" w14:textId="2AA02AAF" w:rsidR="006E3A44" w:rsidRPr="006D6063" w:rsidRDefault="006E3A44" w:rsidP="006E3A44">
            <w:pPr>
              <w:spacing w:after="0"/>
              <w:jc w:val="center"/>
              <w:rPr>
                <w:rFonts w:cs="Helvetica"/>
                <w:color w:val="000000"/>
                <w:szCs w:val="22"/>
              </w:rPr>
            </w:pPr>
            <w:r>
              <w:t>(0008,0012)</w:t>
            </w:r>
          </w:p>
        </w:tc>
        <w:tc>
          <w:tcPr>
            <w:tcW w:w="810" w:type="dxa"/>
            <w:tcBorders>
              <w:bottom w:val="single" w:sz="4" w:space="0" w:color="000000"/>
              <w:right w:val="single" w:sz="4" w:space="0" w:color="000000"/>
            </w:tcBorders>
            <w:tcMar>
              <w:top w:w="40" w:type="dxa"/>
              <w:left w:w="40" w:type="dxa"/>
              <w:bottom w:w="40" w:type="dxa"/>
              <w:right w:w="40" w:type="dxa"/>
            </w:tcMar>
          </w:tcPr>
          <w:p w14:paraId="5F81C4B2" w14:textId="4CDBCF1E" w:rsidR="006E3A44" w:rsidRPr="006D6063" w:rsidRDefault="006E3A44" w:rsidP="006E3A44">
            <w:pPr>
              <w:spacing w:after="0"/>
              <w:jc w:val="center"/>
              <w:rPr>
                <w:rFonts w:cs="Helvetica"/>
                <w:szCs w:val="22"/>
              </w:rPr>
            </w:pPr>
            <w:r>
              <w:t>1</w:t>
            </w:r>
          </w:p>
        </w:tc>
        <w:tc>
          <w:tcPr>
            <w:tcW w:w="4680" w:type="dxa"/>
            <w:tcBorders>
              <w:bottom w:val="single" w:sz="4" w:space="0" w:color="000000"/>
              <w:right w:val="single" w:sz="4" w:space="0" w:color="000000"/>
            </w:tcBorders>
            <w:tcMar>
              <w:top w:w="40" w:type="dxa"/>
              <w:left w:w="40" w:type="dxa"/>
              <w:bottom w:w="40" w:type="dxa"/>
              <w:right w:w="40" w:type="dxa"/>
            </w:tcMar>
          </w:tcPr>
          <w:p w14:paraId="1063C8F8" w14:textId="77777777" w:rsidR="006E3A44" w:rsidRPr="006D6063" w:rsidRDefault="006E3A44" w:rsidP="006E3A44">
            <w:pPr>
              <w:keepLines/>
              <w:spacing w:after="0"/>
              <w:rPr>
                <w:rFonts w:cs="Helvetica"/>
                <w:szCs w:val="22"/>
              </w:rPr>
            </w:pPr>
          </w:p>
        </w:tc>
      </w:tr>
      <w:tr w:rsidR="006E3A44" w:rsidRPr="006D6063" w14:paraId="2725966E" w14:textId="77777777" w:rsidTr="00615832">
        <w:tc>
          <w:tcPr>
            <w:tcW w:w="26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FCAFECE" w14:textId="27A59016" w:rsidR="006E3A44" w:rsidRPr="006D6063" w:rsidRDefault="006E3A44" w:rsidP="006E3A44">
            <w:pPr>
              <w:spacing w:after="0"/>
              <w:rPr>
                <w:rFonts w:cs="Helvetica"/>
                <w:color w:val="000000"/>
                <w:szCs w:val="22"/>
              </w:rPr>
            </w:pPr>
            <w:r>
              <w:t>Instance Creation Time</w:t>
            </w:r>
          </w:p>
        </w:tc>
        <w:tc>
          <w:tcPr>
            <w:tcW w:w="1305" w:type="dxa"/>
            <w:tcBorders>
              <w:bottom w:val="single" w:sz="4" w:space="0" w:color="000000"/>
              <w:right w:val="single" w:sz="4" w:space="0" w:color="000000"/>
            </w:tcBorders>
            <w:tcMar>
              <w:top w:w="40" w:type="dxa"/>
              <w:left w:w="40" w:type="dxa"/>
              <w:bottom w:w="40" w:type="dxa"/>
              <w:right w:w="40" w:type="dxa"/>
            </w:tcMar>
          </w:tcPr>
          <w:p w14:paraId="299E33BA" w14:textId="15955BD6" w:rsidR="006E3A44" w:rsidRPr="006D6063" w:rsidRDefault="006E3A44" w:rsidP="006E3A44">
            <w:pPr>
              <w:spacing w:after="0"/>
              <w:jc w:val="center"/>
              <w:rPr>
                <w:rFonts w:cs="Helvetica"/>
                <w:color w:val="000000"/>
                <w:szCs w:val="22"/>
              </w:rPr>
            </w:pPr>
            <w:r>
              <w:t>(0008,0013)</w:t>
            </w:r>
          </w:p>
        </w:tc>
        <w:tc>
          <w:tcPr>
            <w:tcW w:w="810" w:type="dxa"/>
            <w:tcBorders>
              <w:bottom w:val="single" w:sz="4" w:space="0" w:color="000000"/>
              <w:right w:val="single" w:sz="4" w:space="0" w:color="000000"/>
            </w:tcBorders>
            <w:tcMar>
              <w:top w:w="40" w:type="dxa"/>
              <w:left w:w="40" w:type="dxa"/>
              <w:bottom w:w="40" w:type="dxa"/>
              <w:right w:w="40" w:type="dxa"/>
            </w:tcMar>
          </w:tcPr>
          <w:p w14:paraId="35332908" w14:textId="1DF0CAEE" w:rsidR="006E3A44" w:rsidRPr="006D6063" w:rsidRDefault="006E3A44" w:rsidP="006E3A44">
            <w:pPr>
              <w:spacing w:after="0"/>
              <w:jc w:val="center"/>
              <w:rPr>
                <w:rFonts w:cs="Helvetica"/>
                <w:szCs w:val="22"/>
              </w:rPr>
            </w:pPr>
            <w:r>
              <w:t>2</w:t>
            </w:r>
          </w:p>
        </w:tc>
        <w:tc>
          <w:tcPr>
            <w:tcW w:w="4680" w:type="dxa"/>
            <w:tcBorders>
              <w:bottom w:val="single" w:sz="4" w:space="0" w:color="000000"/>
              <w:right w:val="single" w:sz="4" w:space="0" w:color="000000"/>
            </w:tcBorders>
            <w:tcMar>
              <w:top w:w="40" w:type="dxa"/>
              <w:left w:w="40" w:type="dxa"/>
              <w:bottom w:w="40" w:type="dxa"/>
              <w:right w:w="40" w:type="dxa"/>
            </w:tcMar>
            <w:vAlign w:val="center"/>
          </w:tcPr>
          <w:p w14:paraId="06B9F62B" w14:textId="77777777" w:rsidR="006E3A44" w:rsidRPr="006D6063" w:rsidRDefault="006E3A44" w:rsidP="006E3A44">
            <w:pPr>
              <w:keepLines/>
              <w:spacing w:after="0"/>
              <w:rPr>
                <w:rFonts w:cs="Helvetica"/>
                <w:szCs w:val="22"/>
              </w:rPr>
            </w:pPr>
          </w:p>
        </w:tc>
      </w:tr>
      <w:tr w:rsidR="006E3A44" w:rsidRPr="006D6063" w14:paraId="60CC27EC" w14:textId="77777777" w:rsidTr="00DC54D0">
        <w:tc>
          <w:tcPr>
            <w:tcW w:w="3955" w:type="dxa"/>
            <w:gridSpan w:val="2"/>
            <w:tcBorders>
              <w:left w:val="single" w:sz="4" w:space="0" w:color="000000"/>
              <w:bottom w:val="single" w:sz="4" w:space="0" w:color="000000"/>
              <w:right w:val="single" w:sz="4" w:space="0" w:color="000000"/>
            </w:tcBorders>
            <w:tcMar>
              <w:top w:w="40" w:type="dxa"/>
              <w:left w:w="40" w:type="dxa"/>
              <w:bottom w:w="40" w:type="dxa"/>
              <w:right w:w="40" w:type="dxa"/>
            </w:tcMar>
          </w:tcPr>
          <w:p w14:paraId="4BA0FFDB" w14:textId="7E2B6036" w:rsidR="006E3A44" w:rsidRPr="006E3A44" w:rsidRDefault="006E3A44" w:rsidP="006E3A44">
            <w:pPr>
              <w:spacing w:after="0"/>
              <w:rPr>
                <w:i/>
                <w:iCs/>
              </w:rPr>
            </w:pPr>
            <w:r w:rsidRPr="006E3A44">
              <w:rPr>
                <w:rStyle w:val="italic"/>
                <w:i/>
                <w:iCs/>
              </w:rPr>
              <w:t>Any other Attribute of the Procedure Protocol IE Modules</w:t>
            </w:r>
          </w:p>
        </w:tc>
        <w:tc>
          <w:tcPr>
            <w:tcW w:w="810" w:type="dxa"/>
            <w:tcBorders>
              <w:bottom w:val="single" w:sz="4" w:space="0" w:color="000000"/>
              <w:right w:val="single" w:sz="4" w:space="0" w:color="000000"/>
            </w:tcBorders>
            <w:tcMar>
              <w:top w:w="40" w:type="dxa"/>
              <w:left w:w="40" w:type="dxa"/>
              <w:bottom w:w="40" w:type="dxa"/>
              <w:right w:w="40" w:type="dxa"/>
            </w:tcMar>
          </w:tcPr>
          <w:p w14:paraId="7A8454B0" w14:textId="295D2C16" w:rsidR="006E3A44" w:rsidRDefault="006E3A44" w:rsidP="006E3A44">
            <w:pPr>
              <w:spacing w:after="0"/>
              <w:jc w:val="center"/>
            </w:pPr>
            <w:r>
              <w:t>3</w:t>
            </w:r>
          </w:p>
        </w:tc>
        <w:tc>
          <w:tcPr>
            <w:tcW w:w="4680" w:type="dxa"/>
            <w:tcBorders>
              <w:bottom w:val="single" w:sz="4" w:space="0" w:color="000000"/>
              <w:right w:val="single" w:sz="4" w:space="0" w:color="000000"/>
            </w:tcBorders>
            <w:tcMar>
              <w:top w:w="40" w:type="dxa"/>
              <w:left w:w="40" w:type="dxa"/>
              <w:bottom w:w="40" w:type="dxa"/>
              <w:right w:w="40" w:type="dxa"/>
            </w:tcMar>
            <w:vAlign w:val="center"/>
          </w:tcPr>
          <w:p w14:paraId="41B1E5DD" w14:textId="77777777" w:rsidR="006E3A44" w:rsidRPr="006D6063" w:rsidRDefault="006E3A44" w:rsidP="006E3A44">
            <w:pPr>
              <w:keepLines/>
              <w:spacing w:after="0"/>
              <w:rPr>
                <w:rFonts w:cs="Helvetica"/>
                <w:szCs w:val="22"/>
              </w:rPr>
            </w:pPr>
          </w:p>
        </w:tc>
      </w:tr>
    </w:tbl>
    <w:p w14:paraId="581DF254" w14:textId="793FC7AB" w:rsidR="00496B10" w:rsidRDefault="006E28EC" w:rsidP="0066519A">
      <w:pPr>
        <w:pStyle w:val="Heading1"/>
      </w:pPr>
      <w:bookmarkStart w:id="244" w:name="_Toc92717551"/>
      <w:bookmarkStart w:id="245" w:name="_Toc138939605"/>
      <w:r w:rsidRPr="00FD2188">
        <w:t>Modifications to PS3.4</w:t>
      </w:r>
      <w:bookmarkEnd w:id="244"/>
      <w:bookmarkEnd w:id="245"/>
    </w:p>
    <w:p w14:paraId="34E3BE79" w14:textId="3117F91F" w:rsidR="00853A1E" w:rsidRPr="00853A1E" w:rsidRDefault="00E345BF" w:rsidP="00853A1E">
      <w:pPr>
        <w:pStyle w:val="Instruction"/>
        <w:rPr>
          <w:b w:val="0"/>
          <w:bCs/>
        </w:rPr>
      </w:pPr>
      <w:r w:rsidRPr="00E345BF">
        <w:rPr>
          <w:b w:val="0"/>
          <w:bCs/>
        </w:rPr>
        <w:t>Add Volumetric Rendering Protocol SOP Class to GG.3</w:t>
      </w:r>
    </w:p>
    <w:p w14:paraId="7C6C9564" w14:textId="77777777" w:rsidR="00E345BF" w:rsidRPr="00E345BF" w:rsidRDefault="00E345BF" w:rsidP="00E345BF">
      <w:pPr>
        <w:pStyle w:val="Heading2"/>
      </w:pPr>
      <w:bookmarkStart w:id="246" w:name="_Toc4553482"/>
      <w:bookmarkStart w:id="247" w:name="_Toc334705958"/>
      <w:bookmarkStart w:id="248" w:name="_Toc62117246"/>
      <w:bookmarkStart w:id="249" w:name="sect_GG_3"/>
      <w:bookmarkStart w:id="250" w:name="sect_T_3"/>
      <w:bookmarkStart w:id="251" w:name="_Toc138939606"/>
      <w:r w:rsidRPr="00E345BF">
        <w:lastRenderedPageBreak/>
        <w:t>GG.3 SOP Classes</w:t>
      </w:r>
      <w:bookmarkEnd w:id="248"/>
      <w:bookmarkEnd w:id="251"/>
    </w:p>
    <w:p w14:paraId="6CAC08FF" w14:textId="77777777" w:rsidR="00E345BF" w:rsidRPr="00E345BF" w:rsidRDefault="00E345BF" w:rsidP="00E345BF">
      <w:pPr>
        <w:spacing w:before="180" w:after="0"/>
        <w:jc w:val="both"/>
      </w:pPr>
      <w:bookmarkStart w:id="252" w:name="para_3f9f5eb4_396a_4131_b260_9d43274725"/>
      <w:bookmarkEnd w:id="249"/>
      <w:r w:rsidRPr="00E345BF">
        <w:rPr>
          <w:color w:val="000000"/>
        </w:rPr>
        <w:t xml:space="preserve">The application-level services addressed by the Non-Patient Object Storage Service Class definition are specified in the SOP Classes specified in </w:t>
      </w:r>
      <w:hyperlink w:anchor="table_GG_3_1">
        <w:r w:rsidRPr="00E345BF">
          <w:rPr>
            <w:color w:val="000000"/>
          </w:rPr>
          <w:t>Table GG.3-1</w:t>
        </w:r>
      </w:hyperlink>
      <w:r w:rsidRPr="00E345BF">
        <w:rPr>
          <w:color w:val="000000"/>
        </w:rPr>
        <w:t>.</w:t>
      </w:r>
    </w:p>
    <w:p w14:paraId="1EE21F97" w14:textId="77777777" w:rsidR="00E345BF" w:rsidRPr="00E345BF" w:rsidRDefault="00E345BF" w:rsidP="00E345BF">
      <w:pPr>
        <w:keepNext/>
        <w:spacing w:before="216" w:after="0"/>
        <w:jc w:val="center"/>
      </w:pPr>
      <w:bookmarkStart w:id="253" w:name="table_GG_3_1"/>
      <w:bookmarkEnd w:id="252"/>
      <w:r w:rsidRPr="00E345BF">
        <w:rPr>
          <w:b/>
          <w:color w:val="000000"/>
        </w:rPr>
        <w:t>Table GG.3-1. Standard SOP Classes</w:t>
      </w:r>
    </w:p>
    <w:bookmarkEnd w:id="253"/>
    <w:p w14:paraId="63E2AE8F" w14:textId="77777777" w:rsidR="00E345BF" w:rsidRPr="00E345BF" w:rsidRDefault="00E345BF" w:rsidP="00E345BF">
      <w:pPr>
        <w:spacing w:after="0"/>
      </w:pPr>
    </w:p>
    <w:tbl>
      <w:tblPr>
        <w:tblW w:w="5000" w:type="pct"/>
        <w:tblCellMar>
          <w:left w:w="10" w:type="dxa"/>
          <w:right w:w="10" w:type="dxa"/>
        </w:tblCellMar>
        <w:tblLook w:val="04A0" w:firstRow="1" w:lastRow="0" w:firstColumn="1" w:lastColumn="0" w:noHBand="0" w:noVBand="1"/>
      </w:tblPr>
      <w:tblGrid>
        <w:gridCol w:w="3361"/>
        <w:gridCol w:w="2657"/>
        <w:gridCol w:w="3332"/>
      </w:tblGrid>
      <w:tr w:rsidR="00E345BF" w:rsidRPr="00E345BF" w14:paraId="6B19DA7B" w14:textId="77777777" w:rsidTr="00E345BF">
        <w:trPr>
          <w:tblHeader/>
        </w:trPr>
        <w:tc>
          <w:tcPr>
            <w:tcW w:w="1797"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4F8177" w14:textId="77777777" w:rsidR="00E345BF" w:rsidRPr="00E345BF" w:rsidRDefault="00E345BF" w:rsidP="00633F02">
            <w:pPr>
              <w:keepNext/>
              <w:spacing w:before="180" w:after="0"/>
              <w:jc w:val="center"/>
              <w:rPr>
                <w:sz w:val="18"/>
                <w:szCs w:val="18"/>
              </w:rPr>
            </w:pPr>
            <w:bookmarkStart w:id="254" w:name="para_ff75f1ba_c13c_4253_9566_80cadbb011"/>
            <w:r w:rsidRPr="00E345BF">
              <w:rPr>
                <w:b/>
                <w:color w:val="000000"/>
                <w:sz w:val="18"/>
                <w:szCs w:val="18"/>
              </w:rPr>
              <w:t>SOP Class Name</w:t>
            </w:r>
          </w:p>
        </w:tc>
        <w:tc>
          <w:tcPr>
            <w:tcW w:w="1421" w:type="pct"/>
            <w:tcBorders>
              <w:top w:val="single" w:sz="4" w:space="0" w:color="000000"/>
              <w:bottom w:val="single" w:sz="4" w:space="0" w:color="000000"/>
              <w:right w:val="single" w:sz="4" w:space="0" w:color="000000"/>
            </w:tcBorders>
            <w:tcMar>
              <w:top w:w="40" w:type="dxa"/>
              <w:left w:w="40" w:type="dxa"/>
              <w:bottom w:w="40" w:type="dxa"/>
              <w:right w:w="40" w:type="dxa"/>
            </w:tcMar>
          </w:tcPr>
          <w:p w14:paraId="272659B8" w14:textId="77777777" w:rsidR="00E345BF" w:rsidRPr="00E345BF" w:rsidRDefault="00E345BF" w:rsidP="00633F02">
            <w:pPr>
              <w:spacing w:before="180" w:after="0"/>
              <w:jc w:val="center"/>
              <w:rPr>
                <w:sz w:val="18"/>
                <w:szCs w:val="18"/>
              </w:rPr>
            </w:pPr>
            <w:bookmarkStart w:id="255" w:name="para_96a87364_da12_41bb_a289_de8f613ba6"/>
            <w:bookmarkEnd w:id="254"/>
            <w:r w:rsidRPr="00E345BF">
              <w:rPr>
                <w:b/>
                <w:color w:val="000000"/>
                <w:sz w:val="18"/>
                <w:szCs w:val="18"/>
              </w:rPr>
              <w:t>SOP Class UID</w:t>
            </w:r>
          </w:p>
        </w:tc>
        <w:tc>
          <w:tcPr>
            <w:tcW w:w="1782" w:type="pct"/>
            <w:tcBorders>
              <w:top w:val="single" w:sz="4" w:space="0" w:color="000000"/>
              <w:bottom w:val="single" w:sz="4" w:space="0" w:color="000000"/>
              <w:right w:val="single" w:sz="4" w:space="0" w:color="000000"/>
            </w:tcBorders>
            <w:tcMar>
              <w:top w:w="40" w:type="dxa"/>
              <w:left w:w="40" w:type="dxa"/>
              <w:bottom w:w="40" w:type="dxa"/>
              <w:right w:w="40" w:type="dxa"/>
            </w:tcMar>
          </w:tcPr>
          <w:p w14:paraId="054CB71F" w14:textId="77777777" w:rsidR="00E345BF" w:rsidRPr="00E345BF" w:rsidRDefault="00E345BF" w:rsidP="00633F02">
            <w:pPr>
              <w:spacing w:before="180" w:after="0"/>
              <w:jc w:val="center"/>
              <w:rPr>
                <w:sz w:val="18"/>
                <w:szCs w:val="18"/>
              </w:rPr>
            </w:pPr>
            <w:bookmarkStart w:id="256" w:name="para_d2a550bd_67a7_42fe_aa0a_14ab088a2b"/>
            <w:bookmarkEnd w:id="255"/>
            <w:r w:rsidRPr="00E345BF">
              <w:rPr>
                <w:b/>
                <w:color w:val="000000"/>
                <w:sz w:val="18"/>
                <w:szCs w:val="18"/>
              </w:rPr>
              <w:t xml:space="preserve">IOD Specification (defined in </w:t>
            </w:r>
            <w:hyperlink r:id="rId146" w:anchor="PS3.3">
              <w:r w:rsidRPr="00E345BF">
                <w:rPr>
                  <w:b/>
                  <w:color w:val="000000"/>
                  <w:sz w:val="18"/>
                  <w:szCs w:val="18"/>
                </w:rPr>
                <w:t>PS3.3</w:t>
              </w:r>
            </w:hyperlink>
            <w:r w:rsidRPr="00E345BF">
              <w:rPr>
                <w:b/>
                <w:color w:val="000000"/>
                <w:sz w:val="18"/>
                <w:szCs w:val="18"/>
              </w:rPr>
              <w:t>)</w:t>
            </w:r>
          </w:p>
        </w:tc>
        <w:bookmarkEnd w:id="256"/>
      </w:tr>
      <w:tr w:rsidR="00E345BF" w:rsidRPr="00E345BF" w14:paraId="5746EE5B" w14:textId="77777777" w:rsidTr="00E345BF">
        <w:tc>
          <w:tcPr>
            <w:tcW w:w="1797" w:type="pct"/>
            <w:tcBorders>
              <w:left w:val="single" w:sz="4" w:space="0" w:color="000000"/>
              <w:bottom w:val="single" w:sz="4" w:space="0" w:color="000000"/>
              <w:right w:val="single" w:sz="4" w:space="0" w:color="000000"/>
            </w:tcBorders>
            <w:tcMar>
              <w:top w:w="40" w:type="dxa"/>
              <w:left w:w="40" w:type="dxa"/>
              <w:bottom w:w="40" w:type="dxa"/>
              <w:right w:w="40" w:type="dxa"/>
            </w:tcMar>
          </w:tcPr>
          <w:p w14:paraId="59DF7FB1" w14:textId="77777777" w:rsidR="00E345BF" w:rsidRPr="00E345BF" w:rsidRDefault="00E345BF" w:rsidP="00633F02">
            <w:pPr>
              <w:spacing w:before="180" w:after="0"/>
              <w:rPr>
                <w:sz w:val="18"/>
                <w:szCs w:val="18"/>
              </w:rPr>
            </w:pPr>
            <w:bookmarkStart w:id="257" w:name="para_afb18a73_7b03_4fc9_bdca_af8b387ab1"/>
            <w:r w:rsidRPr="00E345BF">
              <w:rPr>
                <w:color w:val="000000"/>
                <w:sz w:val="18"/>
                <w:szCs w:val="18"/>
              </w:rPr>
              <w:t>Hanging Protocol Storage</w:t>
            </w:r>
          </w:p>
        </w:tc>
        <w:tc>
          <w:tcPr>
            <w:tcW w:w="1421" w:type="pct"/>
            <w:tcBorders>
              <w:bottom w:val="single" w:sz="4" w:space="0" w:color="000000"/>
              <w:right w:val="single" w:sz="4" w:space="0" w:color="000000"/>
            </w:tcBorders>
            <w:tcMar>
              <w:top w:w="40" w:type="dxa"/>
              <w:left w:w="40" w:type="dxa"/>
              <w:bottom w:w="40" w:type="dxa"/>
              <w:right w:w="40" w:type="dxa"/>
            </w:tcMar>
          </w:tcPr>
          <w:p w14:paraId="6E328F6D" w14:textId="77777777" w:rsidR="00E345BF" w:rsidRPr="00E345BF" w:rsidRDefault="00E345BF" w:rsidP="00633F02">
            <w:pPr>
              <w:spacing w:before="180" w:after="0"/>
              <w:rPr>
                <w:sz w:val="18"/>
                <w:szCs w:val="18"/>
              </w:rPr>
            </w:pPr>
            <w:bookmarkStart w:id="258" w:name="para_99769d4b_8e22_44a5_998b_a224034aa2"/>
            <w:bookmarkEnd w:id="257"/>
            <w:r w:rsidRPr="00E345BF">
              <w:rPr>
                <w:color w:val="000000"/>
                <w:sz w:val="18"/>
                <w:szCs w:val="18"/>
              </w:rPr>
              <w:t>1.2.840.10008.5.1.4.38.1</w:t>
            </w:r>
          </w:p>
        </w:tc>
        <w:bookmarkStart w:id="259" w:name="para_95af7a18_b5d0_415d_9841_6120521219"/>
        <w:bookmarkEnd w:id="258"/>
        <w:tc>
          <w:tcPr>
            <w:tcW w:w="1782" w:type="pct"/>
            <w:tcBorders>
              <w:bottom w:val="single" w:sz="4" w:space="0" w:color="000000"/>
              <w:right w:val="single" w:sz="4" w:space="0" w:color="000000"/>
            </w:tcBorders>
            <w:tcMar>
              <w:top w:w="40" w:type="dxa"/>
              <w:left w:w="40" w:type="dxa"/>
              <w:bottom w:w="40" w:type="dxa"/>
              <w:right w:w="40" w:type="dxa"/>
            </w:tcMar>
          </w:tcPr>
          <w:p w14:paraId="24B5388B"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"sect_A.44" \h </w:instrText>
            </w:r>
            <w:r w:rsidRPr="00E345BF">
              <w:rPr>
                <w:sz w:val="18"/>
                <w:szCs w:val="18"/>
              </w:rPr>
              <w:fldChar w:fldCharType="separate"/>
            </w:r>
            <w:r w:rsidRPr="00E345BF">
              <w:rPr>
                <w:color w:val="000000"/>
                <w:sz w:val="18"/>
                <w:szCs w:val="18"/>
              </w:rPr>
              <w:t>Hanging Protocol IOD</w:t>
            </w:r>
            <w:r w:rsidRPr="00E345BF">
              <w:rPr>
                <w:color w:val="000000"/>
                <w:sz w:val="18"/>
                <w:szCs w:val="18"/>
              </w:rPr>
              <w:fldChar w:fldCharType="end"/>
            </w:r>
          </w:p>
        </w:tc>
        <w:bookmarkEnd w:id="259"/>
      </w:tr>
      <w:tr w:rsidR="00E345BF" w:rsidRPr="00E345BF" w14:paraId="318FDED5" w14:textId="77777777" w:rsidTr="00E345BF">
        <w:tc>
          <w:tcPr>
            <w:tcW w:w="1797" w:type="pct"/>
            <w:tcBorders>
              <w:left w:val="single" w:sz="4" w:space="0" w:color="000000"/>
              <w:bottom w:val="single" w:sz="4" w:space="0" w:color="000000"/>
              <w:right w:val="single" w:sz="4" w:space="0" w:color="000000"/>
            </w:tcBorders>
            <w:tcMar>
              <w:top w:w="40" w:type="dxa"/>
              <w:left w:w="40" w:type="dxa"/>
              <w:bottom w:w="40" w:type="dxa"/>
              <w:right w:w="40" w:type="dxa"/>
            </w:tcMar>
          </w:tcPr>
          <w:p w14:paraId="57330C4C" w14:textId="77777777" w:rsidR="00E345BF" w:rsidRPr="00E345BF" w:rsidRDefault="00E345BF" w:rsidP="00633F02">
            <w:pPr>
              <w:spacing w:before="180" w:after="0"/>
              <w:rPr>
                <w:sz w:val="18"/>
                <w:szCs w:val="18"/>
              </w:rPr>
            </w:pPr>
            <w:bookmarkStart w:id="260" w:name="para_df563401_743d_4421_a603_063d982144"/>
            <w:r w:rsidRPr="00E345BF">
              <w:rPr>
                <w:color w:val="000000"/>
                <w:sz w:val="18"/>
                <w:szCs w:val="18"/>
              </w:rPr>
              <w:t>Color Palette Storage</w:t>
            </w:r>
          </w:p>
        </w:tc>
        <w:tc>
          <w:tcPr>
            <w:tcW w:w="1421" w:type="pct"/>
            <w:tcBorders>
              <w:bottom w:val="single" w:sz="4" w:space="0" w:color="000000"/>
              <w:right w:val="single" w:sz="4" w:space="0" w:color="000000"/>
            </w:tcBorders>
            <w:tcMar>
              <w:top w:w="40" w:type="dxa"/>
              <w:left w:w="40" w:type="dxa"/>
              <w:bottom w:w="40" w:type="dxa"/>
              <w:right w:w="40" w:type="dxa"/>
            </w:tcMar>
          </w:tcPr>
          <w:p w14:paraId="5C6BA762" w14:textId="77777777" w:rsidR="00E345BF" w:rsidRPr="00E345BF" w:rsidRDefault="00E345BF" w:rsidP="00633F02">
            <w:pPr>
              <w:spacing w:before="180" w:after="0"/>
              <w:rPr>
                <w:sz w:val="18"/>
                <w:szCs w:val="18"/>
              </w:rPr>
            </w:pPr>
            <w:bookmarkStart w:id="261" w:name="para_3cd92c93_2635_4ef1_9af1_d0457295b6"/>
            <w:bookmarkEnd w:id="260"/>
            <w:r w:rsidRPr="00E345BF">
              <w:rPr>
                <w:color w:val="000000"/>
                <w:sz w:val="18"/>
                <w:szCs w:val="18"/>
              </w:rPr>
              <w:t>1.2.840.10008.5.1.4.39.1</w:t>
            </w:r>
          </w:p>
        </w:tc>
        <w:bookmarkStart w:id="262" w:name="para_6ce25b84_e1e8_41cb_b6e4_5187af4c5f"/>
        <w:bookmarkEnd w:id="261"/>
        <w:tc>
          <w:tcPr>
            <w:tcW w:w="1782" w:type="pct"/>
            <w:tcBorders>
              <w:bottom w:val="single" w:sz="4" w:space="0" w:color="000000"/>
              <w:right w:val="single" w:sz="4" w:space="0" w:color="000000"/>
            </w:tcBorders>
            <w:tcMar>
              <w:top w:w="40" w:type="dxa"/>
              <w:left w:w="40" w:type="dxa"/>
              <w:bottom w:w="40" w:type="dxa"/>
              <w:right w:w="40" w:type="dxa"/>
            </w:tcMar>
          </w:tcPr>
          <w:p w14:paraId="29014A65"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"sect_A.58" \h </w:instrText>
            </w:r>
            <w:r w:rsidRPr="00E345BF">
              <w:rPr>
                <w:sz w:val="18"/>
                <w:szCs w:val="18"/>
              </w:rPr>
              <w:fldChar w:fldCharType="separate"/>
            </w:r>
            <w:r w:rsidRPr="00E345BF">
              <w:rPr>
                <w:color w:val="000000"/>
                <w:sz w:val="18"/>
                <w:szCs w:val="18"/>
              </w:rPr>
              <w:t>Color Palette IOD</w:t>
            </w:r>
            <w:r w:rsidRPr="00E345BF">
              <w:rPr>
                <w:color w:val="000000"/>
                <w:sz w:val="18"/>
                <w:szCs w:val="18"/>
              </w:rPr>
              <w:fldChar w:fldCharType="end"/>
            </w:r>
          </w:p>
        </w:tc>
        <w:bookmarkEnd w:id="262"/>
      </w:tr>
      <w:tr w:rsidR="00E345BF" w:rsidRPr="00E345BF" w14:paraId="68D7F113" w14:textId="77777777" w:rsidTr="00E345BF">
        <w:tc>
          <w:tcPr>
            <w:tcW w:w="1797" w:type="pct"/>
            <w:tcBorders>
              <w:left w:val="single" w:sz="4" w:space="0" w:color="000000"/>
              <w:bottom w:val="single" w:sz="4" w:space="0" w:color="000000"/>
              <w:right w:val="single" w:sz="4" w:space="0" w:color="000000"/>
            </w:tcBorders>
            <w:tcMar>
              <w:top w:w="40" w:type="dxa"/>
              <w:left w:w="40" w:type="dxa"/>
              <w:bottom w:w="40" w:type="dxa"/>
              <w:right w:w="40" w:type="dxa"/>
            </w:tcMar>
          </w:tcPr>
          <w:p w14:paraId="7764588F" w14:textId="77777777" w:rsidR="00E345BF" w:rsidRPr="00E345BF" w:rsidRDefault="00E345BF" w:rsidP="00633F02">
            <w:pPr>
              <w:spacing w:before="180" w:after="0"/>
              <w:rPr>
                <w:sz w:val="18"/>
                <w:szCs w:val="18"/>
              </w:rPr>
            </w:pPr>
            <w:bookmarkStart w:id="263" w:name="para_22e95292_b440_4acc_973c_0149a69002"/>
            <w:r w:rsidRPr="00E345BF">
              <w:rPr>
                <w:color w:val="000000"/>
                <w:sz w:val="18"/>
                <w:szCs w:val="18"/>
              </w:rPr>
              <w:t>Generic Implant Template Storage</w:t>
            </w:r>
          </w:p>
        </w:tc>
        <w:tc>
          <w:tcPr>
            <w:tcW w:w="1421" w:type="pct"/>
            <w:tcBorders>
              <w:bottom w:val="single" w:sz="4" w:space="0" w:color="000000"/>
              <w:right w:val="single" w:sz="4" w:space="0" w:color="000000"/>
            </w:tcBorders>
            <w:tcMar>
              <w:top w:w="40" w:type="dxa"/>
              <w:left w:w="40" w:type="dxa"/>
              <w:bottom w:w="40" w:type="dxa"/>
              <w:right w:w="40" w:type="dxa"/>
            </w:tcMar>
          </w:tcPr>
          <w:p w14:paraId="5FA65537" w14:textId="77777777" w:rsidR="00E345BF" w:rsidRPr="00E345BF" w:rsidRDefault="00E345BF" w:rsidP="00633F02">
            <w:pPr>
              <w:spacing w:before="180" w:after="0"/>
              <w:rPr>
                <w:sz w:val="18"/>
                <w:szCs w:val="18"/>
              </w:rPr>
            </w:pPr>
            <w:bookmarkStart w:id="264" w:name="para_e096a924_623c_4e05_8bc7_afaf1e438e"/>
            <w:bookmarkEnd w:id="263"/>
            <w:r w:rsidRPr="00E345BF">
              <w:rPr>
                <w:color w:val="000000"/>
                <w:sz w:val="18"/>
                <w:szCs w:val="18"/>
              </w:rPr>
              <w:t>1.2.840.10008.5.1.4.43.1</w:t>
            </w:r>
          </w:p>
        </w:tc>
        <w:bookmarkStart w:id="265" w:name="para_33e16a3e_969c_4ba0_8e51_40abbc3243"/>
        <w:bookmarkEnd w:id="264"/>
        <w:tc>
          <w:tcPr>
            <w:tcW w:w="1782" w:type="pct"/>
            <w:tcBorders>
              <w:bottom w:val="single" w:sz="4" w:space="0" w:color="000000"/>
              <w:right w:val="single" w:sz="4" w:space="0" w:color="000000"/>
            </w:tcBorders>
            <w:tcMar>
              <w:top w:w="40" w:type="dxa"/>
              <w:left w:w="40" w:type="dxa"/>
              <w:bottom w:w="40" w:type="dxa"/>
              <w:right w:w="40" w:type="dxa"/>
            </w:tcMar>
          </w:tcPr>
          <w:p w14:paraId="0B201525"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"sect_A.61" \h </w:instrText>
            </w:r>
            <w:r w:rsidRPr="00E345BF">
              <w:rPr>
                <w:sz w:val="18"/>
                <w:szCs w:val="18"/>
              </w:rPr>
              <w:fldChar w:fldCharType="separate"/>
            </w:r>
            <w:r w:rsidRPr="00E345BF">
              <w:rPr>
                <w:color w:val="000000"/>
                <w:sz w:val="18"/>
                <w:szCs w:val="18"/>
              </w:rPr>
              <w:t>Generic Implant Template IOD</w:t>
            </w:r>
            <w:r w:rsidRPr="00E345BF">
              <w:rPr>
                <w:color w:val="000000"/>
                <w:sz w:val="18"/>
                <w:szCs w:val="18"/>
              </w:rPr>
              <w:fldChar w:fldCharType="end"/>
            </w:r>
          </w:p>
        </w:tc>
        <w:bookmarkEnd w:id="265"/>
      </w:tr>
      <w:tr w:rsidR="00E345BF" w:rsidRPr="00E345BF" w14:paraId="7C6A520D" w14:textId="77777777" w:rsidTr="00E345BF">
        <w:tc>
          <w:tcPr>
            <w:tcW w:w="1797" w:type="pct"/>
            <w:tcBorders>
              <w:left w:val="single" w:sz="4" w:space="0" w:color="000000"/>
              <w:bottom w:val="single" w:sz="4" w:space="0" w:color="000000"/>
              <w:right w:val="single" w:sz="4" w:space="0" w:color="000000"/>
            </w:tcBorders>
            <w:tcMar>
              <w:top w:w="40" w:type="dxa"/>
              <w:left w:w="40" w:type="dxa"/>
              <w:bottom w:w="40" w:type="dxa"/>
              <w:right w:w="40" w:type="dxa"/>
            </w:tcMar>
          </w:tcPr>
          <w:p w14:paraId="3F484E6D" w14:textId="77777777" w:rsidR="00E345BF" w:rsidRPr="00E345BF" w:rsidRDefault="00E345BF" w:rsidP="00633F02">
            <w:pPr>
              <w:spacing w:before="180" w:after="0"/>
              <w:rPr>
                <w:sz w:val="18"/>
                <w:szCs w:val="18"/>
              </w:rPr>
            </w:pPr>
            <w:bookmarkStart w:id="266" w:name="para_f89b65c4_deb7_4131_932c_bd27de4b01"/>
            <w:r w:rsidRPr="00E345BF">
              <w:rPr>
                <w:color w:val="000000"/>
                <w:sz w:val="18"/>
                <w:szCs w:val="18"/>
              </w:rPr>
              <w:t>Implant Assembly Template Storage</w:t>
            </w:r>
          </w:p>
        </w:tc>
        <w:tc>
          <w:tcPr>
            <w:tcW w:w="1421" w:type="pct"/>
            <w:tcBorders>
              <w:bottom w:val="single" w:sz="4" w:space="0" w:color="000000"/>
              <w:right w:val="single" w:sz="4" w:space="0" w:color="000000"/>
            </w:tcBorders>
            <w:tcMar>
              <w:top w:w="40" w:type="dxa"/>
              <w:left w:w="40" w:type="dxa"/>
              <w:bottom w:w="40" w:type="dxa"/>
              <w:right w:w="40" w:type="dxa"/>
            </w:tcMar>
          </w:tcPr>
          <w:p w14:paraId="53F59459" w14:textId="77777777" w:rsidR="00E345BF" w:rsidRPr="00E345BF" w:rsidRDefault="00E345BF" w:rsidP="00633F02">
            <w:pPr>
              <w:spacing w:before="180" w:after="0"/>
              <w:rPr>
                <w:sz w:val="18"/>
                <w:szCs w:val="18"/>
              </w:rPr>
            </w:pPr>
            <w:bookmarkStart w:id="267" w:name="para_8f3f1827_8f7c_4f23_900c_1f4e8025db"/>
            <w:bookmarkEnd w:id="266"/>
            <w:r w:rsidRPr="00E345BF">
              <w:rPr>
                <w:color w:val="000000"/>
                <w:sz w:val="18"/>
                <w:szCs w:val="18"/>
              </w:rPr>
              <w:t>1.2.840.10008.5.1.4.44.1</w:t>
            </w:r>
          </w:p>
        </w:tc>
        <w:bookmarkStart w:id="268" w:name="para_6d1a750e_cd64_481f_abe9_ebd9b39c12"/>
        <w:bookmarkEnd w:id="267"/>
        <w:tc>
          <w:tcPr>
            <w:tcW w:w="1782" w:type="pct"/>
            <w:tcBorders>
              <w:bottom w:val="single" w:sz="4" w:space="0" w:color="000000"/>
              <w:right w:val="single" w:sz="4" w:space="0" w:color="000000"/>
            </w:tcBorders>
            <w:tcMar>
              <w:top w:w="40" w:type="dxa"/>
              <w:left w:w="40" w:type="dxa"/>
              <w:bottom w:w="40" w:type="dxa"/>
              <w:right w:w="40" w:type="dxa"/>
            </w:tcMar>
          </w:tcPr>
          <w:p w14:paraId="0F48F1A0"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"sect_A.62" \h </w:instrText>
            </w:r>
            <w:r w:rsidRPr="00E345BF">
              <w:rPr>
                <w:sz w:val="18"/>
                <w:szCs w:val="18"/>
              </w:rPr>
              <w:fldChar w:fldCharType="separate"/>
            </w:r>
            <w:r w:rsidRPr="00E345BF">
              <w:rPr>
                <w:color w:val="000000"/>
                <w:sz w:val="18"/>
                <w:szCs w:val="18"/>
              </w:rPr>
              <w:t>Implant Assembly Template IOD</w:t>
            </w:r>
            <w:r w:rsidRPr="00E345BF">
              <w:rPr>
                <w:color w:val="000000"/>
                <w:sz w:val="18"/>
                <w:szCs w:val="18"/>
              </w:rPr>
              <w:fldChar w:fldCharType="end"/>
            </w:r>
          </w:p>
        </w:tc>
        <w:bookmarkEnd w:id="268"/>
      </w:tr>
      <w:tr w:rsidR="00E345BF" w:rsidRPr="00E345BF" w14:paraId="09CFD8D1" w14:textId="77777777" w:rsidTr="00E345BF">
        <w:tc>
          <w:tcPr>
            <w:tcW w:w="1797" w:type="pct"/>
            <w:tcBorders>
              <w:left w:val="single" w:sz="4" w:space="0" w:color="000000"/>
              <w:bottom w:val="single" w:sz="4" w:space="0" w:color="000000"/>
              <w:right w:val="single" w:sz="4" w:space="0" w:color="000000"/>
            </w:tcBorders>
            <w:tcMar>
              <w:top w:w="40" w:type="dxa"/>
              <w:left w:w="40" w:type="dxa"/>
              <w:bottom w:w="40" w:type="dxa"/>
              <w:right w:w="40" w:type="dxa"/>
            </w:tcMar>
          </w:tcPr>
          <w:p w14:paraId="15DAAF24" w14:textId="77777777" w:rsidR="00E345BF" w:rsidRPr="00E345BF" w:rsidRDefault="00E345BF" w:rsidP="00633F02">
            <w:pPr>
              <w:spacing w:before="180" w:after="0"/>
              <w:rPr>
                <w:sz w:val="18"/>
                <w:szCs w:val="18"/>
              </w:rPr>
            </w:pPr>
            <w:bookmarkStart w:id="269" w:name="para_cacc41a2_4157_4ef1_9251_6735dbb6b5"/>
            <w:r w:rsidRPr="00E345BF">
              <w:rPr>
                <w:color w:val="000000"/>
                <w:sz w:val="18"/>
                <w:szCs w:val="18"/>
              </w:rPr>
              <w:t>Implant Template Group Storage</w:t>
            </w:r>
          </w:p>
        </w:tc>
        <w:tc>
          <w:tcPr>
            <w:tcW w:w="1421" w:type="pct"/>
            <w:tcBorders>
              <w:bottom w:val="single" w:sz="4" w:space="0" w:color="000000"/>
              <w:right w:val="single" w:sz="4" w:space="0" w:color="000000"/>
            </w:tcBorders>
            <w:tcMar>
              <w:top w:w="40" w:type="dxa"/>
              <w:left w:w="40" w:type="dxa"/>
              <w:bottom w:w="40" w:type="dxa"/>
              <w:right w:w="40" w:type="dxa"/>
            </w:tcMar>
          </w:tcPr>
          <w:p w14:paraId="017DB9A5" w14:textId="77777777" w:rsidR="00E345BF" w:rsidRPr="00E345BF" w:rsidRDefault="00E345BF" w:rsidP="00633F02">
            <w:pPr>
              <w:spacing w:before="180" w:after="0"/>
              <w:rPr>
                <w:sz w:val="18"/>
                <w:szCs w:val="18"/>
              </w:rPr>
            </w:pPr>
            <w:bookmarkStart w:id="270" w:name="para_3a75d8a5_db85_4f9a_976a_8d4cdef8b8"/>
            <w:bookmarkEnd w:id="269"/>
            <w:r w:rsidRPr="00E345BF">
              <w:rPr>
                <w:color w:val="000000"/>
                <w:sz w:val="18"/>
                <w:szCs w:val="18"/>
              </w:rPr>
              <w:t>1.2.840.10008.5.1.4.45.1</w:t>
            </w:r>
          </w:p>
        </w:tc>
        <w:bookmarkStart w:id="271" w:name="para_8b85fe2f_2410_4599_888e_27bd3ac9cb"/>
        <w:bookmarkEnd w:id="270"/>
        <w:tc>
          <w:tcPr>
            <w:tcW w:w="1782" w:type="pct"/>
            <w:tcBorders>
              <w:bottom w:val="single" w:sz="4" w:space="0" w:color="000000"/>
              <w:right w:val="single" w:sz="4" w:space="0" w:color="000000"/>
            </w:tcBorders>
            <w:tcMar>
              <w:top w:w="40" w:type="dxa"/>
              <w:left w:w="40" w:type="dxa"/>
              <w:bottom w:w="40" w:type="dxa"/>
              <w:right w:w="40" w:type="dxa"/>
            </w:tcMar>
          </w:tcPr>
          <w:p w14:paraId="4F479FF2"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"sect_A.63" \h </w:instrText>
            </w:r>
            <w:r w:rsidRPr="00E345BF">
              <w:rPr>
                <w:sz w:val="18"/>
                <w:szCs w:val="18"/>
              </w:rPr>
              <w:fldChar w:fldCharType="separate"/>
            </w:r>
            <w:r w:rsidRPr="00E345BF">
              <w:rPr>
                <w:color w:val="000000"/>
                <w:sz w:val="18"/>
                <w:szCs w:val="18"/>
              </w:rPr>
              <w:t>Implant Template Group IOD</w:t>
            </w:r>
            <w:r w:rsidRPr="00E345BF">
              <w:rPr>
                <w:color w:val="000000"/>
                <w:sz w:val="18"/>
                <w:szCs w:val="18"/>
              </w:rPr>
              <w:fldChar w:fldCharType="end"/>
            </w:r>
          </w:p>
        </w:tc>
        <w:bookmarkEnd w:id="271"/>
      </w:tr>
      <w:tr w:rsidR="00E345BF" w:rsidRPr="00E345BF" w14:paraId="111B352D" w14:textId="77777777" w:rsidTr="00E345BF">
        <w:tc>
          <w:tcPr>
            <w:tcW w:w="1797" w:type="pct"/>
            <w:tcBorders>
              <w:left w:val="single" w:sz="4" w:space="0" w:color="000000"/>
              <w:bottom w:val="single" w:sz="4" w:space="0" w:color="auto"/>
              <w:right w:val="single" w:sz="4" w:space="0" w:color="000000"/>
            </w:tcBorders>
            <w:tcMar>
              <w:top w:w="40" w:type="dxa"/>
              <w:left w:w="40" w:type="dxa"/>
              <w:bottom w:w="40" w:type="dxa"/>
              <w:right w:w="40" w:type="dxa"/>
            </w:tcMar>
          </w:tcPr>
          <w:p w14:paraId="05BD76F6" w14:textId="77777777" w:rsidR="00E345BF" w:rsidRPr="00E345BF" w:rsidRDefault="00E345BF" w:rsidP="00633F02">
            <w:pPr>
              <w:spacing w:before="180" w:after="0"/>
              <w:rPr>
                <w:sz w:val="18"/>
                <w:szCs w:val="18"/>
              </w:rPr>
            </w:pPr>
            <w:bookmarkStart w:id="272" w:name="para_126bb8f7_0edb_4e1e_92af_364482d872"/>
            <w:r w:rsidRPr="00E345BF">
              <w:rPr>
                <w:color w:val="000000"/>
                <w:sz w:val="18"/>
                <w:szCs w:val="18"/>
              </w:rPr>
              <w:t>CT Defined Procedure Protocol Storage</w:t>
            </w:r>
          </w:p>
        </w:tc>
        <w:tc>
          <w:tcPr>
            <w:tcW w:w="1421" w:type="pct"/>
            <w:tcBorders>
              <w:bottom w:val="single" w:sz="4" w:space="0" w:color="auto"/>
              <w:right w:val="single" w:sz="4" w:space="0" w:color="000000"/>
            </w:tcBorders>
            <w:tcMar>
              <w:top w:w="40" w:type="dxa"/>
              <w:left w:w="40" w:type="dxa"/>
              <w:bottom w:w="40" w:type="dxa"/>
              <w:right w:w="40" w:type="dxa"/>
            </w:tcMar>
          </w:tcPr>
          <w:p w14:paraId="50897536" w14:textId="77777777" w:rsidR="00E345BF" w:rsidRPr="00E345BF" w:rsidRDefault="00E345BF" w:rsidP="00633F02">
            <w:pPr>
              <w:spacing w:before="180" w:after="0"/>
              <w:rPr>
                <w:sz w:val="18"/>
                <w:szCs w:val="18"/>
              </w:rPr>
            </w:pPr>
            <w:bookmarkStart w:id="273" w:name="para_c10337a0_1bb4_40ac_8436_050547a477"/>
            <w:bookmarkEnd w:id="272"/>
            <w:r w:rsidRPr="00E345BF">
              <w:rPr>
                <w:color w:val="000000"/>
                <w:sz w:val="18"/>
                <w:szCs w:val="18"/>
              </w:rPr>
              <w:t>1.2.840.10008.5.1.4.1.1.200.1</w:t>
            </w:r>
          </w:p>
        </w:tc>
        <w:bookmarkStart w:id="274" w:name="para_582cea4d_5c19_4100_8bf5_aab2569c8a"/>
        <w:bookmarkEnd w:id="273"/>
        <w:tc>
          <w:tcPr>
            <w:tcW w:w="1782" w:type="pct"/>
            <w:tcBorders>
              <w:bottom w:val="single" w:sz="4" w:space="0" w:color="auto"/>
              <w:right w:val="single" w:sz="4" w:space="0" w:color="000000"/>
            </w:tcBorders>
            <w:tcMar>
              <w:top w:w="40" w:type="dxa"/>
              <w:left w:w="40" w:type="dxa"/>
              <w:bottom w:w="40" w:type="dxa"/>
              <w:right w:w="40" w:type="dxa"/>
            </w:tcMar>
          </w:tcPr>
          <w:p w14:paraId="44627B26" w14:textId="77777777" w:rsidR="00E345BF" w:rsidRPr="00E345BF" w:rsidRDefault="00E345BF" w:rsidP="00633F02">
            <w:pPr>
              <w:spacing w:before="180" w:after="0"/>
              <w:rPr>
                <w:sz w:val="18"/>
                <w:szCs w:val="18"/>
              </w:rPr>
            </w:pPr>
            <w:r w:rsidRPr="00E345BF">
              <w:rPr>
                <w:sz w:val="18"/>
                <w:szCs w:val="18"/>
              </w:rPr>
              <w:fldChar w:fldCharType="begin"/>
            </w:r>
            <w:r w:rsidRPr="00E345BF">
              <w:rPr>
                <w:sz w:val="18"/>
                <w:szCs w:val="18"/>
              </w:rPr>
              <w:instrText xml:space="preserve">HYPERLINK "C:\\Users\\100000495\\Documents\\MYPC\\windata\\Connectivity\\DICOM\\WG02_meetings\\2018\\2018_06_04_WG-02_Prague\\XA_Protocol_Storage\\part03.pdf" \l "sect_A.82.2" \h </w:instrText>
            </w:r>
            <w:r w:rsidRPr="00E345BF">
              <w:rPr>
                <w:sz w:val="18"/>
                <w:szCs w:val="18"/>
              </w:rPr>
              <w:fldChar w:fldCharType="separate"/>
            </w:r>
            <w:r w:rsidRPr="00E345BF">
              <w:rPr>
                <w:color w:val="000000"/>
                <w:sz w:val="18"/>
                <w:szCs w:val="18"/>
              </w:rPr>
              <w:t>CT Defined Procedure Protocol IOD</w:t>
            </w:r>
            <w:r w:rsidRPr="00E345BF">
              <w:rPr>
                <w:color w:val="000000"/>
                <w:sz w:val="18"/>
                <w:szCs w:val="18"/>
              </w:rPr>
              <w:fldChar w:fldCharType="end"/>
            </w:r>
          </w:p>
        </w:tc>
        <w:bookmarkEnd w:id="274"/>
      </w:tr>
      <w:tr w:rsidR="00E345BF" w:rsidRPr="00E345BF" w14:paraId="476A2878" w14:textId="77777777" w:rsidTr="00E345BF">
        <w:tc>
          <w:tcPr>
            <w:tcW w:w="179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BD3C70D" w14:textId="77777777" w:rsidR="00E345BF" w:rsidRPr="00E345BF" w:rsidRDefault="00E345BF" w:rsidP="00633F02">
            <w:pPr>
              <w:spacing w:before="180" w:after="0"/>
              <w:rPr>
                <w:color w:val="0D0D0D"/>
                <w:sz w:val="18"/>
                <w:szCs w:val="18"/>
              </w:rPr>
            </w:pPr>
            <w:bookmarkStart w:id="275" w:name="para_320cd50a_6451_48fc_8d11_bfed8dd109"/>
            <w:r w:rsidRPr="00E345BF">
              <w:rPr>
                <w:color w:val="0D0D0D"/>
                <w:sz w:val="18"/>
                <w:szCs w:val="18"/>
              </w:rPr>
              <w:t>Protocol Approval Storage</w:t>
            </w:r>
          </w:p>
        </w:tc>
        <w:tc>
          <w:tcPr>
            <w:tcW w:w="142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6883767" w14:textId="77777777" w:rsidR="00E345BF" w:rsidRPr="00E345BF" w:rsidRDefault="00E345BF" w:rsidP="00633F02">
            <w:pPr>
              <w:spacing w:before="180" w:after="0"/>
              <w:rPr>
                <w:color w:val="0D0D0D"/>
                <w:sz w:val="18"/>
                <w:szCs w:val="18"/>
              </w:rPr>
            </w:pPr>
            <w:bookmarkStart w:id="276" w:name="para_825be1d9_7e2f_42df_8559_bf827c047a"/>
            <w:bookmarkEnd w:id="275"/>
            <w:r w:rsidRPr="00E345BF">
              <w:rPr>
                <w:color w:val="0D0D0D"/>
                <w:sz w:val="18"/>
                <w:szCs w:val="18"/>
              </w:rPr>
              <w:t>1.2.840.10008.5.1.4.1.1.200.3</w:t>
            </w:r>
          </w:p>
        </w:tc>
        <w:bookmarkStart w:id="277" w:name="para_3f0cceb6_412e_4d31_93fc_b4dd63231c"/>
        <w:bookmarkEnd w:id="276"/>
        <w:tc>
          <w:tcPr>
            <w:tcW w:w="178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2C26A06" w14:textId="77777777" w:rsidR="00E345BF" w:rsidRPr="00E345BF" w:rsidRDefault="00E345BF" w:rsidP="00633F02">
            <w:pPr>
              <w:spacing w:before="180" w:after="0"/>
              <w:rPr>
                <w:color w:val="0D0D0D"/>
                <w:sz w:val="18"/>
                <w:szCs w:val="18"/>
              </w:rPr>
            </w:pPr>
            <w:r w:rsidRPr="00E345BF">
              <w:rPr>
                <w:color w:val="0D0D0D"/>
                <w:sz w:val="18"/>
                <w:szCs w:val="18"/>
              </w:rPr>
              <w:fldChar w:fldCharType="begin"/>
            </w:r>
            <w:r w:rsidRPr="00E345BF">
              <w:rPr>
                <w:color w:val="0D0D0D"/>
                <w:sz w:val="18"/>
                <w:szCs w:val="18"/>
              </w:rPr>
              <w:instrText xml:space="preserve">HYPERLINK "C:\\Users\\100000495\\Documents\\MYPC\\windata\\Connectivity\\DICOM\\WG02_meetings\\2018\\2018_06_04_WG-02_Prague\\XA_Protocol_Storage\\part03.pdf" \l "sect_A.82.3.1" \h </w:instrText>
            </w:r>
            <w:r w:rsidRPr="00E345BF">
              <w:rPr>
                <w:color w:val="0D0D0D"/>
                <w:sz w:val="18"/>
                <w:szCs w:val="18"/>
              </w:rPr>
              <w:fldChar w:fldCharType="separate"/>
            </w:r>
            <w:r w:rsidRPr="00E345BF">
              <w:rPr>
                <w:color w:val="0D0D0D"/>
                <w:sz w:val="18"/>
                <w:szCs w:val="18"/>
              </w:rPr>
              <w:t>Protocol Approval IOD</w:t>
            </w:r>
            <w:r w:rsidRPr="00E345BF">
              <w:rPr>
                <w:color w:val="0D0D0D"/>
                <w:sz w:val="18"/>
                <w:szCs w:val="18"/>
              </w:rPr>
              <w:fldChar w:fldCharType="end"/>
            </w:r>
          </w:p>
        </w:tc>
        <w:bookmarkEnd w:id="277"/>
      </w:tr>
      <w:tr w:rsidR="00E345BF" w:rsidRPr="00E345BF" w14:paraId="3E1B21F3" w14:textId="77777777" w:rsidTr="00E345BF">
        <w:tc>
          <w:tcPr>
            <w:tcW w:w="179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BE24DEF" w14:textId="55DBA542" w:rsidR="00E345BF" w:rsidRPr="00E345BF" w:rsidRDefault="00E345BF" w:rsidP="00E345BF">
            <w:pPr>
              <w:spacing w:before="180" w:after="0"/>
              <w:rPr>
                <w:color w:val="0D0D0D"/>
                <w:sz w:val="18"/>
                <w:szCs w:val="18"/>
              </w:rPr>
            </w:pPr>
            <w:r w:rsidRPr="00E345BF">
              <w:rPr>
                <w:color w:val="0D0D0D"/>
                <w:sz w:val="18"/>
                <w:szCs w:val="18"/>
              </w:rPr>
              <w:t>XA Defined Procedure Protocol Storage</w:t>
            </w:r>
          </w:p>
        </w:tc>
        <w:tc>
          <w:tcPr>
            <w:tcW w:w="142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3D4AA1B" w14:textId="665FC4B1" w:rsidR="00E345BF" w:rsidRPr="00E345BF" w:rsidRDefault="00E345BF" w:rsidP="00E345BF">
            <w:pPr>
              <w:spacing w:before="180" w:after="0"/>
              <w:rPr>
                <w:color w:val="0D0D0D"/>
                <w:sz w:val="18"/>
                <w:szCs w:val="18"/>
              </w:rPr>
            </w:pPr>
            <w:r w:rsidRPr="00E345BF">
              <w:rPr>
                <w:color w:val="0D0D0D"/>
                <w:sz w:val="18"/>
                <w:szCs w:val="18"/>
              </w:rPr>
              <w:t>1.2.840.10008.5.1.4.1.1.200.7</w:t>
            </w:r>
          </w:p>
        </w:tc>
        <w:tc>
          <w:tcPr>
            <w:tcW w:w="178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08EB74F" w14:textId="0309B3D7" w:rsidR="00E345BF" w:rsidRPr="00E345BF" w:rsidRDefault="00E345BF" w:rsidP="00E345BF">
            <w:pPr>
              <w:spacing w:before="180" w:after="0"/>
              <w:rPr>
                <w:color w:val="0D0D0D"/>
                <w:sz w:val="18"/>
                <w:szCs w:val="18"/>
              </w:rPr>
            </w:pPr>
            <w:hyperlink r:id="rId147" w:anchor="sect_A.82.5" w:history="1">
              <w:r w:rsidRPr="00E345BF">
                <w:rPr>
                  <w:color w:val="0D0D0D"/>
                  <w:sz w:val="18"/>
                  <w:szCs w:val="18"/>
                </w:rPr>
                <w:t>XA Defined Procedure Protocol IOD</w:t>
              </w:r>
            </w:hyperlink>
            <w:r w:rsidRPr="00E345BF">
              <w:rPr>
                <w:color w:val="0D0D0D"/>
                <w:sz w:val="18"/>
                <w:szCs w:val="18"/>
              </w:rPr>
              <w:t xml:space="preserve"> </w:t>
            </w:r>
          </w:p>
        </w:tc>
      </w:tr>
      <w:tr w:rsidR="00E345BF" w:rsidRPr="00E345BF" w14:paraId="18DBB122" w14:textId="77777777" w:rsidTr="00E345BF">
        <w:tc>
          <w:tcPr>
            <w:tcW w:w="179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1F22F5C" w14:textId="2644E40C" w:rsidR="00E345BF" w:rsidRPr="00E345BF" w:rsidRDefault="00E345BF" w:rsidP="00E345BF">
            <w:pPr>
              <w:spacing w:before="180" w:after="0"/>
              <w:rPr>
                <w:color w:val="0D0D0D"/>
                <w:sz w:val="18"/>
                <w:szCs w:val="18"/>
              </w:rPr>
            </w:pPr>
            <w:r w:rsidRPr="00E345BF">
              <w:rPr>
                <w:color w:val="0D0D0D"/>
                <w:sz w:val="18"/>
                <w:szCs w:val="18"/>
              </w:rPr>
              <w:t>Inventory Storage</w:t>
            </w:r>
          </w:p>
        </w:tc>
        <w:tc>
          <w:tcPr>
            <w:tcW w:w="142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0FAC39" w14:textId="3BED68E5" w:rsidR="00E345BF" w:rsidRPr="00E345BF" w:rsidRDefault="00E345BF" w:rsidP="00E345BF">
            <w:pPr>
              <w:spacing w:before="180" w:after="0"/>
              <w:rPr>
                <w:color w:val="0D0D0D"/>
                <w:sz w:val="18"/>
                <w:szCs w:val="18"/>
              </w:rPr>
            </w:pPr>
            <w:r w:rsidRPr="00E345BF">
              <w:rPr>
                <w:color w:val="0D0D0D"/>
                <w:sz w:val="18"/>
                <w:szCs w:val="18"/>
              </w:rPr>
              <w:t>1.2.840.10008.5.1.4.1.1.201.1</w:t>
            </w:r>
          </w:p>
        </w:tc>
        <w:tc>
          <w:tcPr>
            <w:tcW w:w="178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B4ECB57" w14:textId="1DDDDD14" w:rsidR="00E345BF" w:rsidRPr="00E345BF" w:rsidRDefault="00E345BF" w:rsidP="00E345BF">
            <w:pPr>
              <w:spacing w:before="180" w:after="0"/>
              <w:rPr>
                <w:color w:val="0D0D0D"/>
                <w:sz w:val="18"/>
                <w:szCs w:val="18"/>
              </w:rPr>
            </w:pPr>
            <w:hyperlink r:id="rId148" w:anchor="sect_A.88" w:history="1">
              <w:r w:rsidRPr="00E345BF">
                <w:rPr>
                  <w:color w:val="0D0D0D"/>
                  <w:sz w:val="18"/>
                  <w:szCs w:val="18"/>
                </w:rPr>
                <w:t>Inventory IOD</w:t>
              </w:r>
            </w:hyperlink>
            <w:r w:rsidRPr="00E345BF">
              <w:rPr>
                <w:color w:val="0D0D0D"/>
                <w:sz w:val="18"/>
                <w:szCs w:val="18"/>
              </w:rPr>
              <w:t xml:space="preserve"> </w:t>
            </w:r>
          </w:p>
        </w:tc>
      </w:tr>
      <w:tr w:rsidR="00E345BF" w:rsidRPr="00E345BF" w14:paraId="158556F5" w14:textId="77777777" w:rsidTr="00E345BF">
        <w:tc>
          <w:tcPr>
            <w:tcW w:w="179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E9F5796" w14:textId="60B4A4E2" w:rsidR="00E345BF" w:rsidRPr="00E345BF" w:rsidRDefault="003C1CA3" w:rsidP="00633F02">
            <w:pPr>
              <w:spacing w:before="180" w:after="0"/>
              <w:rPr>
                <w:b/>
                <w:color w:val="0D0D0D"/>
                <w:sz w:val="18"/>
                <w:szCs w:val="18"/>
                <w:u w:val="single"/>
              </w:rPr>
            </w:pPr>
            <w:r w:rsidRPr="003C1CA3">
              <w:rPr>
                <w:b/>
                <w:color w:val="0D0D0D"/>
                <w:sz w:val="18"/>
                <w:szCs w:val="18"/>
                <w:u w:val="single"/>
              </w:rPr>
              <w:t>Volumetric Rendering Protocol Storage</w:t>
            </w:r>
          </w:p>
        </w:tc>
        <w:tc>
          <w:tcPr>
            <w:tcW w:w="1421"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1F00715" w14:textId="1E1DA2F9" w:rsidR="00E345BF" w:rsidRPr="00E345BF" w:rsidRDefault="003C1CA3" w:rsidP="00633F02">
            <w:pPr>
              <w:spacing w:before="180" w:after="0"/>
              <w:rPr>
                <w:b/>
                <w:color w:val="0D0D0D"/>
                <w:sz w:val="18"/>
                <w:szCs w:val="18"/>
                <w:u w:val="single"/>
              </w:rPr>
            </w:pPr>
            <w:r w:rsidRPr="003C1CA3">
              <w:rPr>
                <w:b/>
                <w:color w:val="0D0D0D"/>
                <w:sz w:val="18"/>
                <w:szCs w:val="18"/>
                <w:u w:val="single"/>
              </w:rPr>
              <w:t>1.2.840.10008.5.1.4.xxuid.1</w:t>
            </w:r>
          </w:p>
        </w:tc>
        <w:tc>
          <w:tcPr>
            <w:tcW w:w="1782"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04C988F" w14:textId="416BEFB9" w:rsidR="00E345BF" w:rsidRPr="00E345BF" w:rsidRDefault="003C1CA3" w:rsidP="00633F02">
            <w:pPr>
              <w:spacing w:before="180" w:after="0"/>
              <w:rPr>
                <w:b/>
                <w:color w:val="0D0D0D"/>
                <w:sz w:val="18"/>
                <w:szCs w:val="18"/>
                <w:u w:val="single"/>
              </w:rPr>
            </w:pPr>
            <w:r w:rsidRPr="003C1CA3">
              <w:rPr>
                <w:b/>
                <w:color w:val="0D0D0D"/>
                <w:sz w:val="18"/>
                <w:szCs w:val="18"/>
                <w:u w:val="single"/>
              </w:rPr>
              <w:t>Volumetric Rendering Protocol IOD</w:t>
            </w:r>
          </w:p>
        </w:tc>
      </w:tr>
    </w:tbl>
    <w:p w14:paraId="1B2CD465" w14:textId="6506385D" w:rsidR="004C0D39" w:rsidRDefault="004C0D39" w:rsidP="004C0D39">
      <w:bookmarkStart w:id="278" w:name="_Toc92717582"/>
      <w:bookmarkEnd w:id="246"/>
      <w:bookmarkEnd w:id="247"/>
      <w:bookmarkEnd w:id="250"/>
    </w:p>
    <w:p w14:paraId="116D18AE" w14:textId="77777777" w:rsidR="004C0D39" w:rsidRPr="001B7C07" w:rsidRDefault="004C0D39" w:rsidP="004C0D39">
      <w:pPr>
        <w:pStyle w:val="Instruction"/>
        <w:rPr>
          <w:b w:val="0"/>
          <w:bCs/>
        </w:rPr>
      </w:pPr>
      <w:r w:rsidRPr="001B7C07">
        <w:rPr>
          <w:b w:val="0"/>
          <w:bCs/>
        </w:rPr>
        <w:t>Add new section for Volumetric Rendering Protocol to PS3.4 GG Non-Patient Object Storage:</w:t>
      </w:r>
    </w:p>
    <w:p w14:paraId="215872DA" w14:textId="77777777" w:rsidR="004C0D39" w:rsidRPr="00FD2188" w:rsidRDefault="004C0D39" w:rsidP="004C0D39">
      <w:pPr>
        <w:pStyle w:val="Heading3"/>
        <w:rPr>
          <w:rFonts w:cs="Helvetica"/>
        </w:rPr>
      </w:pPr>
      <w:bookmarkStart w:id="279" w:name="_Toc92717552"/>
      <w:bookmarkStart w:id="280" w:name="_Toc124922062"/>
      <w:bookmarkStart w:id="281" w:name="_Toc138939607"/>
      <w:r w:rsidRPr="00FD2188">
        <w:rPr>
          <w:rFonts w:cs="Helvetica"/>
        </w:rPr>
        <w:t>GG.6.X Volumetric Rendering Protocol SOP Class</w:t>
      </w:r>
      <w:bookmarkEnd w:id="279"/>
      <w:bookmarkEnd w:id="280"/>
      <w:bookmarkEnd w:id="281"/>
    </w:p>
    <w:p w14:paraId="593ACC0B" w14:textId="77777777" w:rsidR="004C0D39" w:rsidRPr="00FD2188" w:rsidRDefault="004C0D39" w:rsidP="004C0D39">
      <w:pPr>
        <w:pStyle w:val="Heading4"/>
      </w:pPr>
      <w:bookmarkStart w:id="282" w:name="_Toc92717553"/>
      <w:bookmarkStart w:id="283" w:name="_Toc124922063"/>
      <w:bookmarkStart w:id="284" w:name="_Toc138939608"/>
      <w:r w:rsidRPr="00FD2188">
        <w:t>GG.6.X.1 Instance Creator</w:t>
      </w:r>
      <w:bookmarkEnd w:id="282"/>
      <w:bookmarkEnd w:id="283"/>
      <w:bookmarkEnd w:id="284"/>
    </w:p>
    <w:p w14:paraId="3FB29A56" w14:textId="77777777" w:rsidR="004C0D39" w:rsidRPr="00FD2188" w:rsidRDefault="004C0D39" w:rsidP="004C0D39">
      <w:pPr>
        <w:tabs>
          <w:tab w:val="clear" w:pos="720"/>
        </w:tabs>
        <w:overflowPunct/>
        <w:autoSpaceDE/>
        <w:autoSpaceDN/>
        <w:adjustRightInd/>
        <w:spacing w:before="100" w:beforeAutospacing="1" w:after="100" w:afterAutospacing="1"/>
        <w:textAlignment w:val="auto"/>
        <w:rPr>
          <w:rFonts w:cs="Helvetica"/>
        </w:rPr>
      </w:pPr>
      <w:r w:rsidRPr="00B250F0">
        <w:rPr>
          <w:rFonts w:cs="Helvetica"/>
        </w:rPr>
        <w:t xml:space="preserve">An implementation that conforms to the </w:t>
      </w:r>
      <w:r>
        <w:rPr>
          <w:rFonts w:cs="Helvetica"/>
        </w:rPr>
        <w:t>Volumetric Rendering Protocol</w:t>
      </w:r>
      <w:r w:rsidRPr="00B250F0">
        <w:rPr>
          <w:rFonts w:cs="Helvetica"/>
        </w:rPr>
        <w:t xml:space="preserve"> Storage SOP Class as an SCU and is a SOP Instance creator shall state in its Conformance Statement:</w:t>
      </w:r>
    </w:p>
    <w:p w14:paraId="0B47A016" w14:textId="303AE917" w:rsidR="004C0D39" w:rsidRPr="00316C1F" w:rsidRDefault="004C0D39" w:rsidP="00171F5F">
      <w:pPr>
        <w:numPr>
          <w:ilvl w:val="0"/>
          <w:numId w:val="44"/>
        </w:numPr>
        <w:overflowPunct/>
        <w:autoSpaceDE/>
        <w:autoSpaceDN/>
        <w:adjustRightInd/>
        <w:spacing w:before="100" w:beforeAutospacing="1" w:after="100" w:afterAutospacing="1"/>
        <w:textAlignment w:val="auto"/>
        <w:rPr>
          <w:rFonts w:cs="Helvetica"/>
        </w:rPr>
      </w:pPr>
      <w:r w:rsidRPr="00FD2188">
        <w:rPr>
          <w:rFonts w:cs="Helvetica"/>
        </w:rPr>
        <w:t>the Image Storage SOP Classes that are supported by the SCU and referenced in the Volumetric Rendering Protocol Storage SOP Class</w:t>
      </w:r>
      <w:r w:rsidR="00171F5F">
        <w:rPr>
          <w:rFonts w:cs="Helvetica"/>
        </w:rPr>
        <w:t>.</w:t>
      </w:r>
    </w:p>
    <w:p w14:paraId="55D532B9" w14:textId="77777777" w:rsidR="004C0D39" w:rsidRPr="00FD2188" w:rsidRDefault="004C0D39" w:rsidP="004C0D39">
      <w:pPr>
        <w:pStyle w:val="Heading4"/>
        <w:rPr>
          <w:rFonts w:cs="Helvetica"/>
        </w:rPr>
      </w:pPr>
      <w:bookmarkStart w:id="285" w:name="_Toc92717554"/>
      <w:bookmarkStart w:id="286" w:name="_Toc124922064"/>
      <w:bookmarkStart w:id="287" w:name="_Toc138939609"/>
      <w:r w:rsidRPr="00FD2188">
        <w:rPr>
          <w:rFonts w:cs="Helvetica"/>
        </w:rPr>
        <w:t>GG.6.X.2 Display Application</w:t>
      </w:r>
      <w:bookmarkEnd w:id="285"/>
      <w:bookmarkEnd w:id="286"/>
      <w:bookmarkEnd w:id="287"/>
    </w:p>
    <w:p w14:paraId="6F07CF07" w14:textId="77777777" w:rsidR="004C0D39" w:rsidRPr="00FD2188" w:rsidRDefault="004C0D39" w:rsidP="004C0D39">
      <w:pPr>
        <w:tabs>
          <w:tab w:val="clear" w:pos="720"/>
        </w:tabs>
        <w:overflowPunct/>
        <w:autoSpaceDE/>
        <w:autoSpaceDN/>
        <w:adjustRightInd/>
        <w:spacing w:before="100" w:beforeAutospacing="1" w:after="100" w:afterAutospacing="1"/>
        <w:textAlignment w:val="auto"/>
        <w:rPr>
          <w:rFonts w:cs="Helvetica"/>
        </w:rPr>
      </w:pPr>
      <w:r w:rsidRPr="00FD2188">
        <w:rPr>
          <w:rFonts w:cs="Helvetica"/>
        </w:rPr>
        <w:t xml:space="preserve">The following behavior shall be documented in the Conformance Statement of any implementation claiming conformance to a Volumetric Rendering Protocol Storage SOP Class as an SCP and interprets the contents of instances of the SOP Class to affect </w:t>
      </w:r>
      <w:r>
        <w:rPr>
          <w:rFonts w:cs="Helvetica"/>
        </w:rPr>
        <w:t>3D rendering</w:t>
      </w:r>
      <w:r w:rsidRPr="00FD2188">
        <w:rPr>
          <w:rFonts w:cs="Helvetica"/>
        </w:rPr>
        <w:t>:</w:t>
      </w:r>
    </w:p>
    <w:p w14:paraId="63711D34" w14:textId="6A161CB2" w:rsidR="004C0D39" w:rsidRPr="00316C1F" w:rsidRDefault="004C0D39" w:rsidP="00171F5F">
      <w:pPr>
        <w:numPr>
          <w:ilvl w:val="0"/>
          <w:numId w:val="4"/>
        </w:numPr>
        <w:overflowPunct/>
        <w:autoSpaceDE/>
        <w:autoSpaceDN/>
        <w:adjustRightInd/>
        <w:spacing w:before="100" w:beforeAutospacing="1" w:after="100" w:afterAutospacing="1"/>
        <w:textAlignment w:val="auto"/>
        <w:rPr>
          <w:rFonts w:cs="Helvetica"/>
        </w:rPr>
      </w:pPr>
      <w:r w:rsidRPr="00FD2188">
        <w:rPr>
          <w:rFonts w:cs="Helvetica"/>
        </w:rPr>
        <w:t>the Image Storage SOP Classes that are supported by the SC</w:t>
      </w:r>
      <w:r>
        <w:rPr>
          <w:rFonts w:cs="Helvetica"/>
        </w:rPr>
        <w:t>P</w:t>
      </w:r>
      <w:r w:rsidRPr="00FD2188">
        <w:rPr>
          <w:rFonts w:cs="Helvetica"/>
        </w:rPr>
        <w:t xml:space="preserve"> and referenced in the Volumetric Rendering Protocol Storage SOP Class</w:t>
      </w:r>
      <w:r w:rsidR="00171F5F">
        <w:rPr>
          <w:rFonts w:cs="Helvetica"/>
        </w:rPr>
        <w:t>.</w:t>
      </w:r>
    </w:p>
    <w:p w14:paraId="07240553" w14:textId="6B86530C" w:rsidR="00F17BB2" w:rsidRDefault="00F17BB2" w:rsidP="00F17BB2">
      <w:pPr>
        <w:pStyle w:val="Heading1"/>
      </w:pPr>
      <w:bookmarkStart w:id="288" w:name="_Toc138939610"/>
      <w:r w:rsidRPr="00FD2188">
        <w:lastRenderedPageBreak/>
        <w:t>Modifications to PS3.6</w:t>
      </w:r>
      <w:bookmarkEnd w:id="278"/>
      <w:bookmarkEnd w:id="288"/>
    </w:p>
    <w:p w14:paraId="0B519A88" w14:textId="71AC4DFE" w:rsidR="00F3464D" w:rsidRPr="00911A9A" w:rsidRDefault="00F3464D" w:rsidP="00F3464D">
      <w:pPr>
        <w:pStyle w:val="Instruction"/>
        <w:rPr>
          <w:b w:val="0"/>
          <w:bCs/>
        </w:rPr>
      </w:pPr>
      <w:bookmarkStart w:id="289" w:name="_Hlk123567851"/>
      <w:r w:rsidRPr="00911A9A">
        <w:rPr>
          <w:b w:val="0"/>
          <w:bCs/>
        </w:rPr>
        <w:t>Update PS3.6 Table 6-1 Registry of DICOM Data Elements as follows:</w:t>
      </w:r>
    </w:p>
    <w:p w14:paraId="453B33EC" w14:textId="77777777" w:rsidR="00F3464D" w:rsidRPr="00F3464D" w:rsidRDefault="00F3464D" w:rsidP="00F3464D">
      <w:pPr>
        <w:tabs>
          <w:tab w:val="clear" w:pos="720"/>
        </w:tabs>
        <w:overflowPunct/>
        <w:autoSpaceDE/>
        <w:autoSpaceDN/>
        <w:adjustRightInd/>
        <w:spacing w:before="100" w:beforeAutospacing="1" w:after="100" w:afterAutospacing="1"/>
        <w:textAlignment w:val="auto"/>
        <w:rPr>
          <w:rFonts w:cs="Helvetica"/>
        </w:rPr>
      </w:pPr>
      <w:r w:rsidRPr="00F3464D">
        <w:rPr>
          <w:rFonts w:cs="Helvetica"/>
          <w:b/>
          <w:bCs/>
        </w:rPr>
        <w:t>Table 6-1. Registry of DICOM Data Elements</w:t>
      </w:r>
      <w:r w:rsidRPr="00F3464D">
        <w:rPr>
          <w:rFonts w:cs="Helvetic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1"/>
        <w:gridCol w:w="2723"/>
        <w:gridCol w:w="4610"/>
        <w:gridCol w:w="320"/>
        <w:gridCol w:w="329"/>
        <w:gridCol w:w="237"/>
      </w:tblGrid>
      <w:tr w:rsidR="00B87F69" w:rsidRPr="003C1CA3" w14:paraId="2262BF22" w14:textId="77777777" w:rsidTr="00CF354B">
        <w:trPr>
          <w:tblHeader/>
          <w:jc w:val="center"/>
        </w:trPr>
        <w:tc>
          <w:tcPr>
            <w:tcW w:w="605" w:type="pct"/>
            <w:hideMark/>
          </w:tcPr>
          <w:p w14:paraId="0B43B429"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3C1CA3">
              <w:rPr>
                <w:rFonts w:cs="Helvetica"/>
                <w:b/>
                <w:bCs/>
                <w:sz w:val="18"/>
                <w:szCs w:val="18"/>
              </w:rPr>
              <w:t xml:space="preserve">Tag </w:t>
            </w:r>
          </w:p>
        </w:tc>
        <w:tc>
          <w:tcPr>
            <w:tcW w:w="1456" w:type="pct"/>
            <w:hideMark/>
          </w:tcPr>
          <w:p w14:paraId="3F63510D"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3C1CA3">
              <w:rPr>
                <w:rFonts w:cs="Helvetica"/>
                <w:b/>
                <w:bCs/>
                <w:sz w:val="18"/>
                <w:szCs w:val="18"/>
              </w:rPr>
              <w:t xml:space="preserve">Name </w:t>
            </w:r>
          </w:p>
        </w:tc>
        <w:tc>
          <w:tcPr>
            <w:tcW w:w="2465" w:type="pct"/>
            <w:hideMark/>
          </w:tcPr>
          <w:p w14:paraId="6029367D"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3C1CA3">
              <w:rPr>
                <w:rFonts w:cs="Helvetica"/>
                <w:b/>
                <w:bCs/>
                <w:sz w:val="18"/>
                <w:szCs w:val="18"/>
              </w:rPr>
              <w:t xml:space="preserve">Keyword </w:t>
            </w:r>
          </w:p>
        </w:tc>
        <w:tc>
          <w:tcPr>
            <w:tcW w:w="171" w:type="pct"/>
            <w:hideMark/>
          </w:tcPr>
          <w:p w14:paraId="281C404A"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3C1CA3">
              <w:rPr>
                <w:rFonts w:cs="Helvetica"/>
                <w:b/>
                <w:bCs/>
                <w:sz w:val="18"/>
                <w:szCs w:val="18"/>
              </w:rPr>
              <w:t xml:space="preserve">VR </w:t>
            </w:r>
          </w:p>
        </w:tc>
        <w:tc>
          <w:tcPr>
            <w:tcW w:w="176" w:type="pct"/>
            <w:hideMark/>
          </w:tcPr>
          <w:p w14:paraId="5EDB196B"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rPr>
            </w:pPr>
            <w:r w:rsidRPr="003C1CA3">
              <w:rPr>
                <w:rFonts w:cs="Helvetica"/>
                <w:b/>
                <w:bCs/>
                <w:sz w:val="18"/>
                <w:szCs w:val="18"/>
              </w:rPr>
              <w:t xml:space="preserve">VM </w:t>
            </w:r>
          </w:p>
        </w:tc>
        <w:tc>
          <w:tcPr>
            <w:tcW w:w="127" w:type="pct"/>
            <w:hideMark/>
          </w:tcPr>
          <w:p w14:paraId="166B031A" w14:textId="77777777" w:rsidR="00F3464D" w:rsidRPr="003C1CA3" w:rsidRDefault="00F3464D" w:rsidP="00F3464D">
            <w:pPr>
              <w:tabs>
                <w:tab w:val="clear" w:pos="720"/>
              </w:tabs>
              <w:overflowPunct/>
              <w:autoSpaceDE/>
              <w:autoSpaceDN/>
              <w:adjustRightInd/>
              <w:spacing w:after="0"/>
              <w:textAlignment w:val="auto"/>
              <w:rPr>
                <w:rFonts w:cs="Helvetica"/>
                <w:b/>
                <w:bCs/>
                <w:sz w:val="18"/>
                <w:szCs w:val="18"/>
              </w:rPr>
            </w:pPr>
          </w:p>
        </w:tc>
      </w:tr>
      <w:tr w:rsidR="00F3464D" w:rsidRPr="003C1CA3" w14:paraId="061DB979" w14:textId="77777777" w:rsidTr="00325B67">
        <w:trPr>
          <w:jc w:val="center"/>
        </w:trPr>
        <w:tc>
          <w:tcPr>
            <w:tcW w:w="5000" w:type="pct"/>
            <w:gridSpan w:val="6"/>
          </w:tcPr>
          <w:p w14:paraId="16884DCF" w14:textId="443186EF" w:rsidR="00F3464D" w:rsidRPr="003C1CA3" w:rsidRDefault="00F3464D" w:rsidP="00F3464D">
            <w:pPr>
              <w:tabs>
                <w:tab w:val="clear" w:pos="720"/>
              </w:tabs>
              <w:overflowPunct/>
              <w:autoSpaceDE/>
              <w:autoSpaceDN/>
              <w:adjustRightInd/>
              <w:spacing w:before="100" w:beforeAutospacing="1" w:after="100" w:afterAutospacing="1"/>
              <w:textAlignment w:val="auto"/>
              <w:rPr>
                <w:rFonts w:cs="Helvetica"/>
                <w:sz w:val="18"/>
                <w:szCs w:val="18"/>
              </w:rPr>
            </w:pPr>
            <w:r w:rsidRPr="003C1CA3">
              <w:rPr>
                <w:rFonts w:cs="Helvetica"/>
                <w:sz w:val="18"/>
                <w:szCs w:val="18"/>
              </w:rPr>
              <w:t>…</w:t>
            </w:r>
          </w:p>
        </w:tc>
      </w:tr>
      <w:tr w:rsidR="00B87F69" w:rsidRPr="003C1CA3" w14:paraId="788A8602" w14:textId="77777777" w:rsidTr="00CF354B">
        <w:trPr>
          <w:jc w:val="center"/>
        </w:trPr>
        <w:tc>
          <w:tcPr>
            <w:tcW w:w="605" w:type="pct"/>
          </w:tcPr>
          <w:p w14:paraId="55258902" w14:textId="7C26317B" w:rsidR="00B87F69" w:rsidRPr="003C1CA3" w:rsidRDefault="00B87F69"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(00gg,eee1)</w:t>
            </w:r>
          </w:p>
        </w:tc>
        <w:tc>
          <w:tcPr>
            <w:tcW w:w="1456" w:type="pct"/>
          </w:tcPr>
          <w:p w14:paraId="1C05F229" w14:textId="3DAA12DC" w:rsidR="00B87F69" w:rsidRPr="003C1CA3" w:rsidRDefault="00B87F69" w:rsidP="00F3464D">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rFonts w:cs="Helvetica"/>
                <w:b/>
                <w:bCs/>
                <w:sz w:val="18"/>
                <w:szCs w:val="18"/>
                <w:u w:val="single"/>
              </w:rPr>
              <w:t>Volume Type</w:t>
            </w:r>
          </w:p>
        </w:tc>
        <w:tc>
          <w:tcPr>
            <w:tcW w:w="2465" w:type="pct"/>
          </w:tcPr>
          <w:p w14:paraId="2B27DFF8" w14:textId="25DE48D7" w:rsidR="00B87F69" w:rsidRPr="003C1CA3" w:rsidRDefault="00B87F69" w:rsidP="00F3464D">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rFonts w:cs="Helvetica"/>
                <w:b/>
                <w:bCs/>
                <w:sz w:val="18"/>
                <w:szCs w:val="18"/>
                <w:u w:val="single"/>
              </w:rPr>
              <w:t>VolumeType</w:t>
            </w:r>
          </w:p>
        </w:tc>
        <w:tc>
          <w:tcPr>
            <w:tcW w:w="171" w:type="pct"/>
          </w:tcPr>
          <w:p w14:paraId="33C7F51A" w14:textId="796620FE" w:rsidR="00B87F69" w:rsidRPr="003C1CA3" w:rsidRDefault="00B87F69"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CS</w:t>
            </w:r>
          </w:p>
        </w:tc>
        <w:tc>
          <w:tcPr>
            <w:tcW w:w="176" w:type="pct"/>
          </w:tcPr>
          <w:p w14:paraId="1912AF47" w14:textId="5E0CBB0A" w:rsidR="00B87F69" w:rsidRPr="003C1CA3" w:rsidRDefault="00B87F69"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1</w:t>
            </w:r>
          </w:p>
        </w:tc>
        <w:tc>
          <w:tcPr>
            <w:tcW w:w="127" w:type="pct"/>
          </w:tcPr>
          <w:p w14:paraId="7CDAFF8C" w14:textId="77777777" w:rsidR="00B87F69" w:rsidRPr="003C1CA3" w:rsidRDefault="00B87F69"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p>
        </w:tc>
      </w:tr>
      <w:tr w:rsidR="00B87F69" w:rsidRPr="003C1CA3" w14:paraId="1C8FFA2A" w14:textId="77777777" w:rsidTr="00CF354B">
        <w:trPr>
          <w:jc w:val="center"/>
        </w:trPr>
        <w:tc>
          <w:tcPr>
            <w:tcW w:w="605" w:type="pct"/>
            <w:hideMark/>
          </w:tcPr>
          <w:p w14:paraId="414B4827" w14:textId="3BB7DEBC"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(00gg,eee</w:t>
            </w:r>
            <w:r w:rsidR="00B87F69" w:rsidRPr="003C1CA3">
              <w:rPr>
                <w:rFonts w:cs="Helvetica"/>
                <w:b/>
                <w:bCs/>
                <w:sz w:val="18"/>
                <w:szCs w:val="18"/>
                <w:u w:val="single"/>
              </w:rPr>
              <w:t>2</w:t>
            </w:r>
            <w:r w:rsidRPr="003C1CA3">
              <w:rPr>
                <w:rFonts w:cs="Helvetica"/>
                <w:b/>
                <w:bCs/>
                <w:sz w:val="18"/>
                <w:szCs w:val="18"/>
                <w:u w:val="single"/>
              </w:rPr>
              <w:t>)</w:t>
            </w:r>
          </w:p>
        </w:tc>
        <w:tc>
          <w:tcPr>
            <w:tcW w:w="1456" w:type="pct"/>
            <w:hideMark/>
          </w:tcPr>
          <w:p w14:paraId="001BE0FB" w14:textId="54ADB53D" w:rsidR="00F3464D" w:rsidRPr="003C1CA3" w:rsidRDefault="00CF354B" w:rsidP="00F3464D">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rFonts w:cs="Helvetica"/>
                <w:b/>
                <w:bCs/>
                <w:sz w:val="18"/>
                <w:szCs w:val="18"/>
                <w:u w:val="single"/>
              </w:rPr>
              <w:t>Volume Data Input Image Set Specification Sequence</w:t>
            </w:r>
          </w:p>
        </w:tc>
        <w:tc>
          <w:tcPr>
            <w:tcW w:w="2465" w:type="pct"/>
            <w:hideMark/>
          </w:tcPr>
          <w:p w14:paraId="4892A45F" w14:textId="79D5E5F6" w:rsidR="00F3464D" w:rsidRPr="003C1CA3" w:rsidRDefault="00325B67" w:rsidP="00F3464D">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rFonts w:cs="Helvetica"/>
                <w:b/>
                <w:bCs/>
                <w:sz w:val="18"/>
                <w:szCs w:val="18"/>
                <w:u w:val="single"/>
              </w:rPr>
              <w:t>VolumeImage</w:t>
            </w:r>
            <w:r w:rsidR="0001706B" w:rsidRPr="003C1CA3">
              <w:rPr>
                <w:rFonts w:cs="Helvetica"/>
                <w:b/>
                <w:bCs/>
                <w:sz w:val="18"/>
                <w:szCs w:val="18"/>
                <w:u w:val="single"/>
              </w:rPr>
              <w:t>Input</w:t>
            </w:r>
            <w:r w:rsidRPr="003C1CA3">
              <w:rPr>
                <w:rFonts w:cs="Helvetica"/>
                <w:b/>
                <w:bCs/>
                <w:sz w:val="18"/>
                <w:szCs w:val="18"/>
                <w:u w:val="single"/>
              </w:rPr>
              <w:t>SetSelectorSequence</w:t>
            </w:r>
          </w:p>
        </w:tc>
        <w:tc>
          <w:tcPr>
            <w:tcW w:w="171" w:type="pct"/>
            <w:hideMark/>
          </w:tcPr>
          <w:p w14:paraId="3CB8AA47" w14:textId="08C44644" w:rsidR="00F3464D" w:rsidRPr="003C1CA3" w:rsidRDefault="00325B67"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SQ</w:t>
            </w:r>
            <w:r w:rsidR="00F3464D" w:rsidRPr="003C1CA3">
              <w:rPr>
                <w:rFonts w:cs="Helvetica"/>
                <w:b/>
                <w:bCs/>
                <w:sz w:val="18"/>
                <w:szCs w:val="18"/>
                <w:u w:val="single"/>
              </w:rPr>
              <w:t xml:space="preserve"> </w:t>
            </w:r>
          </w:p>
        </w:tc>
        <w:tc>
          <w:tcPr>
            <w:tcW w:w="176" w:type="pct"/>
            <w:hideMark/>
          </w:tcPr>
          <w:p w14:paraId="13693EE3" w14:textId="77777777" w:rsidR="00F3464D" w:rsidRPr="003C1CA3" w:rsidRDefault="00F3464D"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 xml:space="preserve">1 </w:t>
            </w:r>
          </w:p>
        </w:tc>
        <w:tc>
          <w:tcPr>
            <w:tcW w:w="127" w:type="pct"/>
            <w:hideMark/>
          </w:tcPr>
          <w:p w14:paraId="479E3CD1" w14:textId="29151921" w:rsidR="00F3464D" w:rsidRPr="003C1CA3" w:rsidRDefault="00325B67" w:rsidP="00F3464D">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 xml:space="preserve">   </w:t>
            </w:r>
          </w:p>
        </w:tc>
      </w:tr>
      <w:tr w:rsidR="0001706B" w:rsidRPr="003C1CA3" w14:paraId="7D6FF069" w14:textId="77777777" w:rsidTr="00CF354B">
        <w:trPr>
          <w:trHeight w:val="416"/>
          <w:jc w:val="center"/>
        </w:trPr>
        <w:tc>
          <w:tcPr>
            <w:tcW w:w="605" w:type="pct"/>
          </w:tcPr>
          <w:p w14:paraId="74D94D8F" w14:textId="40C2CDFB" w:rsidR="0001706B" w:rsidRPr="003C1CA3" w:rsidRDefault="00DF14EF"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(00gg,eee3)</w:t>
            </w:r>
          </w:p>
        </w:tc>
        <w:tc>
          <w:tcPr>
            <w:tcW w:w="1456" w:type="pct"/>
          </w:tcPr>
          <w:p w14:paraId="4F814CC7" w14:textId="0EC0FFD9" w:rsidR="0001706B" w:rsidRPr="003C1CA3" w:rsidRDefault="0001706B" w:rsidP="0001706B">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b/>
                <w:bCs/>
                <w:sz w:val="18"/>
                <w:szCs w:val="18"/>
                <w:u w:val="single"/>
              </w:rPr>
              <w:t>Volume Organization Index Sequence</w:t>
            </w:r>
          </w:p>
        </w:tc>
        <w:tc>
          <w:tcPr>
            <w:tcW w:w="2465" w:type="pct"/>
          </w:tcPr>
          <w:p w14:paraId="2E6B4270" w14:textId="5EC20788" w:rsidR="0001706B" w:rsidRPr="003C1CA3" w:rsidRDefault="00DF14EF" w:rsidP="0001706B">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b/>
                <w:bCs/>
                <w:sz w:val="18"/>
                <w:szCs w:val="18"/>
                <w:u w:val="single"/>
              </w:rPr>
              <w:t>VolumeOrganizationIndexSequence</w:t>
            </w:r>
          </w:p>
        </w:tc>
        <w:tc>
          <w:tcPr>
            <w:tcW w:w="171" w:type="pct"/>
          </w:tcPr>
          <w:p w14:paraId="63E09BDA" w14:textId="62ADEF0A" w:rsidR="0001706B" w:rsidRPr="003C1CA3" w:rsidRDefault="0001706B"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SQ</w:t>
            </w:r>
          </w:p>
        </w:tc>
        <w:tc>
          <w:tcPr>
            <w:tcW w:w="176" w:type="pct"/>
          </w:tcPr>
          <w:p w14:paraId="3AC7D9E1" w14:textId="45B830D1" w:rsidR="0001706B" w:rsidRPr="003C1CA3" w:rsidRDefault="0001706B"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1</w:t>
            </w:r>
          </w:p>
        </w:tc>
        <w:tc>
          <w:tcPr>
            <w:tcW w:w="127" w:type="pct"/>
          </w:tcPr>
          <w:p w14:paraId="1FFE64DB" w14:textId="77777777" w:rsidR="0001706B" w:rsidRPr="003C1CA3" w:rsidRDefault="0001706B"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p>
        </w:tc>
      </w:tr>
      <w:tr w:rsidR="0001706B" w:rsidRPr="003C1CA3" w14:paraId="58E2EE24" w14:textId="77777777" w:rsidTr="00CF354B">
        <w:trPr>
          <w:jc w:val="center"/>
        </w:trPr>
        <w:tc>
          <w:tcPr>
            <w:tcW w:w="605" w:type="pct"/>
          </w:tcPr>
          <w:p w14:paraId="5C95F5D3" w14:textId="2E18A61D" w:rsidR="0001706B" w:rsidRPr="003C1CA3" w:rsidRDefault="00DF14EF"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(00gg,eee4)</w:t>
            </w:r>
          </w:p>
        </w:tc>
        <w:tc>
          <w:tcPr>
            <w:tcW w:w="1456" w:type="pct"/>
          </w:tcPr>
          <w:p w14:paraId="0004742D" w14:textId="5AC86F19" w:rsidR="0001706B" w:rsidRPr="003C1CA3" w:rsidRDefault="00CF354B" w:rsidP="0001706B">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b/>
                <w:bCs/>
                <w:sz w:val="18"/>
                <w:szCs w:val="18"/>
                <w:u w:val="single"/>
              </w:rPr>
              <w:t>Volume Data Sorting Sequence</w:t>
            </w:r>
          </w:p>
        </w:tc>
        <w:tc>
          <w:tcPr>
            <w:tcW w:w="2465" w:type="pct"/>
          </w:tcPr>
          <w:p w14:paraId="45E991A1" w14:textId="2544E3D8" w:rsidR="0001706B" w:rsidRPr="003C1CA3" w:rsidRDefault="00DF14EF" w:rsidP="0001706B">
            <w:pPr>
              <w:tabs>
                <w:tab w:val="clear" w:pos="720"/>
              </w:tabs>
              <w:overflowPunct/>
              <w:autoSpaceDE/>
              <w:autoSpaceDN/>
              <w:adjustRightInd/>
              <w:spacing w:before="100" w:beforeAutospacing="1" w:after="100" w:afterAutospacing="1"/>
              <w:textAlignment w:val="auto"/>
              <w:rPr>
                <w:rFonts w:cs="Helvetica"/>
                <w:b/>
                <w:bCs/>
                <w:sz w:val="18"/>
                <w:szCs w:val="18"/>
                <w:u w:val="single"/>
              </w:rPr>
            </w:pPr>
            <w:r w:rsidRPr="003C1CA3">
              <w:rPr>
                <w:b/>
                <w:bCs/>
                <w:sz w:val="18"/>
                <w:szCs w:val="18"/>
                <w:u w:val="single"/>
              </w:rPr>
              <w:t>MultivolumeVolume</w:t>
            </w:r>
            <w:r w:rsidR="00793777" w:rsidRPr="003C1CA3">
              <w:rPr>
                <w:b/>
                <w:bCs/>
                <w:sz w:val="18"/>
                <w:szCs w:val="18"/>
                <w:u w:val="single"/>
              </w:rPr>
              <w:t>Relationship</w:t>
            </w:r>
            <w:r w:rsidRPr="003C1CA3">
              <w:rPr>
                <w:b/>
                <w:bCs/>
                <w:sz w:val="18"/>
                <w:szCs w:val="18"/>
                <w:u w:val="single"/>
              </w:rPr>
              <w:t>OrderSequence</w:t>
            </w:r>
          </w:p>
        </w:tc>
        <w:tc>
          <w:tcPr>
            <w:tcW w:w="171" w:type="pct"/>
          </w:tcPr>
          <w:p w14:paraId="2C849892" w14:textId="137FCA8A" w:rsidR="0001706B" w:rsidRPr="003C1CA3" w:rsidRDefault="0001706B"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SQ</w:t>
            </w:r>
          </w:p>
        </w:tc>
        <w:tc>
          <w:tcPr>
            <w:tcW w:w="176" w:type="pct"/>
          </w:tcPr>
          <w:p w14:paraId="75DDDA86" w14:textId="089F99DA" w:rsidR="0001706B" w:rsidRPr="003C1CA3" w:rsidRDefault="00DF14EF" w:rsidP="00DF14EF">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r w:rsidRPr="003C1CA3">
              <w:rPr>
                <w:rFonts w:cs="Helvetica"/>
                <w:b/>
                <w:bCs/>
                <w:sz w:val="18"/>
                <w:szCs w:val="18"/>
                <w:u w:val="single"/>
              </w:rPr>
              <w:t>1</w:t>
            </w:r>
          </w:p>
        </w:tc>
        <w:tc>
          <w:tcPr>
            <w:tcW w:w="127" w:type="pct"/>
          </w:tcPr>
          <w:p w14:paraId="5B153D71" w14:textId="77777777" w:rsidR="0001706B" w:rsidRPr="003C1CA3" w:rsidRDefault="0001706B" w:rsidP="0001706B">
            <w:pPr>
              <w:tabs>
                <w:tab w:val="clear" w:pos="720"/>
              </w:tabs>
              <w:overflowPunct/>
              <w:autoSpaceDE/>
              <w:autoSpaceDN/>
              <w:adjustRightInd/>
              <w:spacing w:before="100" w:beforeAutospacing="1" w:after="100" w:afterAutospacing="1"/>
              <w:jc w:val="center"/>
              <w:textAlignment w:val="auto"/>
              <w:rPr>
                <w:rFonts w:cs="Helvetica"/>
                <w:b/>
                <w:bCs/>
                <w:sz w:val="18"/>
                <w:szCs w:val="18"/>
                <w:u w:val="single"/>
              </w:rPr>
            </w:pPr>
          </w:p>
        </w:tc>
      </w:tr>
    </w:tbl>
    <w:bookmarkEnd w:id="289"/>
    <w:p w14:paraId="550ED3C2" w14:textId="429FCD5E" w:rsidR="00327A71" w:rsidRPr="00911A9A" w:rsidRDefault="00327A71" w:rsidP="00327A71">
      <w:pPr>
        <w:pStyle w:val="Instruction"/>
        <w:rPr>
          <w:b w:val="0"/>
          <w:bCs/>
        </w:rPr>
      </w:pPr>
      <w:r w:rsidRPr="00911A9A">
        <w:rPr>
          <w:b w:val="0"/>
          <w:bCs/>
        </w:rPr>
        <w:t xml:space="preserve">Update PS3.6 Table </w:t>
      </w:r>
      <w:r w:rsidR="00F3464D" w:rsidRPr="00911A9A">
        <w:rPr>
          <w:b w:val="0"/>
          <w:bCs/>
        </w:rPr>
        <w:t>A</w:t>
      </w:r>
      <w:r w:rsidRPr="00911A9A">
        <w:rPr>
          <w:b w:val="0"/>
          <w:bCs/>
        </w:rPr>
        <w:t>-1</w:t>
      </w:r>
      <w:r w:rsidR="00F3464D" w:rsidRPr="00911A9A">
        <w:rPr>
          <w:b w:val="0"/>
          <w:bCs/>
        </w:rPr>
        <w:t xml:space="preserve"> UID Values</w:t>
      </w:r>
      <w:r w:rsidRPr="00911A9A">
        <w:rPr>
          <w:b w:val="0"/>
          <w:bCs/>
        </w:rPr>
        <w:t xml:space="preserve"> as follows:</w:t>
      </w:r>
    </w:p>
    <w:p w14:paraId="2CB83F0E" w14:textId="2EB40E23" w:rsidR="00A43CA4" w:rsidRPr="006D1686" w:rsidRDefault="00824579" w:rsidP="006D1686">
      <w:pPr>
        <w:pStyle w:val="TableLabel"/>
        <w:rPr>
          <w:rStyle w:val="Strong"/>
          <w:rFonts w:cs="Helvetica"/>
          <w:b/>
          <w:bCs w:val="0"/>
        </w:rPr>
      </w:pPr>
      <w:r w:rsidRPr="006D1686">
        <w:rPr>
          <w:rStyle w:val="Strong"/>
          <w:rFonts w:cs="Helvetica"/>
          <w:b/>
          <w:bCs w:val="0"/>
        </w:rPr>
        <w:t>Table A-1. UID 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000" w:firstRow="0" w:lastRow="0" w:firstColumn="0" w:lastColumn="0" w:noHBand="0" w:noVBand="0"/>
      </w:tblPr>
      <w:tblGrid>
        <w:gridCol w:w="2697"/>
        <w:gridCol w:w="4138"/>
        <w:gridCol w:w="1720"/>
        <w:gridCol w:w="795"/>
      </w:tblGrid>
      <w:tr w:rsidR="00824579" w:rsidRPr="003C1CA3" w14:paraId="184C034F" w14:textId="02D2AA49" w:rsidTr="00F50CB5">
        <w:trPr>
          <w:cantSplit/>
        </w:trPr>
        <w:tc>
          <w:tcPr>
            <w:tcW w:w="1442" w:type="pct"/>
          </w:tcPr>
          <w:p w14:paraId="29452245" w14:textId="77777777" w:rsidR="00824579" w:rsidRPr="003C1CA3" w:rsidRDefault="00824579" w:rsidP="00737741">
            <w:pPr>
              <w:pStyle w:val="TableLabel"/>
              <w:rPr>
                <w:rFonts w:cs="Helvetica"/>
                <w:sz w:val="18"/>
                <w:szCs w:val="18"/>
              </w:rPr>
            </w:pPr>
            <w:r w:rsidRPr="003C1CA3">
              <w:rPr>
                <w:rFonts w:cs="Helvetica"/>
                <w:sz w:val="18"/>
                <w:szCs w:val="18"/>
              </w:rPr>
              <w:t>UID Value</w:t>
            </w:r>
          </w:p>
        </w:tc>
        <w:tc>
          <w:tcPr>
            <w:tcW w:w="2213" w:type="pct"/>
          </w:tcPr>
          <w:p w14:paraId="5C4083DC" w14:textId="77777777" w:rsidR="00824579" w:rsidRPr="003C1CA3" w:rsidRDefault="00824579" w:rsidP="00737741">
            <w:pPr>
              <w:pStyle w:val="TableLabel"/>
              <w:rPr>
                <w:rFonts w:cs="Helvetica"/>
                <w:sz w:val="18"/>
                <w:szCs w:val="18"/>
              </w:rPr>
            </w:pPr>
            <w:r w:rsidRPr="003C1CA3">
              <w:rPr>
                <w:rFonts w:cs="Helvetica"/>
                <w:sz w:val="18"/>
                <w:szCs w:val="18"/>
              </w:rPr>
              <w:t>UID NAME</w:t>
            </w:r>
          </w:p>
        </w:tc>
        <w:tc>
          <w:tcPr>
            <w:tcW w:w="920" w:type="pct"/>
          </w:tcPr>
          <w:p w14:paraId="320F841C" w14:textId="738A5CB6" w:rsidR="00824579" w:rsidRPr="003C1CA3" w:rsidRDefault="00A316D5" w:rsidP="00737741">
            <w:pPr>
              <w:pStyle w:val="TableLabel"/>
              <w:rPr>
                <w:rFonts w:cs="Helvetica"/>
                <w:sz w:val="18"/>
                <w:szCs w:val="18"/>
              </w:rPr>
            </w:pPr>
            <w:r w:rsidRPr="003C1CA3">
              <w:rPr>
                <w:rFonts w:cs="Helvetica"/>
                <w:sz w:val="18"/>
                <w:szCs w:val="18"/>
              </w:rPr>
              <w:t>UID Type</w:t>
            </w:r>
          </w:p>
        </w:tc>
        <w:tc>
          <w:tcPr>
            <w:tcW w:w="425" w:type="pct"/>
          </w:tcPr>
          <w:p w14:paraId="66DB6817" w14:textId="62EB2957" w:rsidR="00824579" w:rsidRPr="003C1CA3" w:rsidRDefault="00A316D5" w:rsidP="00A316D5">
            <w:pPr>
              <w:pStyle w:val="TableLabel"/>
              <w:rPr>
                <w:rFonts w:cs="Helvetica"/>
                <w:sz w:val="18"/>
                <w:szCs w:val="18"/>
              </w:rPr>
            </w:pPr>
            <w:r w:rsidRPr="003C1CA3">
              <w:rPr>
                <w:rFonts w:cs="Helvetica"/>
                <w:sz w:val="18"/>
                <w:szCs w:val="18"/>
              </w:rPr>
              <w:t>Part</w:t>
            </w:r>
          </w:p>
        </w:tc>
      </w:tr>
      <w:tr w:rsidR="00F3464D" w:rsidRPr="003C1CA3" w14:paraId="77E68A61" w14:textId="251DAF8F" w:rsidTr="00F3464D">
        <w:trPr>
          <w:cantSplit/>
        </w:trPr>
        <w:tc>
          <w:tcPr>
            <w:tcW w:w="5000" w:type="pct"/>
            <w:gridSpan w:val="4"/>
          </w:tcPr>
          <w:p w14:paraId="7EE4B7A5" w14:textId="13CFEAC9" w:rsidR="00F3464D" w:rsidRPr="003C1CA3" w:rsidRDefault="00F3464D" w:rsidP="00F3464D">
            <w:pPr>
              <w:pStyle w:val="TableEntry"/>
              <w:rPr>
                <w:rFonts w:cs="Helvetica"/>
                <w:sz w:val="18"/>
                <w:szCs w:val="18"/>
              </w:rPr>
            </w:pPr>
            <w:r w:rsidRPr="003C1CA3">
              <w:rPr>
                <w:rFonts w:cs="Helvetica"/>
                <w:sz w:val="18"/>
                <w:szCs w:val="18"/>
              </w:rPr>
              <w:t>…</w:t>
            </w:r>
          </w:p>
        </w:tc>
      </w:tr>
      <w:tr w:rsidR="00824579" w:rsidRPr="003C1CA3" w14:paraId="4068A132" w14:textId="5D454251" w:rsidTr="00F50CB5">
        <w:trPr>
          <w:cantSplit/>
        </w:trPr>
        <w:tc>
          <w:tcPr>
            <w:tcW w:w="1442" w:type="pct"/>
          </w:tcPr>
          <w:p w14:paraId="6257ABAA" w14:textId="77777777" w:rsidR="00824579" w:rsidRPr="003C1CA3" w:rsidRDefault="00824579" w:rsidP="00737741">
            <w:pPr>
              <w:pStyle w:val="TableEntry"/>
              <w:rPr>
                <w:rFonts w:cs="Helvetica"/>
                <w:b/>
                <w:bCs/>
                <w:sz w:val="18"/>
                <w:szCs w:val="18"/>
                <w:u w:val="single"/>
              </w:rPr>
            </w:pPr>
            <w:r w:rsidRPr="003C1CA3">
              <w:rPr>
                <w:rFonts w:cs="Helvetica"/>
                <w:b/>
                <w:bCs/>
                <w:color w:val="000000"/>
                <w:sz w:val="18"/>
                <w:szCs w:val="18"/>
                <w:u w:val="single"/>
              </w:rPr>
              <w:t>1.2.840.10008.5.1.4.xxuid.1</w:t>
            </w:r>
          </w:p>
        </w:tc>
        <w:tc>
          <w:tcPr>
            <w:tcW w:w="2213" w:type="pct"/>
          </w:tcPr>
          <w:p w14:paraId="58617F7C" w14:textId="3503DC00" w:rsidR="00824579" w:rsidRPr="003C1CA3" w:rsidRDefault="00824579" w:rsidP="00737741">
            <w:pPr>
              <w:pStyle w:val="TableEntry"/>
              <w:rPr>
                <w:rFonts w:cs="Helvetica"/>
                <w:b/>
                <w:bCs/>
                <w:sz w:val="18"/>
                <w:szCs w:val="18"/>
                <w:u w:val="single"/>
              </w:rPr>
            </w:pPr>
            <w:r w:rsidRPr="003C1CA3">
              <w:rPr>
                <w:rFonts w:cs="Helvetica"/>
                <w:b/>
                <w:bCs/>
                <w:sz w:val="18"/>
                <w:szCs w:val="18"/>
                <w:u w:val="single"/>
              </w:rPr>
              <w:t xml:space="preserve">Volumetric Rendering </w:t>
            </w:r>
            <w:r w:rsidR="000931F1" w:rsidRPr="003C1CA3">
              <w:rPr>
                <w:rFonts w:cs="Helvetica"/>
                <w:b/>
                <w:bCs/>
                <w:sz w:val="18"/>
                <w:szCs w:val="18"/>
                <w:u w:val="single"/>
              </w:rPr>
              <w:t>Protocol</w:t>
            </w:r>
            <w:r w:rsidRPr="003C1CA3">
              <w:rPr>
                <w:rFonts w:cs="Helvetica"/>
                <w:b/>
                <w:bCs/>
                <w:sz w:val="18"/>
                <w:szCs w:val="18"/>
                <w:u w:val="single"/>
              </w:rPr>
              <w:t xml:space="preserve"> </w:t>
            </w:r>
            <w:r w:rsidRPr="003C1CA3">
              <w:rPr>
                <w:rFonts w:cs="Helvetica"/>
                <w:b/>
                <w:bCs/>
                <w:color w:val="000000"/>
                <w:sz w:val="18"/>
                <w:szCs w:val="18"/>
                <w:u w:val="single"/>
              </w:rPr>
              <w:t>Storage</w:t>
            </w:r>
          </w:p>
        </w:tc>
        <w:tc>
          <w:tcPr>
            <w:tcW w:w="920" w:type="pct"/>
          </w:tcPr>
          <w:p w14:paraId="2F649303" w14:textId="0430934D" w:rsidR="00824579" w:rsidRPr="003C1CA3" w:rsidRDefault="00A316D5" w:rsidP="00737741">
            <w:pPr>
              <w:pStyle w:val="TableEntry"/>
              <w:rPr>
                <w:rFonts w:cs="Helvetica"/>
                <w:b/>
                <w:bCs/>
                <w:color w:val="000000"/>
                <w:sz w:val="18"/>
                <w:szCs w:val="18"/>
                <w:u w:val="single"/>
              </w:rPr>
            </w:pPr>
            <w:r w:rsidRPr="003C1CA3">
              <w:rPr>
                <w:rFonts w:cs="Helvetica"/>
                <w:b/>
                <w:bCs/>
                <w:color w:val="000000"/>
                <w:sz w:val="18"/>
                <w:szCs w:val="18"/>
                <w:u w:val="single"/>
              </w:rPr>
              <w:t>SOP Class</w:t>
            </w:r>
          </w:p>
        </w:tc>
        <w:tc>
          <w:tcPr>
            <w:tcW w:w="425" w:type="pct"/>
          </w:tcPr>
          <w:p w14:paraId="450E0D72" w14:textId="12FEC01A" w:rsidR="00824579" w:rsidRPr="003C1CA3" w:rsidRDefault="00A316D5" w:rsidP="00A316D5">
            <w:pPr>
              <w:pStyle w:val="TableEntry"/>
              <w:jc w:val="center"/>
              <w:rPr>
                <w:rFonts w:cs="Helvetica"/>
                <w:b/>
                <w:bCs/>
                <w:color w:val="000000"/>
                <w:sz w:val="18"/>
                <w:szCs w:val="18"/>
                <w:u w:val="single"/>
              </w:rPr>
            </w:pPr>
            <w:r w:rsidRPr="003C1CA3">
              <w:rPr>
                <w:rFonts w:cs="Helvetica"/>
                <w:b/>
                <w:bCs/>
                <w:color w:val="000000"/>
                <w:sz w:val="18"/>
                <w:szCs w:val="18"/>
                <w:u w:val="single"/>
              </w:rPr>
              <w:t>PS3.4</w:t>
            </w:r>
          </w:p>
        </w:tc>
      </w:tr>
    </w:tbl>
    <w:p w14:paraId="58AADD2F" w14:textId="776074B4" w:rsidR="00A34E0B" w:rsidRPr="00FD2188" w:rsidRDefault="00A34E0B" w:rsidP="00A34E0B">
      <w:pPr>
        <w:pStyle w:val="Heading1"/>
      </w:pPr>
      <w:bookmarkStart w:id="290" w:name="_Toc13893961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FD2188">
        <w:t>Modifications to PS3.</w:t>
      </w:r>
      <w:r>
        <w:t>15</w:t>
      </w:r>
      <w:bookmarkEnd w:id="290"/>
    </w:p>
    <w:p w14:paraId="2DF43F99" w14:textId="54661D50" w:rsidR="00A34E0B" w:rsidRPr="005272BF" w:rsidRDefault="00A34E0B" w:rsidP="00A34E0B">
      <w:pPr>
        <w:pStyle w:val="Instruction"/>
        <w:rPr>
          <w:b w:val="0"/>
          <w:bCs/>
        </w:rPr>
      </w:pPr>
      <w:r>
        <w:rPr>
          <w:b w:val="0"/>
          <w:bCs/>
        </w:rPr>
        <w:t>Modify Section C.2 as follows:</w:t>
      </w:r>
    </w:p>
    <w:p w14:paraId="68D4563F" w14:textId="77777777" w:rsidR="00A34E0B" w:rsidRPr="00A34E0B" w:rsidRDefault="00A34E0B" w:rsidP="00A34E0B">
      <w:pPr>
        <w:pStyle w:val="Heading2"/>
      </w:pPr>
      <w:bookmarkStart w:id="291" w:name="_Toc138939612"/>
      <w:r>
        <w:t>C</w:t>
      </w:r>
      <w:r w:rsidRPr="00A34E0B">
        <w:t>.2 Creator RSA Digital Signature Profile</w:t>
      </w:r>
      <w:bookmarkEnd w:id="291"/>
    </w:p>
    <w:p w14:paraId="34FDB0AA" w14:textId="77777777" w:rsidR="00A34E0B" w:rsidRPr="00A34E0B" w:rsidRDefault="00A34E0B" w:rsidP="00A34E0B">
      <w:pPr>
        <w:pStyle w:val="NormalWeb"/>
        <w:rPr>
          <w:rFonts w:ascii="Helvetica" w:hAnsi="Helvetica"/>
          <w:sz w:val="20"/>
          <w:szCs w:val="20"/>
        </w:rPr>
      </w:pPr>
      <w:r w:rsidRPr="00A34E0B">
        <w:rPr>
          <w:rFonts w:ascii="Helvetica" w:hAnsi="Helvetica"/>
          <w:sz w:val="20"/>
          <w:szCs w:val="20"/>
        </w:rPr>
        <w:t>The creator of a DICOM SOP Instance may generate signatures using the Creator RSA Digital Signature Profile. The Digital Signature produced by this Profile serves as a lifetime data integrity check that can be used to verify that the pixel data in the SOP instance has not been altered since its initial creation. An implementation that supports the Creator RSA Digital Signature Profile may include a Creator RSA Digital Signature with every SOP Instance that it creates; however, the implementation is not required to do so.</w:t>
      </w:r>
    </w:p>
    <w:p w14:paraId="036F3451" w14:textId="77777777" w:rsidR="00A34E0B" w:rsidRPr="00A34E0B" w:rsidRDefault="00A34E0B" w:rsidP="00A34E0B">
      <w:pPr>
        <w:pStyle w:val="NormalWeb"/>
        <w:rPr>
          <w:rFonts w:ascii="Helvetica" w:hAnsi="Helvetica"/>
          <w:sz w:val="20"/>
          <w:szCs w:val="20"/>
        </w:rPr>
      </w:pPr>
      <w:r w:rsidRPr="00A34E0B">
        <w:rPr>
          <w:rFonts w:ascii="Helvetica" w:hAnsi="Helvetica"/>
          <w:sz w:val="20"/>
          <w:szCs w:val="20"/>
        </w:rPr>
        <w:t>The signature shall use one of the RIPEMD-160, MD5, SHA-1 or SHA-2 family (SHA256, SHA384, SHA512) of hashing functions to generate a MAC, which is then encrypted using a private RSA key. All validators of digital signatures shall be capable of using a MAC generated by any of the hashing functions specified (RIPEMD-160, MD5, SHA-1 or SHA256, SHA384, SHA512).</w:t>
      </w:r>
    </w:p>
    <w:p w14:paraId="5C36B0A3" w14:textId="77777777" w:rsidR="00A34E0B" w:rsidRPr="00A34E0B" w:rsidRDefault="00A34E0B" w:rsidP="00A34E0B">
      <w:pPr>
        <w:pStyle w:val="NormalWeb"/>
        <w:rPr>
          <w:rFonts w:ascii="Helvetica" w:hAnsi="Helvetica"/>
          <w:sz w:val="20"/>
          <w:szCs w:val="20"/>
        </w:rPr>
      </w:pPr>
      <w:r w:rsidRPr="00A34E0B">
        <w:rPr>
          <w:rFonts w:ascii="Helvetica" w:hAnsi="Helvetica"/>
          <w:sz w:val="20"/>
          <w:szCs w:val="20"/>
        </w:rPr>
        <w:t>As a minimum, an implementation shall include the following Attributes in generating the Creator RSA Digital Signature:</w:t>
      </w:r>
    </w:p>
    <w:p w14:paraId="4A5D3E6C" w14:textId="25156C68" w:rsidR="0043199D" w:rsidRPr="0043199D" w:rsidRDefault="00A34E0B" w:rsidP="0043199D">
      <w:pPr>
        <w:pStyle w:val="NormalWeb"/>
        <w:ind w:left="360"/>
        <w:rPr>
          <w:rFonts w:ascii="Helvetica" w:hAnsi="Helvetica"/>
          <w:sz w:val="20"/>
          <w:szCs w:val="20"/>
        </w:rPr>
      </w:pPr>
      <w:r>
        <w:rPr>
          <w:rFonts w:ascii="Helvetica" w:hAnsi="Helvetica"/>
          <w:sz w:val="20"/>
          <w:szCs w:val="20"/>
        </w:rPr>
        <w:t>a.</w:t>
      </w:r>
      <w:r>
        <w:rPr>
          <w:rFonts w:ascii="Helvetica" w:hAnsi="Helvetica"/>
          <w:sz w:val="20"/>
          <w:szCs w:val="20"/>
        </w:rPr>
        <w:tab/>
      </w:r>
      <w:r w:rsidR="0043199D" w:rsidRPr="0043199D">
        <w:rPr>
          <w:rFonts w:ascii="Helvetica" w:hAnsi="Helvetica"/>
          <w:sz w:val="20"/>
          <w:szCs w:val="20"/>
        </w:rPr>
        <w:t>the SOP Class and Instance UIDs</w:t>
      </w:r>
    </w:p>
    <w:p w14:paraId="3F80627D" w14:textId="0C84AF6F" w:rsidR="0043199D" w:rsidRPr="0043199D" w:rsidRDefault="0043199D" w:rsidP="0043199D">
      <w:pPr>
        <w:pStyle w:val="NormalWeb"/>
        <w:ind w:left="360"/>
        <w:rPr>
          <w:rFonts w:ascii="Helvetica" w:hAnsi="Helvetica"/>
          <w:sz w:val="20"/>
          <w:szCs w:val="20"/>
        </w:rPr>
      </w:pPr>
      <w:r>
        <w:rPr>
          <w:rFonts w:ascii="Helvetica" w:hAnsi="Helvetica"/>
          <w:sz w:val="20"/>
          <w:szCs w:val="20"/>
        </w:rPr>
        <w:t xml:space="preserve">b. </w:t>
      </w:r>
      <w:r>
        <w:rPr>
          <w:rFonts w:ascii="Helvetica" w:hAnsi="Helvetica"/>
          <w:sz w:val="20"/>
          <w:szCs w:val="20"/>
        </w:rPr>
        <w:tab/>
      </w:r>
      <w:r w:rsidRPr="0043199D">
        <w:rPr>
          <w:rFonts w:ascii="Helvetica" w:hAnsi="Helvetica"/>
          <w:sz w:val="20"/>
          <w:szCs w:val="20"/>
        </w:rPr>
        <w:t>the SOP Creation Date and Time, if present</w:t>
      </w:r>
    </w:p>
    <w:p w14:paraId="683BF744" w14:textId="2F5BCF00" w:rsidR="0043199D" w:rsidRPr="0043199D" w:rsidRDefault="0043199D" w:rsidP="0043199D">
      <w:pPr>
        <w:pStyle w:val="NormalWeb"/>
        <w:ind w:left="360"/>
        <w:rPr>
          <w:rFonts w:ascii="Helvetica" w:hAnsi="Helvetica"/>
          <w:sz w:val="20"/>
          <w:szCs w:val="20"/>
        </w:rPr>
      </w:pPr>
      <w:r>
        <w:rPr>
          <w:rFonts w:ascii="Helvetica" w:hAnsi="Helvetica"/>
          <w:sz w:val="20"/>
          <w:szCs w:val="20"/>
        </w:rPr>
        <w:t>c.</w:t>
      </w:r>
      <w:r>
        <w:rPr>
          <w:rFonts w:ascii="Helvetica" w:hAnsi="Helvetica"/>
          <w:sz w:val="20"/>
          <w:szCs w:val="20"/>
        </w:rPr>
        <w:tab/>
      </w:r>
      <w:r w:rsidRPr="0043199D">
        <w:rPr>
          <w:rFonts w:ascii="Helvetica" w:hAnsi="Helvetica"/>
          <w:sz w:val="20"/>
          <w:szCs w:val="20"/>
        </w:rPr>
        <w:t>the Study and Series Instance UIDs</w:t>
      </w:r>
    </w:p>
    <w:p w14:paraId="181CF86C" w14:textId="489A7979" w:rsidR="0043199D" w:rsidRDefault="0043199D" w:rsidP="0043199D">
      <w:pPr>
        <w:pStyle w:val="NormalWeb"/>
        <w:ind w:left="360"/>
        <w:rPr>
          <w:rFonts w:ascii="Helvetica" w:hAnsi="Helvetica"/>
          <w:sz w:val="20"/>
          <w:szCs w:val="20"/>
        </w:rPr>
      </w:pPr>
      <w:r>
        <w:rPr>
          <w:rFonts w:ascii="Helvetica" w:hAnsi="Helvetica"/>
          <w:sz w:val="20"/>
          <w:szCs w:val="20"/>
        </w:rPr>
        <w:lastRenderedPageBreak/>
        <w:t xml:space="preserve">d.  </w:t>
      </w:r>
      <w:r w:rsidRPr="0043199D">
        <w:rPr>
          <w:rFonts w:ascii="Helvetica" w:hAnsi="Helvetica"/>
          <w:sz w:val="20"/>
          <w:szCs w:val="20"/>
        </w:rPr>
        <w:t xml:space="preserve">any Attributes of the General Equipment Module </w:t>
      </w:r>
      <w:r>
        <w:rPr>
          <w:rFonts w:ascii="Helvetica" w:hAnsi="Helvetica"/>
          <w:b/>
          <w:bCs/>
          <w:sz w:val="20"/>
          <w:szCs w:val="20"/>
          <w:u w:val="single"/>
        </w:rPr>
        <w:t xml:space="preserve">and </w:t>
      </w:r>
      <w:r w:rsidRPr="0043199D">
        <w:rPr>
          <w:rFonts w:ascii="Helvetica" w:hAnsi="Helvetica"/>
          <w:b/>
          <w:bCs/>
          <w:sz w:val="20"/>
          <w:szCs w:val="20"/>
          <w:u w:val="single"/>
        </w:rPr>
        <w:t>the Enhanced General Equipment</w:t>
      </w:r>
      <w:r>
        <w:rPr>
          <w:rFonts w:ascii="Helvetica" w:hAnsi="Helvetica"/>
          <w:b/>
          <w:bCs/>
          <w:sz w:val="20"/>
          <w:szCs w:val="20"/>
          <w:u w:val="single"/>
        </w:rPr>
        <w:t xml:space="preserve"> Module</w:t>
      </w:r>
      <w:r w:rsidRPr="0043199D">
        <w:rPr>
          <w:rFonts w:ascii="Helvetica" w:hAnsi="Helvetica"/>
          <w:b/>
          <w:bCs/>
          <w:sz w:val="20"/>
          <w:szCs w:val="20"/>
          <w:u w:val="single"/>
        </w:rPr>
        <w:t xml:space="preserve"> </w:t>
      </w:r>
      <w:r w:rsidRPr="0043199D">
        <w:rPr>
          <w:rFonts w:ascii="Helvetica" w:hAnsi="Helvetica"/>
          <w:sz w:val="20"/>
          <w:szCs w:val="20"/>
        </w:rPr>
        <w:t>that are present</w:t>
      </w:r>
    </w:p>
    <w:p w14:paraId="6B3CF4BC" w14:textId="45A2F850" w:rsidR="00A34E0B" w:rsidRDefault="00A34E0B" w:rsidP="00A34E0B">
      <w:pPr>
        <w:pStyle w:val="NormalWeb"/>
        <w:spacing w:before="0" w:beforeAutospacing="0"/>
        <w:ind w:left="360"/>
        <w:rPr>
          <w:rFonts w:ascii="Helvetica" w:hAnsi="Helvetica"/>
          <w:sz w:val="20"/>
          <w:szCs w:val="20"/>
        </w:rPr>
      </w:pPr>
      <w:r>
        <w:rPr>
          <w:rFonts w:ascii="Helvetica" w:hAnsi="Helvetica"/>
          <w:sz w:val="20"/>
          <w:szCs w:val="20"/>
        </w:rPr>
        <w:t>…</w:t>
      </w:r>
    </w:p>
    <w:p w14:paraId="4A0B3C13" w14:textId="4DB71E08" w:rsidR="00A34E0B" w:rsidRPr="00A34E0B" w:rsidRDefault="0043199D" w:rsidP="00A34E0B">
      <w:pPr>
        <w:pStyle w:val="NormalWeb"/>
        <w:spacing w:before="0" w:beforeAutospacing="0"/>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Protocol Context Module that are present</w:t>
      </w:r>
    </w:p>
    <w:p w14:paraId="7747469B" w14:textId="52373162"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Instructions Module that are present</w:t>
      </w:r>
    </w:p>
    <w:p w14:paraId="046C9987" w14:textId="4EE2AE50"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Volumetric Rendering Protocol Module that are present</w:t>
      </w:r>
    </w:p>
    <w:p w14:paraId="554A9533" w14:textId="2163D0F4"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Volume Data Input Image Set Module that are present</w:t>
      </w:r>
    </w:p>
    <w:p w14:paraId="294AB878" w14:textId="36231B23"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Volume Definition Module that are present</w:t>
      </w:r>
    </w:p>
    <w:p w14:paraId="32939F7F" w14:textId="5EAD40B0"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Volume Render Geometry Module that are present</w:t>
      </w:r>
    </w:p>
    <w:p w14:paraId="645AA50C" w14:textId="100CA7E6"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Render Shading Module that are present</w:t>
      </w:r>
    </w:p>
    <w:p w14:paraId="047ABC5E" w14:textId="69515E4C"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Render Display Module that are present</w:t>
      </w:r>
    </w:p>
    <w:p w14:paraId="7399110D" w14:textId="29AB1570"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w:t>
      </w:r>
      <w:r>
        <w:rPr>
          <w:rFonts w:ascii="Helvetica" w:hAnsi="Helvetica"/>
          <w:b/>
          <w:bCs/>
          <w:sz w:val="20"/>
          <w:szCs w:val="20"/>
          <w:u w:val="single"/>
        </w:rPr>
        <w:t xml:space="preserve"> a</w:t>
      </w:r>
      <w:r w:rsidR="00A34E0B" w:rsidRPr="00A34E0B">
        <w:rPr>
          <w:rFonts w:ascii="Helvetica" w:hAnsi="Helvetica"/>
          <w:b/>
          <w:bCs/>
          <w:sz w:val="20"/>
          <w:szCs w:val="20"/>
          <w:u w:val="single"/>
        </w:rPr>
        <w:t>ny Attributes of the Multi-Planar Reconstruction Geometry Module that are present</w:t>
      </w:r>
    </w:p>
    <w:p w14:paraId="523014AF" w14:textId="540A543C"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MPR Volumetric Presentation State Display Module that are present</w:t>
      </w:r>
    </w:p>
    <w:p w14:paraId="19966C3F" w14:textId="7D6BC886"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VOI LUT Module that are present</w:t>
      </w:r>
    </w:p>
    <w:p w14:paraId="1D8DF77E" w14:textId="77E41C10" w:rsidR="00A34E0B" w:rsidRPr="00A34E0B" w:rsidRDefault="0043199D" w:rsidP="00A34E0B">
      <w:pPr>
        <w:pStyle w:val="NormalWeb"/>
        <w:ind w:left="360"/>
        <w:rPr>
          <w:rFonts w:ascii="Helvetica" w:hAnsi="Helvetica"/>
          <w:b/>
          <w:bCs/>
          <w:sz w:val="20"/>
          <w:szCs w:val="20"/>
          <w:u w:val="single"/>
        </w:rPr>
      </w:pPr>
      <w:r>
        <w:rPr>
          <w:rFonts w:ascii="Helvetica" w:hAnsi="Helvetica"/>
          <w:b/>
          <w:bCs/>
          <w:sz w:val="20"/>
          <w:szCs w:val="20"/>
          <w:u w:val="single"/>
        </w:rPr>
        <w:t>x</w:t>
      </w:r>
      <w:r w:rsidR="00A34E0B" w:rsidRPr="00A34E0B">
        <w:rPr>
          <w:rFonts w:ascii="Helvetica" w:hAnsi="Helvetica"/>
          <w:b/>
          <w:bCs/>
          <w:sz w:val="20"/>
          <w:szCs w:val="20"/>
          <w:u w:val="single"/>
        </w:rPr>
        <w:t>. any Attributes of the Presentation Animation Module that are present</w:t>
      </w:r>
    </w:p>
    <w:p w14:paraId="62B851A3" w14:textId="38FEAF0A" w:rsidR="00042F84" w:rsidRPr="00FD2188" w:rsidRDefault="00042F84" w:rsidP="00042F84">
      <w:pPr>
        <w:pStyle w:val="Heading1"/>
      </w:pPr>
      <w:bookmarkStart w:id="292" w:name="_Toc138939613"/>
      <w:r w:rsidRPr="00FD2188">
        <w:t>Modifications to PS3.</w:t>
      </w:r>
      <w:r>
        <w:t>17</w:t>
      </w:r>
      <w:bookmarkEnd w:id="292"/>
    </w:p>
    <w:p w14:paraId="0B0CAA0C" w14:textId="38169328" w:rsidR="005272BF" w:rsidRPr="005272BF" w:rsidRDefault="005272BF" w:rsidP="005272BF">
      <w:pPr>
        <w:pStyle w:val="Instruction"/>
        <w:rPr>
          <w:b w:val="0"/>
          <w:bCs/>
        </w:rPr>
      </w:pPr>
      <w:r w:rsidRPr="005272BF">
        <w:rPr>
          <w:b w:val="0"/>
          <w:bCs/>
        </w:rPr>
        <w:t xml:space="preserve">Add the following Section after Section </w:t>
      </w:r>
      <w:r>
        <w:rPr>
          <w:b w:val="0"/>
          <w:bCs/>
        </w:rPr>
        <w:t>XXX.6</w:t>
      </w:r>
      <w:r w:rsidRPr="005272BF">
        <w:rPr>
          <w:b w:val="0"/>
          <w:bCs/>
        </w:rPr>
        <w:t>:</w:t>
      </w:r>
    </w:p>
    <w:p w14:paraId="2FE1BABF" w14:textId="398F9661" w:rsidR="005272BF" w:rsidRDefault="005272BF" w:rsidP="00E10B4E">
      <w:pPr>
        <w:pStyle w:val="Heading2"/>
      </w:pPr>
      <w:bookmarkStart w:id="293" w:name="_Toc138939614"/>
      <w:r>
        <w:t>XXX.</w:t>
      </w:r>
      <w:r w:rsidR="00DB5D14">
        <w:t>x</w:t>
      </w:r>
      <w:r>
        <w:t xml:space="preserve"> </w:t>
      </w:r>
      <w:r w:rsidR="00900034" w:rsidRPr="00900034">
        <w:t xml:space="preserve">Scope of </w:t>
      </w:r>
      <w:r w:rsidRPr="00FD2188">
        <w:t>DICOMweb API for Server Volumetric Renderin</w:t>
      </w:r>
      <w:r w:rsidR="00900034">
        <w:t>g</w:t>
      </w:r>
      <w:bookmarkEnd w:id="293"/>
    </w:p>
    <w:p w14:paraId="5FDCC1FB" w14:textId="43416FA9" w:rsidR="002E1390" w:rsidRPr="00FD2188" w:rsidRDefault="002E1390" w:rsidP="002E1390">
      <w:pPr>
        <w:spacing w:before="240" w:after="120"/>
      </w:pPr>
      <w:r>
        <w:t xml:space="preserve">The web services </w:t>
      </w:r>
      <w:r w:rsidRPr="00FD2188">
        <w:t>enable a user agent to request server-side 3D volumetric rendering</w:t>
      </w:r>
      <w:r>
        <w:t xml:space="preserve">. In this service, input instances with geometric consistency are </w:t>
      </w:r>
      <w:r w:rsidR="00D32098">
        <w:t xml:space="preserve">identified and </w:t>
      </w:r>
      <w:r>
        <w:t>reconstructed into volume data. Algorithm and display parameters are applied</w:t>
      </w:r>
      <w:r w:rsidRPr="00FD2188">
        <w:t xml:space="preserve"> to</w:t>
      </w:r>
      <w:r>
        <w:t xml:space="preserve"> the volume data in order to </w:t>
      </w:r>
      <w:r w:rsidRPr="00FD2188">
        <w:t>achieve the requested presentation, and lastly, the representation is encoded into one or more images of the requested media type and returned in a response payload to the user agent.</w:t>
      </w:r>
    </w:p>
    <w:p w14:paraId="330A9B38" w14:textId="77777777" w:rsidR="002E1390" w:rsidRDefault="002E1390" w:rsidP="002E1390">
      <w:pPr>
        <w:spacing w:before="240" w:after="120"/>
      </w:pPr>
      <w:r>
        <w:rPr>
          <w:noProof/>
        </w:rPr>
        <w:lastRenderedPageBreak/>
        <w:drawing>
          <wp:inline distT="0" distB="0" distL="0" distR="0" wp14:anchorId="214CE917" wp14:editId="1E96E32F">
            <wp:extent cx="5892759" cy="1612025"/>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16" cy="1625226"/>
                    </a:xfrm>
                    <a:prstGeom prst="rect">
                      <a:avLst/>
                    </a:prstGeom>
                    <a:noFill/>
                  </pic:spPr>
                </pic:pic>
              </a:graphicData>
            </a:graphic>
          </wp:inline>
        </w:drawing>
      </w:r>
    </w:p>
    <w:p w14:paraId="38F16F70" w14:textId="14246A26" w:rsidR="002E1390" w:rsidRPr="00FD2188" w:rsidRDefault="002E1390" w:rsidP="002E1390">
      <w:pPr>
        <w:jc w:val="center"/>
        <w:rPr>
          <w:b/>
          <w:bCs/>
        </w:rPr>
      </w:pPr>
      <w:r w:rsidRPr="00FD2188">
        <w:rPr>
          <w:b/>
          <w:bCs/>
        </w:rPr>
        <w:t xml:space="preserve">Figure </w:t>
      </w:r>
      <w:r w:rsidR="00900034">
        <w:rPr>
          <w:rStyle w:val="Strong"/>
        </w:rPr>
        <w:t>XXX.x-1</w:t>
      </w:r>
      <w:r w:rsidRPr="00FD2188">
        <w:rPr>
          <w:b/>
          <w:bCs/>
        </w:rPr>
        <w:t xml:space="preserve"> </w:t>
      </w:r>
      <w:r w:rsidR="00900034" w:rsidRPr="00900034">
        <w:rPr>
          <w:b/>
          <w:bCs/>
        </w:rPr>
        <w:t>Scope of DICOMweb API for Server Volumetric Rendering</w:t>
      </w:r>
    </w:p>
    <w:p w14:paraId="0ABD1BB5" w14:textId="6D13BC72" w:rsidR="005272BF" w:rsidRPr="00FD2188" w:rsidRDefault="005272BF" w:rsidP="00E10B4E">
      <w:pPr>
        <w:pStyle w:val="Heading3"/>
      </w:pPr>
      <w:bookmarkStart w:id="294" w:name="_Toc138939615"/>
      <w:r>
        <w:t>XXX.x.1 Converting MPR Orientation to Viewpoint Attributes</w:t>
      </w:r>
      <w:bookmarkEnd w:id="294"/>
      <w:r>
        <w:t xml:space="preserve"> </w:t>
      </w:r>
    </w:p>
    <w:p w14:paraId="58A1E226" w14:textId="384F35DD" w:rsidR="00D54258" w:rsidRDefault="00437578" w:rsidP="005272BF">
      <w:r>
        <w:t xml:space="preserve">The </w:t>
      </w:r>
      <w:r w:rsidR="00426540">
        <w:rPr>
          <w:lang w:eastAsia="ja-JP"/>
        </w:rPr>
        <w:t>Rendered 3D</w:t>
      </w:r>
      <w:r w:rsidR="00426540" w:rsidRPr="00933D19">
        <w:rPr>
          <w:lang w:eastAsia="ja-JP"/>
        </w:rPr>
        <w:t xml:space="preserve"> and </w:t>
      </w:r>
      <w:r w:rsidR="00426540">
        <w:rPr>
          <w:lang w:eastAsia="ja-JP"/>
        </w:rPr>
        <w:t>Rendered MPR</w:t>
      </w:r>
      <w:r w:rsidR="00426540" w:rsidRPr="00FD6EF6">
        <w:t xml:space="preserve"> </w:t>
      </w:r>
      <w:r w:rsidR="00FD6EF6" w:rsidRPr="00FD6EF6">
        <w:t xml:space="preserve">camera orientation parameters </w:t>
      </w:r>
      <w:r w:rsidRPr="00FD2188">
        <w:t xml:space="preserve">for </w:t>
      </w:r>
      <w:r w:rsidR="00426540">
        <w:t>server-side</w:t>
      </w:r>
      <w:r w:rsidRPr="00FD2188">
        <w:t xml:space="preserve"> Volumetric Rendering</w:t>
      </w:r>
      <w:r w:rsidR="00D54258">
        <w:t>, like the</w:t>
      </w:r>
      <w:r>
        <w:t xml:space="preserve"> </w:t>
      </w:r>
      <w:r w:rsidR="00D54258">
        <w:t>V</w:t>
      </w:r>
      <w:r w:rsidR="00D54258" w:rsidRPr="00DC322C">
        <w:t>olume Rendering Volumetric Presentation State IOD</w:t>
      </w:r>
      <w:r w:rsidR="00D54258">
        <w:t>,</w:t>
      </w:r>
      <w:r w:rsidR="00D54258" w:rsidRPr="00DC322C">
        <w:t xml:space="preserve"> </w:t>
      </w:r>
      <w:r>
        <w:t xml:space="preserve">specifies </w:t>
      </w:r>
      <w:r w:rsidRPr="00DC322C">
        <w:t xml:space="preserve">orientation </w:t>
      </w:r>
      <w:r>
        <w:t xml:space="preserve">from the perspective of a camera in the </w:t>
      </w:r>
      <w:r w:rsidRPr="00DC322C">
        <w:t>VPS-RCS</w:t>
      </w:r>
      <w:r>
        <w:t xml:space="preserve"> </w:t>
      </w:r>
      <w:r w:rsidR="00D54258">
        <w:t>with</w:t>
      </w:r>
      <w:r>
        <w:t xml:space="preserve"> three parameters</w:t>
      </w:r>
      <w:r w:rsidR="00D54258">
        <w:t xml:space="preserve"> consisting of:</w:t>
      </w:r>
    </w:p>
    <w:p w14:paraId="5B15D50D" w14:textId="6F4EDCAE" w:rsidR="00D54258" w:rsidRDefault="00D54258">
      <w:pPr>
        <w:pStyle w:val="ListParagraph"/>
        <w:numPr>
          <w:ilvl w:val="0"/>
          <w:numId w:val="26"/>
        </w:numPr>
      </w:pPr>
      <w:r>
        <w:t>t</w:t>
      </w:r>
      <w:r w:rsidR="00437578">
        <w:t xml:space="preserve">wo points: </w:t>
      </w:r>
      <w:r w:rsidR="00763E06" w:rsidRPr="004A1F6F">
        <w:rPr>
          <w:rFonts w:cs="Helvetica"/>
        </w:rPr>
        <w:t xml:space="preserve">“viewpointposition” </w:t>
      </w:r>
      <w:r>
        <w:t xml:space="preserve">and </w:t>
      </w:r>
      <w:r w:rsidR="00763E06" w:rsidRPr="00FD2188">
        <w:t>"</w:t>
      </w:r>
      <w:r w:rsidR="00763E06">
        <w:t>viewpointlookat</w:t>
      </w:r>
      <w:r w:rsidR="00763E06" w:rsidRPr="00FD2188">
        <w:t>"</w:t>
      </w:r>
      <w:r>
        <w:t>,</w:t>
      </w:r>
    </w:p>
    <w:p w14:paraId="523DE202" w14:textId="3FE35E4C" w:rsidR="001724EA" w:rsidRDefault="00D54258">
      <w:pPr>
        <w:pStyle w:val="ListParagraph"/>
        <w:numPr>
          <w:ilvl w:val="0"/>
          <w:numId w:val="26"/>
        </w:numPr>
      </w:pPr>
      <w:r>
        <w:t xml:space="preserve">and one vector, </w:t>
      </w:r>
      <w:r w:rsidR="00763E06" w:rsidRPr="002013F8">
        <w:rPr>
          <w:rFonts w:cs="Helvetica"/>
        </w:rPr>
        <w:t>“viewpointup”</w:t>
      </w:r>
      <w:r>
        <w:t>.</w:t>
      </w:r>
    </w:p>
    <w:p w14:paraId="75071534" w14:textId="5ED844FD" w:rsidR="00380A22" w:rsidRDefault="00D54258" w:rsidP="005272BF">
      <w:r>
        <w:t>Conversely, t</w:t>
      </w:r>
      <w:r w:rsidR="001724EA">
        <w:t xml:space="preserve">he </w:t>
      </w:r>
      <w:r w:rsidR="00380A22" w:rsidRPr="00DC322C">
        <w:t>Planar MPR Volumetric Presentation State IOD specifies orientation of the MPR slab as a direction cosine (x,y,z)</w:t>
      </w:r>
      <w:r w:rsidR="001724EA">
        <w:t>,</w:t>
      </w:r>
      <w:r w:rsidR="00DC322C">
        <w:t xml:space="preserve"> in </w:t>
      </w:r>
      <w:r w:rsidR="00380A22" w:rsidRPr="00DC322C">
        <w:t>the MPR View Width Direction (0070,1507) and MPR View Height Direction (0070,1511) attributes.</w:t>
      </w:r>
    </w:p>
    <w:p w14:paraId="0CF8820E" w14:textId="0FD3F99D" w:rsidR="005272BF" w:rsidRDefault="005272BF" w:rsidP="005272BF">
      <w:r>
        <w:t xml:space="preserve">MPR </w:t>
      </w:r>
      <w:r w:rsidR="00437578">
        <w:t xml:space="preserve">slab </w:t>
      </w:r>
      <w:r>
        <w:t>orientation attributes can be converted to camera attributes as follows:</w:t>
      </w:r>
    </w:p>
    <w:p w14:paraId="34A2115A" w14:textId="77777777" w:rsidR="005272BF" w:rsidRDefault="005272BF" w:rsidP="005272BF">
      <w:pPr>
        <w:spacing w:after="0"/>
      </w:pPr>
      <w:r>
        <w:t>Where:</w:t>
      </w:r>
    </w:p>
    <w:p w14:paraId="4880815C" w14:textId="77777777" w:rsidR="005272BF" w:rsidRDefault="005272BF" w:rsidP="005272BF">
      <w:pPr>
        <w:spacing w:after="0"/>
        <w:ind w:left="720"/>
      </w:pPr>
      <w:r>
        <w:t>T</w:t>
      </w:r>
      <w:r>
        <w:rPr>
          <w:vertAlign w:val="subscript"/>
        </w:rPr>
        <w:t>xyz</w:t>
      </w:r>
      <w:r w:rsidRPr="00CE6437">
        <w:t xml:space="preserve"> </w:t>
      </w:r>
      <w:r>
        <w:t>=</w:t>
      </w:r>
      <w:r w:rsidRPr="00CE6437">
        <w:t xml:space="preserve"> </w:t>
      </w:r>
      <w:r>
        <w:t xml:space="preserve">coordinates of the </w:t>
      </w:r>
      <w:r w:rsidRPr="00DF03E1">
        <w:t xml:space="preserve">MPR Top Left Hand Corner (0070,1505) </w:t>
      </w:r>
      <w:r>
        <w:t>in mm</w:t>
      </w:r>
    </w:p>
    <w:p w14:paraId="04EF9432" w14:textId="77777777" w:rsidR="005272BF" w:rsidRPr="00CE6437" w:rsidRDefault="005272BF" w:rsidP="005272BF">
      <w:pPr>
        <w:spacing w:after="0"/>
        <w:ind w:left="720"/>
      </w:pPr>
      <w:r>
        <w:t>W</w:t>
      </w:r>
      <w:r w:rsidRPr="00CE6437">
        <w:t xml:space="preserve"> </w:t>
      </w:r>
      <w:r>
        <w:t>= MPR View Width (0070,1508) in mm</w:t>
      </w:r>
    </w:p>
    <w:p w14:paraId="7614F99C" w14:textId="77777777" w:rsidR="005272BF" w:rsidRDefault="005272BF" w:rsidP="005272BF">
      <w:pPr>
        <w:spacing w:after="0"/>
        <w:ind w:left="720"/>
      </w:pPr>
      <w:r>
        <w:t>H</w:t>
      </w:r>
      <w:r w:rsidRPr="00CE6437">
        <w:t xml:space="preserve"> </w:t>
      </w:r>
      <w:r>
        <w:t>=</w:t>
      </w:r>
      <w:r w:rsidRPr="00CE6437">
        <w:t xml:space="preserve"> </w:t>
      </w:r>
      <w:r>
        <w:t>MPR View Height (0070,1512) in mm</w:t>
      </w:r>
    </w:p>
    <w:p w14:paraId="1DB8BF66" w14:textId="77777777" w:rsidR="005272BF" w:rsidRDefault="005272BF" w:rsidP="005272BF">
      <w:pPr>
        <w:spacing w:after="0"/>
        <w:ind w:left="720"/>
      </w:pPr>
      <w:r>
        <w:t>X</w:t>
      </w:r>
      <w:r>
        <w:rPr>
          <w:vertAlign w:val="subscript"/>
        </w:rPr>
        <w:t>xyz</w:t>
      </w:r>
      <w:r>
        <w:t xml:space="preserve"> = values from the direction cosine of the MPR View Width Direction (0070,1507)</w:t>
      </w:r>
    </w:p>
    <w:p w14:paraId="53936AEB" w14:textId="77777777" w:rsidR="005272BF" w:rsidRDefault="005272BF" w:rsidP="005272BF">
      <w:pPr>
        <w:spacing w:after="0"/>
        <w:ind w:left="720"/>
      </w:pPr>
      <w:r>
        <w:t>Y</w:t>
      </w:r>
      <w:r>
        <w:rPr>
          <w:vertAlign w:val="subscript"/>
        </w:rPr>
        <w:t>xyz</w:t>
      </w:r>
      <w:r>
        <w:t xml:space="preserve"> = values from the direction cosine of the MPR View Height Direction (0070,1511)</w:t>
      </w:r>
    </w:p>
    <w:p w14:paraId="5979A26B" w14:textId="77777777" w:rsidR="005272BF" w:rsidRDefault="005272BF" w:rsidP="005272BF">
      <w:pPr>
        <w:ind w:left="720"/>
        <w:rPr>
          <w:vertAlign w:val="subscript"/>
        </w:rPr>
      </w:pPr>
      <w:r>
        <w:t>Z</w:t>
      </w:r>
      <w:r>
        <w:rPr>
          <w:vertAlign w:val="subscript"/>
        </w:rPr>
        <w:t>xyz</w:t>
      </w:r>
      <w:r>
        <w:t xml:space="preserve"> = the vector cross products of X</w:t>
      </w:r>
      <w:r>
        <w:rPr>
          <w:vertAlign w:val="subscript"/>
        </w:rPr>
        <w:t xml:space="preserve">xyz </w:t>
      </w:r>
      <w:r>
        <w:t>and</w:t>
      </w:r>
      <w:r>
        <w:rPr>
          <w:vertAlign w:val="subscript"/>
        </w:rPr>
        <w:t xml:space="preserve">  </w:t>
      </w:r>
      <w:r>
        <w:t>Y</w:t>
      </w:r>
      <w:r>
        <w:rPr>
          <w:vertAlign w:val="subscript"/>
        </w:rPr>
        <w:t>xyz</w:t>
      </w:r>
    </w:p>
    <w:p w14:paraId="2A58D60A" w14:textId="7847B252" w:rsidR="005272BF" w:rsidRDefault="00763E06" w:rsidP="005272BF">
      <w:r w:rsidRPr="00763E06">
        <w:rPr>
          <w:rFonts w:ascii="Courier New" w:hAnsi="Courier New" w:cs="Courier New"/>
        </w:rPr>
        <w:t>viewpointlookat</w:t>
      </w:r>
      <w:r>
        <w:t xml:space="preserve"> </w:t>
      </w:r>
      <w:r w:rsidR="005272BF">
        <w:t xml:space="preserve"> = T</w:t>
      </w:r>
      <w:r w:rsidR="005272BF">
        <w:rPr>
          <w:vertAlign w:val="subscript"/>
        </w:rPr>
        <w:t>xyz</w:t>
      </w:r>
      <w:r w:rsidR="005272BF">
        <w:t xml:space="preserve"> + X</w:t>
      </w:r>
      <w:r w:rsidR="005272BF">
        <w:rPr>
          <w:vertAlign w:val="subscript"/>
        </w:rPr>
        <w:t>xyz</w:t>
      </w:r>
      <w:r w:rsidR="005272BF">
        <w:t xml:space="preserve"> * W / 2 + Y</w:t>
      </w:r>
      <w:r w:rsidR="005272BF">
        <w:rPr>
          <w:vertAlign w:val="subscript"/>
        </w:rPr>
        <w:t>xyz</w:t>
      </w:r>
      <w:r w:rsidR="005272BF">
        <w:t xml:space="preserve"> * H / 2 </w:t>
      </w:r>
    </w:p>
    <w:p w14:paraId="2D17F814" w14:textId="2C8CE48C" w:rsidR="005272BF" w:rsidRDefault="00763E06" w:rsidP="005272BF">
      <w:pPr>
        <w:rPr>
          <w:vertAlign w:val="subscript"/>
        </w:rPr>
      </w:pPr>
      <w:r w:rsidRPr="00763E06">
        <w:rPr>
          <w:rFonts w:ascii="Courier New" w:hAnsi="Courier New" w:cs="Courier New"/>
        </w:rPr>
        <w:t>viewpointposition</w:t>
      </w:r>
      <w:r>
        <w:t xml:space="preserve"> </w:t>
      </w:r>
      <w:r w:rsidR="005272BF">
        <w:t>= Viewpoint LookAt Point (0070,1604) + Z</w:t>
      </w:r>
      <w:r w:rsidR="005272BF">
        <w:rPr>
          <w:vertAlign w:val="subscript"/>
        </w:rPr>
        <w:t>xyz</w:t>
      </w:r>
    </w:p>
    <w:p w14:paraId="0B94E4D2" w14:textId="75861E76" w:rsidR="005272BF" w:rsidRDefault="00763E06" w:rsidP="005272BF">
      <w:pPr>
        <w:rPr>
          <w:vertAlign w:val="subscript"/>
        </w:rPr>
      </w:pPr>
      <w:r w:rsidRPr="00763E06">
        <w:rPr>
          <w:rFonts w:ascii="Courier New" w:hAnsi="Courier New" w:cs="Courier New"/>
        </w:rPr>
        <w:t>viewpointup</w:t>
      </w:r>
      <w:r w:rsidR="005272BF">
        <w:t xml:space="preserve"> = Y</w:t>
      </w:r>
      <w:r w:rsidR="005272BF">
        <w:rPr>
          <w:vertAlign w:val="subscript"/>
        </w:rPr>
        <w:t>xyz</w:t>
      </w:r>
    </w:p>
    <w:p w14:paraId="2B9638DE" w14:textId="5F48864B" w:rsidR="0099403E" w:rsidRDefault="0099403E" w:rsidP="0099403E">
      <w:pPr>
        <w:pStyle w:val="Heading3"/>
      </w:pPr>
      <w:bookmarkStart w:id="295" w:name="_Toc138939616"/>
      <w:r>
        <w:t xml:space="preserve">XXX.x.2 </w:t>
      </w:r>
      <w:r w:rsidR="00252DB4">
        <w:t>Animation Parameters</w:t>
      </w:r>
      <w:bookmarkEnd w:id="295"/>
      <w:r>
        <w:t xml:space="preserve"> </w:t>
      </w:r>
    </w:p>
    <w:p w14:paraId="41EDDDA2" w14:textId="21AA8542" w:rsidR="00080BF8" w:rsidRDefault="00252DB4" w:rsidP="007929E6">
      <w:pPr>
        <w:rPr>
          <w:b/>
        </w:rPr>
      </w:pPr>
      <w:r w:rsidRPr="00252DB4">
        <w:t xml:space="preserve">In an animated </w:t>
      </w:r>
      <w:r>
        <w:t xml:space="preserve">rendering, </w:t>
      </w:r>
      <w:r w:rsidR="00C332E1">
        <w:t xml:space="preserve">the </w:t>
      </w:r>
      <w:r w:rsidR="000C4682">
        <w:t>u</w:t>
      </w:r>
      <w:r w:rsidR="00C332E1">
        <w:t xml:space="preserve">ser </w:t>
      </w:r>
      <w:r w:rsidR="000C4682">
        <w:t>a</w:t>
      </w:r>
      <w:r w:rsidR="00C332E1">
        <w:t>gent request includes</w:t>
      </w:r>
      <w:r w:rsidR="00080BF8">
        <w:t>:</w:t>
      </w:r>
    </w:p>
    <w:p w14:paraId="095C108F" w14:textId="23BEBD32" w:rsidR="00080BF8" w:rsidRPr="007929E6" w:rsidRDefault="00C332E1">
      <w:pPr>
        <w:pStyle w:val="ListParagraph"/>
        <w:numPr>
          <w:ilvl w:val="0"/>
          <w:numId w:val="28"/>
        </w:numPr>
        <w:rPr>
          <w:b/>
        </w:rPr>
      </w:pPr>
      <w:r>
        <w:t xml:space="preserve">rendering parameters </w:t>
      </w:r>
      <w:r w:rsidR="00505C22">
        <w:t>that</w:t>
      </w:r>
      <w:r>
        <w:t xml:space="preserve"> establish the initial view</w:t>
      </w:r>
      <w:r w:rsidR="00080BF8">
        <w:t xml:space="preserve">, </w:t>
      </w:r>
      <w:r w:rsidR="00BF1121">
        <w:t xml:space="preserve">and </w:t>
      </w:r>
    </w:p>
    <w:p w14:paraId="1F87CB2B" w14:textId="77777777" w:rsidR="00080BF8" w:rsidRPr="007929E6" w:rsidRDefault="00C332E1">
      <w:pPr>
        <w:pStyle w:val="ListParagraph"/>
        <w:numPr>
          <w:ilvl w:val="0"/>
          <w:numId w:val="28"/>
        </w:numPr>
        <w:rPr>
          <w:b/>
        </w:rPr>
      </w:pPr>
      <w:r>
        <w:t>animation parameters that specify</w:t>
      </w:r>
      <w:r w:rsidR="00080BF8">
        <w:t>:</w:t>
      </w:r>
    </w:p>
    <w:p w14:paraId="4242AB5E" w14:textId="7035DE29" w:rsidR="00080BF8" w:rsidRPr="007929E6" w:rsidRDefault="0016433F">
      <w:pPr>
        <w:pStyle w:val="ListParagraph"/>
        <w:numPr>
          <w:ilvl w:val="1"/>
          <w:numId w:val="28"/>
        </w:numPr>
        <w:rPr>
          <w:b/>
        </w:rPr>
      </w:pPr>
      <w:r>
        <w:t>volumetric curve point coordinates</w:t>
      </w:r>
      <w:r w:rsidR="00BF1121">
        <w:t xml:space="preserve">, </w:t>
      </w:r>
    </w:p>
    <w:p w14:paraId="2692E1AD" w14:textId="620DC661" w:rsidR="00080BF8" w:rsidRPr="007929E6" w:rsidRDefault="0016433F">
      <w:pPr>
        <w:pStyle w:val="ListParagraph"/>
        <w:numPr>
          <w:ilvl w:val="1"/>
          <w:numId w:val="28"/>
        </w:numPr>
        <w:rPr>
          <w:b/>
        </w:rPr>
      </w:pPr>
      <w:r>
        <w:t>the animation step size</w:t>
      </w:r>
      <w:r w:rsidR="00BF1121">
        <w:t xml:space="preserve">, </w:t>
      </w:r>
    </w:p>
    <w:p w14:paraId="6B73EA50" w14:textId="53E650A2" w:rsidR="00080BF8" w:rsidRPr="00247138" w:rsidRDefault="00BF1121">
      <w:pPr>
        <w:pStyle w:val="ListParagraph"/>
        <w:numPr>
          <w:ilvl w:val="1"/>
          <w:numId w:val="28"/>
        </w:numPr>
        <w:rPr>
          <w:b/>
        </w:rPr>
      </w:pPr>
      <w:r>
        <w:t xml:space="preserve">and the animation rate. </w:t>
      </w:r>
    </w:p>
    <w:p w14:paraId="2785010C" w14:textId="7D233FDF" w:rsidR="00247138" w:rsidRPr="00247138" w:rsidRDefault="00247138" w:rsidP="00247138">
      <w:pPr>
        <w:pStyle w:val="Heading4"/>
        <w:rPr>
          <w:rFonts w:ascii="Times New Roman" w:hAnsi="Times New Roman"/>
          <w:b w:val="0"/>
        </w:rPr>
      </w:pPr>
      <w:bookmarkStart w:id="296" w:name="_Toc138939617"/>
      <w:r w:rsidRPr="00247138">
        <w:rPr>
          <w:b w:val="0"/>
        </w:rPr>
        <w:t xml:space="preserve">See </w:t>
      </w:r>
      <w:r w:rsidRPr="00247138">
        <w:rPr>
          <w:rStyle w:val="Strong"/>
          <w:bCs w:val="0"/>
        </w:rPr>
        <w:t>Section</w:t>
      </w:r>
      <w:r w:rsidRPr="00247138">
        <w:rPr>
          <w:rStyle w:val="Strong"/>
          <w:b/>
        </w:rPr>
        <w:t xml:space="preserve"> </w:t>
      </w:r>
      <w:r w:rsidRPr="00247138">
        <w:rPr>
          <w:b w:val="0"/>
        </w:rPr>
        <w:t>XXX.3.4.1 for an example</w:t>
      </w:r>
      <w:r>
        <w:rPr>
          <w:b w:val="0"/>
        </w:rPr>
        <w:t>.</w:t>
      </w:r>
      <w:bookmarkEnd w:id="296"/>
    </w:p>
    <w:p w14:paraId="32FDDA63" w14:textId="51BAD8A0" w:rsidR="00080BF8" w:rsidRDefault="00252DB4" w:rsidP="007D34B1">
      <w:pPr>
        <w:rPr>
          <w:b/>
        </w:rPr>
      </w:pPr>
      <w:r w:rsidRPr="00252DB4">
        <w:t>For more complex animations, such as fly-through, the Volumetric Presentation Animation Module within the Volumetric Protocol or Volumetric Presentation State should be used.</w:t>
      </w:r>
    </w:p>
    <w:p w14:paraId="090BACFA" w14:textId="2FA1A27F" w:rsidR="00DB5D14" w:rsidRDefault="00DB5D14" w:rsidP="00252DB4">
      <w:pPr>
        <w:pStyle w:val="Heading2"/>
      </w:pPr>
      <w:bookmarkStart w:id="297" w:name="_Toc138939618"/>
      <w:r>
        <w:lastRenderedPageBreak/>
        <w:t>XXX.</w:t>
      </w:r>
      <w:r w:rsidR="0099403E">
        <w:t>y</w:t>
      </w:r>
      <w:r>
        <w:t xml:space="preserve"> </w:t>
      </w:r>
      <w:r w:rsidR="00900034" w:rsidRPr="00900034">
        <w:t>Scope of</w:t>
      </w:r>
      <w:r w:rsidR="00900034" w:rsidRPr="00FD2188">
        <w:t xml:space="preserve"> </w:t>
      </w:r>
      <w:r w:rsidRPr="00FD2188">
        <w:t>Volumetric Rendering Protocol IOD</w:t>
      </w:r>
      <w:bookmarkEnd w:id="297"/>
    </w:p>
    <w:p w14:paraId="644B0F6A" w14:textId="5A77DC38" w:rsidR="00900034" w:rsidRPr="00FD2188" w:rsidRDefault="00900034" w:rsidP="006E6BF2">
      <w:pPr>
        <w:spacing w:before="240" w:after="120"/>
      </w:pPr>
      <w:r>
        <w:rPr>
          <w:rFonts w:cs="Helvetica"/>
        </w:rPr>
        <w:t>The</w:t>
      </w:r>
      <w:r>
        <w:t xml:space="preserve"> </w:t>
      </w:r>
      <w:r w:rsidRPr="00302AE6">
        <w:t xml:space="preserve">Volumetric Rendering Protocol IOD </w:t>
      </w:r>
      <w:r w:rsidR="006E6BF2">
        <w:t xml:space="preserve">specifies criteria for, and </w:t>
      </w:r>
      <w:r>
        <w:t>organizes image set inputs into Volume Data, and specifies the Volumetric Transformations to be applied.</w:t>
      </w:r>
      <w:r w:rsidR="006E6BF2">
        <w:t xml:space="preserve"> This section provides examples of the Volumetric Rendering Protocol and Volume Data Input Image Set Modules. For examples or Procedure Protocol IE Modules refer to Section AAAA. For examples of </w:t>
      </w:r>
      <w:r w:rsidR="006E6BF2" w:rsidRPr="006E6BF2">
        <w:t>Presentation State</w:t>
      </w:r>
      <w:r w:rsidR="006E6BF2">
        <w:t xml:space="preserve"> IE Modules, </w:t>
      </w:r>
      <w:r w:rsidR="00C830D3">
        <w:t xml:space="preserve">refer to Section </w:t>
      </w:r>
      <w:r w:rsidR="00C830D3" w:rsidRPr="00C830D3">
        <w:t>XXX.3</w:t>
      </w:r>
      <w:r w:rsidR="00C830D3">
        <w:t>.</w:t>
      </w:r>
    </w:p>
    <w:p w14:paraId="0767C429" w14:textId="42177CF9" w:rsidR="00DB5D14" w:rsidRDefault="00DB5D14" w:rsidP="00E10B4E">
      <w:pPr>
        <w:pStyle w:val="Heading3"/>
      </w:pPr>
      <w:bookmarkStart w:id="298" w:name="_Toc138939619"/>
      <w:r>
        <w:t>XXX.</w:t>
      </w:r>
      <w:r w:rsidR="0099403E">
        <w:t>y</w:t>
      </w:r>
      <w:r>
        <w:t xml:space="preserve">.1 </w:t>
      </w:r>
      <w:r w:rsidR="001E7B3C">
        <w:t xml:space="preserve">CT </w:t>
      </w:r>
      <w:r w:rsidR="00E2406B">
        <w:t xml:space="preserve">Temporal Volume </w:t>
      </w:r>
      <w:r>
        <w:t>Encoding Example</w:t>
      </w:r>
      <w:bookmarkEnd w:id="298"/>
    </w:p>
    <w:p w14:paraId="200EB058" w14:textId="5EDBBD83" w:rsidR="00A15FA1" w:rsidRPr="00A15FA1" w:rsidRDefault="006847CC" w:rsidP="00951D36">
      <w:pPr>
        <w:spacing w:after="0"/>
      </w:pPr>
      <w:r>
        <w:t>In this example, t</w:t>
      </w:r>
      <w:r w:rsidR="00A15FA1">
        <w:t>hree</w:t>
      </w:r>
      <w:r w:rsidR="00A15FA1" w:rsidRPr="00A15FA1">
        <w:t xml:space="preserve"> </w:t>
      </w:r>
      <w:r w:rsidR="00BF4A7A">
        <w:t>CT acquisitions</w:t>
      </w:r>
      <w:r w:rsidR="00A15FA1" w:rsidRPr="00A15FA1">
        <w:t xml:space="preserve"> through the liver are obtained</w:t>
      </w:r>
      <w:r w:rsidR="00BF4A7A">
        <w:t>,</w:t>
      </w:r>
      <w:r w:rsidR="00A15FA1" w:rsidRPr="00A15FA1">
        <w:t xml:space="preserve"> each corresponding to a contrast phase (arterial, portal-venous and venous)</w:t>
      </w:r>
      <w:r w:rsidR="00A15FA1">
        <w:t xml:space="preserve">. </w:t>
      </w:r>
      <w:r w:rsidR="00A15FA1" w:rsidRPr="00A15FA1">
        <w:t>All images are in a single series of Legacy CT Image objects</w:t>
      </w:r>
      <w:r w:rsidR="00A15FA1">
        <w:t xml:space="preserve">. The scanner used to acquire the images increments </w:t>
      </w:r>
      <w:r w:rsidR="00A15FA1" w:rsidRPr="00A15FA1">
        <w:t>Acquisition Number (0020,0012)</w:t>
      </w:r>
      <w:r w:rsidR="00A15FA1">
        <w:t xml:space="preserve"> </w:t>
      </w:r>
      <w:r w:rsidR="00A15FA1" w:rsidRPr="00A15FA1">
        <w:t xml:space="preserve">for each </w:t>
      </w:r>
      <w:r w:rsidR="00BF4A7A">
        <w:t>contrast phase</w:t>
      </w:r>
      <w:r w:rsidR="00A15FA1" w:rsidRPr="00A15FA1">
        <w:t xml:space="preserve"> in the series</w:t>
      </w:r>
      <w:r w:rsidR="00A15FA1">
        <w:t>:</w:t>
      </w:r>
    </w:p>
    <w:p w14:paraId="6E8FEC65" w14:textId="77777777" w:rsidR="00A15FA1" w:rsidRPr="00A15FA1" w:rsidRDefault="00A15FA1" w:rsidP="00951D36">
      <w:pPr>
        <w:spacing w:after="0"/>
        <w:ind w:left="720"/>
      </w:pPr>
      <w:r w:rsidRPr="00A15FA1">
        <w:t>1 = arterial</w:t>
      </w:r>
    </w:p>
    <w:p w14:paraId="226CC306" w14:textId="77777777" w:rsidR="00A15FA1" w:rsidRPr="00A15FA1" w:rsidRDefault="00A15FA1" w:rsidP="00951D36">
      <w:pPr>
        <w:spacing w:after="0"/>
        <w:ind w:left="720"/>
      </w:pPr>
      <w:r w:rsidRPr="00A15FA1">
        <w:t>2 = portal-venous</w:t>
      </w:r>
    </w:p>
    <w:p w14:paraId="03CE660D" w14:textId="6E047466" w:rsidR="00E9359F" w:rsidRDefault="00A15FA1" w:rsidP="00951D36">
      <w:pPr>
        <w:ind w:left="720"/>
      </w:pPr>
      <w:r w:rsidRPr="00A15FA1">
        <w:t>3 = venous</w:t>
      </w:r>
    </w:p>
    <w:p w14:paraId="6D21D2D3" w14:textId="2F12732A" w:rsidR="006847CC" w:rsidRDefault="006847CC" w:rsidP="00B95E8D">
      <w:pPr>
        <w:spacing w:after="0"/>
      </w:pPr>
      <w:r>
        <w:t>A Volumetric Rendering Protocol is defined to identify contrast-enhanced input instances</w:t>
      </w:r>
      <w:r w:rsidR="00F909D8">
        <w:t xml:space="preserve"> based on Protocol Name (0018,1030)</w:t>
      </w:r>
      <w:r w:rsidR="00B95E8D">
        <w:t>, and presence of Contrast/Bolus Agent (0018,0010). Instances are grouped into Volume Data based on</w:t>
      </w:r>
      <w:r>
        <w:t xml:space="preserve"> </w:t>
      </w:r>
      <w:r w:rsidR="00B95E8D">
        <w:t xml:space="preserve">Acquisition Number (0020,0012). </w:t>
      </w:r>
      <w:r>
        <w:t xml:space="preserve">Each resulting volume (i.e., phase) is rendered as a </w:t>
      </w:r>
      <w:r w:rsidR="00B95E8D">
        <w:t xml:space="preserve">temporal </w:t>
      </w:r>
      <w:r>
        <w:t>MIP</w:t>
      </w:r>
      <w:r w:rsidR="00B95E8D">
        <w:t xml:space="preserve"> coronal slab</w:t>
      </w:r>
      <w:r>
        <w:t>, starting with the arterial contrast-enhanced phase. Once rendered, the operator can select each phase in the application user interface.</w:t>
      </w:r>
    </w:p>
    <w:p w14:paraId="6E93288C" w14:textId="7D64A4A4" w:rsidR="008A1F89" w:rsidRDefault="008A1F89" w:rsidP="006847CC">
      <w:pPr>
        <w:spacing w:after="0"/>
      </w:pPr>
    </w:p>
    <w:p w14:paraId="190D278F" w14:textId="5B05E3E1" w:rsidR="008A1F89" w:rsidRPr="006D1686" w:rsidRDefault="008A1F89" w:rsidP="006D1686">
      <w:pPr>
        <w:pStyle w:val="TableLabel"/>
        <w:rPr>
          <w:b w:val="0"/>
          <w:bCs/>
        </w:rPr>
      </w:pPr>
      <w:r w:rsidRPr="006D1686">
        <w:rPr>
          <w:rStyle w:val="Strong"/>
          <w:b/>
          <w:bCs w:val="0"/>
        </w:rPr>
        <w:t>Table XXX.y-1. CT Temporal Volume Encoding Example</w:t>
      </w:r>
    </w:p>
    <w:tbl>
      <w:tblPr>
        <w:tblW w:w="8200" w:type="dxa"/>
        <w:jc w:val="center"/>
        <w:tblLook w:val="04A0" w:firstRow="1" w:lastRow="0" w:firstColumn="1" w:lastColumn="0" w:noHBand="0" w:noVBand="1"/>
      </w:tblPr>
      <w:tblGrid>
        <w:gridCol w:w="5820"/>
        <w:gridCol w:w="2380"/>
      </w:tblGrid>
      <w:tr w:rsidR="005E1406" w:rsidRPr="003C1CA3" w14:paraId="0C6E32A1" w14:textId="77777777" w:rsidTr="00E2406B">
        <w:trPr>
          <w:trHeight w:val="300"/>
          <w:jc w:val="center"/>
        </w:trPr>
        <w:tc>
          <w:tcPr>
            <w:tcW w:w="5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A4EE" w14:textId="77777777" w:rsidR="005E1406" w:rsidRPr="003C1CA3" w:rsidRDefault="005E1406"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Name</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02B8F3D0" w14:textId="77777777" w:rsidR="005E1406" w:rsidRPr="003C1CA3" w:rsidRDefault="005E1406"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Value</w:t>
            </w:r>
          </w:p>
        </w:tc>
      </w:tr>
      <w:tr w:rsidR="005E1406" w:rsidRPr="003C1CA3" w14:paraId="21D0884C"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A990994" w14:textId="77777777" w:rsidR="005E1406" w:rsidRPr="003C1CA3" w:rsidRDefault="005E1406"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Volumetric Rendering Protocol Module</w:t>
            </w:r>
          </w:p>
        </w:tc>
        <w:tc>
          <w:tcPr>
            <w:tcW w:w="2380" w:type="dxa"/>
            <w:tcBorders>
              <w:top w:val="nil"/>
              <w:left w:val="nil"/>
              <w:bottom w:val="single" w:sz="4" w:space="0" w:color="auto"/>
              <w:right w:val="single" w:sz="4" w:space="0" w:color="auto"/>
            </w:tcBorders>
            <w:shd w:val="clear" w:color="auto" w:fill="auto"/>
            <w:noWrap/>
            <w:vAlign w:val="center"/>
            <w:hideMark/>
          </w:tcPr>
          <w:p w14:paraId="5C116159"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09B726DD"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80993D7"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Reformatting Operation Type</w:t>
            </w:r>
          </w:p>
        </w:tc>
        <w:tc>
          <w:tcPr>
            <w:tcW w:w="2380" w:type="dxa"/>
            <w:tcBorders>
              <w:top w:val="nil"/>
              <w:left w:val="nil"/>
              <w:bottom w:val="single" w:sz="4" w:space="0" w:color="auto"/>
              <w:right w:val="single" w:sz="4" w:space="0" w:color="auto"/>
            </w:tcBorders>
            <w:shd w:val="clear" w:color="auto" w:fill="auto"/>
            <w:noWrap/>
            <w:vAlign w:val="center"/>
            <w:hideMark/>
          </w:tcPr>
          <w:p w14:paraId="02797CD8"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MPR</w:t>
            </w:r>
          </w:p>
        </w:tc>
      </w:tr>
      <w:tr w:rsidR="005E1406" w:rsidRPr="003C1CA3" w14:paraId="288745B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25AAF33"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Rendering Method</w:t>
            </w:r>
          </w:p>
        </w:tc>
        <w:tc>
          <w:tcPr>
            <w:tcW w:w="2380" w:type="dxa"/>
            <w:tcBorders>
              <w:top w:val="nil"/>
              <w:left w:val="nil"/>
              <w:bottom w:val="single" w:sz="4" w:space="0" w:color="auto"/>
              <w:right w:val="single" w:sz="4" w:space="0" w:color="auto"/>
            </w:tcBorders>
            <w:shd w:val="clear" w:color="auto" w:fill="auto"/>
            <w:noWrap/>
            <w:vAlign w:val="center"/>
            <w:hideMark/>
          </w:tcPr>
          <w:p w14:paraId="7C0009DC"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AVERAGE_IP </w:t>
            </w:r>
          </w:p>
        </w:tc>
      </w:tr>
      <w:tr w:rsidR="005E1406" w:rsidRPr="003C1CA3" w14:paraId="01C7485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88B5792"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Icon Image Sequence</w:t>
            </w:r>
          </w:p>
        </w:tc>
        <w:tc>
          <w:tcPr>
            <w:tcW w:w="2380" w:type="dxa"/>
            <w:tcBorders>
              <w:top w:val="nil"/>
              <w:left w:val="nil"/>
              <w:bottom w:val="single" w:sz="4" w:space="0" w:color="auto"/>
              <w:right w:val="single" w:sz="4" w:space="0" w:color="auto"/>
            </w:tcBorders>
            <w:shd w:val="clear" w:color="auto" w:fill="auto"/>
            <w:noWrap/>
            <w:vAlign w:val="center"/>
            <w:hideMark/>
          </w:tcPr>
          <w:p w14:paraId="44AB7C2B" w14:textId="687B2DD6"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r w:rsidR="00E2406B" w:rsidRPr="003C1CA3">
              <w:rPr>
                <w:rFonts w:cs="Helvetica"/>
                <w:noProof/>
                <w:color w:val="000000"/>
                <w:sz w:val="18"/>
                <w:szCs w:val="18"/>
              </w:rPr>
              <w:drawing>
                <wp:inline distT="0" distB="0" distL="0" distR="0" wp14:anchorId="589A5DF6" wp14:editId="5096E86A">
                  <wp:extent cx="762000" cy="657208"/>
                  <wp:effectExtent l="0" t="0" r="0" b="0"/>
                  <wp:docPr id="1" name="Picture 13">
                    <a:extLst xmlns:a="http://schemas.openxmlformats.org/drawingml/2006/main">
                      <a:ext uri="{FF2B5EF4-FFF2-40B4-BE49-F238E27FC236}">
                        <a16:creationId xmlns:a16="http://schemas.microsoft.com/office/drawing/2014/main" id="{581A52FE-855D-4C8D-B9FE-45F3E22D78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81A52FE-855D-4C8D-B9FE-45F3E22D789D}"/>
                              </a:ext>
                            </a:extLst>
                          </pic:cNvPr>
                          <pic:cNvPicPr>
                            <a:picLocks noChangeAspect="1"/>
                          </pic:cNvPicPr>
                        </pic:nvPicPr>
                        <pic:blipFill rotWithShape="1">
                          <a:blip r:embed="rId14"/>
                          <a:srcRect l="13968" t="12182" r="63240" b="64085"/>
                          <a:stretch/>
                        </pic:blipFill>
                        <pic:spPr>
                          <a:xfrm>
                            <a:off x="0" y="0"/>
                            <a:ext cx="765332" cy="660082"/>
                          </a:xfrm>
                          <a:prstGeom prst="rect">
                            <a:avLst/>
                          </a:prstGeom>
                        </pic:spPr>
                      </pic:pic>
                    </a:graphicData>
                  </a:graphic>
                </wp:inline>
              </w:drawing>
            </w:r>
          </w:p>
        </w:tc>
      </w:tr>
      <w:tr w:rsidR="005E1406" w:rsidRPr="003C1CA3" w14:paraId="1F70EEF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52E75A9"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Volume Organization Type</w:t>
            </w:r>
          </w:p>
        </w:tc>
        <w:tc>
          <w:tcPr>
            <w:tcW w:w="2380" w:type="dxa"/>
            <w:tcBorders>
              <w:top w:val="nil"/>
              <w:left w:val="nil"/>
              <w:bottom w:val="single" w:sz="4" w:space="0" w:color="auto"/>
              <w:right w:val="single" w:sz="4" w:space="0" w:color="auto"/>
            </w:tcBorders>
            <w:shd w:val="clear" w:color="auto" w:fill="auto"/>
            <w:noWrap/>
            <w:vAlign w:val="center"/>
            <w:hideMark/>
          </w:tcPr>
          <w:p w14:paraId="7264C89C"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TEMPORAL_VOLUME</w:t>
            </w:r>
          </w:p>
        </w:tc>
      </w:tr>
      <w:tr w:rsidR="005E1406" w:rsidRPr="003C1CA3" w14:paraId="0C136BB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A8BB7DE" w14:textId="77777777" w:rsidR="005E1406" w:rsidRPr="003C1CA3" w:rsidRDefault="005E1406"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 Data Input Image Set Module</w:t>
            </w:r>
          </w:p>
        </w:tc>
        <w:tc>
          <w:tcPr>
            <w:tcW w:w="2380" w:type="dxa"/>
            <w:tcBorders>
              <w:top w:val="nil"/>
              <w:left w:val="nil"/>
              <w:bottom w:val="single" w:sz="4" w:space="0" w:color="auto"/>
              <w:right w:val="single" w:sz="4" w:space="0" w:color="auto"/>
            </w:tcBorders>
            <w:shd w:val="clear" w:color="auto" w:fill="auto"/>
            <w:noWrap/>
            <w:vAlign w:val="center"/>
            <w:hideMark/>
          </w:tcPr>
          <w:p w14:paraId="6D19A673"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0E13DD7B"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017E82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bookmarkStart w:id="299" w:name="RANGE!A8"/>
            <w:r w:rsidRPr="003C1CA3">
              <w:rPr>
                <w:rFonts w:cs="Helvetica"/>
                <w:color w:val="000000"/>
                <w:sz w:val="18"/>
                <w:szCs w:val="18"/>
              </w:rPr>
              <w:t>Volume Data Input Image Set Specification Sequence</w:t>
            </w:r>
            <w:bookmarkEnd w:id="299"/>
          </w:p>
        </w:tc>
        <w:tc>
          <w:tcPr>
            <w:tcW w:w="2380" w:type="dxa"/>
            <w:tcBorders>
              <w:top w:val="nil"/>
              <w:left w:val="nil"/>
              <w:bottom w:val="single" w:sz="4" w:space="0" w:color="auto"/>
              <w:right w:val="single" w:sz="4" w:space="0" w:color="auto"/>
            </w:tcBorders>
            <w:shd w:val="clear" w:color="auto" w:fill="auto"/>
            <w:noWrap/>
            <w:vAlign w:val="center"/>
            <w:hideMark/>
          </w:tcPr>
          <w:p w14:paraId="1032F5FE"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78E57643"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B2460BF"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%item1</w:t>
            </w:r>
          </w:p>
        </w:tc>
        <w:tc>
          <w:tcPr>
            <w:tcW w:w="2380" w:type="dxa"/>
            <w:tcBorders>
              <w:top w:val="nil"/>
              <w:left w:val="nil"/>
              <w:bottom w:val="single" w:sz="4" w:space="0" w:color="auto"/>
              <w:right w:val="single" w:sz="4" w:space="0" w:color="auto"/>
            </w:tcBorders>
            <w:shd w:val="clear" w:color="auto" w:fill="auto"/>
            <w:noWrap/>
            <w:vAlign w:val="center"/>
            <w:hideMark/>
          </w:tcPr>
          <w:p w14:paraId="2DA0478B"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7C1FD1D5"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5F6CF38"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380" w:type="dxa"/>
            <w:tcBorders>
              <w:top w:val="nil"/>
              <w:left w:val="nil"/>
              <w:bottom w:val="single" w:sz="4" w:space="0" w:color="auto"/>
              <w:right w:val="single" w:sz="4" w:space="0" w:color="auto"/>
            </w:tcBorders>
            <w:shd w:val="clear" w:color="auto" w:fill="auto"/>
            <w:noWrap/>
            <w:vAlign w:val="center"/>
            <w:hideMark/>
          </w:tcPr>
          <w:p w14:paraId="387859F5"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SOP Class UID</w:t>
            </w:r>
          </w:p>
        </w:tc>
      </w:tr>
      <w:tr w:rsidR="005E1406" w:rsidRPr="003C1CA3" w14:paraId="4ED0B2A0"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BC1E3AB"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380" w:type="dxa"/>
            <w:tcBorders>
              <w:top w:val="nil"/>
              <w:left w:val="nil"/>
              <w:bottom w:val="single" w:sz="4" w:space="0" w:color="auto"/>
              <w:right w:val="single" w:sz="4" w:space="0" w:color="auto"/>
            </w:tcBorders>
            <w:shd w:val="clear" w:color="auto" w:fill="auto"/>
            <w:noWrap/>
            <w:vAlign w:val="center"/>
            <w:hideMark/>
          </w:tcPr>
          <w:p w14:paraId="08480AB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UI</w:t>
            </w:r>
          </w:p>
        </w:tc>
      </w:tr>
      <w:tr w:rsidR="005E1406" w:rsidRPr="003C1CA3" w14:paraId="6A30B8AB"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7618648"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380" w:type="dxa"/>
            <w:tcBorders>
              <w:top w:val="nil"/>
              <w:left w:val="nil"/>
              <w:bottom w:val="single" w:sz="4" w:space="0" w:color="auto"/>
              <w:right w:val="single" w:sz="4" w:space="0" w:color="auto"/>
            </w:tcBorders>
            <w:shd w:val="clear" w:color="auto" w:fill="auto"/>
            <w:noWrap/>
            <w:vAlign w:val="center"/>
            <w:hideMark/>
          </w:tcPr>
          <w:p w14:paraId="3369500C"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(0008,0016)</w:t>
            </w:r>
          </w:p>
        </w:tc>
      </w:tr>
      <w:tr w:rsidR="005E1406" w:rsidRPr="003C1CA3" w14:paraId="7457F949"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A296FEE"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380" w:type="dxa"/>
            <w:tcBorders>
              <w:top w:val="nil"/>
              <w:left w:val="nil"/>
              <w:bottom w:val="single" w:sz="4" w:space="0" w:color="auto"/>
              <w:right w:val="single" w:sz="4" w:space="0" w:color="auto"/>
            </w:tcBorders>
            <w:shd w:val="clear" w:color="auto" w:fill="auto"/>
            <w:noWrap/>
            <w:vAlign w:val="center"/>
            <w:hideMark/>
          </w:tcPr>
          <w:p w14:paraId="52B7E84F"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5E1406" w:rsidRPr="003C1CA3" w14:paraId="48CA086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E035682"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380" w:type="dxa"/>
            <w:tcBorders>
              <w:top w:val="nil"/>
              <w:left w:val="nil"/>
              <w:bottom w:val="single" w:sz="4" w:space="0" w:color="auto"/>
              <w:right w:val="single" w:sz="4" w:space="0" w:color="auto"/>
            </w:tcBorders>
            <w:shd w:val="clear" w:color="auto" w:fill="auto"/>
            <w:noWrap/>
            <w:vAlign w:val="center"/>
            <w:hideMark/>
          </w:tcPr>
          <w:p w14:paraId="111AB623"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EQUAL</w:t>
            </w:r>
          </w:p>
        </w:tc>
      </w:tr>
      <w:tr w:rsidR="005E1406" w:rsidRPr="003C1CA3" w14:paraId="6C283F78"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9B106ED"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380" w:type="dxa"/>
            <w:tcBorders>
              <w:top w:val="nil"/>
              <w:left w:val="nil"/>
              <w:bottom w:val="single" w:sz="4" w:space="0" w:color="auto"/>
              <w:right w:val="single" w:sz="4" w:space="0" w:color="auto"/>
            </w:tcBorders>
            <w:shd w:val="clear" w:color="auto" w:fill="auto"/>
            <w:noWrap/>
            <w:vAlign w:val="center"/>
            <w:hideMark/>
          </w:tcPr>
          <w:p w14:paraId="67636BB7"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FAILURE</w:t>
            </w:r>
          </w:p>
        </w:tc>
      </w:tr>
      <w:tr w:rsidR="005E1406" w:rsidRPr="003C1CA3" w14:paraId="69C03CD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F17BF53"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380" w:type="dxa"/>
            <w:tcBorders>
              <w:top w:val="nil"/>
              <w:left w:val="nil"/>
              <w:bottom w:val="single" w:sz="4" w:space="0" w:color="auto"/>
              <w:right w:val="single" w:sz="4" w:space="0" w:color="auto"/>
            </w:tcBorders>
            <w:shd w:val="clear" w:color="auto" w:fill="auto"/>
            <w:noWrap/>
            <w:vAlign w:val="center"/>
            <w:hideMark/>
          </w:tcPr>
          <w:p w14:paraId="2D13C02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67961A87"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EEACA51"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&gt;%item1</w:t>
            </w:r>
          </w:p>
        </w:tc>
        <w:tc>
          <w:tcPr>
            <w:tcW w:w="2380" w:type="dxa"/>
            <w:tcBorders>
              <w:top w:val="nil"/>
              <w:left w:val="nil"/>
              <w:bottom w:val="single" w:sz="4" w:space="0" w:color="auto"/>
              <w:right w:val="single" w:sz="4" w:space="0" w:color="auto"/>
            </w:tcBorders>
            <w:shd w:val="clear" w:color="auto" w:fill="auto"/>
            <w:noWrap/>
            <w:vAlign w:val="center"/>
            <w:hideMark/>
          </w:tcPr>
          <w:p w14:paraId="60604078"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5B9CAC8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4848C35" w14:textId="77777777" w:rsidR="005E1406" w:rsidRPr="003C1CA3" w:rsidRDefault="005E1406" w:rsidP="00E2406B">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UI Value</w:t>
            </w:r>
          </w:p>
        </w:tc>
        <w:tc>
          <w:tcPr>
            <w:tcW w:w="2380" w:type="dxa"/>
            <w:tcBorders>
              <w:top w:val="nil"/>
              <w:left w:val="nil"/>
              <w:bottom w:val="single" w:sz="4" w:space="0" w:color="auto"/>
              <w:right w:val="single" w:sz="4" w:space="0" w:color="auto"/>
            </w:tcBorders>
            <w:shd w:val="clear" w:color="auto" w:fill="auto"/>
            <w:noWrap/>
            <w:vAlign w:val="center"/>
            <w:hideMark/>
          </w:tcPr>
          <w:p w14:paraId="6C037497"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1.2.840.10008.5.1.4.1.1.2</w:t>
            </w:r>
          </w:p>
        </w:tc>
      </w:tr>
      <w:tr w:rsidR="005E1406" w:rsidRPr="003C1CA3" w14:paraId="03135A98"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494AC6A"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380" w:type="dxa"/>
            <w:tcBorders>
              <w:top w:val="nil"/>
              <w:left w:val="nil"/>
              <w:bottom w:val="single" w:sz="4" w:space="0" w:color="auto"/>
              <w:right w:val="single" w:sz="4" w:space="0" w:color="auto"/>
            </w:tcBorders>
            <w:shd w:val="clear" w:color="auto" w:fill="auto"/>
            <w:noWrap/>
            <w:vAlign w:val="center"/>
            <w:hideMark/>
          </w:tcPr>
          <w:p w14:paraId="76A71667"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09CE851A"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8871F5C"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380" w:type="dxa"/>
            <w:tcBorders>
              <w:top w:val="nil"/>
              <w:left w:val="nil"/>
              <w:bottom w:val="single" w:sz="4" w:space="0" w:color="auto"/>
              <w:right w:val="single" w:sz="4" w:space="0" w:color="auto"/>
            </w:tcBorders>
            <w:shd w:val="clear" w:color="auto" w:fill="auto"/>
            <w:noWrap/>
            <w:vAlign w:val="center"/>
            <w:hideMark/>
          </w:tcPr>
          <w:p w14:paraId="12CAD15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07B8B6B3"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2D4DF48"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%item2</w:t>
            </w:r>
          </w:p>
        </w:tc>
        <w:tc>
          <w:tcPr>
            <w:tcW w:w="2380" w:type="dxa"/>
            <w:tcBorders>
              <w:top w:val="nil"/>
              <w:left w:val="nil"/>
              <w:bottom w:val="single" w:sz="4" w:space="0" w:color="auto"/>
              <w:right w:val="single" w:sz="4" w:space="0" w:color="auto"/>
            </w:tcBorders>
            <w:shd w:val="clear" w:color="auto" w:fill="auto"/>
            <w:noWrap/>
            <w:vAlign w:val="center"/>
            <w:hideMark/>
          </w:tcPr>
          <w:p w14:paraId="4B86A6C5"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29F0B7C7"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445B06A"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lastRenderedPageBreak/>
              <w:t>&gt;Selector Attribute Name</w:t>
            </w:r>
          </w:p>
        </w:tc>
        <w:tc>
          <w:tcPr>
            <w:tcW w:w="2380" w:type="dxa"/>
            <w:tcBorders>
              <w:top w:val="nil"/>
              <w:left w:val="nil"/>
              <w:bottom w:val="single" w:sz="4" w:space="0" w:color="auto"/>
              <w:right w:val="single" w:sz="4" w:space="0" w:color="auto"/>
            </w:tcBorders>
            <w:shd w:val="clear" w:color="auto" w:fill="auto"/>
            <w:noWrap/>
            <w:vAlign w:val="center"/>
            <w:hideMark/>
          </w:tcPr>
          <w:p w14:paraId="108DC5FA"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Protocol Name</w:t>
            </w:r>
          </w:p>
        </w:tc>
      </w:tr>
      <w:tr w:rsidR="005E1406" w:rsidRPr="003C1CA3" w14:paraId="0ED58A8F"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2C70A5D"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380" w:type="dxa"/>
            <w:tcBorders>
              <w:top w:val="nil"/>
              <w:left w:val="nil"/>
              <w:bottom w:val="single" w:sz="4" w:space="0" w:color="auto"/>
              <w:right w:val="single" w:sz="4" w:space="0" w:color="auto"/>
            </w:tcBorders>
            <w:shd w:val="clear" w:color="auto" w:fill="auto"/>
            <w:noWrap/>
            <w:vAlign w:val="center"/>
            <w:hideMark/>
          </w:tcPr>
          <w:p w14:paraId="78E546AE"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LO</w:t>
            </w:r>
          </w:p>
        </w:tc>
      </w:tr>
      <w:tr w:rsidR="005E1406" w:rsidRPr="003C1CA3" w14:paraId="1076354D"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131417A"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380" w:type="dxa"/>
            <w:tcBorders>
              <w:top w:val="nil"/>
              <w:left w:val="nil"/>
              <w:bottom w:val="single" w:sz="4" w:space="0" w:color="auto"/>
              <w:right w:val="single" w:sz="4" w:space="0" w:color="auto"/>
            </w:tcBorders>
            <w:shd w:val="clear" w:color="auto" w:fill="auto"/>
            <w:noWrap/>
            <w:vAlign w:val="center"/>
            <w:hideMark/>
          </w:tcPr>
          <w:p w14:paraId="49A9C1A2"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(0018,1030) </w:t>
            </w:r>
          </w:p>
        </w:tc>
      </w:tr>
      <w:tr w:rsidR="005E1406" w:rsidRPr="003C1CA3" w14:paraId="3C2EA159"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1E78F76"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380" w:type="dxa"/>
            <w:tcBorders>
              <w:top w:val="nil"/>
              <w:left w:val="nil"/>
              <w:bottom w:val="single" w:sz="4" w:space="0" w:color="auto"/>
              <w:right w:val="single" w:sz="4" w:space="0" w:color="auto"/>
            </w:tcBorders>
            <w:shd w:val="clear" w:color="auto" w:fill="auto"/>
            <w:noWrap/>
            <w:vAlign w:val="center"/>
            <w:hideMark/>
          </w:tcPr>
          <w:p w14:paraId="4B775618"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5E1406" w:rsidRPr="003C1CA3" w14:paraId="195FCD3C"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3F0A9DF"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380" w:type="dxa"/>
            <w:tcBorders>
              <w:top w:val="nil"/>
              <w:left w:val="nil"/>
              <w:bottom w:val="single" w:sz="4" w:space="0" w:color="auto"/>
              <w:right w:val="single" w:sz="4" w:space="0" w:color="auto"/>
            </w:tcBorders>
            <w:shd w:val="clear" w:color="auto" w:fill="auto"/>
            <w:noWrap/>
            <w:vAlign w:val="center"/>
            <w:hideMark/>
          </w:tcPr>
          <w:p w14:paraId="22B1C859"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EQUAL</w:t>
            </w:r>
          </w:p>
        </w:tc>
      </w:tr>
      <w:tr w:rsidR="005E1406" w:rsidRPr="003C1CA3" w14:paraId="10AD16DC"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B51348B"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380" w:type="dxa"/>
            <w:tcBorders>
              <w:top w:val="nil"/>
              <w:left w:val="nil"/>
              <w:bottom w:val="single" w:sz="4" w:space="0" w:color="auto"/>
              <w:right w:val="single" w:sz="4" w:space="0" w:color="auto"/>
            </w:tcBorders>
            <w:shd w:val="clear" w:color="auto" w:fill="auto"/>
            <w:noWrap/>
            <w:vAlign w:val="center"/>
            <w:hideMark/>
          </w:tcPr>
          <w:p w14:paraId="45595F62"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WARNING</w:t>
            </w:r>
          </w:p>
        </w:tc>
      </w:tr>
      <w:tr w:rsidR="005E1406" w:rsidRPr="003C1CA3" w14:paraId="32D94DF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B52AABF"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380" w:type="dxa"/>
            <w:tcBorders>
              <w:top w:val="nil"/>
              <w:left w:val="nil"/>
              <w:bottom w:val="single" w:sz="4" w:space="0" w:color="auto"/>
              <w:right w:val="single" w:sz="4" w:space="0" w:color="auto"/>
            </w:tcBorders>
            <w:shd w:val="clear" w:color="auto" w:fill="auto"/>
            <w:noWrap/>
            <w:vAlign w:val="center"/>
            <w:hideMark/>
          </w:tcPr>
          <w:p w14:paraId="0D6D3D67"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3DCE64C0"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591DE3E"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&gt;%item1</w:t>
            </w:r>
          </w:p>
        </w:tc>
        <w:tc>
          <w:tcPr>
            <w:tcW w:w="2380" w:type="dxa"/>
            <w:tcBorders>
              <w:top w:val="nil"/>
              <w:left w:val="nil"/>
              <w:bottom w:val="single" w:sz="4" w:space="0" w:color="auto"/>
              <w:right w:val="single" w:sz="4" w:space="0" w:color="auto"/>
            </w:tcBorders>
            <w:shd w:val="clear" w:color="auto" w:fill="auto"/>
            <w:noWrap/>
            <w:vAlign w:val="center"/>
            <w:hideMark/>
          </w:tcPr>
          <w:p w14:paraId="5807C99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10F385F0"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1FBF5FD" w14:textId="77777777" w:rsidR="005E1406" w:rsidRPr="003C1CA3" w:rsidRDefault="005E1406" w:rsidP="00E2406B">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LO Value</w:t>
            </w:r>
          </w:p>
        </w:tc>
        <w:tc>
          <w:tcPr>
            <w:tcW w:w="2380" w:type="dxa"/>
            <w:tcBorders>
              <w:top w:val="nil"/>
              <w:left w:val="nil"/>
              <w:bottom w:val="single" w:sz="4" w:space="0" w:color="auto"/>
              <w:right w:val="single" w:sz="4" w:space="0" w:color="auto"/>
            </w:tcBorders>
            <w:shd w:val="clear" w:color="auto" w:fill="auto"/>
            <w:noWrap/>
            <w:vAlign w:val="center"/>
            <w:hideMark/>
          </w:tcPr>
          <w:p w14:paraId="2A18B564"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"3-phase liver"</w:t>
            </w:r>
          </w:p>
        </w:tc>
      </w:tr>
      <w:tr w:rsidR="005E1406" w:rsidRPr="003C1CA3" w14:paraId="1EE9B8C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965FC09" w14:textId="77777777" w:rsidR="005E1406" w:rsidRPr="003C1CA3" w:rsidRDefault="005E1406"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380" w:type="dxa"/>
            <w:tcBorders>
              <w:top w:val="nil"/>
              <w:left w:val="nil"/>
              <w:bottom w:val="single" w:sz="4" w:space="0" w:color="auto"/>
              <w:right w:val="single" w:sz="4" w:space="0" w:color="auto"/>
            </w:tcBorders>
            <w:shd w:val="clear" w:color="auto" w:fill="auto"/>
            <w:noWrap/>
            <w:vAlign w:val="center"/>
            <w:hideMark/>
          </w:tcPr>
          <w:p w14:paraId="0882D9C9"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8A1F89" w:rsidRPr="003C1CA3" w14:paraId="788A5C65"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4E4BED4F" w14:textId="0B91E3FD"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%item3</w:t>
            </w:r>
          </w:p>
        </w:tc>
        <w:tc>
          <w:tcPr>
            <w:tcW w:w="2380" w:type="dxa"/>
            <w:tcBorders>
              <w:top w:val="nil"/>
              <w:left w:val="nil"/>
              <w:bottom w:val="single" w:sz="4" w:space="0" w:color="auto"/>
              <w:right w:val="single" w:sz="4" w:space="0" w:color="auto"/>
            </w:tcBorders>
            <w:shd w:val="clear" w:color="auto" w:fill="auto"/>
            <w:noWrap/>
            <w:vAlign w:val="center"/>
          </w:tcPr>
          <w:p w14:paraId="51DBCE68" w14:textId="54DDE5EA"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8A1F89" w:rsidRPr="003C1CA3" w14:paraId="77F6CD29"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6F078F1E" w14:textId="5FCA33AC"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380" w:type="dxa"/>
            <w:tcBorders>
              <w:top w:val="nil"/>
              <w:left w:val="nil"/>
              <w:bottom w:val="single" w:sz="4" w:space="0" w:color="auto"/>
              <w:right w:val="single" w:sz="4" w:space="0" w:color="auto"/>
            </w:tcBorders>
            <w:shd w:val="clear" w:color="auto" w:fill="auto"/>
            <w:noWrap/>
            <w:vAlign w:val="center"/>
          </w:tcPr>
          <w:p w14:paraId="100A58A1" w14:textId="75156B81"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Contrast/Bolus Agent</w:t>
            </w:r>
          </w:p>
        </w:tc>
      </w:tr>
      <w:tr w:rsidR="008A1F89" w:rsidRPr="003C1CA3" w14:paraId="62B7F268"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52299255" w14:textId="4172287C"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380" w:type="dxa"/>
            <w:tcBorders>
              <w:top w:val="nil"/>
              <w:left w:val="nil"/>
              <w:bottom w:val="single" w:sz="4" w:space="0" w:color="auto"/>
              <w:right w:val="single" w:sz="4" w:space="0" w:color="auto"/>
            </w:tcBorders>
            <w:shd w:val="clear" w:color="auto" w:fill="auto"/>
            <w:noWrap/>
            <w:vAlign w:val="center"/>
          </w:tcPr>
          <w:p w14:paraId="1FDFAB36" w14:textId="5387EF64"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LO</w:t>
            </w:r>
          </w:p>
        </w:tc>
      </w:tr>
      <w:tr w:rsidR="008A1F89" w:rsidRPr="003C1CA3" w14:paraId="72865493"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45DB7E09" w14:textId="20F7C112"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380" w:type="dxa"/>
            <w:tcBorders>
              <w:top w:val="nil"/>
              <w:left w:val="nil"/>
              <w:bottom w:val="single" w:sz="4" w:space="0" w:color="auto"/>
              <w:right w:val="single" w:sz="4" w:space="0" w:color="auto"/>
            </w:tcBorders>
            <w:shd w:val="clear" w:color="auto" w:fill="auto"/>
            <w:noWrap/>
            <w:vAlign w:val="center"/>
          </w:tcPr>
          <w:p w14:paraId="107EFB96" w14:textId="336CD318"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(0018,0010) </w:t>
            </w:r>
          </w:p>
        </w:tc>
      </w:tr>
      <w:tr w:rsidR="008A1F89" w:rsidRPr="003C1CA3" w14:paraId="5A797579"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26677641" w14:textId="080011C3"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380" w:type="dxa"/>
            <w:tcBorders>
              <w:top w:val="nil"/>
              <w:left w:val="nil"/>
              <w:bottom w:val="single" w:sz="4" w:space="0" w:color="auto"/>
              <w:right w:val="single" w:sz="4" w:space="0" w:color="auto"/>
            </w:tcBorders>
            <w:shd w:val="clear" w:color="auto" w:fill="auto"/>
            <w:noWrap/>
            <w:vAlign w:val="center"/>
          </w:tcPr>
          <w:p w14:paraId="6A304FFC" w14:textId="05B61220"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8A1F89" w:rsidRPr="003C1CA3" w14:paraId="278139E8"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009C97A0" w14:textId="34E21684"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380" w:type="dxa"/>
            <w:tcBorders>
              <w:top w:val="nil"/>
              <w:left w:val="nil"/>
              <w:bottom w:val="single" w:sz="4" w:space="0" w:color="auto"/>
              <w:right w:val="single" w:sz="4" w:space="0" w:color="auto"/>
            </w:tcBorders>
            <w:shd w:val="clear" w:color="auto" w:fill="auto"/>
            <w:noWrap/>
            <w:vAlign w:val="center"/>
          </w:tcPr>
          <w:p w14:paraId="1271817C" w14:textId="19AADD91" w:rsidR="008A1F89" w:rsidRPr="003C1CA3" w:rsidRDefault="00F909D8"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UNCONSTRAINED</w:t>
            </w:r>
          </w:p>
        </w:tc>
      </w:tr>
      <w:tr w:rsidR="008A1F89" w:rsidRPr="003C1CA3" w14:paraId="56C35C9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23973FAE" w14:textId="23A7EEB8" w:rsidR="008A1F89" w:rsidRPr="003C1CA3" w:rsidRDefault="008A1F89" w:rsidP="008A1F89">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380" w:type="dxa"/>
            <w:tcBorders>
              <w:top w:val="nil"/>
              <w:left w:val="nil"/>
              <w:bottom w:val="single" w:sz="4" w:space="0" w:color="auto"/>
              <w:right w:val="single" w:sz="4" w:space="0" w:color="auto"/>
            </w:tcBorders>
            <w:shd w:val="clear" w:color="auto" w:fill="auto"/>
            <w:noWrap/>
            <w:vAlign w:val="center"/>
          </w:tcPr>
          <w:p w14:paraId="7C72AF7E" w14:textId="7C7DCD66" w:rsidR="008A1F89" w:rsidRPr="003C1CA3" w:rsidRDefault="008A1F89" w:rsidP="008A1F89">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WARNING</w:t>
            </w:r>
          </w:p>
        </w:tc>
      </w:tr>
      <w:tr w:rsidR="005E1406" w:rsidRPr="003C1CA3" w14:paraId="772217EB"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76386F0"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380" w:type="dxa"/>
            <w:tcBorders>
              <w:top w:val="nil"/>
              <w:left w:val="nil"/>
              <w:bottom w:val="single" w:sz="4" w:space="0" w:color="auto"/>
              <w:right w:val="single" w:sz="4" w:space="0" w:color="auto"/>
            </w:tcBorders>
            <w:shd w:val="clear" w:color="auto" w:fill="auto"/>
            <w:noWrap/>
            <w:vAlign w:val="center"/>
            <w:hideMark/>
          </w:tcPr>
          <w:p w14:paraId="103C5F56"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5E1406" w:rsidRPr="003C1CA3" w14:paraId="5175B725"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1FC7C9E" w14:textId="77777777" w:rsidR="005E1406" w:rsidRPr="003C1CA3" w:rsidRDefault="005E1406"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 Definition Module</w:t>
            </w:r>
          </w:p>
        </w:tc>
        <w:tc>
          <w:tcPr>
            <w:tcW w:w="2380" w:type="dxa"/>
            <w:tcBorders>
              <w:top w:val="nil"/>
              <w:left w:val="nil"/>
              <w:bottom w:val="single" w:sz="4" w:space="0" w:color="auto"/>
              <w:right w:val="single" w:sz="4" w:space="0" w:color="auto"/>
            </w:tcBorders>
            <w:shd w:val="clear" w:color="auto" w:fill="auto"/>
            <w:noWrap/>
            <w:vAlign w:val="center"/>
            <w:hideMark/>
          </w:tcPr>
          <w:p w14:paraId="7E45A91D" w14:textId="77777777" w:rsidR="005E1406" w:rsidRPr="003C1CA3" w:rsidRDefault="005E1406"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38EC9C9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45055030" w14:textId="1FDD5142" w:rsidR="00BF4A7A" w:rsidRPr="003C1CA3" w:rsidRDefault="00BF4A7A"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color w:val="000000"/>
                <w:sz w:val="18"/>
                <w:szCs w:val="18"/>
                <w:lang w:bidi="he-IL"/>
              </w:rPr>
              <w:t>Volume Data Organization Sequence</w:t>
            </w:r>
          </w:p>
        </w:tc>
        <w:tc>
          <w:tcPr>
            <w:tcW w:w="2380" w:type="dxa"/>
            <w:tcBorders>
              <w:top w:val="nil"/>
              <w:left w:val="nil"/>
              <w:bottom w:val="single" w:sz="4" w:space="0" w:color="auto"/>
              <w:right w:val="single" w:sz="4" w:space="0" w:color="auto"/>
            </w:tcBorders>
            <w:shd w:val="clear" w:color="auto" w:fill="auto"/>
            <w:noWrap/>
            <w:vAlign w:val="center"/>
          </w:tcPr>
          <w:p w14:paraId="77E21FD8"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p>
        </w:tc>
      </w:tr>
      <w:tr w:rsidR="00BF4A7A" w:rsidRPr="003C1CA3" w14:paraId="45150BA3"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11D03457" w14:textId="08831F6E" w:rsidR="00BF4A7A" w:rsidRPr="003C1CA3" w:rsidRDefault="00BF4A7A" w:rsidP="00E2406B">
            <w:pPr>
              <w:tabs>
                <w:tab w:val="clear" w:pos="720"/>
              </w:tabs>
              <w:overflowPunct/>
              <w:autoSpaceDE/>
              <w:autoSpaceDN/>
              <w:adjustRightInd/>
              <w:spacing w:after="0"/>
              <w:textAlignment w:val="auto"/>
              <w:rPr>
                <w:rFonts w:cs="Helvetica"/>
                <w:b/>
                <w:bCs/>
                <w:color w:val="000000"/>
                <w:sz w:val="18"/>
                <w:szCs w:val="18"/>
              </w:rPr>
            </w:pPr>
            <w:r w:rsidRPr="003C1CA3">
              <w:rPr>
                <w:rFonts w:cs="Helvetica"/>
                <w:color w:val="000000"/>
                <w:sz w:val="18"/>
                <w:szCs w:val="18"/>
              </w:rPr>
              <w:t>%item1</w:t>
            </w:r>
          </w:p>
        </w:tc>
        <w:tc>
          <w:tcPr>
            <w:tcW w:w="2380" w:type="dxa"/>
            <w:tcBorders>
              <w:top w:val="nil"/>
              <w:left w:val="nil"/>
              <w:bottom w:val="single" w:sz="4" w:space="0" w:color="auto"/>
              <w:right w:val="single" w:sz="4" w:space="0" w:color="auto"/>
            </w:tcBorders>
            <w:shd w:val="clear" w:color="auto" w:fill="auto"/>
            <w:noWrap/>
            <w:vAlign w:val="center"/>
          </w:tcPr>
          <w:p w14:paraId="7B74A619"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p>
        </w:tc>
      </w:tr>
      <w:tr w:rsidR="00BF4A7A" w:rsidRPr="003C1CA3" w14:paraId="46043F1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2F15504"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380" w:type="dxa"/>
            <w:tcBorders>
              <w:top w:val="nil"/>
              <w:left w:val="nil"/>
              <w:bottom w:val="single" w:sz="4" w:space="0" w:color="auto"/>
              <w:right w:val="single" w:sz="4" w:space="0" w:color="auto"/>
            </w:tcBorders>
            <w:shd w:val="clear" w:color="auto" w:fill="auto"/>
            <w:noWrap/>
            <w:vAlign w:val="center"/>
            <w:hideMark/>
          </w:tcPr>
          <w:p w14:paraId="2F575FD5"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Acquisition Number</w:t>
            </w:r>
          </w:p>
        </w:tc>
      </w:tr>
      <w:tr w:rsidR="00BF4A7A" w:rsidRPr="003C1CA3" w14:paraId="20782BF5"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BF4ADCB"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380" w:type="dxa"/>
            <w:tcBorders>
              <w:top w:val="nil"/>
              <w:left w:val="nil"/>
              <w:bottom w:val="single" w:sz="4" w:space="0" w:color="auto"/>
              <w:right w:val="single" w:sz="4" w:space="0" w:color="auto"/>
            </w:tcBorders>
            <w:shd w:val="clear" w:color="auto" w:fill="auto"/>
            <w:noWrap/>
            <w:vAlign w:val="center"/>
            <w:hideMark/>
          </w:tcPr>
          <w:p w14:paraId="64BC222E"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IS</w:t>
            </w:r>
          </w:p>
        </w:tc>
      </w:tr>
      <w:tr w:rsidR="00BF4A7A" w:rsidRPr="003C1CA3" w14:paraId="7A2002D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D3B2966"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380" w:type="dxa"/>
            <w:tcBorders>
              <w:top w:val="nil"/>
              <w:left w:val="nil"/>
              <w:bottom w:val="single" w:sz="4" w:space="0" w:color="auto"/>
              <w:right w:val="single" w:sz="4" w:space="0" w:color="auto"/>
            </w:tcBorders>
            <w:shd w:val="clear" w:color="auto" w:fill="auto"/>
            <w:noWrap/>
            <w:vAlign w:val="center"/>
            <w:hideMark/>
          </w:tcPr>
          <w:p w14:paraId="21B00E44"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(0020,0012)</w:t>
            </w:r>
          </w:p>
        </w:tc>
      </w:tr>
      <w:tr w:rsidR="00BF4A7A" w:rsidRPr="003C1CA3" w14:paraId="0EC525C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91AF962"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380" w:type="dxa"/>
            <w:tcBorders>
              <w:top w:val="nil"/>
              <w:left w:val="nil"/>
              <w:bottom w:val="single" w:sz="4" w:space="0" w:color="auto"/>
              <w:right w:val="single" w:sz="4" w:space="0" w:color="auto"/>
            </w:tcBorders>
            <w:shd w:val="clear" w:color="auto" w:fill="auto"/>
            <w:noWrap/>
            <w:vAlign w:val="center"/>
            <w:hideMark/>
          </w:tcPr>
          <w:p w14:paraId="5ADDEC75"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BF4A7A" w:rsidRPr="003C1CA3" w14:paraId="08C69765"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C467AD6"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380" w:type="dxa"/>
            <w:tcBorders>
              <w:top w:val="nil"/>
              <w:left w:val="nil"/>
              <w:bottom w:val="single" w:sz="4" w:space="0" w:color="auto"/>
              <w:right w:val="single" w:sz="4" w:space="0" w:color="auto"/>
            </w:tcBorders>
            <w:shd w:val="clear" w:color="auto" w:fill="auto"/>
            <w:noWrap/>
            <w:vAlign w:val="center"/>
            <w:hideMark/>
          </w:tcPr>
          <w:p w14:paraId="76E34B24"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LESS_OR_EQUAL</w:t>
            </w:r>
          </w:p>
        </w:tc>
      </w:tr>
      <w:tr w:rsidR="00BF4A7A" w:rsidRPr="003C1CA3" w14:paraId="30BF380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5AAC626"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380" w:type="dxa"/>
            <w:tcBorders>
              <w:top w:val="nil"/>
              <w:left w:val="nil"/>
              <w:bottom w:val="single" w:sz="4" w:space="0" w:color="auto"/>
              <w:right w:val="single" w:sz="4" w:space="0" w:color="auto"/>
            </w:tcBorders>
            <w:shd w:val="clear" w:color="auto" w:fill="auto"/>
            <w:noWrap/>
            <w:vAlign w:val="center"/>
            <w:hideMark/>
          </w:tcPr>
          <w:p w14:paraId="43806C15"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FAILURE</w:t>
            </w:r>
          </w:p>
        </w:tc>
      </w:tr>
      <w:tr w:rsidR="00BF4A7A" w:rsidRPr="003C1CA3" w14:paraId="3C90BB9E"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2D50237"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380" w:type="dxa"/>
            <w:tcBorders>
              <w:top w:val="nil"/>
              <w:left w:val="nil"/>
              <w:bottom w:val="single" w:sz="4" w:space="0" w:color="auto"/>
              <w:right w:val="single" w:sz="4" w:space="0" w:color="auto"/>
            </w:tcBorders>
            <w:shd w:val="clear" w:color="auto" w:fill="auto"/>
            <w:noWrap/>
            <w:vAlign w:val="center"/>
            <w:hideMark/>
          </w:tcPr>
          <w:p w14:paraId="30C2CF20"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366ECFDC"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77A70B2"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&gt;%item1</w:t>
            </w:r>
          </w:p>
        </w:tc>
        <w:tc>
          <w:tcPr>
            <w:tcW w:w="2380" w:type="dxa"/>
            <w:tcBorders>
              <w:top w:val="nil"/>
              <w:left w:val="nil"/>
              <w:bottom w:val="single" w:sz="4" w:space="0" w:color="auto"/>
              <w:right w:val="single" w:sz="4" w:space="0" w:color="auto"/>
            </w:tcBorders>
            <w:shd w:val="clear" w:color="auto" w:fill="auto"/>
            <w:noWrap/>
            <w:vAlign w:val="center"/>
            <w:hideMark/>
          </w:tcPr>
          <w:p w14:paraId="4F421D67"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7576E06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42903C9" w14:textId="77777777" w:rsidR="00BF4A7A" w:rsidRPr="003C1CA3" w:rsidRDefault="00BF4A7A" w:rsidP="00E2406B">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IS Value</w:t>
            </w:r>
          </w:p>
        </w:tc>
        <w:tc>
          <w:tcPr>
            <w:tcW w:w="2380" w:type="dxa"/>
            <w:tcBorders>
              <w:top w:val="nil"/>
              <w:left w:val="nil"/>
              <w:bottom w:val="single" w:sz="4" w:space="0" w:color="auto"/>
              <w:right w:val="single" w:sz="4" w:space="0" w:color="auto"/>
            </w:tcBorders>
            <w:shd w:val="clear" w:color="auto" w:fill="auto"/>
            <w:noWrap/>
            <w:vAlign w:val="center"/>
            <w:hideMark/>
          </w:tcPr>
          <w:p w14:paraId="44832031" w14:textId="420D5693" w:rsidR="00BF4A7A" w:rsidRPr="003C1CA3" w:rsidRDefault="00CB2979"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3</w:t>
            </w:r>
          </w:p>
        </w:tc>
      </w:tr>
      <w:tr w:rsidR="00BF4A7A" w:rsidRPr="003C1CA3" w14:paraId="79300BB1"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C8B98C5"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380" w:type="dxa"/>
            <w:tcBorders>
              <w:top w:val="nil"/>
              <w:left w:val="nil"/>
              <w:bottom w:val="single" w:sz="4" w:space="0" w:color="auto"/>
              <w:right w:val="single" w:sz="4" w:space="0" w:color="auto"/>
            </w:tcBorders>
            <w:shd w:val="clear" w:color="auto" w:fill="auto"/>
            <w:noWrap/>
            <w:vAlign w:val="center"/>
            <w:hideMark/>
          </w:tcPr>
          <w:p w14:paraId="4270B72D"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09E18702"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33D770B"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380" w:type="dxa"/>
            <w:tcBorders>
              <w:top w:val="nil"/>
              <w:left w:val="nil"/>
              <w:bottom w:val="single" w:sz="4" w:space="0" w:color="auto"/>
              <w:right w:val="single" w:sz="4" w:space="0" w:color="auto"/>
            </w:tcBorders>
            <w:shd w:val="clear" w:color="auto" w:fill="auto"/>
            <w:noWrap/>
            <w:vAlign w:val="center"/>
            <w:hideMark/>
          </w:tcPr>
          <w:p w14:paraId="280CB0A6"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4232873A"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C04FBC5"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Volume Data Sorting Sequence</w:t>
            </w:r>
          </w:p>
        </w:tc>
        <w:tc>
          <w:tcPr>
            <w:tcW w:w="2380" w:type="dxa"/>
            <w:tcBorders>
              <w:top w:val="nil"/>
              <w:left w:val="nil"/>
              <w:bottom w:val="single" w:sz="4" w:space="0" w:color="auto"/>
              <w:right w:val="single" w:sz="4" w:space="0" w:color="auto"/>
            </w:tcBorders>
            <w:shd w:val="clear" w:color="auto" w:fill="auto"/>
            <w:noWrap/>
            <w:vAlign w:val="center"/>
            <w:hideMark/>
          </w:tcPr>
          <w:p w14:paraId="563B7634"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614FAD6B"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77A89D9"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%item1</w:t>
            </w:r>
          </w:p>
        </w:tc>
        <w:tc>
          <w:tcPr>
            <w:tcW w:w="2380" w:type="dxa"/>
            <w:tcBorders>
              <w:top w:val="nil"/>
              <w:left w:val="nil"/>
              <w:bottom w:val="single" w:sz="4" w:space="0" w:color="auto"/>
              <w:right w:val="single" w:sz="4" w:space="0" w:color="auto"/>
            </w:tcBorders>
            <w:shd w:val="clear" w:color="auto" w:fill="auto"/>
            <w:noWrap/>
            <w:vAlign w:val="center"/>
            <w:hideMark/>
          </w:tcPr>
          <w:p w14:paraId="23071224"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BF4A7A" w:rsidRPr="003C1CA3" w14:paraId="74FDC5C6"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8BCC081"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380" w:type="dxa"/>
            <w:tcBorders>
              <w:top w:val="nil"/>
              <w:left w:val="nil"/>
              <w:bottom w:val="single" w:sz="4" w:space="0" w:color="auto"/>
              <w:right w:val="single" w:sz="4" w:space="0" w:color="auto"/>
            </w:tcBorders>
            <w:shd w:val="clear" w:color="auto" w:fill="auto"/>
            <w:noWrap/>
            <w:vAlign w:val="center"/>
            <w:hideMark/>
          </w:tcPr>
          <w:p w14:paraId="0C31FE84"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Acquisition Number</w:t>
            </w:r>
          </w:p>
        </w:tc>
      </w:tr>
      <w:tr w:rsidR="00BF4A7A" w:rsidRPr="003C1CA3" w14:paraId="33341E83"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6992322"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380" w:type="dxa"/>
            <w:tcBorders>
              <w:top w:val="nil"/>
              <w:left w:val="nil"/>
              <w:bottom w:val="single" w:sz="4" w:space="0" w:color="auto"/>
              <w:right w:val="single" w:sz="4" w:space="0" w:color="auto"/>
            </w:tcBorders>
            <w:shd w:val="clear" w:color="auto" w:fill="auto"/>
            <w:noWrap/>
            <w:vAlign w:val="center"/>
            <w:hideMark/>
          </w:tcPr>
          <w:p w14:paraId="7BE59FE5"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IS</w:t>
            </w:r>
          </w:p>
        </w:tc>
      </w:tr>
      <w:tr w:rsidR="00BF4A7A" w:rsidRPr="003C1CA3" w14:paraId="2B2AA8E1"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183470D"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380" w:type="dxa"/>
            <w:tcBorders>
              <w:top w:val="nil"/>
              <w:left w:val="nil"/>
              <w:bottom w:val="single" w:sz="4" w:space="0" w:color="auto"/>
              <w:right w:val="single" w:sz="4" w:space="0" w:color="auto"/>
            </w:tcBorders>
            <w:shd w:val="clear" w:color="auto" w:fill="auto"/>
            <w:noWrap/>
            <w:vAlign w:val="center"/>
            <w:hideMark/>
          </w:tcPr>
          <w:p w14:paraId="5449B828"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(0020,0012)</w:t>
            </w:r>
          </w:p>
        </w:tc>
      </w:tr>
      <w:tr w:rsidR="00BF4A7A" w:rsidRPr="003C1CA3" w14:paraId="104A912F"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E9D8B1E"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380" w:type="dxa"/>
            <w:tcBorders>
              <w:top w:val="nil"/>
              <w:left w:val="nil"/>
              <w:bottom w:val="single" w:sz="4" w:space="0" w:color="auto"/>
              <w:right w:val="single" w:sz="4" w:space="0" w:color="auto"/>
            </w:tcBorders>
            <w:shd w:val="clear" w:color="auto" w:fill="auto"/>
            <w:noWrap/>
            <w:vAlign w:val="center"/>
            <w:hideMark/>
          </w:tcPr>
          <w:p w14:paraId="1CEECD66"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BF4A7A" w:rsidRPr="003C1CA3" w14:paraId="538B6214"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7B0645C" w14:textId="77777777" w:rsidR="00BF4A7A" w:rsidRPr="003C1CA3" w:rsidRDefault="00BF4A7A" w:rsidP="00E2406B">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&gt;Sorting Direction</w:t>
            </w:r>
          </w:p>
        </w:tc>
        <w:tc>
          <w:tcPr>
            <w:tcW w:w="2380" w:type="dxa"/>
            <w:tcBorders>
              <w:top w:val="nil"/>
              <w:left w:val="nil"/>
              <w:bottom w:val="single" w:sz="4" w:space="0" w:color="auto"/>
              <w:right w:val="single" w:sz="4" w:space="0" w:color="auto"/>
            </w:tcBorders>
            <w:shd w:val="clear" w:color="auto" w:fill="auto"/>
            <w:noWrap/>
            <w:vAlign w:val="center"/>
            <w:hideMark/>
          </w:tcPr>
          <w:p w14:paraId="6506DE4F"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INCREASING </w:t>
            </w:r>
          </w:p>
        </w:tc>
      </w:tr>
      <w:tr w:rsidR="00BF4A7A" w:rsidRPr="003C1CA3" w14:paraId="2D9791C9" w14:textId="77777777" w:rsidTr="00E2406B">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10FB5DF8" w14:textId="08DFBB89" w:rsidR="00BF4A7A" w:rsidRPr="003C1CA3" w:rsidRDefault="00BF4A7A" w:rsidP="00E2406B">
            <w:pPr>
              <w:tabs>
                <w:tab w:val="clear" w:pos="720"/>
                <w:tab w:val="left" w:pos="165"/>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380" w:type="dxa"/>
            <w:tcBorders>
              <w:top w:val="nil"/>
              <w:left w:val="nil"/>
              <w:bottom w:val="single" w:sz="4" w:space="0" w:color="auto"/>
              <w:right w:val="single" w:sz="4" w:space="0" w:color="auto"/>
            </w:tcBorders>
            <w:shd w:val="clear" w:color="auto" w:fill="auto"/>
            <w:noWrap/>
            <w:vAlign w:val="center"/>
          </w:tcPr>
          <w:p w14:paraId="16509CAF" w14:textId="77777777" w:rsidR="00BF4A7A" w:rsidRPr="003C1CA3" w:rsidRDefault="00BF4A7A" w:rsidP="00E2406B">
            <w:pPr>
              <w:tabs>
                <w:tab w:val="clear" w:pos="720"/>
              </w:tabs>
              <w:overflowPunct/>
              <w:autoSpaceDE/>
              <w:autoSpaceDN/>
              <w:adjustRightInd/>
              <w:spacing w:after="0"/>
              <w:textAlignment w:val="auto"/>
              <w:rPr>
                <w:rFonts w:cs="Helvetica"/>
                <w:color w:val="000000"/>
                <w:sz w:val="18"/>
                <w:szCs w:val="18"/>
              </w:rPr>
            </w:pPr>
          </w:p>
        </w:tc>
      </w:tr>
    </w:tbl>
    <w:p w14:paraId="15800BB0" w14:textId="01A3DFDE" w:rsidR="005E1406" w:rsidRDefault="005E1406" w:rsidP="00951D36">
      <w:pPr>
        <w:ind w:left="720"/>
      </w:pPr>
    </w:p>
    <w:p w14:paraId="06CFF2D0" w14:textId="3E70D624" w:rsidR="00E2406B" w:rsidRDefault="00E2406B" w:rsidP="00E2406B">
      <w:pPr>
        <w:pStyle w:val="Heading3"/>
      </w:pPr>
      <w:bookmarkStart w:id="300" w:name="_Toc138939620"/>
      <w:r>
        <w:lastRenderedPageBreak/>
        <w:t>XXX.y.</w:t>
      </w:r>
      <w:r w:rsidR="001E7B3C">
        <w:t>2</w:t>
      </w:r>
      <w:r>
        <w:t xml:space="preserve"> </w:t>
      </w:r>
      <w:r w:rsidR="001E7B3C">
        <w:t xml:space="preserve">MR </w:t>
      </w:r>
      <w:r>
        <w:t>Temporal Volume Encoding Example</w:t>
      </w:r>
      <w:bookmarkEnd w:id="300"/>
    </w:p>
    <w:p w14:paraId="621EF7B7" w14:textId="535CAB73" w:rsidR="00A11737" w:rsidRDefault="00D54770" w:rsidP="002856F3">
      <w:pPr>
        <w:spacing w:after="0"/>
      </w:pPr>
      <w:r>
        <w:t>In this example</w:t>
      </w:r>
      <w:r w:rsidR="006579BD">
        <w:t>,</w:t>
      </w:r>
      <w:r>
        <w:t xml:space="preserve"> </w:t>
      </w:r>
      <w:r w:rsidR="002856F3">
        <w:t>D</w:t>
      </w:r>
      <w:r w:rsidR="002856F3" w:rsidRPr="002856F3">
        <w:t xml:space="preserve">ynamic </w:t>
      </w:r>
      <w:r w:rsidR="006579BD">
        <w:t>C</w:t>
      </w:r>
      <w:r w:rsidR="002856F3" w:rsidRPr="002856F3">
        <w:t xml:space="preserve">ontrast </w:t>
      </w:r>
      <w:r w:rsidR="006579BD">
        <w:t>E</w:t>
      </w:r>
      <w:r w:rsidR="002856F3" w:rsidRPr="002856F3">
        <w:t xml:space="preserve">nhanced </w:t>
      </w:r>
      <w:r w:rsidR="002856F3">
        <w:t xml:space="preserve">(DCE) MR acquisition consisting of 5 phases is obtained through the breast. </w:t>
      </w:r>
      <w:r w:rsidR="003B3ECF">
        <w:t>The first phase is non-contrast, phases 2-5 are contrast enhanced. All phases are encoded in single en</w:t>
      </w:r>
      <w:r w:rsidR="002856F3">
        <w:t>hanced MR object</w:t>
      </w:r>
      <w:r w:rsidR="003B3ECF">
        <w:t xml:space="preserve">. Phases are identified by the </w:t>
      </w:r>
      <w:r w:rsidR="003B3ECF" w:rsidRPr="003B3ECF">
        <w:t>Temporal Position Index</w:t>
      </w:r>
      <w:r w:rsidR="003B3ECF">
        <w:t xml:space="preserve"> </w:t>
      </w:r>
      <w:r w:rsidR="003B3ECF" w:rsidRPr="00A11737">
        <w:t>(0020,0100)</w:t>
      </w:r>
      <w:r w:rsidR="00A11737">
        <w:t>.</w:t>
      </w:r>
    </w:p>
    <w:p w14:paraId="099645A6" w14:textId="26893951" w:rsidR="00497E47" w:rsidRDefault="00A11737" w:rsidP="002856F3">
      <w:pPr>
        <w:spacing w:after="0"/>
      </w:pPr>
      <w:r>
        <w:t>A Volumetric Rendering Protocol is defined to identify DCE input frames</w:t>
      </w:r>
      <w:r w:rsidR="00F909D8">
        <w:t xml:space="preserve"> based on Image Type </w:t>
      </w:r>
      <w:r w:rsidR="00F909D8" w:rsidRPr="00F909D8">
        <w:t>(0008,0008)</w:t>
      </w:r>
      <w:r w:rsidR="00F909D8">
        <w:t xml:space="preserve"> and </w:t>
      </w:r>
      <w:r w:rsidR="00F909D8" w:rsidRPr="003B3ECF">
        <w:t>Temporal Position Index</w:t>
      </w:r>
      <w:r w:rsidR="00F909D8">
        <w:t xml:space="preserve"> </w:t>
      </w:r>
      <w:r w:rsidR="00F909D8" w:rsidRPr="00A11737">
        <w:t>(0020,0100)</w:t>
      </w:r>
      <w:r w:rsidR="00F909D8">
        <w:t>. F</w:t>
      </w:r>
      <w:r>
        <w:t xml:space="preserve">rames </w:t>
      </w:r>
      <w:r w:rsidR="00F909D8">
        <w:t xml:space="preserve">are grouped into </w:t>
      </w:r>
      <w:r w:rsidR="003B3ECF">
        <w:t>Volume Data</w:t>
      </w:r>
      <w:r w:rsidR="00F909D8">
        <w:t xml:space="preserve"> based on the </w:t>
      </w:r>
      <w:r w:rsidR="00F909D8" w:rsidRPr="003B3ECF">
        <w:t>Temporal Position Index</w:t>
      </w:r>
      <w:r w:rsidR="00F909D8">
        <w:t xml:space="preserve"> </w:t>
      </w:r>
      <w:r w:rsidR="00F909D8" w:rsidRPr="00A11737">
        <w:t>(0020,0100)</w:t>
      </w:r>
      <w:r w:rsidR="003B3ECF">
        <w:t xml:space="preserve">. </w:t>
      </w:r>
      <w:r>
        <w:t xml:space="preserve">Each </w:t>
      </w:r>
      <w:r w:rsidR="006579BD">
        <w:t>resulting v</w:t>
      </w:r>
      <w:r>
        <w:t>olume</w:t>
      </w:r>
      <w:r w:rsidR="006579BD">
        <w:t xml:space="preserve"> (i.e., phase) </w:t>
      </w:r>
      <w:r>
        <w:t xml:space="preserve">is rendered as a </w:t>
      </w:r>
      <w:r w:rsidR="00B95E8D">
        <w:t xml:space="preserve">temporal 3D </w:t>
      </w:r>
      <w:r>
        <w:t>MIP</w:t>
      </w:r>
      <w:r w:rsidR="00492009">
        <w:t>, starting with phase 2, the earliest contrast-enhanced phase</w:t>
      </w:r>
      <w:r w:rsidR="006579BD">
        <w:t xml:space="preserve">. </w:t>
      </w:r>
      <w:r w:rsidR="00492009">
        <w:t>Once rendered, t</w:t>
      </w:r>
      <w:r w:rsidR="006579BD">
        <w:t>he operator can select each phase</w:t>
      </w:r>
      <w:r w:rsidR="006847CC">
        <w:t xml:space="preserve"> in the application user interface</w:t>
      </w:r>
      <w:r w:rsidR="006579BD">
        <w:t>, or display a temporal loop demonstrating contrast enhancement over time.</w:t>
      </w:r>
    </w:p>
    <w:p w14:paraId="68FBE86D" w14:textId="5F9EC8DA" w:rsidR="008A1F89" w:rsidRPr="006D1686" w:rsidRDefault="008A1F89" w:rsidP="006D1686">
      <w:pPr>
        <w:pStyle w:val="TableLabel"/>
        <w:rPr>
          <w:b w:val="0"/>
          <w:bCs/>
        </w:rPr>
      </w:pPr>
      <w:r w:rsidRPr="006D1686">
        <w:rPr>
          <w:rStyle w:val="Strong"/>
          <w:b/>
          <w:bCs w:val="0"/>
        </w:rPr>
        <w:t>Table XXX.y-2. MR Temporal Volume Encoding Example</w:t>
      </w:r>
    </w:p>
    <w:tbl>
      <w:tblPr>
        <w:tblW w:w="8320" w:type="dxa"/>
        <w:jc w:val="center"/>
        <w:tblLook w:val="04A0" w:firstRow="1" w:lastRow="0" w:firstColumn="1" w:lastColumn="0" w:noHBand="0" w:noVBand="1"/>
      </w:tblPr>
      <w:tblGrid>
        <w:gridCol w:w="5820"/>
        <w:gridCol w:w="2500"/>
      </w:tblGrid>
      <w:tr w:rsidR="00497E47" w:rsidRPr="003C1CA3" w14:paraId="7221BA61" w14:textId="77777777" w:rsidTr="00497E47">
        <w:trPr>
          <w:trHeight w:val="300"/>
          <w:jc w:val="center"/>
        </w:trPr>
        <w:tc>
          <w:tcPr>
            <w:tcW w:w="5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8BC9B" w14:textId="77777777" w:rsidR="00497E47" w:rsidRPr="003C1CA3" w:rsidRDefault="00497E47" w:rsidP="00497E47">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Name</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1D982DCC" w14:textId="77777777" w:rsidR="00497E47" w:rsidRPr="003C1CA3" w:rsidRDefault="00497E47" w:rsidP="00497E47">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Value</w:t>
            </w:r>
          </w:p>
        </w:tc>
      </w:tr>
      <w:tr w:rsidR="00497E47" w:rsidRPr="003C1CA3" w14:paraId="59F79FA0"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2F82230" w14:textId="77777777" w:rsidR="00497E47" w:rsidRPr="003C1CA3" w:rsidRDefault="00497E47" w:rsidP="00497E47">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Volumetric Rendering Protocol Module</w:t>
            </w:r>
          </w:p>
        </w:tc>
        <w:tc>
          <w:tcPr>
            <w:tcW w:w="2500" w:type="dxa"/>
            <w:tcBorders>
              <w:top w:val="nil"/>
              <w:left w:val="nil"/>
              <w:bottom w:val="single" w:sz="4" w:space="0" w:color="auto"/>
              <w:right w:val="single" w:sz="4" w:space="0" w:color="auto"/>
            </w:tcBorders>
            <w:shd w:val="clear" w:color="auto" w:fill="auto"/>
            <w:noWrap/>
            <w:vAlign w:val="center"/>
            <w:hideMark/>
          </w:tcPr>
          <w:p w14:paraId="5444442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7396B590"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BB3A8F3"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Reformatting Operation Type</w:t>
            </w:r>
          </w:p>
        </w:tc>
        <w:tc>
          <w:tcPr>
            <w:tcW w:w="2500" w:type="dxa"/>
            <w:tcBorders>
              <w:top w:val="nil"/>
              <w:left w:val="nil"/>
              <w:bottom w:val="single" w:sz="4" w:space="0" w:color="auto"/>
              <w:right w:val="single" w:sz="4" w:space="0" w:color="auto"/>
            </w:tcBorders>
            <w:shd w:val="clear" w:color="auto" w:fill="auto"/>
            <w:noWrap/>
            <w:vAlign w:val="center"/>
            <w:hideMark/>
          </w:tcPr>
          <w:p w14:paraId="0665345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3D_RENDERING</w:t>
            </w:r>
          </w:p>
        </w:tc>
      </w:tr>
      <w:tr w:rsidR="00497E47" w:rsidRPr="003C1CA3" w14:paraId="483CD54B"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7C0571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Rendering Method</w:t>
            </w:r>
          </w:p>
        </w:tc>
        <w:tc>
          <w:tcPr>
            <w:tcW w:w="2500" w:type="dxa"/>
            <w:tcBorders>
              <w:top w:val="nil"/>
              <w:left w:val="nil"/>
              <w:bottom w:val="single" w:sz="4" w:space="0" w:color="auto"/>
              <w:right w:val="single" w:sz="4" w:space="0" w:color="auto"/>
            </w:tcBorders>
            <w:shd w:val="clear" w:color="auto" w:fill="auto"/>
            <w:noWrap/>
            <w:vAlign w:val="center"/>
            <w:hideMark/>
          </w:tcPr>
          <w:p w14:paraId="28D9D7E9"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MAXIMUM_IP</w:t>
            </w:r>
          </w:p>
        </w:tc>
      </w:tr>
      <w:tr w:rsidR="00497E47" w:rsidRPr="003C1CA3" w14:paraId="109FDD73"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0CF7B4E" w14:textId="08906480"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Icon Image Sequence</w:t>
            </w:r>
            <w:r w:rsidR="006541AD">
              <w:rPr>
                <w:rFonts w:cs="Helvetica"/>
                <w:color w:val="000000"/>
                <w:sz w:val="18"/>
                <w:szCs w:val="18"/>
              </w:rPr>
              <w:t>s</w:t>
            </w:r>
          </w:p>
        </w:tc>
        <w:tc>
          <w:tcPr>
            <w:tcW w:w="2500" w:type="dxa"/>
            <w:tcBorders>
              <w:top w:val="nil"/>
              <w:left w:val="nil"/>
              <w:bottom w:val="single" w:sz="4" w:space="0" w:color="auto"/>
              <w:right w:val="single" w:sz="4" w:space="0" w:color="auto"/>
            </w:tcBorders>
            <w:shd w:val="clear" w:color="auto" w:fill="auto"/>
            <w:noWrap/>
            <w:vAlign w:val="center"/>
            <w:hideMark/>
          </w:tcPr>
          <w:p w14:paraId="12BA501B" w14:textId="791CAB46"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r w:rsidRPr="003C1CA3">
              <w:rPr>
                <w:rFonts w:cs="Helvetica"/>
                <w:noProof/>
                <w:color w:val="000000"/>
                <w:sz w:val="18"/>
                <w:szCs w:val="18"/>
              </w:rPr>
              <w:drawing>
                <wp:inline distT="0" distB="0" distL="0" distR="0" wp14:anchorId="5BE39F2E" wp14:editId="5D408A76">
                  <wp:extent cx="813552" cy="847725"/>
                  <wp:effectExtent l="0" t="0" r="5715" b="0"/>
                  <wp:docPr id="7" name="Picture 6">
                    <a:extLst xmlns:a="http://schemas.openxmlformats.org/drawingml/2006/main">
                      <a:ext uri="{FF2B5EF4-FFF2-40B4-BE49-F238E27FC236}">
                        <a16:creationId xmlns:a16="http://schemas.microsoft.com/office/drawing/2014/main" id="{76F4923F-3997-E97F-ED16-4FAAD9F565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6F4923F-3997-E97F-ED16-4FAAD9F56583}"/>
                              </a:ext>
                            </a:extLst>
                          </pic:cNvPr>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l="42602" t="26333" r="30221" b="51030"/>
                          <a:stretch/>
                        </pic:blipFill>
                        <pic:spPr bwMode="auto">
                          <a:xfrm>
                            <a:off x="0" y="0"/>
                            <a:ext cx="822782" cy="857343"/>
                          </a:xfrm>
                          <a:prstGeom prst="rect">
                            <a:avLst/>
                          </a:prstGeom>
                          <a:noFill/>
                        </pic:spPr>
                      </pic:pic>
                    </a:graphicData>
                  </a:graphic>
                </wp:inline>
              </w:drawing>
            </w:r>
          </w:p>
        </w:tc>
      </w:tr>
      <w:tr w:rsidR="00497E47" w:rsidRPr="003C1CA3" w14:paraId="37BF8659"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FFF3CBF"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Volume Organization Type</w:t>
            </w:r>
          </w:p>
        </w:tc>
        <w:tc>
          <w:tcPr>
            <w:tcW w:w="2500" w:type="dxa"/>
            <w:tcBorders>
              <w:top w:val="nil"/>
              <w:left w:val="nil"/>
              <w:bottom w:val="single" w:sz="4" w:space="0" w:color="auto"/>
              <w:right w:val="single" w:sz="4" w:space="0" w:color="auto"/>
            </w:tcBorders>
            <w:shd w:val="clear" w:color="auto" w:fill="auto"/>
            <w:noWrap/>
            <w:vAlign w:val="center"/>
            <w:hideMark/>
          </w:tcPr>
          <w:p w14:paraId="5DCA5F8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TEMPORAL_VOLUME</w:t>
            </w:r>
          </w:p>
        </w:tc>
      </w:tr>
      <w:tr w:rsidR="00497E47" w:rsidRPr="003C1CA3" w14:paraId="5F187391"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991E909" w14:textId="77777777" w:rsidR="00497E47" w:rsidRPr="003C1CA3" w:rsidRDefault="00497E47" w:rsidP="00497E47">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 Data Input Image Set Module</w:t>
            </w:r>
          </w:p>
        </w:tc>
        <w:tc>
          <w:tcPr>
            <w:tcW w:w="2500" w:type="dxa"/>
            <w:tcBorders>
              <w:top w:val="nil"/>
              <w:left w:val="nil"/>
              <w:bottom w:val="single" w:sz="4" w:space="0" w:color="auto"/>
              <w:right w:val="single" w:sz="4" w:space="0" w:color="auto"/>
            </w:tcBorders>
            <w:shd w:val="clear" w:color="auto" w:fill="auto"/>
            <w:noWrap/>
            <w:vAlign w:val="center"/>
            <w:hideMark/>
          </w:tcPr>
          <w:p w14:paraId="7DA5DCE7"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24EFACF5"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8166003"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Volume Data Input Image Set Specification Sequence</w:t>
            </w:r>
          </w:p>
        </w:tc>
        <w:tc>
          <w:tcPr>
            <w:tcW w:w="2500" w:type="dxa"/>
            <w:tcBorders>
              <w:top w:val="nil"/>
              <w:left w:val="nil"/>
              <w:bottom w:val="single" w:sz="4" w:space="0" w:color="auto"/>
              <w:right w:val="single" w:sz="4" w:space="0" w:color="auto"/>
            </w:tcBorders>
            <w:shd w:val="clear" w:color="auto" w:fill="auto"/>
            <w:noWrap/>
            <w:vAlign w:val="center"/>
            <w:hideMark/>
          </w:tcPr>
          <w:p w14:paraId="1D6E20D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34F34C98"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9CAF159"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%item1</w:t>
            </w:r>
          </w:p>
        </w:tc>
        <w:tc>
          <w:tcPr>
            <w:tcW w:w="2500" w:type="dxa"/>
            <w:tcBorders>
              <w:top w:val="nil"/>
              <w:left w:val="nil"/>
              <w:bottom w:val="single" w:sz="4" w:space="0" w:color="auto"/>
              <w:right w:val="single" w:sz="4" w:space="0" w:color="auto"/>
            </w:tcBorders>
            <w:shd w:val="clear" w:color="auto" w:fill="auto"/>
            <w:noWrap/>
            <w:vAlign w:val="center"/>
            <w:hideMark/>
          </w:tcPr>
          <w:p w14:paraId="19999B9B"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23FB8E50"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4CE4167"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500" w:type="dxa"/>
            <w:tcBorders>
              <w:top w:val="nil"/>
              <w:left w:val="nil"/>
              <w:bottom w:val="single" w:sz="4" w:space="0" w:color="auto"/>
              <w:right w:val="single" w:sz="4" w:space="0" w:color="auto"/>
            </w:tcBorders>
            <w:shd w:val="clear" w:color="auto" w:fill="auto"/>
            <w:noWrap/>
            <w:vAlign w:val="center"/>
            <w:hideMark/>
          </w:tcPr>
          <w:p w14:paraId="27AFF29F"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SOP Class UID</w:t>
            </w:r>
          </w:p>
        </w:tc>
      </w:tr>
      <w:tr w:rsidR="00497E47" w:rsidRPr="003C1CA3" w14:paraId="2B7EA877"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48F50A8"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500" w:type="dxa"/>
            <w:tcBorders>
              <w:top w:val="nil"/>
              <w:left w:val="nil"/>
              <w:bottom w:val="single" w:sz="4" w:space="0" w:color="auto"/>
              <w:right w:val="single" w:sz="4" w:space="0" w:color="auto"/>
            </w:tcBorders>
            <w:shd w:val="clear" w:color="auto" w:fill="auto"/>
            <w:noWrap/>
            <w:vAlign w:val="center"/>
            <w:hideMark/>
          </w:tcPr>
          <w:p w14:paraId="0915FC59"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UI</w:t>
            </w:r>
          </w:p>
        </w:tc>
      </w:tr>
      <w:tr w:rsidR="00497E47" w:rsidRPr="003C1CA3" w14:paraId="7786E321"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511B7AB"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500" w:type="dxa"/>
            <w:tcBorders>
              <w:top w:val="nil"/>
              <w:left w:val="nil"/>
              <w:bottom w:val="single" w:sz="4" w:space="0" w:color="auto"/>
              <w:right w:val="single" w:sz="4" w:space="0" w:color="auto"/>
            </w:tcBorders>
            <w:shd w:val="clear" w:color="auto" w:fill="auto"/>
            <w:noWrap/>
            <w:vAlign w:val="center"/>
            <w:hideMark/>
          </w:tcPr>
          <w:p w14:paraId="03BFFE2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(0008,0016)</w:t>
            </w:r>
          </w:p>
        </w:tc>
      </w:tr>
      <w:tr w:rsidR="00497E47" w:rsidRPr="003C1CA3" w14:paraId="44A1BFEC"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CC46094"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500" w:type="dxa"/>
            <w:tcBorders>
              <w:top w:val="nil"/>
              <w:left w:val="nil"/>
              <w:bottom w:val="single" w:sz="4" w:space="0" w:color="auto"/>
              <w:right w:val="single" w:sz="4" w:space="0" w:color="auto"/>
            </w:tcBorders>
            <w:shd w:val="clear" w:color="auto" w:fill="auto"/>
            <w:noWrap/>
            <w:vAlign w:val="center"/>
            <w:hideMark/>
          </w:tcPr>
          <w:p w14:paraId="64B9BD5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497E47" w:rsidRPr="003C1CA3" w14:paraId="56CF4520"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C4C8A3E"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500" w:type="dxa"/>
            <w:tcBorders>
              <w:top w:val="nil"/>
              <w:left w:val="nil"/>
              <w:bottom w:val="single" w:sz="4" w:space="0" w:color="auto"/>
              <w:right w:val="single" w:sz="4" w:space="0" w:color="auto"/>
            </w:tcBorders>
            <w:shd w:val="clear" w:color="auto" w:fill="auto"/>
            <w:noWrap/>
            <w:vAlign w:val="center"/>
            <w:hideMark/>
          </w:tcPr>
          <w:p w14:paraId="6F602744"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EQUAL</w:t>
            </w:r>
          </w:p>
        </w:tc>
      </w:tr>
      <w:tr w:rsidR="00497E47" w:rsidRPr="003C1CA3" w14:paraId="2BE67362"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89BCC57"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500" w:type="dxa"/>
            <w:tcBorders>
              <w:top w:val="nil"/>
              <w:left w:val="nil"/>
              <w:bottom w:val="single" w:sz="4" w:space="0" w:color="auto"/>
              <w:right w:val="single" w:sz="4" w:space="0" w:color="auto"/>
            </w:tcBorders>
            <w:shd w:val="clear" w:color="auto" w:fill="auto"/>
            <w:noWrap/>
            <w:vAlign w:val="center"/>
            <w:hideMark/>
          </w:tcPr>
          <w:p w14:paraId="3BFB1F24"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FAILURE</w:t>
            </w:r>
          </w:p>
        </w:tc>
      </w:tr>
      <w:tr w:rsidR="00497E47" w:rsidRPr="003C1CA3" w14:paraId="600995DA"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2E53F22"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500" w:type="dxa"/>
            <w:tcBorders>
              <w:top w:val="nil"/>
              <w:left w:val="nil"/>
              <w:bottom w:val="single" w:sz="4" w:space="0" w:color="auto"/>
              <w:right w:val="single" w:sz="4" w:space="0" w:color="auto"/>
            </w:tcBorders>
            <w:shd w:val="clear" w:color="auto" w:fill="auto"/>
            <w:noWrap/>
            <w:vAlign w:val="center"/>
            <w:hideMark/>
          </w:tcPr>
          <w:p w14:paraId="6FB3CE9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18CEDE2A"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AC6B71E"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&gt;%item1</w:t>
            </w:r>
          </w:p>
        </w:tc>
        <w:tc>
          <w:tcPr>
            <w:tcW w:w="2500" w:type="dxa"/>
            <w:tcBorders>
              <w:top w:val="nil"/>
              <w:left w:val="nil"/>
              <w:bottom w:val="single" w:sz="4" w:space="0" w:color="auto"/>
              <w:right w:val="single" w:sz="4" w:space="0" w:color="auto"/>
            </w:tcBorders>
            <w:shd w:val="clear" w:color="auto" w:fill="auto"/>
            <w:noWrap/>
            <w:vAlign w:val="center"/>
            <w:hideMark/>
          </w:tcPr>
          <w:p w14:paraId="646BDB74"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3DFC7E69"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32DAFBF" w14:textId="77777777" w:rsidR="00497E47" w:rsidRPr="003C1CA3" w:rsidRDefault="00497E47" w:rsidP="00497E47">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UI Value</w:t>
            </w:r>
          </w:p>
        </w:tc>
        <w:tc>
          <w:tcPr>
            <w:tcW w:w="2500" w:type="dxa"/>
            <w:tcBorders>
              <w:top w:val="nil"/>
              <w:left w:val="nil"/>
              <w:bottom w:val="single" w:sz="4" w:space="0" w:color="auto"/>
              <w:right w:val="single" w:sz="4" w:space="0" w:color="auto"/>
            </w:tcBorders>
            <w:shd w:val="clear" w:color="auto" w:fill="auto"/>
            <w:vAlign w:val="center"/>
            <w:hideMark/>
          </w:tcPr>
          <w:p w14:paraId="1ABC1EF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 1.2.840.10008.5.1.4.1.1.4.1</w:t>
            </w:r>
          </w:p>
        </w:tc>
      </w:tr>
      <w:tr w:rsidR="00497E47" w:rsidRPr="003C1CA3" w14:paraId="2A17F24D"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A8A6115"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500" w:type="dxa"/>
            <w:tcBorders>
              <w:top w:val="nil"/>
              <w:left w:val="nil"/>
              <w:bottom w:val="single" w:sz="4" w:space="0" w:color="auto"/>
              <w:right w:val="single" w:sz="4" w:space="0" w:color="auto"/>
            </w:tcBorders>
            <w:shd w:val="clear" w:color="auto" w:fill="auto"/>
            <w:noWrap/>
            <w:vAlign w:val="center"/>
            <w:hideMark/>
          </w:tcPr>
          <w:p w14:paraId="49BB1B6D"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4771F304"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3B7354F"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500" w:type="dxa"/>
            <w:tcBorders>
              <w:top w:val="nil"/>
              <w:left w:val="nil"/>
              <w:bottom w:val="single" w:sz="4" w:space="0" w:color="auto"/>
              <w:right w:val="single" w:sz="4" w:space="0" w:color="auto"/>
            </w:tcBorders>
            <w:shd w:val="clear" w:color="auto" w:fill="auto"/>
            <w:noWrap/>
            <w:vAlign w:val="center"/>
            <w:hideMark/>
          </w:tcPr>
          <w:p w14:paraId="5685008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57409870"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984AE3A"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%item2</w:t>
            </w:r>
          </w:p>
        </w:tc>
        <w:tc>
          <w:tcPr>
            <w:tcW w:w="2500" w:type="dxa"/>
            <w:tcBorders>
              <w:top w:val="nil"/>
              <w:left w:val="nil"/>
              <w:bottom w:val="single" w:sz="4" w:space="0" w:color="auto"/>
              <w:right w:val="single" w:sz="4" w:space="0" w:color="auto"/>
            </w:tcBorders>
            <w:shd w:val="clear" w:color="auto" w:fill="auto"/>
            <w:noWrap/>
            <w:vAlign w:val="center"/>
            <w:hideMark/>
          </w:tcPr>
          <w:p w14:paraId="721CD5BD"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69482698"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424E65D"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500" w:type="dxa"/>
            <w:tcBorders>
              <w:top w:val="nil"/>
              <w:left w:val="nil"/>
              <w:bottom w:val="single" w:sz="4" w:space="0" w:color="auto"/>
              <w:right w:val="single" w:sz="4" w:space="0" w:color="auto"/>
            </w:tcBorders>
            <w:shd w:val="clear" w:color="auto" w:fill="auto"/>
            <w:noWrap/>
            <w:vAlign w:val="center"/>
            <w:hideMark/>
          </w:tcPr>
          <w:p w14:paraId="76A66A47"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Image Type</w:t>
            </w:r>
          </w:p>
        </w:tc>
      </w:tr>
      <w:tr w:rsidR="00497E47" w:rsidRPr="003C1CA3" w14:paraId="101B1D19"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FFD785A"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500" w:type="dxa"/>
            <w:tcBorders>
              <w:top w:val="nil"/>
              <w:left w:val="nil"/>
              <w:bottom w:val="single" w:sz="4" w:space="0" w:color="auto"/>
              <w:right w:val="single" w:sz="4" w:space="0" w:color="auto"/>
            </w:tcBorders>
            <w:shd w:val="clear" w:color="auto" w:fill="auto"/>
            <w:noWrap/>
            <w:vAlign w:val="center"/>
            <w:hideMark/>
          </w:tcPr>
          <w:p w14:paraId="09FED417"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CS</w:t>
            </w:r>
          </w:p>
        </w:tc>
      </w:tr>
      <w:tr w:rsidR="00497E47" w:rsidRPr="003C1CA3" w14:paraId="2545325E"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B37F808"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500" w:type="dxa"/>
            <w:tcBorders>
              <w:top w:val="nil"/>
              <w:left w:val="nil"/>
              <w:bottom w:val="single" w:sz="4" w:space="0" w:color="auto"/>
              <w:right w:val="single" w:sz="4" w:space="0" w:color="auto"/>
            </w:tcBorders>
            <w:shd w:val="clear" w:color="auto" w:fill="auto"/>
            <w:noWrap/>
            <w:vAlign w:val="center"/>
            <w:hideMark/>
          </w:tcPr>
          <w:p w14:paraId="2D3354B3"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(0008,0008) </w:t>
            </w:r>
          </w:p>
        </w:tc>
      </w:tr>
      <w:tr w:rsidR="00497E47" w:rsidRPr="003C1CA3" w14:paraId="0FA4E3FF"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AAA03BB"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500" w:type="dxa"/>
            <w:tcBorders>
              <w:top w:val="nil"/>
              <w:left w:val="nil"/>
              <w:bottom w:val="single" w:sz="4" w:space="0" w:color="auto"/>
              <w:right w:val="single" w:sz="4" w:space="0" w:color="auto"/>
            </w:tcBorders>
            <w:shd w:val="clear" w:color="auto" w:fill="auto"/>
            <w:noWrap/>
            <w:vAlign w:val="center"/>
            <w:hideMark/>
          </w:tcPr>
          <w:p w14:paraId="175E16FF"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3</w:t>
            </w:r>
          </w:p>
        </w:tc>
      </w:tr>
      <w:tr w:rsidR="00497E47" w:rsidRPr="003C1CA3" w14:paraId="703E3103"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3CB5952"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500" w:type="dxa"/>
            <w:tcBorders>
              <w:top w:val="nil"/>
              <w:left w:val="nil"/>
              <w:bottom w:val="single" w:sz="4" w:space="0" w:color="auto"/>
              <w:right w:val="single" w:sz="4" w:space="0" w:color="auto"/>
            </w:tcBorders>
            <w:shd w:val="clear" w:color="auto" w:fill="auto"/>
            <w:noWrap/>
            <w:vAlign w:val="center"/>
            <w:hideMark/>
          </w:tcPr>
          <w:p w14:paraId="6B2E74A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EQUAL</w:t>
            </w:r>
          </w:p>
        </w:tc>
      </w:tr>
      <w:tr w:rsidR="00497E47" w:rsidRPr="003C1CA3" w14:paraId="5F6A4458"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CEB3428"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500" w:type="dxa"/>
            <w:tcBorders>
              <w:top w:val="nil"/>
              <w:left w:val="nil"/>
              <w:bottom w:val="single" w:sz="4" w:space="0" w:color="auto"/>
              <w:right w:val="single" w:sz="4" w:space="0" w:color="auto"/>
            </w:tcBorders>
            <w:shd w:val="clear" w:color="auto" w:fill="auto"/>
            <w:noWrap/>
            <w:vAlign w:val="center"/>
            <w:hideMark/>
          </w:tcPr>
          <w:p w14:paraId="063CA3F3"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FAILURE</w:t>
            </w:r>
          </w:p>
        </w:tc>
      </w:tr>
      <w:tr w:rsidR="00497E47" w:rsidRPr="003C1CA3" w14:paraId="5A420EF6"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ACCBE1C"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500" w:type="dxa"/>
            <w:tcBorders>
              <w:top w:val="nil"/>
              <w:left w:val="nil"/>
              <w:bottom w:val="single" w:sz="4" w:space="0" w:color="auto"/>
              <w:right w:val="single" w:sz="4" w:space="0" w:color="auto"/>
            </w:tcBorders>
            <w:shd w:val="clear" w:color="auto" w:fill="auto"/>
            <w:noWrap/>
            <w:vAlign w:val="center"/>
            <w:hideMark/>
          </w:tcPr>
          <w:p w14:paraId="6BA5FF5A"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59DD2728"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3344E988"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lastRenderedPageBreak/>
              <w:t>&gt;%item1</w:t>
            </w:r>
          </w:p>
        </w:tc>
        <w:tc>
          <w:tcPr>
            <w:tcW w:w="2500" w:type="dxa"/>
            <w:tcBorders>
              <w:top w:val="nil"/>
              <w:left w:val="nil"/>
              <w:bottom w:val="single" w:sz="4" w:space="0" w:color="auto"/>
              <w:right w:val="single" w:sz="4" w:space="0" w:color="auto"/>
            </w:tcBorders>
            <w:shd w:val="clear" w:color="auto" w:fill="auto"/>
            <w:noWrap/>
            <w:vAlign w:val="center"/>
            <w:hideMark/>
          </w:tcPr>
          <w:p w14:paraId="75BFCB0A"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1F0C0F99"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434125C" w14:textId="77777777" w:rsidR="00497E47" w:rsidRPr="003C1CA3" w:rsidRDefault="00497E47" w:rsidP="00497E47">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CS Value</w:t>
            </w:r>
          </w:p>
        </w:tc>
        <w:tc>
          <w:tcPr>
            <w:tcW w:w="2500" w:type="dxa"/>
            <w:tcBorders>
              <w:top w:val="nil"/>
              <w:left w:val="nil"/>
              <w:bottom w:val="single" w:sz="4" w:space="0" w:color="auto"/>
              <w:right w:val="single" w:sz="4" w:space="0" w:color="auto"/>
            </w:tcBorders>
            <w:shd w:val="clear" w:color="auto" w:fill="auto"/>
            <w:noWrap/>
            <w:vAlign w:val="center"/>
            <w:hideMark/>
          </w:tcPr>
          <w:p w14:paraId="2CB10B52"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DYNAMIC</w:t>
            </w:r>
          </w:p>
        </w:tc>
      </w:tr>
      <w:tr w:rsidR="00497E47" w:rsidRPr="003C1CA3" w14:paraId="3D731D3E"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CBF2D03"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500" w:type="dxa"/>
            <w:tcBorders>
              <w:top w:val="nil"/>
              <w:left w:val="nil"/>
              <w:bottom w:val="single" w:sz="4" w:space="0" w:color="auto"/>
              <w:right w:val="single" w:sz="4" w:space="0" w:color="auto"/>
            </w:tcBorders>
            <w:shd w:val="clear" w:color="auto" w:fill="auto"/>
            <w:noWrap/>
            <w:vAlign w:val="center"/>
            <w:hideMark/>
          </w:tcPr>
          <w:p w14:paraId="3D2E8A0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3B3392BD"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435AB6B"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500" w:type="dxa"/>
            <w:tcBorders>
              <w:top w:val="nil"/>
              <w:left w:val="nil"/>
              <w:bottom w:val="single" w:sz="4" w:space="0" w:color="auto"/>
              <w:right w:val="single" w:sz="4" w:space="0" w:color="auto"/>
            </w:tcBorders>
            <w:shd w:val="clear" w:color="auto" w:fill="auto"/>
            <w:noWrap/>
            <w:vAlign w:val="center"/>
            <w:hideMark/>
          </w:tcPr>
          <w:p w14:paraId="19FDDDD2"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4630F489"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4912125" w14:textId="77777777" w:rsidR="00497E47" w:rsidRPr="003C1CA3" w:rsidRDefault="00497E47" w:rsidP="00497E47">
            <w:pPr>
              <w:tabs>
                <w:tab w:val="clear" w:pos="720"/>
              </w:tabs>
              <w:overflowPunct/>
              <w:autoSpaceDE/>
              <w:autoSpaceDN/>
              <w:adjustRightInd/>
              <w:spacing w:after="0"/>
              <w:textAlignment w:val="auto"/>
              <w:rPr>
                <w:rFonts w:cs="Helvetica"/>
                <w:b/>
                <w:bCs/>
                <w:color w:val="000000"/>
                <w:sz w:val="18"/>
                <w:szCs w:val="18"/>
              </w:rPr>
            </w:pPr>
            <w:r w:rsidRPr="003C1CA3">
              <w:rPr>
                <w:rFonts w:cs="Helvetica"/>
                <w:b/>
                <w:bCs/>
                <w:color w:val="000000"/>
                <w:sz w:val="18"/>
                <w:szCs w:val="18"/>
              </w:rPr>
              <w:t>Volume Definition Module</w:t>
            </w:r>
          </w:p>
        </w:tc>
        <w:tc>
          <w:tcPr>
            <w:tcW w:w="2500" w:type="dxa"/>
            <w:tcBorders>
              <w:top w:val="nil"/>
              <w:left w:val="nil"/>
              <w:bottom w:val="single" w:sz="4" w:space="0" w:color="auto"/>
              <w:right w:val="single" w:sz="4" w:space="0" w:color="auto"/>
            </w:tcBorders>
            <w:shd w:val="clear" w:color="auto" w:fill="auto"/>
            <w:noWrap/>
            <w:vAlign w:val="center"/>
            <w:hideMark/>
          </w:tcPr>
          <w:p w14:paraId="0EB1630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271C3521"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02EAAC2B" w14:textId="636CF092"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lang w:bidi="he-IL"/>
              </w:rPr>
              <w:t>Volume Data Organization Sequence</w:t>
            </w:r>
          </w:p>
        </w:tc>
        <w:tc>
          <w:tcPr>
            <w:tcW w:w="2500" w:type="dxa"/>
            <w:tcBorders>
              <w:top w:val="nil"/>
              <w:left w:val="nil"/>
              <w:bottom w:val="single" w:sz="4" w:space="0" w:color="auto"/>
              <w:right w:val="single" w:sz="4" w:space="0" w:color="auto"/>
            </w:tcBorders>
            <w:shd w:val="clear" w:color="auto" w:fill="auto"/>
            <w:noWrap/>
            <w:vAlign w:val="center"/>
          </w:tcPr>
          <w:p w14:paraId="7FDB9CD3"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p>
        </w:tc>
      </w:tr>
      <w:tr w:rsidR="00497E47" w:rsidRPr="003C1CA3" w14:paraId="2CB4EB83"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002F01BE" w14:textId="65560ED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%item1</w:t>
            </w:r>
          </w:p>
        </w:tc>
        <w:tc>
          <w:tcPr>
            <w:tcW w:w="2500" w:type="dxa"/>
            <w:tcBorders>
              <w:top w:val="nil"/>
              <w:left w:val="nil"/>
              <w:bottom w:val="single" w:sz="4" w:space="0" w:color="auto"/>
              <w:right w:val="single" w:sz="4" w:space="0" w:color="auto"/>
            </w:tcBorders>
            <w:shd w:val="clear" w:color="auto" w:fill="auto"/>
            <w:noWrap/>
            <w:vAlign w:val="center"/>
          </w:tcPr>
          <w:p w14:paraId="266285D4"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p>
        </w:tc>
      </w:tr>
      <w:tr w:rsidR="00497E47" w:rsidRPr="003C1CA3" w14:paraId="0AC9CE55"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66E368B"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500" w:type="dxa"/>
            <w:tcBorders>
              <w:top w:val="nil"/>
              <w:left w:val="nil"/>
              <w:bottom w:val="single" w:sz="4" w:space="0" w:color="auto"/>
              <w:right w:val="single" w:sz="4" w:space="0" w:color="auto"/>
            </w:tcBorders>
            <w:shd w:val="clear" w:color="auto" w:fill="auto"/>
            <w:noWrap/>
            <w:vAlign w:val="center"/>
            <w:hideMark/>
          </w:tcPr>
          <w:p w14:paraId="2D2F4DD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Temporal Position Index</w:t>
            </w:r>
          </w:p>
        </w:tc>
      </w:tr>
      <w:tr w:rsidR="00497E47" w:rsidRPr="003C1CA3" w14:paraId="55F90E4A"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AFD4035"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500" w:type="dxa"/>
            <w:tcBorders>
              <w:top w:val="nil"/>
              <w:left w:val="nil"/>
              <w:bottom w:val="single" w:sz="4" w:space="0" w:color="auto"/>
              <w:right w:val="single" w:sz="4" w:space="0" w:color="auto"/>
            </w:tcBorders>
            <w:shd w:val="clear" w:color="auto" w:fill="auto"/>
            <w:noWrap/>
            <w:vAlign w:val="center"/>
            <w:hideMark/>
          </w:tcPr>
          <w:p w14:paraId="60952D55"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UL</w:t>
            </w:r>
          </w:p>
        </w:tc>
      </w:tr>
      <w:tr w:rsidR="00497E47" w:rsidRPr="003C1CA3" w14:paraId="75997CEB"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EA602C0"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500" w:type="dxa"/>
            <w:tcBorders>
              <w:top w:val="nil"/>
              <w:left w:val="nil"/>
              <w:bottom w:val="single" w:sz="4" w:space="0" w:color="auto"/>
              <w:right w:val="single" w:sz="4" w:space="0" w:color="auto"/>
            </w:tcBorders>
            <w:shd w:val="clear" w:color="auto" w:fill="auto"/>
            <w:noWrap/>
            <w:vAlign w:val="center"/>
            <w:hideMark/>
          </w:tcPr>
          <w:p w14:paraId="51C45FBB"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(0020,0100)</w:t>
            </w:r>
          </w:p>
        </w:tc>
      </w:tr>
      <w:tr w:rsidR="00497E47" w:rsidRPr="003C1CA3" w14:paraId="2795101B"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C5A4A78"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500" w:type="dxa"/>
            <w:tcBorders>
              <w:top w:val="nil"/>
              <w:left w:val="nil"/>
              <w:bottom w:val="single" w:sz="4" w:space="0" w:color="auto"/>
              <w:right w:val="single" w:sz="4" w:space="0" w:color="auto"/>
            </w:tcBorders>
            <w:shd w:val="clear" w:color="auto" w:fill="auto"/>
            <w:noWrap/>
            <w:vAlign w:val="center"/>
            <w:hideMark/>
          </w:tcPr>
          <w:p w14:paraId="4EE7A440" w14:textId="306CAE5C" w:rsidR="00497E47" w:rsidRPr="003C1CA3" w:rsidRDefault="002544DA"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497E47" w:rsidRPr="003C1CA3" w14:paraId="32D75ADB"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C97A205"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Type</w:t>
            </w:r>
          </w:p>
        </w:tc>
        <w:tc>
          <w:tcPr>
            <w:tcW w:w="2500" w:type="dxa"/>
            <w:tcBorders>
              <w:top w:val="nil"/>
              <w:left w:val="nil"/>
              <w:bottom w:val="single" w:sz="4" w:space="0" w:color="auto"/>
              <w:right w:val="single" w:sz="4" w:space="0" w:color="auto"/>
            </w:tcBorders>
            <w:shd w:val="clear" w:color="auto" w:fill="auto"/>
            <w:noWrap/>
            <w:vAlign w:val="center"/>
            <w:hideMark/>
          </w:tcPr>
          <w:p w14:paraId="002F54DD"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GREATER_OR_EQUAL</w:t>
            </w:r>
          </w:p>
        </w:tc>
      </w:tr>
      <w:tr w:rsidR="00497E47" w:rsidRPr="003C1CA3" w14:paraId="4588755E"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AC562B9"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Violation Significance</w:t>
            </w:r>
          </w:p>
        </w:tc>
        <w:tc>
          <w:tcPr>
            <w:tcW w:w="2500" w:type="dxa"/>
            <w:tcBorders>
              <w:top w:val="nil"/>
              <w:left w:val="nil"/>
              <w:bottom w:val="single" w:sz="4" w:space="0" w:color="auto"/>
              <w:right w:val="single" w:sz="4" w:space="0" w:color="auto"/>
            </w:tcBorders>
            <w:shd w:val="clear" w:color="auto" w:fill="auto"/>
            <w:noWrap/>
            <w:vAlign w:val="center"/>
            <w:hideMark/>
          </w:tcPr>
          <w:p w14:paraId="516908E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FAILURE</w:t>
            </w:r>
          </w:p>
        </w:tc>
      </w:tr>
      <w:tr w:rsidR="00497E47" w:rsidRPr="003C1CA3" w14:paraId="34FC69A4"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F0B6800"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&gt;Constraint Value Sequence</w:t>
            </w:r>
          </w:p>
        </w:tc>
        <w:tc>
          <w:tcPr>
            <w:tcW w:w="2500" w:type="dxa"/>
            <w:tcBorders>
              <w:top w:val="nil"/>
              <w:left w:val="nil"/>
              <w:bottom w:val="single" w:sz="4" w:space="0" w:color="auto"/>
              <w:right w:val="single" w:sz="4" w:space="0" w:color="auto"/>
            </w:tcBorders>
            <w:shd w:val="clear" w:color="auto" w:fill="auto"/>
            <w:noWrap/>
            <w:vAlign w:val="center"/>
            <w:hideMark/>
          </w:tcPr>
          <w:p w14:paraId="13A17B1B"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1AF3FE75"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526D8035"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&gt;%item1</w:t>
            </w:r>
          </w:p>
        </w:tc>
        <w:tc>
          <w:tcPr>
            <w:tcW w:w="2500" w:type="dxa"/>
            <w:tcBorders>
              <w:top w:val="nil"/>
              <w:left w:val="nil"/>
              <w:bottom w:val="single" w:sz="4" w:space="0" w:color="auto"/>
              <w:right w:val="single" w:sz="4" w:space="0" w:color="auto"/>
            </w:tcBorders>
            <w:shd w:val="clear" w:color="auto" w:fill="auto"/>
            <w:noWrap/>
            <w:vAlign w:val="center"/>
            <w:hideMark/>
          </w:tcPr>
          <w:p w14:paraId="4DDC63F8"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1AFB93CD"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1D758E6C" w14:textId="77777777" w:rsidR="00497E47" w:rsidRPr="003C1CA3" w:rsidRDefault="00497E47" w:rsidP="00497E47">
            <w:pPr>
              <w:tabs>
                <w:tab w:val="clear" w:pos="720"/>
                <w:tab w:val="left" w:pos="330"/>
              </w:tabs>
              <w:overflowPunct/>
              <w:autoSpaceDE/>
              <w:autoSpaceDN/>
              <w:adjustRightInd/>
              <w:spacing w:after="0"/>
              <w:ind w:left="330"/>
              <w:textAlignment w:val="auto"/>
              <w:rPr>
                <w:rFonts w:cs="Helvetica"/>
                <w:color w:val="000000"/>
                <w:sz w:val="18"/>
                <w:szCs w:val="18"/>
              </w:rPr>
            </w:pPr>
            <w:r w:rsidRPr="003C1CA3">
              <w:rPr>
                <w:rFonts w:cs="Helvetica"/>
                <w:color w:val="000000"/>
                <w:sz w:val="18"/>
                <w:szCs w:val="18"/>
              </w:rPr>
              <w:t>&gt;&gt;Selector IS Value</w:t>
            </w:r>
          </w:p>
        </w:tc>
        <w:tc>
          <w:tcPr>
            <w:tcW w:w="2500" w:type="dxa"/>
            <w:tcBorders>
              <w:top w:val="nil"/>
              <w:left w:val="nil"/>
              <w:bottom w:val="single" w:sz="4" w:space="0" w:color="auto"/>
              <w:right w:val="single" w:sz="4" w:space="0" w:color="auto"/>
            </w:tcBorders>
            <w:shd w:val="clear" w:color="auto" w:fill="auto"/>
            <w:noWrap/>
            <w:vAlign w:val="center"/>
            <w:hideMark/>
          </w:tcPr>
          <w:p w14:paraId="41E57663" w14:textId="1E01EC1E" w:rsidR="00497E47" w:rsidRPr="003C1CA3" w:rsidRDefault="002544DA"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2</w:t>
            </w:r>
          </w:p>
        </w:tc>
      </w:tr>
      <w:tr w:rsidR="00497E47" w:rsidRPr="003C1CA3" w14:paraId="748300D8"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061DF29"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&gt;%enditem </w:t>
            </w:r>
          </w:p>
        </w:tc>
        <w:tc>
          <w:tcPr>
            <w:tcW w:w="2500" w:type="dxa"/>
            <w:tcBorders>
              <w:top w:val="nil"/>
              <w:left w:val="nil"/>
              <w:bottom w:val="single" w:sz="4" w:space="0" w:color="auto"/>
              <w:right w:val="single" w:sz="4" w:space="0" w:color="auto"/>
            </w:tcBorders>
            <w:shd w:val="clear" w:color="auto" w:fill="auto"/>
            <w:noWrap/>
            <w:vAlign w:val="center"/>
            <w:hideMark/>
          </w:tcPr>
          <w:p w14:paraId="05BB10DF"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7C202D96"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0C44365"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500" w:type="dxa"/>
            <w:tcBorders>
              <w:top w:val="nil"/>
              <w:left w:val="nil"/>
              <w:bottom w:val="single" w:sz="4" w:space="0" w:color="auto"/>
              <w:right w:val="single" w:sz="4" w:space="0" w:color="auto"/>
            </w:tcBorders>
            <w:shd w:val="clear" w:color="auto" w:fill="auto"/>
            <w:noWrap/>
            <w:vAlign w:val="center"/>
            <w:hideMark/>
          </w:tcPr>
          <w:p w14:paraId="645A6D4E"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42D27F9C"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7981D50A"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Volume Data Sorting Sequence</w:t>
            </w:r>
          </w:p>
        </w:tc>
        <w:tc>
          <w:tcPr>
            <w:tcW w:w="2500" w:type="dxa"/>
            <w:tcBorders>
              <w:top w:val="nil"/>
              <w:left w:val="nil"/>
              <w:bottom w:val="single" w:sz="4" w:space="0" w:color="auto"/>
              <w:right w:val="single" w:sz="4" w:space="0" w:color="auto"/>
            </w:tcBorders>
            <w:shd w:val="clear" w:color="auto" w:fill="auto"/>
            <w:noWrap/>
            <w:vAlign w:val="center"/>
            <w:hideMark/>
          </w:tcPr>
          <w:p w14:paraId="04D6E316"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681D84AE"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20765B7D"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%item1</w:t>
            </w:r>
          </w:p>
        </w:tc>
        <w:tc>
          <w:tcPr>
            <w:tcW w:w="2500" w:type="dxa"/>
            <w:tcBorders>
              <w:top w:val="nil"/>
              <w:left w:val="nil"/>
              <w:bottom w:val="single" w:sz="4" w:space="0" w:color="auto"/>
              <w:right w:val="single" w:sz="4" w:space="0" w:color="auto"/>
            </w:tcBorders>
            <w:shd w:val="clear" w:color="auto" w:fill="auto"/>
            <w:noWrap/>
            <w:vAlign w:val="center"/>
            <w:hideMark/>
          </w:tcPr>
          <w:p w14:paraId="77A09FC0"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w:t>
            </w:r>
          </w:p>
        </w:tc>
      </w:tr>
      <w:tr w:rsidR="00497E47" w:rsidRPr="003C1CA3" w14:paraId="636A8096"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F77F1D5"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Name</w:t>
            </w:r>
          </w:p>
        </w:tc>
        <w:tc>
          <w:tcPr>
            <w:tcW w:w="2500" w:type="dxa"/>
            <w:tcBorders>
              <w:top w:val="nil"/>
              <w:left w:val="nil"/>
              <w:bottom w:val="single" w:sz="4" w:space="0" w:color="auto"/>
              <w:right w:val="single" w:sz="4" w:space="0" w:color="auto"/>
            </w:tcBorders>
            <w:shd w:val="clear" w:color="auto" w:fill="auto"/>
            <w:noWrap/>
            <w:vAlign w:val="center"/>
            <w:hideMark/>
          </w:tcPr>
          <w:p w14:paraId="4785646D"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Temporal Position Index</w:t>
            </w:r>
          </w:p>
        </w:tc>
      </w:tr>
      <w:tr w:rsidR="00497E47" w:rsidRPr="003C1CA3" w14:paraId="15ED6516"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7D3F647"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 VR</w:t>
            </w:r>
          </w:p>
        </w:tc>
        <w:tc>
          <w:tcPr>
            <w:tcW w:w="2500" w:type="dxa"/>
            <w:tcBorders>
              <w:top w:val="nil"/>
              <w:left w:val="nil"/>
              <w:bottom w:val="single" w:sz="4" w:space="0" w:color="auto"/>
              <w:right w:val="single" w:sz="4" w:space="0" w:color="auto"/>
            </w:tcBorders>
            <w:shd w:val="clear" w:color="auto" w:fill="auto"/>
            <w:noWrap/>
            <w:vAlign w:val="center"/>
            <w:hideMark/>
          </w:tcPr>
          <w:p w14:paraId="699BB7F7"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UL</w:t>
            </w:r>
          </w:p>
        </w:tc>
      </w:tr>
      <w:tr w:rsidR="00497E47" w:rsidRPr="003C1CA3" w14:paraId="30205851"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4F4BB51D"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Attribute</w:t>
            </w:r>
          </w:p>
        </w:tc>
        <w:tc>
          <w:tcPr>
            <w:tcW w:w="2500" w:type="dxa"/>
            <w:tcBorders>
              <w:top w:val="nil"/>
              <w:left w:val="nil"/>
              <w:bottom w:val="single" w:sz="4" w:space="0" w:color="auto"/>
              <w:right w:val="single" w:sz="4" w:space="0" w:color="auto"/>
            </w:tcBorders>
            <w:shd w:val="clear" w:color="auto" w:fill="auto"/>
            <w:noWrap/>
            <w:vAlign w:val="center"/>
            <w:hideMark/>
          </w:tcPr>
          <w:p w14:paraId="266FF540"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(0020,0100)</w:t>
            </w:r>
          </w:p>
        </w:tc>
      </w:tr>
      <w:tr w:rsidR="00497E47" w:rsidRPr="003C1CA3" w14:paraId="4E5AA84C"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63E8DA83"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&gt;Selector Value Number</w:t>
            </w:r>
          </w:p>
        </w:tc>
        <w:tc>
          <w:tcPr>
            <w:tcW w:w="2500" w:type="dxa"/>
            <w:tcBorders>
              <w:top w:val="nil"/>
              <w:left w:val="nil"/>
              <w:bottom w:val="single" w:sz="4" w:space="0" w:color="auto"/>
              <w:right w:val="single" w:sz="4" w:space="0" w:color="auto"/>
            </w:tcBorders>
            <w:shd w:val="clear" w:color="auto" w:fill="auto"/>
            <w:noWrap/>
            <w:vAlign w:val="center"/>
            <w:hideMark/>
          </w:tcPr>
          <w:p w14:paraId="7713D18B" w14:textId="28962AB1" w:rsidR="00497E47" w:rsidRPr="003C1CA3" w:rsidRDefault="002544DA"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1</w:t>
            </w:r>
          </w:p>
        </w:tc>
      </w:tr>
      <w:tr w:rsidR="00497E47" w:rsidRPr="003C1CA3" w14:paraId="71C1A75B"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hideMark/>
          </w:tcPr>
          <w:p w14:paraId="06F74D8B" w14:textId="77777777" w:rsidR="00497E47" w:rsidRPr="003C1CA3" w:rsidRDefault="00497E47" w:rsidP="00497E47">
            <w:pPr>
              <w:tabs>
                <w:tab w:val="clear" w:pos="720"/>
                <w:tab w:val="left" w:pos="165"/>
              </w:tabs>
              <w:overflowPunct/>
              <w:autoSpaceDE/>
              <w:autoSpaceDN/>
              <w:adjustRightInd/>
              <w:spacing w:after="0"/>
              <w:ind w:left="150"/>
              <w:textAlignment w:val="auto"/>
              <w:rPr>
                <w:rFonts w:cs="Helvetica"/>
                <w:color w:val="000000"/>
                <w:sz w:val="18"/>
                <w:szCs w:val="18"/>
              </w:rPr>
            </w:pPr>
            <w:r w:rsidRPr="003C1CA3">
              <w:rPr>
                <w:rFonts w:cs="Helvetica"/>
                <w:color w:val="000000"/>
                <w:sz w:val="18"/>
                <w:szCs w:val="18"/>
              </w:rPr>
              <w:t>&gt;Sorting Direction</w:t>
            </w:r>
          </w:p>
        </w:tc>
        <w:tc>
          <w:tcPr>
            <w:tcW w:w="2500" w:type="dxa"/>
            <w:tcBorders>
              <w:top w:val="nil"/>
              <w:left w:val="nil"/>
              <w:bottom w:val="single" w:sz="4" w:space="0" w:color="auto"/>
              <w:right w:val="single" w:sz="4" w:space="0" w:color="auto"/>
            </w:tcBorders>
            <w:shd w:val="clear" w:color="auto" w:fill="auto"/>
            <w:noWrap/>
            <w:vAlign w:val="center"/>
            <w:hideMark/>
          </w:tcPr>
          <w:p w14:paraId="5866907B"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 xml:space="preserve">INCREASING </w:t>
            </w:r>
          </w:p>
        </w:tc>
      </w:tr>
      <w:tr w:rsidR="00497E47" w:rsidRPr="003C1CA3" w14:paraId="47B31712" w14:textId="77777777" w:rsidTr="00497E47">
        <w:trPr>
          <w:trHeight w:val="300"/>
          <w:jc w:val="center"/>
        </w:trPr>
        <w:tc>
          <w:tcPr>
            <w:tcW w:w="5820" w:type="dxa"/>
            <w:tcBorders>
              <w:top w:val="nil"/>
              <w:left w:val="single" w:sz="4" w:space="0" w:color="auto"/>
              <w:bottom w:val="single" w:sz="4" w:space="0" w:color="auto"/>
              <w:right w:val="single" w:sz="4" w:space="0" w:color="auto"/>
            </w:tcBorders>
            <w:shd w:val="clear" w:color="auto" w:fill="auto"/>
            <w:noWrap/>
            <w:vAlign w:val="center"/>
          </w:tcPr>
          <w:p w14:paraId="3CA932E3" w14:textId="2FAB6844"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r w:rsidRPr="003C1CA3">
              <w:rPr>
                <w:rFonts w:cs="Helvetica"/>
                <w:color w:val="000000"/>
                <w:sz w:val="18"/>
                <w:szCs w:val="18"/>
              </w:rPr>
              <w:t>%enditem </w:t>
            </w:r>
          </w:p>
        </w:tc>
        <w:tc>
          <w:tcPr>
            <w:tcW w:w="2500" w:type="dxa"/>
            <w:tcBorders>
              <w:top w:val="nil"/>
              <w:left w:val="nil"/>
              <w:bottom w:val="single" w:sz="4" w:space="0" w:color="auto"/>
              <w:right w:val="single" w:sz="4" w:space="0" w:color="auto"/>
            </w:tcBorders>
            <w:shd w:val="clear" w:color="auto" w:fill="auto"/>
            <w:noWrap/>
            <w:vAlign w:val="center"/>
          </w:tcPr>
          <w:p w14:paraId="421200BC" w14:textId="77777777" w:rsidR="00497E47" w:rsidRPr="003C1CA3" w:rsidRDefault="00497E47" w:rsidP="00497E47">
            <w:pPr>
              <w:tabs>
                <w:tab w:val="clear" w:pos="720"/>
              </w:tabs>
              <w:overflowPunct/>
              <w:autoSpaceDE/>
              <w:autoSpaceDN/>
              <w:adjustRightInd/>
              <w:spacing w:after="0"/>
              <w:textAlignment w:val="auto"/>
              <w:rPr>
                <w:rFonts w:cs="Helvetica"/>
                <w:color w:val="000000"/>
                <w:sz w:val="18"/>
                <w:szCs w:val="18"/>
              </w:rPr>
            </w:pPr>
          </w:p>
        </w:tc>
      </w:tr>
    </w:tbl>
    <w:p w14:paraId="36B5C88C" w14:textId="77777777" w:rsidR="006F19BD" w:rsidRPr="00FD2188" w:rsidRDefault="006F19BD" w:rsidP="00492009">
      <w:pPr>
        <w:pStyle w:val="NormalWeb"/>
      </w:pPr>
    </w:p>
    <w:sectPr w:rsidR="006F19BD" w:rsidRPr="00FD2188" w:rsidSect="00E020D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B4415" w14:textId="77777777" w:rsidR="003F5E6F" w:rsidRDefault="003F5E6F">
      <w:pPr>
        <w:spacing w:after="0"/>
      </w:pPr>
      <w:r>
        <w:separator/>
      </w:r>
    </w:p>
  </w:endnote>
  <w:endnote w:type="continuationSeparator" w:id="0">
    <w:p w14:paraId="0F9571C1" w14:textId="77777777" w:rsidR="003F5E6F" w:rsidRDefault="003F5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93271" w14:textId="77777777" w:rsidR="003F5E6F" w:rsidRDefault="003F5E6F">
      <w:pPr>
        <w:spacing w:after="0"/>
      </w:pPr>
      <w:r>
        <w:separator/>
      </w:r>
    </w:p>
  </w:footnote>
  <w:footnote w:type="continuationSeparator" w:id="0">
    <w:p w14:paraId="0A101D56" w14:textId="77777777" w:rsidR="003F5E6F" w:rsidRDefault="003F5E6F">
      <w:pPr>
        <w:spacing w:after="0"/>
      </w:pPr>
      <w:r>
        <w:continuationSeparator/>
      </w:r>
    </w:p>
  </w:footnote>
  <w:footnote w:id="1">
    <w:p w14:paraId="697B9571" w14:textId="77777777" w:rsidR="00805553" w:rsidRDefault="00805553" w:rsidP="00AA1FDA">
      <w:pPr>
        <w:pStyle w:val="FootnoteText"/>
      </w:pPr>
      <w:r>
        <w:rPr>
          <w:rStyle w:val="FootnoteReference"/>
        </w:rPr>
        <w:footnoteRef/>
      </w:r>
      <w:r>
        <w:t xml:space="preserve"> </w:t>
      </w:r>
      <w:r w:rsidRPr="00783159">
        <w:t>http://dx.doi.org/10.1109/VV.2000.10009</w:t>
      </w:r>
    </w:p>
  </w:footnote>
  <w:footnote w:id="2">
    <w:p w14:paraId="45211161" w14:textId="77777777" w:rsidR="00805553" w:rsidRDefault="00805553" w:rsidP="00AA1FDA">
      <w:pPr>
        <w:pStyle w:val="FootnoteText"/>
      </w:pPr>
      <w:r>
        <w:rPr>
          <w:rStyle w:val="FootnoteReference"/>
        </w:rPr>
        <w:footnoteRef/>
      </w:r>
      <w:r>
        <w:t xml:space="preserve"> </w:t>
      </w:r>
      <w:r w:rsidRPr="00783159">
        <w:t>https://dicom.nema.org/medical/dicom/current/output/html/part17.html#sect_XXX.1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790F" w14:textId="77777777" w:rsidR="00805553" w:rsidRDefault="00805553">
    <w:r>
      <w:t>Template for DICOM</w:t>
    </w:r>
    <w:r>
      <w:br/>
      <w:t xml:space="preserve">Page </w:t>
    </w:r>
    <w:r>
      <w:fldChar w:fldCharType="begin"/>
    </w:r>
    <w:r>
      <w:instrText xml:space="preserve"> PAGE  \* MERGEFORMAT </w:instrText>
    </w:r>
    <w:r>
      <w:fldChar w:fldCharType="separate"/>
    </w:r>
    <w:r>
      <w:rPr>
        <w:noProof/>
      </w:rPr>
      <w:t>15</w:t>
    </w:r>
    <w:r>
      <w:fldChar w:fldCharType="end"/>
    </w:r>
  </w:p>
  <w:p w14:paraId="6DC70585" w14:textId="77777777" w:rsidR="00805553" w:rsidRDefault="008055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01D8" w14:textId="5A6A85FF" w:rsidR="00805553" w:rsidRDefault="00805553" w:rsidP="00EB21EC">
    <w:pPr>
      <w:tabs>
        <w:tab w:val="clear" w:pos="720"/>
        <w:tab w:val="right" w:pos="9000"/>
      </w:tabs>
    </w:pPr>
    <w:r>
      <w:tab/>
    </w:r>
    <w:r w:rsidRPr="008D5FED">
      <w:t>Supplement 228: DICOMweb API for Server Volumetric Rendering</w:t>
    </w:r>
    <w:r>
      <w:br/>
    </w:r>
    <w:r>
      <w:tab/>
      <w:t xml:space="preserve">Page </w:t>
    </w:r>
    <w:r>
      <w:fldChar w:fldCharType="begin"/>
    </w:r>
    <w:r>
      <w:instrText xml:space="preserve"> PAGE  \* MERGEFORMAT </w:instrText>
    </w:r>
    <w:r>
      <w:fldChar w:fldCharType="separate"/>
    </w:r>
    <w:r>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11B3"/>
    <w:multiLevelType w:val="hybridMultilevel"/>
    <w:tmpl w:val="59E4E61A"/>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F64616"/>
    <w:multiLevelType w:val="hybridMultilevel"/>
    <w:tmpl w:val="1BC8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458CA"/>
    <w:multiLevelType w:val="hybridMultilevel"/>
    <w:tmpl w:val="55ACFFC8"/>
    <w:lvl w:ilvl="0" w:tplc="E926E6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54476A"/>
    <w:multiLevelType w:val="hybridMultilevel"/>
    <w:tmpl w:val="BECC4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D964AE"/>
    <w:multiLevelType w:val="hybridMultilevel"/>
    <w:tmpl w:val="CB9E15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D82033"/>
    <w:multiLevelType w:val="hybridMultilevel"/>
    <w:tmpl w:val="E55E0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992532"/>
    <w:multiLevelType w:val="hybridMultilevel"/>
    <w:tmpl w:val="4EE07A24"/>
    <w:lvl w:ilvl="0" w:tplc="4E324A9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32FC9"/>
    <w:multiLevelType w:val="multilevel"/>
    <w:tmpl w:val="C354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970421"/>
    <w:multiLevelType w:val="hybridMultilevel"/>
    <w:tmpl w:val="D15A24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C5C47"/>
    <w:multiLevelType w:val="hybridMultilevel"/>
    <w:tmpl w:val="9CCC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1E7060"/>
    <w:multiLevelType w:val="hybridMultilevel"/>
    <w:tmpl w:val="EAB23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EB402B"/>
    <w:multiLevelType w:val="hybridMultilevel"/>
    <w:tmpl w:val="5E80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9739DD"/>
    <w:multiLevelType w:val="multilevel"/>
    <w:tmpl w:val="1C3A3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57944"/>
    <w:multiLevelType w:val="hybridMultilevel"/>
    <w:tmpl w:val="F03C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031E2"/>
    <w:multiLevelType w:val="hybridMultilevel"/>
    <w:tmpl w:val="DBEE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10C50"/>
    <w:multiLevelType w:val="hybridMultilevel"/>
    <w:tmpl w:val="04AA5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565E4"/>
    <w:multiLevelType w:val="multilevel"/>
    <w:tmpl w:val="5A90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BB1CCC"/>
    <w:multiLevelType w:val="hybridMultilevel"/>
    <w:tmpl w:val="FCEC7FE0"/>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BF524C"/>
    <w:multiLevelType w:val="hybridMultilevel"/>
    <w:tmpl w:val="0D76C246"/>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9" w15:restartNumberingAfterBreak="0">
    <w:nsid w:val="424C0DEB"/>
    <w:multiLevelType w:val="hybridMultilevel"/>
    <w:tmpl w:val="2156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77B6E"/>
    <w:multiLevelType w:val="hybridMultilevel"/>
    <w:tmpl w:val="17D2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22C33"/>
    <w:multiLevelType w:val="hybridMultilevel"/>
    <w:tmpl w:val="AC86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B4ED3"/>
    <w:multiLevelType w:val="multilevel"/>
    <w:tmpl w:val="5DB09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E2767D7"/>
    <w:multiLevelType w:val="hybridMultilevel"/>
    <w:tmpl w:val="DA687DE8"/>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A1493D"/>
    <w:multiLevelType w:val="hybridMultilevel"/>
    <w:tmpl w:val="0C569630"/>
    <w:lvl w:ilvl="0" w:tplc="7ED2C87E">
      <w:start w:val="1"/>
      <w:numFmt w:val="decimal"/>
      <w:lvlText w:val="%1."/>
      <w:lvlJc w:val="left"/>
      <w:pPr>
        <w:ind w:left="720" w:hanging="360"/>
      </w:pPr>
      <w:rPr>
        <w:rFonts w:cs="Helvetica"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41236E"/>
    <w:multiLevelType w:val="hybridMultilevel"/>
    <w:tmpl w:val="BF00121E"/>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713727"/>
    <w:multiLevelType w:val="hybridMultilevel"/>
    <w:tmpl w:val="3A7E811E"/>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FF5FA0"/>
    <w:multiLevelType w:val="hybridMultilevel"/>
    <w:tmpl w:val="A1B0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E2EDE"/>
    <w:multiLevelType w:val="multilevel"/>
    <w:tmpl w:val="90B0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E858E8"/>
    <w:multiLevelType w:val="hybridMultilevel"/>
    <w:tmpl w:val="9AD0948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7563619"/>
    <w:multiLevelType w:val="hybridMultilevel"/>
    <w:tmpl w:val="22B6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561CF1"/>
    <w:multiLevelType w:val="hybridMultilevel"/>
    <w:tmpl w:val="0474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0258F"/>
    <w:multiLevelType w:val="hybridMultilevel"/>
    <w:tmpl w:val="531E3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F730A"/>
    <w:multiLevelType w:val="hybridMultilevel"/>
    <w:tmpl w:val="4CDE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20E20"/>
    <w:multiLevelType w:val="hybridMultilevel"/>
    <w:tmpl w:val="CD64F31C"/>
    <w:lvl w:ilvl="0" w:tplc="64B299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DC917BB"/>
    <w:multiLevelType w:val="hybridMultilevel"/>
    <w:tmpl w:val="14DA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05042"/>
    <w:multiLevelType w:val="multilevel"/>
    <w:tmpl w:val="8C90D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E26558"/>
    <w:multiLevelType w:val="hybridMultilevel"/>
    <w:tmpl w:val="4EBCD878"/>
    <w:lvl w:ilvl="0" w:tplc="1E68D0B0">
      <w:start w:val="1"/>
      <w:numFmt w:val="bullet"/>
      <w:lvlText w:val=""/>
      <w:lvlJc w:val="left"/>
      <w:pPr>
        <w:tabs>
          <w:tab w:val="num" w:pos="720"/>
        </w:tabs>
        <w:ind w:left="720" w:hanging="360"/>
      </w:pPr>
      <w:rPr>
        <w:rFonts w:ascii="Wingdings 2" w:hAnsi="Wingdings 2" w:hint="default"/>
      </w:rPr>
    </w:lvl>
    <w:lvl w:ilvl="1" w:tplc="74C2925A" w:tentative="1">
      <w:start w:val="1"/>
      <w:numFmt w:val="bullet"/>
      <w:lvlText w:val=""/>
      <w:lvlJc w:val="left"/>
      <w:pPr>
        <w:tabs>
          <w:tab w:val="num" w:pos="1440"/>
        </w:tabs>
        <w:ind w:left="1440" w:hanging="360"/>
      </w:pPr>
      <w:rPr>
        <w:rFonts w:ascii="Wingdings 2" w:hAnsi="Wingdings 2" w:hint="default"/>
      </w:rPr>
    </w:lvl>
    <w:lvl w:ilvl="2" w:tplc="309412D8" w:tentative="1">
      <w:start w:val="1"/>
      <w:numFmt w:val="bullet"/>
      <w:lvlText w:val=""/>
      <w:lvlJc w:val="left"/>
      <w:pPr>
        <w:tabs>
          <w:tab w:val="num" w:pos="2160"/>
        </w:tabs>
        <w:ind w:left="2160" w:hanging="360"/>
      </w:pPr>
      <w:rPr>
        <w:rFonts w:ascii="Wingdings 2" w:hAnsi="Wingdings 2" w:hint="default"/>
      </w:rPr>
    </w:lvl>
    <w:lvl w:ilvl="3" w:tplc="4A565208" w:tentative="1">
      <w:start w:val="1"/>
      <w:numFmt w:val="bullet"/>
      <w:lvlText w:val=""/>
      <w:lvlJc w:val="left"/>
      <w:pPr>
        <w:tabs>
          <w:tab w:val="num" w:pos="2880"/>
        </w:tabs>
        <w:ind w:left="2880" w:hanging="360"/>
      </w:pPr>
      <w:rPr>
        <w:rFonts w:ascii="Wingdings 2" w:hAnsi="Wingdings 2" w:hint="default"/>
      </w:rPr>
    </w:lvl>
    <w:lvl w:ilvl="4" w:tplc="80A48118" w:tentative="1">
      <w:start w:val="1"/>
      <w:numFmt w:val="bullet"/>
      <w:lvlText w:val=""/>
      <w:lvlJc w:val="left"/>
      <w:pPr>
        <w:tabs>
          <w:tab w:val="num" w:pos="3600"/>
        </w:tabs>
        <w:ind w:left="3600" w:hanging="360"/>
      </w:pPr>
      <w:rPr>
        <w:rFonts w:ascii="Wingdings 2" w:hAnsi="Wingdings 2" w:hint="default"/>
      </w:rPr>
    </w:lvl>
    <w:lvl w:ilvl="5" w:tplc="0DB2A94A" w:tentative="1">
      <w:start w:val="1"/>
      <w:numFmt w:val="bullet"/>
      <w:lvlText w:val=""/>
      <w:lvlJc w:val="left"/>
      <w:pPr>
        <w:tabs>
          <w:tab w:val="num" w:pos="4320"/>
        </w:tabs>
        <w:ind w:left="4320" w:hanging="360"/>
      </w:pPr>
      <w:rPr>
        <w:rFonts w:ascii="Wingdings 2" w:hAnsi="Wingdings 2" w:hint="default"/>
      </w:rPr>
    </w:lvl>
    <w:lvl w:ilvl="6" w:tplc="F81E3396" w:tentative="1">
      <w:start w:val="1"/>
      <w:numFmt w:val="bullet"/>
      <w:lvlText w:val=""/>
      <w:lvlJc w:val="left"/>
      <w:pPr>
        <w:tabs>
          <w:tab w:val="num" w:pos="5040"/>
        </w:tabs>
        <w:ind w:left="5040" w:hanging="360"/>
      </w:pPr>
      <w:rPr>
        <w:rFonts w:ascii="Wingdings 2" w:hAnsi="Wingdings 2" w:hint="default"/>
      </w:rPr>
    </w:lvl>
    <w:lvl w:ilvl="7" w:tplc="6B006E42" w:tentative="1">
      <w:start w:val="1"/>
      <w:numFmt w:val="bullet"/>
      <w:lvlText w:val=""/>
      <w:lvlJc w:val="left"/>
      <w:pPr>
        <w:tabs>
          <w:tab w:val="num" w:pos="5760"/>
        </w:tabs>
        <w:ind w:left="5760" w:hanging="360"/>
      </w:pPr>
      <w:rPr>
        <w:rFonts w:ascii="Wingdings 2" w:hAnsi="Wingdings 2" w:hint="default"/>
      </w:rPr>
    </w:lvl>
    <w:lvl w:ilvl="8" w:tplc="4E10414E"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677018E"/>
    <w:multiLevelType w:val="hybridMultilevel"/>
    <w:tmpl w:val="9AD09486"/>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77430CAD"/>
    <w:multiLevelType w:val="hybridMultilevel"/>
    <w:tmpl w:val="09324884"/>
    <w:lvl w:ilvl="0" w:tplc="4E324A94">
      <w:start w:val="1"/>
      <w:numFmt w:val="decimal"/>
      <w:lvlText w:val="%1."/>
      <w:lvlJc w:val="left"/>
      <w:pPr>
        <w:tabs>
          <w:tab w:val="num" w:pos="360"/>
        </w:tabs>
        <w:ind w:left="360" w:hanging="360"/>
      </w:pPr>
    </w:lvl>
    <w:lvl w:ilvl="1" w:tplc="7F9050E0" w:tentative="1">
      <w:start w:val="1"/>
      <w:numFmt w:val="decimal"/>
      <w:lvlText w:val="%2."/>
      <w:lvlJc w:val="left"/>
      <w:pPr>
        <w:tabs>
          <w:tab w:val="num" w:pos="1080"/>
        </w:tabs>
        <w:ind w:left="1080" w:hanging="360"/>
      </w:pPr>
    </w:lvl>
    <w:lvl w:ilvl="2" w:tplc="F628FE20" w:tentative="1">
      <w:start w:val="1"/>
      <w:numFmt w:val="decimal"/>
      <w:lvlText w:val="%3."/>
      <w:lvlJc w:val="left"/>
      <w:pPr>
        <w:tabs>
          <w:tab w:val="num" w:pos="1800"/>
        </w:tabs>
        <w:ind w:left="1800" w:hanging="360"/>
      </w:pPr>
    </w:lvl>
    <w:lvl w:ilvl="3" w:tplc="B7D02922" w:tentative="1">
      <w:start w:val="1"/>
      <w:numFmt w:val="decimal"/>
      <w:lvlText w:val="%4."/>
      <w:lvlJc w:val="left"/>
      <w:pPr>
        <w:tabs>
          <w:tab w:val="num" w:pos="2520"/>
        </w:tabs>
        <w:ind w:left="2520" w:hanging="360"/>
      </w:pPr>
    </w:lvl>
    <w:lvl w:ilvl="4" w:tplc="83167B3A" w:tentative="1">
      <w:start w:val="1"/>
      <w:numFmt w:val="decimal"/>
      <w:lvlText w:val="%5."/>
      <w:lvlJc w:val="left"/>
      <w:pPr>
        <w:tabs>
          <w:tab w:val="num" w:pos="3240"/>
        </w:tabs>
        <w:ind w:left="3240" w:hanging="360"/>
      </w:pPr>
    </w:lvl>
    <w:lvl w:ilvl="5" w:tplc="062E51B6" w:tentative="1">
      <w:start w:val="1"/>
      <w:numFmt w:val="decimal"/>
      <w:lvlText w:val="%6."/>
      <w:lvlJc w:val="left"/>
      <w:pPr>
        <w:tabs>
          <w:tab w:val="num" w:pos="3960"/>
        </w:tabs>
        <w:ind w:left="3960" w:hanging="360"/>
      </w:pPr>
    </w:lvl>
    <w:lvl w:ilvl="6" w:tplc="1E5E5944" w:tentative="1">
      <w:start w:val="1"/>
      <w:numFmt w:val="decimal"/>
      <w:lvlText w:val="%7."/>
      <w:lvlJc w:val="left"/>
      <w:pPr>
        <w:tabs>
          <w:tab w:val="num" w:pos="4680"/>
        </w:tabs>
        <w:ind w:left="4680" w:hanging="360"/>
      </w:pPr>
    </w:lvl>
    <w:lvl w:ilvl="7" w:tplc="E2742524" w:tentative="1">
      <w:start w:val="1"/>
      <w:numFmt w:val="decimal"/>
      <w:lvlText w:val="%8."/>
      <w:lvlJc w:val="left"/>
      <w:pPr>
        <w:tabs>
          <w:tab w:val="num" w:pos="5400"/>
        </w:tabs>
        <w:ind w:left="5400" w:hanging="360"/>
      </w:pPr>
    </w:lvl>
    <w:lvl w:ilvl="8" w:tplc="5B24E3A2" w:tentative="1">
      <w:start w:val="1"/>
      <w:numFmt w:val="decimal"/>
      <w:lvlText w:val="%9."/>
      <w:lvlJc w:val="left"/>
      <w:pPr>
        <w:tabs>
          <w:tab w:val="num" w:pos="6120"/>
        </w:tabs>
        <w:ind w:left="6120" w:hanging="360"/>
      </w:pPr>
    </w:lvl>
  </w:abstractNum>
  <w:abstractNum w:abstractNumId="40" w15:restartNumberingAfterBreak="0">
    <w:nsid w:val="7DFE4CD7"/>
    <w:multiLevelType w:val="hybridMultilevel"/>
    <w:tmpl w:val="AAFC2A76"/>
    <w:lvl w:ilvl="0" w:tplc="04090001">
      <w:start w:val="1"/>
      <w:numFmt w:val="bullet"/>
      <w:lvlText w:val=""/>
      <w:lvlJc w:val="left"/>
      <w:pPr>
        <w:ind w:left="720" w:hanging="360"/>
      </w:pPr>
      <w:rPr>
        <w:rFonts w:ascii="Symbol" w:hAnsi="Symbol" w:hint="default"/>
      </w:rPr>
    </w:lvl>
    <w:lvl w:ilvl="1" w:tplc="72C21D3C">
      <w:numFmt w:val="bullet"/>
      <w:lvlText w:val="•"/>
      <w:lvlJc w:val="left"/>
      <w:pPr>
        <w:ind w:left="1800" w:hanging="720"/>
      </w:pPr>
      <w:rPr>
        <w:rFonts w:ascii="Helvetica" w:eastAsia="Times New Roman" w:hAnsi="Helvetic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5A011E"/>
    <w:multiLevelType w:val="multilevel"/>
    <w:tmpl w:val="138A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FAD6A0C"/>
    <w:multiLevelType w:val="hybridMultilevel"/>
    <w:tmpl w:val="274A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F9411D"/>
    <w:multiLevelType w:val="hybridMultilevel"/>
    <w:tmpl w:val="4AA62B18"/>
    <w:lvl w:ilvl="0" w:tplc="7ED2C87E">
      <w:start w:val="1"/>
      <w:numFmt w:val="decimal"/>
      <w:lvlText w:val="%1."/>
      <w:lvlJc w:val="left"/>
      <w:pPr>
        <w:ind w:left="1080" w:hanging="360"/>
      </w:pPr>
      <w:rPr>
        <w:rFonts w:cs="Helvetica"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74295774">
    <w:abstractNumId w:val="39"/>
  </w:num>
  <w:num w:numId="2" w16cid:durableId="1651400342">
    <w:abstractNumId w:val="6"/>
  </w:num>
  <w:num w:numId="3" w16cid:durableId="88698452">
    <w:abstractNumId w:val="11"/>
  </w:num>
  <w:num w:numId="4" w16cid:durableId="328555633">
    <w:abstractNumId w:val="16"/>
  </w:num>
  <w:num w:numId="5" w16cid:durableId="1941718010">
    <w:abstractNumId w:val="12"/>
  </w:num>
  <w:num w:numId="6" w16cid:durableId="975380072">
    <w:abstractNumId w:val="33"/>
  </w:num>
  <w:num w:numId="7" w16cid:durableId="1603221432">
    <w:abstractNumId w:val="20"/>
  </w:num>
  <w:num w:numId="8" w16cid:durableId="1380590080">
    <w:abstractNumId w:val="42"/>
  </w:num>
  <w:num w:numId="9" w16cid:durableId="1070074678">
    <w:abstractNumId w:val="41"/>
  </w:num>
  <w:num w:numId="10" w16cid:durableId="316423546">
    <w:abstractNumId w:val="1"/>
  </w:num>
  <w:num w:numId="11" w16cid:durableId="48497928">
    <w:abstractNumId w:val="11"/>
  </w:num>
  <w:num w:numId="12" w16cid:durableId="1623687099">
    <w:abstractNumId w:val="34"/>
  </w:num>
  <w:num w:numId="13" w16cid:durableId="486634785">
    <w:abstractNumId w:val="2"/>
  </w:num>
  <w:num w:numId="14" w16cid:durableId="2082021808">
    <w:abstractNumId w:val="36"/>
  </w:num>
  <w:num w:numId="15" w16cid:durableId="889727988">
    <w:abstractNumId w:val="5"/>
  </w:num>
  <w:num w:numId="16" w16cid:durableId="2115633167">
    <w:abstractNumId w:val="18"/>
  </w:num>
  <w:num w:numId="17" w16cid:durableId="708727199">
    <w:abstractNumId w:val="13"/>
  </w:num>
  <w:num w:numId="18" w16cid:durableId="834418149">
    <w:abstractNumId w:val="30"/>
  </w:num>
  <w:num w:numId="19" w16cid:durableId="1017999774">
    <w:abstractNumId w:val="8"/>
  </w:num>
  <w:num w:numId="20" w16cid:durableId="1846285725">
    <w:abstractNumId w:val="38"/>
  </w:num>
  <w:num w:numId="21" w16cid:durableId="1368136993">
    <w:abstractNumId w:val="15"/>
  </w:num>
  <w:num w:numId="22" w16cid:durableId="1624071255">
    <w:abstractNumId w:val="9"/>
  </w:num>
  <w:num w:numId="23" w16cid:durableId="1917783404">
    <w:abstractNumId w:val="40"/>
  </w:num>
  <w:num w:numId="24" w16cid:durableId="1124882833">
    <w:abstractNumId w:val="29"/>
  </w:num>
  <w:num w:numId="25" w16cid:durableId="1302805363">
    <w:abstractNumId w:val="14"/>
  </w:num>
  <w:num w:numId="26" w16cid:durableId="41562868">
    <w:abstractNumId w:val="27"/>
  </w:num>
  <w:num w:numId="27" w16cid:durableId="1586764948">
    <w:abstractNumId w:val="35"/>
  </w:num>
  <w:num w:numId="28" w16cid:durableId="1271355860">
    <w:abstractNumId w:val="32"/>
  </w:num>
  <w:num w:numId="29" w16cid:durableId="204758160">
    <w:abstractNumId w:val="21"/>
  </w:num>
  <w:num w:numId="30" w16cid:durableId="92168116">
    <w:abstractNumId w:val="19"/>
  </w:num>
  <w:num w:numId="31" w16cid:durableId="1523858417">
    <w:abstractNumId w:val="31"/>
  </w:num>
  <w:num w:numId="32" w16cid:durableId="298927070">
    <w:abstractNumId w:val="28"/>
  </w:num>
  <w:num w:numId="33" w16cid:durableId="1708337167">
    <w:abstractNumId w:val="3"/>
  </w:num>
  <w:num w:numId="34" w16cid:durableId="1744715204">
    <w:abstractNumId w:val="24"/>
  </w:num>
  <w:num w:numId="35" w16cid:durableId="2011248748">
    <w:abstractNumId w:val="25"/>
  </w:num>
  <w:num w:numId="36" w16cid:durableId="1629317825">
    <w:abstractNumId w:val="17"/>
  </w:num>
  <w:num w:numId="37" w16cid:durableId="1481996432">
    <w:abstractNumId w:val="0"/>
  </w:num>
  <w:num w:numId="38" w16cid:durableId="1445079214">
    <w:abstractNumId w:val="26"/>
  </w:num>
  <w:num w:numId="39" w16cid:durableId="471338247">
    <w:abstractNumId w:val="43"/>
  </w:num>
  <w:num w:numId="40" w16cid:durableId="893740349">
    <w:abstractNumId w:val="10"/>
  </w:num>
  <w:num w:numId="41" w16cid:durableId="1169713474">
    <w:abstractNumId w:val="23"/>
  </w:num>
  <w:num w:numId="42" w16cid:durableId="1140610355">
    <w:abstractNumId w:val="22"/>
  </w:num>
  <w:num w:numId="43" w16cid:durableId="1639145301">
    <w:abstractNumId w:val="4"/>
  </w:num>
  <w:num w:numId="44" w16cid:durableId="1176458798">
    <w:abstractNumId w:val="7"/>
  </w:num>
  <w:num w:numId="45" w16cid:durableId="2096393643">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defaultTabStop w:val="720"/>
  <w:characterSpacingControl w:val="doNotCompress"/>
  <w:footnotePr>
    <w:numFmt w:val="lowerRoman"/>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E25"/>
    <w:rsid w:val="000008D5"/>
    <w:rsid w:val="00001836"/>
    <w:rsid w:val="00003442"/>
    <w:rsid w:val="00003C7A"/>
    <w:rsid w:val="0000564A"/>
    <w:rsid w:val="00005ED0"/>
    <w:rsid w:val="000065D4"/>
    <w:rsid w:val="000065E0"/>
    <w:rsid w:val="00006655"/>
    <w:rsid w:val="00006811"/>
    <w:rsid w:val="00006F19"/>
    <w:rsid w:val="00007059"/>
    <w:rsid w:val="00011335"/>
    <w:rsid w:val="000113C8"/>
    <w:rsid w:val="0001393E"/>
    <w:rsid w:val="00013F47"/>
    <w:rsid w:val="00014837"/>
    <w:rsid w:val="00014CB5"/>
    <w:rsid w:val="00015853"/>
    <w:rsid w:val="0001639A"/>
    <w:rsid w:val="0001654F"/>
    <w:rsid w:val="00017041"/>
    <w:rsid w:val="0001706B"/>
    <w:rsid w:val="00017B73"/>
    <w:rsid w:val="00020167"/>
    <w:rsid w:val="00020196"/>
    <w:rsid w:val="000202AD"/>
    <w:rsid w:val="00020FF0"/>
    <w:rsid w:val="00022E15"/>
    <w:rsid w:val="00023382"/>
    <w:rsid w:val="000237C8"/>
    <w:rsid w:val="00023D56"/>
    <w:rsid w:val="00026111"/>
    <w:rsid w:val="00027827"/>
    <w:rsid w:val="00027F60"/>
    <w:rsid w:val="00027F6B"/>
    <w:rsid w:val="000300D1"/>
    <w:rsid w:val="00030716"/>
    <w:rsid w:val="0003095A"/>
    <w:rsid w:val="00030ED9"/>
    <w:rsid w:val="00031BC5"/>
    <w:rsid w:val="00032027"/>
    <w:rsid w:val="00032A49"/>
    <w:rsid w:val="00033722"/>
    <w:rsid w:val="0003386A"/>
    <w:rsid w:val="000349EF"/>
    <w:rsid w:val="00035534"/>
    <w:rsid w:val="00035719"/>
    <w:rsid w:val="000359CD"/>
    <w:rsid w:val="00035F8B"/>
    <w:rsid w:val="000364F9"/>
    <w:rsid w:val="00036E50"/>
    <w:rsid w:val="00037AC1"/>
    <w:rsid w:val="00037E92"/>
    <w:rsid w:val="0004289B"/>
    <w:rsid w:val="00042F84"/>
    <w:rsid w:val="00043898"/>
    <w:rsid w:val="000438E6"/>
    <w:rsid w:val="0004398F"/>
    <w:rsid w:val="00043D41"/>
    <w:rsid w:val="00046473"/>
    <w:rsid w:val="000467EF"/>
    <w:rsid w:val="000477BD"/>
    <w:rsid w:val="00050626"/>
    <w:rsid w:val="000509FD"/>
    <w:rsid w:val="00050B9D"/>
    <w:rsid w:val="00050CC9"/>
    <w:rsid w:val="00050EE3"/>
    <w:rsid w:val="00051AF2"/>
    <w:rsid w:val="0005341E"/>
    <w:rsid w:val="00054880"/>
    <w:rsid w:val="000549C9"/>
    <w:rsid w:val="00055346"/>
    <w:rsid w:val="0005602F"/>
    <w:rsid w:val="00056DAE"/>
    <w:rsid w:val="0005789B"/>
    <w:rsid w:val="00060608"/>
    <w:rsid w:val="00061039"/>
    <w:rsid w:val="00062A2E"/>
    <w:rsid w:val="00062D34"/>
    <w:rsid w:val="00062EBB"/>
    <w:rsid w:val="0006318E"/>
    <w:rsid w:val="00063A81"/>
    <w:rsid w:val="00063B63"/>
    <w:rsid w:val="00064753"/>
    <w:rsid w:val="00070B1D"/>
    <w:rsid w:val="000724B6"/>
    <w:rsid w:val="00072E57"/>
    <w:rsid w:val="00073BEF"/>
    <w:rsid w:val="00073C62"/>
    <w:rsid w:val="00075C3E"/>
    <w:rsid w:val="000765AC"/>
    <w:rsid w:val="00076D1F"/>
    <w:rsid w:val="000800BF"/>
    <w:rsid w:val="0008070B"/>
    <w:rsid w:val="00080BF8"/>
    <w:rsid w:val="000822AF"/>
    <w:rsid w:val="00083585"/>
    <w:rsid w:val="00083B4B"/>
    <w:rsid w:val="00083D28"/>
    <w:rsid w:val="000841A6"/>
    <w:rsid w:val="0008593F"/>
    <w:rsid w:val="000860AC"/>
    <w:rsid w:val="00087789"/>
    <w:rsid w:val="00090663"/>
    <w:rsid w:val="00091149"/>
    <w:rsid w:val="00092B36"/>
    <w:rsid w:val="00092E2C"/>
    <w:rsid w:val="000931F1"/>
    <w:rsid w:val="0009481B"/>
    <w:rsid w:val="00096C3C"/>
    <w:rsid w:val="000970DB"/>
    <w:rsid w:val="00097D87"/>
    <w:rsid w:val="000A145A"/>
    <w:rsid w:val="000A2A04"/>
    <w:rsid w:val="000A5160"/>
    <w:rsid w:val="000A5917"/>
    <w:rsid w:val="000A5993"/>
    <w:rsid w:val="000A6269"/>
    <w:rsid w:val="000A648D"/>
    <w:rsid w:val="000A6D84"/>
    <w:rsid w:val="000A70AE"/>
    <w:rsid w:val="000A739E"/>
    <w:rsid w:val="000A7A8F"/>
    <w:rsid w:val="000A7B7D"/>
    <w:rsid w:val="000B0F11"/>
    <w:rsid w:val="000B1103"/>
    <w:rsid w:val="000B1327"/>
    <w:rsid w:val="000B1BA6"/>
    <w:rsid w:val="000B222A"/>
    <w:rsid w:val="000B2326"/>
    <w:rsid w:val="000B400C"/>
    <w:rsid w:val="000B40E4"/>
    <w:rsid w:val="000B4E17"/>
    <w:rsid w:val="000B5471"/>
    <w:rsid w:val="000B63A1"/>
    <w:rsid w:val="000C00AD"/>
    <w:rsid w:val="000C0C4C"/>
    <w:rsid w:val="000C0CBC"/>
    <w:rsid w:val="000C0D3C"/>
    <w:rsid w:val="000C0EA1"/>
    <w:rsid w:val="000C1184"/>
    <w:rsid w:val="000C1271"/>
    <w:rsid w:val="000C15EB"/>
    <w:rsid w:val="000C1A16"/>
    <w:rsid w:val="000C1E9C"/>
    <w:rsid w:val="000C2795"/>
    <w:rsid w:val="000C304A"/>
    <w:rsid w:val="000C3A75"/>
    <w:rsid w:val="000C4333"/>
    <w:rsid w:val="000C4682"/>
    <w:rsid w:val="000C4F9C"/>
    <w:rsid w:val="000C5185"/>
    <w:rsid w:val="000C51F9"/>
    <w:rsid w:val="000C531D"/>
    <w:rsid w:val="000C65E0"/>
    <w:rsid w:val="000C6F38"/>
    <w:rsid w:val="000C7175"/>
    <w:rsid w:val="000C77A8"/>
    <w:rsid w:val="000D12BA"/>
    <w:rsid w:val="000D1C16"/>
    <w:rsid w:val="000D1F30"/>
    <w:rsid w:val="000D2D58"/>
    <w:rsid w:val="000D3AB6"/>
    <w:rsid w:val="000D4E93"/>
    <w:rsid w:val="000D5625"/>
    <w:rsid w:val="000D5898"/>
    <w:rsid w:val="000D5CAA"/>
    <w:rsid w:val="000D5CCA"/>
    <w:rsid w:val="000D5CCB"/>
    <w:rsid w:val="000D6F39"/>
    <w:rsid w:val="000D7281"/>
    <w:rsid w:val="000E04C9"/>
    <w:rsid w:val="000E1C9D"/>
    <w:rsid w:val="000E1E16"/>
    <w:rsid w:val="000E206D"/>
    <w:rsid w:val="000E2C12"/>
    <w:rsid w:val="000E3CD4"/>
    <w:rsid w:val="000E4507"/>
    <w:rsid w:val="000E5B4C"/>
    <w:rsid w:val="000E6C51"/>
    <w:rsid w:val="000E759B"/>
    <w:rsid w:val="000E7864"/>
    <w:rsid w:val="000E7BCC"/>
    <w:rsid w:val="000F0EAB"/>
    <w:rsid w:val="000F1C02"/>
    <w:rsid w:val="000F1CEC"/>
    <w:rsid w:val="000F1E31"/>
    <w:rsid w:val="000F2597"/>
    <w:rsid w:val="000F3AC3"/>
    <w:rsid w:val="000F41D9"/>
    <w:rsid w:val="000F4AFF"/>
    <w:rsid w:val="000F5BBF"/>
    <w:rsid w:val="000F63F5"/>
    <w:rsid w:val="000F6D83"/>
    <w:rsid w:val="000F7661"/>
    <w:rsid w:val="000F7901"/>
    <w:rsid w:val="00100D77"/>
    <w:rsid w:val="00101221"/>
    <w:rsid w:val="0010171D"/>
    <w:rsid w:val="00101EB5"/>
    <w:rsid w:val="00102977"/>
    <w:rsid w:val="00103B0D"/>
    <w:rsid w:val="00103EF3"/>
    <w:rsid w:val="00103FC5"/>
    <w:rsid w:val="00104249"/>
    <w:rsid w:val="00104355"/>
    <w:rsid w:val="00104D76"/>
    <w:rsid w:val="00104EA3"/>
    <w:rsid w:val="00105A38"/>
    <w:rsid w:val="00105B2F"/>
    <w:rsid w:val="00107811"/>
    <w:rsid w:val="00110CFE"/>
    <w:rsid w:val="0011179E"/>
    <w:rsid w:val="00112118"/>
    <w:rsid w:val="00113B9B"/>
    <w:rsid w:val="001148DC"/>
    <w:rsid w:val="00114B6F"/>
    <w:rsid w:val="00115D26"/>
    <w:rsid w:val="00120114"/>
    <w:rsid w:val="00120180"/>
    <w:rsid w:val="0012036C"/>
    <w:rsid w:val="001209DF"/>
    <w:rsid w:val="00120E75"/>
    <w:rsid w:val="001212FF"/>
    <w:rsid w:val="001214D8"/>
    <w:rsid w:val="00122685"/>
    <w:rsid w:val="00122859"/>
    <w:rsid w:val="00123186"/>
    <w:rsid w:val="00123CA2"/>
    <w:rsid w:val="00125A3D"/>
    <w:rsid w:val="00125B17"/>
    <w:rsid w:val="00125C5A"/>
    <w:rsid w:val="001308A7"/>
    <w:rsid w:val="00130E47"/>
    <w:rsid w:val="00130FF5"/>
    <w:rsid w:val="00131522"/>
    <w:rsid w:val="00131BE1"/>
    <w:rsid w:val="001328B8"/>
    <w:rsid w:val="00132910"/>
    <w:rsid w:val="00132C3A"/>
    <w:rsid w:val="00132DE5"/>
    <w:rsid w:val="00135A32"/>
    <w:rsid w:val="00135A47"/>
    <w:rsid w:val="00136DFA"/>
    <w:rsid w:val="001378A6"/>
    <w:rsid w:val="001400B5"/>
    <w:rsid w:val="00140D10"/>
    <w:rsid w:val="00141BC9"/>
    <w:rsid w:val="00141BCE"/>
    <w:rsid w:val="00142B88"/>
    <w:rsid w:val="001433D9"/>
    <w:rsid w:val="00143AC5"/>
    <w:rsid w:val="00144FDD"/>
    <w:rsid w:val="0014524B"/>
    <w:rsid w:val="0014547C"/>
    <w:rsid w:val="00145828"/>
    <w:rsid w:val="00145AE1"/>
    <w:rsid w:val="00147560"/>
    <w:rsid w:val="001504E6"/>
    <w:rsid w:val="00151656"/>
    <w:rsid w:val="00151792"/>
    <w:rsid w:val="001518E3"/>
    <w:rsid w:val="00152AC7"/>
    <w:rsid w:val="00152FEC"/>
    <w:rsid w:val="0015417A"/>
    <w:rsid w:val="0015470A"/>
    <w:rsid w:val="00154A9B"/>
    <w:rsid w:val="00155285"/>
    <w:rsid w:val="00155964"/>
    <w:rsid w:val="00155F6E"/>
    <w:rsid w:val="00156356"/>
    <w:rsid w:val="0015712F"/>
    <w:rsid w:val="0015730B"/>
    <w:rsid w:val="00157EDC"/>
    <w:rsid w:val="00160D0D"/>
    <w:rsid w:val="00162D11"/>
    <w:rsid w:val="0016398F"/>
    <w:rsid w:val="001640A6"/>
    <w:rsid w:val="0016423E"/>
    <w:rsid w:val="0016433F"/>
    <w:rsid w:val="00165F40"/>
    <w:rsid w:val="00166CDB"/>
    <w:rsid w:val="00166E24"/>
    <w:rsid w:val="00170731"/>
    <w:rsid w:val="00170BE3"/>
    <w:rsid w:val="00170DD8"/>
    <w:rsid w:val="00171834"/>
    <w:rsid w:val="00171F5F"/>
    <w:rsid w:val="001720C2"/>
    <w:rsid w:val="0017247F"/>
    <w:rsid w:val="001724EA"/>
    <w:rsid w:val="0017265A"/>
    <w:rsid w:val="0017270B"/>
    <w:rsid w:val="001741A9"/>
    <w:rsid w:val="001750C6"/>
    <w:rsid w:val="001754FD"/>
    <w:rsid w:val="00176342"/>
    <w:rsid w:val="0017675F"/>
    <w:rsid w:val="00177014"/>
    <w:rsid w:val="001770D0"/>
    <w:rsid w:val="001773C5"/>
    <w:rsid w:val="00177605"/>
    <w:rsid w:val="00177D77"/>
    <w:rsid w:val="001803D4"/>
    <w:rsid w:val="00180A27"/>
    <w:rsid w:val="00180AF7"/>
    <w:rsid w:val="00180B5A"/>
    <w:rsid w:val="00180C77"/>
    <w:rsid w:val="0018100B"/>
    <w:rsid w:val="00182ABD"/>
    <w:rsid w:val="00183389"/>
    <w:rsid w:val="001844A2"/>
    <w:rsid w:val="00184690"/>
    <w:rsid w:val="00185283"/>
    <w:rsid w:val="001862C7"/>
    <w:rsid w:val="001866E8"/>
    <w:rsid w:val="00187193"/>
    <w:rsid w:val="00191173"/>
    <w:rsid w:val="00194224"/>
    <w:rsid w:val="00194BCE"/>
    <w:rsid w:val="00194E1A"/>
    <w:rsid w:val="0019570F"/>
    <w:rsid w:val="0019572E"/>
    <w:rsid w:val="00197144"/>
    <w:rsid w:val="001A0CAB"/>
    <w:rsid w:val="001A1838"/>
    <w:rsid w:val="001A1D6F"/>
    <w:rsid w:val="001A2289"/>
    <w:rsid w:val="001A25C0"/>
    <w:rsid w:val="001A2A1F"/>
    <w:rsid w:val="001A49A7"/>
    <w:rsid w:val="001A768F"/>
    <w:rsid w:val="001B05CA"/>
    <w:rsid w:val="001B1D24"/>
    <w:rsid w:val="001B21B7"/>
    <w:rsid w:val="001B23A8"/>
    <w:rsid w:val="001B2517"/>
    <w:rsid w:val="001B2762"/>
    <w:rsid w:val="001B42E4"/>
    <w:rsid w:val="001B4DF9"/>
    <w:rsid w:val="001B6A74"/>
    <w:rsid w:val="001B6BE5"/>
    <w:rsid w:val="001B6BFC"/>
    <w:rsid w:val="001B70FC"/>
    <w:rsid w:val="001B76FC"/>
    <w:rsid w:val="001B7C07"/>
    <w:rsid w:val="001C0393"/>
    <w:rsid w:val="001C09CB"/>
    <w:rsid w:val="001C1B2E"/>
    <w:rsid w:val="001C2877"/>
    <w:rsid w:val="001C3251"/>
    <w:rsid w:val="001C37E3"/>
    <w:rsid w:val="001C3AE8"/>
    <w:rsid w:val="001C43A6"/>
    <w:rsid w:val="001C5005"/>
    <w:rsid w:val="001C574B"/>
    <w:rsid w:val="001C6CAA"/>
    <w:rsid w:val="001D07C4"/>
    <w:rsid w:val="001D1C68"/>
    <w:rsid w:val="001D2C9F"/>
    <w:rsid w:val="001D37E2"/>
    <w:rsid w:val="001D4A59"/>
    <w:rsid w:val="001D528D"/>
    <w:rsid w:val="001E00BD"/>
    <w:rsid w:val="001E0178"/>
    <w:rsid w:val="001E172D"/>
    <w:rsid w:val="001E188F"/>
    <w:rsid w:val="001E1B2C"/>
    <w:rsid w:val="001E21AB"/>
    <w:rsid w:val="001E3941"/>
    <w:rsid w:val="001E3A29"/>
    <w:rsid w:val="001E4521"/>
    <w:rsid w:val="001E4F0B"/>
    <w:rsid w:val="001E5123"/>
    <w:rsid w:val="001E7846"/>
    <w:rsid w:val="001E7B3C"/>
    <w:rsid w:val="001E7D3B"/>
    <w:rsid w:val="001E7F8C"/>
    <w:rsid w:val="001F1B20"/>
    <w:rsid w:val="001F2360"/>
    <w:rsid w:val="001F3211"/>
    <w:rsid w:val="001F3948"/>
    <w:rsid w:val="001F3EF7"/>
    <w:rsid w:val="001F4430"/>
    <w:rsid w:val="001F509A"/>
    <w:rsid w:val="001F71CC"/>
    <w:rsid w:val="001F78F2"/>
    <w:rsid w:val="00200494"/>
    <w:rsid w:val="002013F8"/>
    <w:rsid w:val="002020D5"/>
    <w:rsid w:val="00202A55"/>
    <w:rsid w:val="00203330"/>
    <w:rsid w:val="0020519D"/>
    <w:rsid w:val="0020579D"/>
    <w:rsid w:val="00205952"/>
    <w:rsid w:val="002061C0"/>
    <w:rsid w:val="00206390"/>
    <w:rsid w:val="00206990"/>
    <w:rsid w:val="00206DC0"/>
    <w:rsid w:val="00206F1E"/>
    <w:rsid w:val="00207596"/>
    <w:rsid w:val="002120AF"/>
    <w:rsid w:val="0021283B"/>
    <w:rsid w:val="00212BF3"/>
    <w:rsid w:val="00213903"/>
    <w:rsid w:val="00213E50"/>
    <w:rsid w:val="00214CD4"/>
    <w:rsid w:val="002168FB"/>
    <w:rsid w:val="00217A71"/>
    <w:rsid w:val="00220599"/>
    <w:rsid w:val="002218E8"/>
    <w:rsid w:val="0022258F"/>
    <w:rsid w:val="00222D39"/>
    <w:rsid w:val="00222FAB"/>
    <w:rsid w:val="00223807"/>
    <w:rsid w:val="00223891"/>
    <w:rsid w:val="002244BC"/>
    <w:rsid w:val="00224C92"/>
    <w:rsid w:val="00224F39"/>
    <w:rsid w:val="00225401"/>
    <w:rsid w:val="00225C75"/>
    <w:rsid w:val="00227F76"/>
    <w:rsid w:val="00230365"/>
    <w:rsid w:val="00230829"/>
    <w:rsid w:val="00230F83"/>
    <w:rsid w:val="0023188F"/>
    <w:rsid w:val="0023199E"/>
    <w:rsid w:val="0023231C"/>
    <w:rsid w:val="002327D5"/>
    <w:rsid w:val="00232808"/>
    <w:rsid w:val="00232FDE"/>
    <w:rsid w:val="0023336D"/>
    <w:rsid w:val="002334EC"/>
    <w:rsid w:val="002347E2"/>
    <w:rsid w:val="00234A8F"/>
    <w:rsid w:val="00235288"/>
    <w:rsid w:val="00237E33"/>
    <w:rsid w:val="002403DF"/>
    <w:rsid w:val="002412C7"/>
    <w:rsid w:val="00241739"/>
    <w:rsid w:val="00242E66"/>
    <w:rsid w:val="0024416C"/>
    <w:rsid w:val="0024504B"/>
    <w:rsid w:val="00246284"/>
    <w:rsid w:val="00247138"/>
    <w:rsid w:val="00250143"/>
    <w:rsid w:val="0025082A"/>
    <w:rsid w:val="00251904"/>
    <w:rsid w:val="00251BE4"/>
    <w:rsid w:val="002528BF"/>
    <w:rsid w:val="00252C08"/>
    <w:rsid w:val="00252DB4"/>
    <w:rsid w:val="002536BF"/>
    <w:rsid w:val="00253E60"/>
    <w:rsid w:val="002544DA"/>
    <w:rsid w:val="002555AB"/>
    <w:rsid w:val="002566C1"/>
    <w:rsid w:val="00256B78"/>
    <w:rsid w:val="00256CA9"/>
    <w:rsid w:val="00257043"/>
    <w:rsid w:val="0025756A"/>
    <w:rsid w:val="00257BAB"/>
    <w:rsid w:val="00257CE2"/>
    <w:rsid w:val="00260BBB"/>
    <w:rsid w:val="002618B7"/>
    <w:rsid w:val="00261FDA"/>
    <w:rsid w:val="00263954"/>
    <w:rsid w:val="002642FF"/>
    <w:rsid w:val="00264A0D"/>
    <w:rsid w:val="002665F6"/>
    <w:rsid w:val="00270D5E"/>
    <w:rsid w:val="002716AD"/>
    <w:rsid w:val="002722BC"/>
    <w:rsid w:val="002737EF"/>
    <w:rsid w:val="00273D10"/>
    <w:rsid w:val="00274ED7"/>
    <w:rsid w:val="00275272"/>
    <w:rsid w:val="002765B4"/>
    <w:rsid w:val="00277A67"/>
    <w:rsid w:val="0028048B"/>
    <w:rsid w:val="00280574"/>
    <w:rsid w:val="002805A3"/>
    <w:rsid w:val="00280949"/>
    <w:rsid w:val="002824F8"/>
    <w:rsid w:val="00283CB8"/>
    <w:rsid w:val="00283D99"/>
    <w:rsid w:val="00284449"/>
    <w:rsid w:val="00285168"/>
    <w:rsid w:val="002856F3"/>
    <w:rsid w:val="0028590F"/>
    <w:rsid w:val="00285FF7"/>
    <w:rsid w:val="002862E4"/>
    <w:rsid w:val="00287143"/>
    <w:rsid w:val="00287D57"/>
    <w:rsid w:val="002903AD"/>
    <w:rsid w:val="00290643"/>
    <w:rsid w:val="002907F1"/>
    <w:rsid w:val="00290CE7"/>
    <w:rsid w:val="002913FE"/>
    <w:rsid w:val="002914E2"/>
    <w:rsid w:val="00291C82"/>
    <w:rsid w:val="00291FD1"/>
    <w:rsid w:val="00292912"/>
    <w:rsid w:val="00293F3C"/>
    <w:rsid w:val="002944E7"/>
    <w:rsid w:val="00294F2F"/>
    <w:rsid w:val="00295A7F"/>
    <w:rsid w:val="002960C2"/>
    <w:rsid w:val="002968A1"/>
    <w:rsid w:val="00297B86"/>
    <w:rsid w:val="002A0443"/>
    <w:rsid w:val="002A0D3E"/>
    <w:rsid w:val="002A1BA3"/>
    <w:rsid w:val="002A267C"/>
    <w:rsid w:val="002A2B37"/>
    <w:rsid w:val="002A2BBA"/>
    <w:rsid w:val="002A2EBE"/>
    <w:rsid w:val="002A2ECA"/>
    <w:rsid w:val="002A3E76"/>
    <w:rsid w:val="002A58AF"/>
    <w:rsid w:val="002A7712"/>
    <w:rsid w:val="002A7728"/>
    <w:rsid w:val="002B0C3D"/>
    <w:rsid w:val="002B1221"/>
    <w:rsid w:val="002B1B15"/>
    <w:rsid w:val="002B1D5B"/>
    <w:rsid w:val="002B1E5A"/>
    <w:rsid w:val="002B203A"/>
    <w:rsid w:val="002B218C"/>
    <w:rsid w:val="002B2A74"/>
    <w:rsid w:val="002B3646"/>
    <w:rsid w:val="002B3947"/>
    <w:rsid w:val="002B44C5"/>
    <w:rsid w:val="002B4C54"/>
    <w:rsid w:val="002B529D"/>
    <w:rsid w:val="002B547B"/>
    <w:rsid w:val="002B5BD2"/>
    <w:rsid w:val="002B71DF"/>
    <w:rsid w:val="002C10E7"/>
    <w:rsid w:val="002C1DB9"/>
    <w:rsid w:val="002C1F6E"/>
    <w:rsid w:val="002C2092"/>
    <w:rsid w:val="002C218C"/>
    <w:rsid w:val="002C2540"/>
    <w:rsid w:val="002C2577"/>
    <w:rsid w:val="002C27B8"/>
    <w:rsid w:val="002C5280"/>
    <w:rsid w:val="002C5629"/>
    <w:rsid w:val="002C573A"/>
    <w:rsid w:val="002C7819"/>
    <w:rsid w:val="002C7884"/>
    <w:rsid w:val="002C7A3E"/>
    <w:rsid w:val="002D0490"/>
    <w:rsid w:val="002D1307"/>
    <w:rsid w:val="002D189C"/>
    <w:rsid w:val="002D32C1"/>
    <w:rsid w:val="002D33A8"/>
    <w:rsid w:val="002D385D"/>
    <w:rsid w:val="002D3D88"/>
    <w:rsid w:val="002D40FF"/>
    <w:rsid w:val="002D4FE8"/>
    <w:rsid w:val="002D65C9"/>
    <w:rsid w:val="002D6D1D"/>
    <w:rsid w:val="002D79D0"/>
    <w:rsid w:val="002D7C70"/>
    <w:rsid w:val="002D7F14"/>
    <w:rsid w:val="002E00BD"/>
    <w:rsid w:val="002E10B6"/>
    <w:rsid w:val="002E1390"/>
    <w:rsid w:val="002E18C7"/>
    <w:rsid w:val="002E1C62"/>
    <w:rsid w:val="002E1F4D"/>
    <w:rsid w:val="002E2577"/>
    <w:rsid w:val="002E2A68"/>
    <w:rsid w:val="002E31D8"/>
    <w:rsid w:val="002E68DF"/>
    <w:rsid w:val="002E6E25"/>
    <w:rsid w:val="002E7207"/>
    <w:rsid w:val="002E78B8"/>
    <w:rsid w:val="002F0AC2"/>
    <w:rsid w:val="002F0C82"/>
    <w:rsid w:val="002F0D1A"/>
    <w:rsid w:val="002F10C7"/>
    <w:rsid w:val="002F242F"/>
    <w:rsid w:val="002F268C"/>
    <w:rsid w:val="002F338E"/>
    <w:rsid w:val="002F3494"/>
    <w:rsid w:val="002F3F82"/>
    <w:rsid w:val="002F440A"/>
    <w:rsid w:val="002F491E"/>
    <w:rsid w:val="002F4CBA"/>
    <w:rsid w:val="002F665B"/>
    <w:rsid w:val="002F775D"/>
    <w:rsid w:val="002F7795"/>
    <w:rsid w:val="002F798E"/>
    <w:rsid w:val="0030048C"/>
    <w:rsid w:val="00300703"/>
    <w:rsid w:val="0030123B"/>
    <w:rsid w:val="00301F4E"/>
    <w:rsid w:val="0030202E"/>
    <w:rsid w:val="00302181"/>
    <w:rsid w:val="0030224D"/>
    <w:rsid w:val="003027A2"/>
    <w:rsid w:val="00302AE6"/>
    <w:rsid w:val="00303011"/>
    <w:rsid w:val="00304E05"/>
    <w:rsid w:val="0030573A"/>
    <w:rsid w:val="0030630F"/>
    <w:rsid w:val="003077E2"/>
    <w:rsid w:val="003079D1"/>
    <w:rsid w:val="00307DAE"/>
    <w:rsid w:val="003104F4"/>
    <w:rsid w:val="00310A86"/>
    <w:rsid w:val="00311342"/>
    <w:rsid w:val="003124FD"/>
    <w:rsid w:val="003125E3"/>
    <w:rsid w:val="00314EA8"/>
    <w:rsid w:val="003151F0"/>
    <w:rsid w:val="00316679"/>
    <w:rsid w:val="00316C1F"/>
    <w:rsid w:val="00317AF1"/>
    <w:rsid w:val="00320641"/>
    <w:rsid w:val="003218F6"/>
    <w:rsid w:val="00322047"/>
    <w:rsid w:val="00322DCE"/>
    <w:rsid w:val="00322F70"/>
    <w:rsid w:val="00323142"/>
    <w:rsid w:val="00325B67"/>
    <w:rsid w:val="00326615"/>
    <w:rsid w:val="0032663E"/>
    <w:rsid w:val="00327040"/>
    <w:rsid w:val="00327A71"/>
    <w:rsid w:val="00333999"/>
    <w:rsid w:val="00333F2D"/>
    <w:rsid w:val="00335513"/>
    <w:rsid w:val="00335D17"/>
    <w:rsid w:val="00336BC4"/>
    <w:rsid w:val="003371FA"/>
    <w:rsid w:val="003415A9"/>
    <w:rsid w:val="003422D1"/>
    <w:rsid w:val="003432B2"/>
    <w:rsid w:val="0034473C"/>
    <w:rsid w:val="003447BA"/>
    <w:rsid w:val="00345336"/>
    <w:rsid w:val="0034647A"/>
    <w:rsid w:val="00346625"/>
    <w:rsid w:val="003466C6"/>
    <w:rsid w:val="003466ED"/>
    <w:rsid w:val="003469BF"/>
    <w:rsid w:val="00346AEB"/>
    <w:rsid w:val="00346D24"/>
    <w:rsid w:val="00347015"/>
    <w:rsid w:val="00350058"/>
    <w:rsid w:val="003506ED"/>
    <w:rsid w:val="00351740"/>
    <w:rsid w:val="0035183F"/>
    <w:rsid w:val="003520AB"/>
    <w:rsid w:val="00352597"/>
    <w:rsid w:val="003529CD"/>
    <w:rsid w:val="00353903"/>
    <w:rsid w:val="0035431C"/>
    <w:rsid w:val="00354AC5"/>
    <w:rsid w:val="00354B83"/>
    <w:rsid w:val="00354F54"/>
    <w:rsid w:val="00355151"/>
    <w:rsid w:val="003557CC"/>
    <w:rsid w:val="00356B3D"/>
    <w:rsid w:val="0035796A"/>
    <w:rsid w:val="00360D9B"/>
    <w:rsid w:val="0036260E"/>
    <w:rsid w:val="003626D5"/>
    <w:rsid w:val="00362B7F"/>
    <w:rsid w:val="00363C58"/>
    <w:rsid w:val="00364634"/>
    <w:rsid w:val="00364FBF"/>
    <w:rsid w:val="00365187"/>
    <w:rsid w:val="003662C8"/>
    <w:rsid w:val="0036633D"/>
    <w:rsid w:val="00366BBD"/>
    <w:rsid w:val="0036723C"/>
    <w:rsid w:val="00367A60"/>
    <w:rsid w:val="00367A79"/>
    <w:rsid w:val="00367D86"/>
    <w:rsid w:val="003710B5"/>
    <w:rsid w:val="00371604"/>
    <w:rsid w:val="00371976"/>
    <w:rsid w:val="00372CB3"/>
    <w:rsid w:val="0037393A"/>
    <w:rsid w:val="00373DE1"/>
    <w:rsid w:val="003743EF"/>
    <w:rsid w:val="00374481"/>
    <w:rsid w:val="00374E71"/>
    <w:rsid w:val="0037518B"/>
    <w:rsid w:val="00376100"/>
    <w:rsid w:val="00376697"/>
    <w:rsid w:val="00376D37"/>
    <w:rsid w:val="003779B3"/>
    <w:rsid w:val="00377FBF"/>
    <w:rsid w:val="003806FB"/>
    <w:rsid w:val="00380A22"/>
    <w:rsid w:val="00380EC2"/>
    <w:rsid w:val="0038125F"/>
    <w:rsid w:val="00381269"/>
    <w:rsid w:val="00381BCD"/>
    <w:rsid w:val="00382A17"/>
    <w:rsid w:val="003836D9"/>
    <w:rsid w:val="00384148"/>
    <w:rsid w:val="0038414E"/>
    <w:rsid w:val="00384568"/>
    <w:rsid w:val="00385878"/>
    <w:rsid w:val="00390112"/>
    <w:rsid w:val="00390772"/>
    <w:rsid w:val="00390D4E"/>
    <w:rsid w:val="003916AB"/>
    <w:rsid w:val="003916F8"/>
    <w:rsid w:val="00391F76"/>
    <w:rsid w:val="003922D9"/>
    <w:rsid w:val="0039350B"/>
    <w:rsid w:val="0039385B"/>
    <w:rsid w:val="00393D85"/>
    <w:rsid w:val="00394ECC"/>
    <w:rsid w:val="00394ED3"/>
    <w:rsid w:val="003955A0"/>
    <w:rsid w:val="00395B75"/>
    <w:rsid w:val="00395BB5"/>
    <w:rsid w:val="00396A1C"/>
    <w:rsid w:val="00397CFC"/>
    <w:rsid w:val="003A190D"/>
    <w:rsid w:val="003A1FAE"/>
    <w:rsid w:val="003A2D73"/>
    <w:rsid w:val="003A31F5"/>
    <w:rsid w:val="003A3B91"/>
    <w:rsid w:val="003A3F54"/>
    <w:rsid w:val="003A44CB"/>
    <w:rsid w:val="003A5D81"/>
    <w:rsid w:val="003A63AA"/>
    <w:rsid w:val="003A6C2E"/>
    <w:rsid w:val="003B0333"/>
    <w:rsid w:val="003B0B07"/>
    <w:rsid w:val="003B27DB"/>
    <w:rsid w:val="003B3353"/>
    <w:rsid w:val="003B37D4"/>
    <w:rsid w:val="003B3ECF"/>
    <w:rsid w:val="003B46EC"/>
    <w:rsid w:val="003B47EF"/>
    <w:rsid w:val="003B6405"/>
    <w:rsid w:val="003B65E0"/>
    <w:rsid w:val="003B6E2A"/>
    <w:rsid w:val="003B7246"/>
    <w:rsid w:val="003B7843"/>
    <w:rsid w:val="003B7EAB"/>
    <w:rsid w:val="003C0016"/>
    <w:rsid w:val="003C03E2"/>
    <w:rsid w:val="003C14A4"/>
    <w:rsid w:val="003C1CA3"/>
    <w:rsid w:val="003C2D6B"/>
    <w:rsid w:val="003C31A3"/>
    <w:rsid w:val="003C55B7"/>
    <w:rsid w:val="003C72E0"/>
    <w:rsid w:val="003D0D7E"/>
    <w:rsid w:val="003D1562"/>
    <w:rsid w:val="003D1655"/>
    <w:rsid w:val="003D1F0B"/>
    <w:rsid w:val="003D386F"/>
    <w:rsid w:val="003D46C4"/>
    <w:rsid w:val="003D7033"/>
    <w:rsid w:val="003D7F50"/>
    <w:rsid w:val="003E06F4"/>
    <w:rsid w:val="003E157D"/>
    <w:rsid w:val="003E1ECD"/>
    <w:rsid w:val="003E27C5"/>
    <w:rsid w:val="003E4890"/>
    <w:rsid w:val="003E56FD"/>
    <w:rsid w:val="003E59BF"/>
    <w:rsid w:val="003E5C5E"/>
    <w:rsid w:val="003E5E2D"/>
    <w:rsid w:val="003E6D8A"/>
    <w:rsid w:val="003F0141"/>
    <w:rsid w:val="003F022E"/>
    <w:rsid w:val="003F15DF"/>
    <w:rsid w:val="003F3E33"/>
    <w:rsid w:val="003F3FA1"/>
    <w:rsid w:val="003F5E6F"/>
    <w:rsid w:val="003F7271"/>
    <w:rsid w:val="0040070C"/>
    <w:rsid w:val="004012F2"/>
    <w:rsid w:val="00401D42"/>
    <w:rsid w:val="00402348"/>
    <w:rsid w:val="004031B5"/>
    <w:rsid w:val="0040365F"/>
    <w:rsid w:val="00403F37"/>
    <w:rsid w:val="00404E1C"/>
    <w:rsid w:val="00405FFC"/>
    <w:rsid w:val="004069D1"/>
    <w:rsid w:val="004069D6"/>
    <w:rsid w:val="0041065C"/>
    <w:rsid w:val="00410C95"/>
    <w:rsid w:val="00411A26"/>
    <w:rsid w:val="0041214F"/>
    <w:rsid w:val="004127A7"/>
    <w:rsid w:val="004132C8"/>
    <w:rsid w:val="00413B83"/>
    <w:rsid w:val="00413C4A"/>
    <w:rsid w:val="00414ACB"/>
    <w:rsid w:val="00414CCC"/>
    <w:rsid w:val="0041642D"/>
    <w:rsid w:val="0042074E"/>
    <w:rsid w:val="00420F35"/>
    <w:rsid w:val="00421BD0"/>
    <w:rsid w:val="004222DB"/>
    <w:rsid w:val="004248D7"/>
    <w:rsid w:val="00424E6B"/>
    <w:rsid w:val="00425C81"/>
    <w:rsid w:val="00426540"/>
    <w:rsid w:val="00431175"/>
    <w:rsid w:val="0043199D"/>
    <w:rsid w:val="004322A6"/>
    <w:rsid w:val="004334EE"/>
    <w:rsid w:val="00433580"/>
    <w:rsid w:val="00433692"/>
    <w:rsid w:val="00436EE0"/>
    <w:rsid w:val="0043706C"/>
    <w:rsid w:val="00437578"/>
    <w:rsid w:val="00437A1E"/>
    <w:rsid w:val="00437D61"/>
    <w:rsid w:val="004405F2"/>
    <w:rsid w:val="004418DF"/>
    <w:rsid w:val="00441C6A"/>
    <w:rsid w:val="00441DEB"/>
    <w:rsid w:val="00443AB2"/>
    <w:rsid w:val="00444D70"/>
    <w:rsid w:val="00446324"/>
    <w:rsid w:val="004463CB"/>
    <w:rsid w:val="004506DF"/>
    <w:rsid w:val="004521F4"/>
    <w:rsid w:val="00452D70"/>
    <w:rsid w:val="004549BF"/>
    <w:rsid w:val="004553E3"/>
    <w:rsid w:val="00455541"/>
    <w:rsid w:val="00455D1D"/>
    <w:rsid w:val="004564AF"/>
    <w:rsid w:val="0045736B"/>
    <w:rsid w:val="00457520"/>
    <w:rsid w:val="00457C33"/>
    <w:rsid w:val="00460FC3"/>
    <w:rsid w:val="00461984"/>
    <w:rsid w:val="00462374"/>
    <w:rsid w:val="00462689"/>
    <w:rsid w:val="00465109"/>
    <w:rsid w:val="00465C59"/>
    <w:rsid w:val="0046601A"/>
    <w:rsid w:val="00466920"/>
    <w:rsid w:val="00466976"/>
    <w:rsid w:val="0046762E"/>
    <w:rsid w:val="00470E5F"/>
    <w:rsid w:val="00471334"/>
    <w:rsid w:val="0047274E"/>
    <w:rsid w:val="004730CF"/>
    <w:rsid w:val="00473443"/>
    <w:rsid w:val="00480629"/>
    <w:rsid w:val="00480888"/>
    <w:rsid w:val="0048280C"/>
    <w:rsid w:val="0048441A"/>
    <w:rsid w:val="00484702"/>
    <w:rsid w:val="00484921"/>
    <w:rsid w:val="004851E1"/>
    <w:rsid w:val="00485BC8"/>
    <w:rsid w:val="00485F71"/>
    <w:rsid w:val="004862CF"/>
    <w:rsid w:val="00491006"/>
    <w:rsid w:val="0049102F"/>
    <w:rsid w:val="00491853"/>
    <w:rsid w:val="0049192F"/>
    <w:rsid w:val="00492009"/>
    <w:rsid w:val="004920BF"/>
    <w:rsid w:val="00493255"/>
    <w:rsid w:val="0049337C"/>
    <w:rsid w:val="00493600"/>
    <w:rsid w:val="0049364C"/>
    <w:rsid w:val="00493B92"/>
    <w:rsid w:val="00493E04"/>
    <w:rsid w:val="0049470D"/>
    <w:rsid w:val="00494A78"/>
    <w:rsid w:val="00495D8C"/>
    <w:rsid w:val="00495DB8"/>
    <w:rsid w:val="00496B10"/>
    <w:rsid w:val="00497E47"/>
    <w:rsid w:val="004A1F6F"/>
    <w:rsid w:val="004A2F2E"/>
    <w:rsid w:val="004A2FF9"/>
    <w:rsid w:val="004A416A"/>
    <w:rsid w:val="004A518F"/>
    <w:rsid w:val="004A57BC"/>
    <w:rsid w:val="004A60F8"/>
    <w:rsid w:val="004B06D8"/>
    <w:rsid w:val="004B18CD"/>
    <w:rsid w:val="004B1C9E"/>
    <w:rsid w:val="004B1D22"/>
    <w:rsid w:val="004B1F59"/>
    <w:rsid w:val="004B22A6"/>
    <w:rsid w:val="004B2A15"/>
    <w:rsid w:val="004B46E0"/>
    <w:rsid w:val="004B4EFD"/>
    <w:rsid w:val="004B5CEA"/>
    <w:rsid w:val="004B725F"/>
    <w:rsid w:val="004C0D39"/>
    <w:rsid w:val="004C2386"/>
    <w:rsid w:val="004C2649"/>
    <w:rsid w:val="004C2E72"/>
    <w:rsid w:val="004C35DA"/>
    <w:rsid w:val="004C3CA2"/>
    <w:rsid w:val="004C421C"/>
    <w:rsid w:val="004C531A"/>
    <w:rsid w:val="004C5E17"/>
    <w:rsid w:val="004D0078"/>
    <w:rsid w:val="004D0B81"/>
    <w:rsid w:val="004D0E3B"/>
    <w:rsid w:val="004D0EAD"/>
    <w:rsid w:val="004D1061"/>
    <w:rsid w:val="004D15E2"/>
    <w:rsid w:val="004D4EA6"/>
    <w:rsid w:val="004D4EF8"/>
    <w:rsid w:val="004D5B6A"/>
    <w:rsid w:val="004D5C78"/>
    <w:rsid w:val="004D5ECC"/>
    <w:rsid w:val="004D6803"/>
    <w:rsid w:val="004D6A44"/>
    <w:rsid w:val="004D7311"/>
    <w:rsid w:val="004D762B"/>
    <w:rsid w:val="004E253C"/>
    <w:rsid w:val="004E2A52"/>
    <w:rsid w:val="004E2BE6"/>
    <w:rsid w:val="004E32BA"/>
    <w:rsid w:val="004E461C"/>
    <w:rsid w:val="004E5253"/>
    <w:rsid w:val="004E642F"/>
    <w:rsid w:val="004E7E30"/>
    <w:rsid w:val="004F025A"/>
    <w:rsid w:val="004F1BC9"/>
    <w:rsid w:val="004F1D86"/>
    <w:rsid w:val="004F1EDB"/>
    <w:rsid w:val="004F296D"/>
    <w:rsid w:val="004F2BDF"/>
    <w:rsid w:val="004F3EA7"/>
    <w:rsid w:val="004F455D"/>
    <w:rsid w:val="004F46DE"/>
    <w:rsid w:val="004F7537"/>
    <w:rsid w:val="004F7D3F"/>
    <w:rsid w:val="004F7FF6"/>
    <w:rsid w:val="0050045E"/>
    <w:rsid w:val="00500716"/>
    <w:rsid w:val="005024DF"/>
    <w:rsid w:val="005028C4"/>
    <w:rsid w:val="0050295A"/>
    <w:rsid w:val="005031E2"/>
    <w:rsid w:val="00504332"/>
    <w:rsid w:val="00504A1B"/>
    <w:rsid w:val="0050535E"/>
    <w:rsid w:val="00505C22"/>
    <w:rsid w:val="00505DBC"/>
    <w:rsid w:val="00506239"/>
    <w:rsid w:val="00506C1B"/>
    <w:rsid w:val="00507C8B"/>
    <w:rsid w:val="00510177"/>
    <w:rsid w:val="00510E92"/>
    <w:rsid w:val="0051141D"/>
    <w:rsid w:val="00511ED2"/>
    <w:rsid w:val="005129BF"/>
    <w:rsid w:val="00513420"/>
    <w:rsid w:val="005138A5"/>
    <w:rsid w:val="005146B0"/>
    <w:rsid w:val="005148C2"/>
    <w:rsid w:val="005148DC"/>
    <w:rsid w:val="005153B3"/>
    <w:rsid w:val="005154A1"/>
    <w:rsid w:val="005154F4"/>
    <w:rsid w:val="00515609"/>
    <w:rsid w:val="005156B1"/>
    <w:rsid w:val="005160AB"/>
    <w:rsid w:val="00516767"/>
    <w:rsid w:val="0051697D"/>
    <w:rsid w:val="00517D21"/>
    <w:rsid w:val="005204FE"/>
    <w:rsid w:val="005207EA"/>
    <w:rsid w:val="00520E73"/>
    <w:rsid w:val="005215E3"/>
    <w:rsid w:val="00522924"/>
    <w:rsid w:val="005229A8"/>
    <w:rsid w:val="00522E73"/>
    <w:rsid w:val="00524B6B"/>
    <w:rsid w:val="005257FB"/>
    <w:rsid w:val="00525AFB"/>
    <w:rsid w:val="0052616B"/>
    <w:rsid w:val="005261C3"/>
    <w:rsid w:val="005262BE"/>
    <w:rsid w:val="00526C0C"/>
    <w:rsid w:val="00526D31"/>
    <w:rsid w:val="005272BF"/>
    <w:rsid w:val="0052734B"/>
    <w:rsid w:val="0052744D"/>
    <w:rsid w:val="00527C93"/>
    <w:rsid w:val="005304FF"/>
    <w:rsid w:val="00531F3C"/>
    <w:rsid w:val="0053224E"/>
    <w:rsid w:val="005332B3"/>
    <w:rsid w:val="00533A39"/>
    <w:rsid w:val="0053409E"/>
    <w:rsid w:val="00535A87"/>
    <w:rsid w:val="00536DA1"/>
    <w:rsid w:val="0053766A"/>
    <w:rsid w:val="00540479"/>
    <w:rsid w:val="00540EEE"/>
    <w:rsid w:val="0054298A"/>
    <w:rsid w:val="00543079"/>
    <w:rsid w:val="00543709"/>
    <w:rsid w:val="00543A82"/>
    <w:rsid w:val="00543C4B"/>
    <w:rsid w:val="00545216"/>
    <w:rsid w:val="005472D9"/>
    <w:rsid w:val="00547638"/>
    <w:rsid w:val="005508C3"/>
    <w:rsid w:val="0055161C"/>
    <w:rsid w:val="00552388"/>
    <w:rsid w:val="005523E1"/>
    <w:rsid w:val="005526F9"/>
    <w:rsid w:val="00553371"/>
    <w:rsid w:val="0055337E"/>
    <w:rsid w:val="00554DF2"/>
    <w:rsid w:val="005558F1"/>
    <w:rsid w:val="005603A0"/>
    <w:rsid w:val="00560621"/>
    <w:rsid w:val="0056078B"/>
    <w:rsid w:val="00560B48"/>
    <w:rsid w:val="00561EA6"/>
    <w:rsid w:val="005624DD"/>
    <w:rsid w:val="00563983"/>
    <w:rsid w:val="00563A53"/>
    <w:rsid w:val="00564374"/>
    <w:rsid w:val="00564432"/>
    <w:rsid w:val="00564C0C"/>
    <w:rsid w:val="005651C4"/>
    <w:rsid w:val="005651D6"/>
    <w:rsid w:val="00565E65"/>
    <w:rsid w:val="005676A2"/>
    <w:rsid w:val="00567939"/>
    <w:rsid w:val="00567C3E"/>
    <w:rsid w:val="00567CA0"/>
    <w:rsid w:val="005707D4"/>
    <w:rsid w:val="00570BE4"/>
    <w:rsid w:val="00570CA8"/>
    <w:rsid w:val="005710E6"/>
    <w:rsid w:val="005714DB"/>
    <w:rsid w:val="005723D3"/>
    <w:rsid w:val="005723E3"/>
    <w:rsid w:val="0057251F"/>
    <w:rsid w:val="00572D0F"/>
    <w:rsid w:val="00573C06"/>
    <w:rsid w:val="005757B3"/>
    <w:rsid w:val="00576332"/>
    <w:rsid w:val="00580B5C"/>
    <w:rsid w:val="00580EA1"/>
    <w:rsid w:val="005826D5"/>
    <w:rsid w:val="0058277D"/>
    <w:rsid w:val="00582D3E"/>
    <w:rsid w:val="00582D66"/>
    <w:rsid w:val="005844C1"/>
    <w:rsid w:val="005873C0"/>
    <w:rsid w:val="00590D97"/>
    <w:rsid w:val="005910F2"/>
    <w:rsid w:val="00591889"/>
    <w:rsid w:val="00591D4C"/>
    <w:rsid w:val="005921E9"/>
    <w:rsid w:val="00592688"/>
    <w:rsid w:val="00593B3F"/>
    <w:rsid w:val="00593CEA"/>
    <w:rsid w:val="00593D03"/>
    <w:rsid w:val="00594159"/>
    <w:rsid w:val="00595727"/>
    <w:rsid w:val="00595826"/>
    <w:rsid w:val="005958A3"/>
    <w:rsid w:val="00595BE1"/>
    <w:rsid w:val="00595F64"/>
    <w:rsid w:val="005A004E"/>
    <w:rsid w:val="005A0462"/>
    <w:rsid w:val="005A0DFF"/>
    <w:rsid w:val="005A1106"/>
    <w:rsid w:val="005A1B30"/>
    <w:rsid w:val="005A1C2B"/>
    <w:rsid w:val="005A1EAD"/>
    <w:rsid w:val="005A37E5"/>
    <w:rsid w:val="005A3CEA"/>
    <w:rsid w:val="005A6A0C"/>
    <w:rsid w:val="005B0147"/>
    <w:rsid w:val="005B0209"/>
    <w:rsid w:val="005B0B86"/>
    <w:rsid w:val="005B1928"/>
    <w:rsid w:val="005B1B5D"/>
    <w:rsid w:val="005B28F2"/>
    <w:rsid w:val="005B3156"/>
    <w:rsid w:val="005B3B82"/>
    <w:rsid w:val="005B3F3C"/>
    <w:rsid w:val="005B539E"/>
    <w:rsid w:val="005B6304"/>
    <w:rsid w:val="005B78EC"/>
    <w:rsid w:val="005B7E21"/>
    <w:rsid w:val="005C0DE0"/>
    <w:rsid w:val="005C1E6D"/>
    <w:rsid w:val="005C214B"/>
    <w:rsid w:val="005C5260"/>
    <w:rsid w:val="005D1844"/>
    <w:rsid w:val="005D263E"/>
    <w:rsid w:val="005D2741"/>
    <w:rsid w:val="005D3591"/>
    <w:rsid w:val="005D41CB"/>
    <w:rsid w:val="005D451C"/>
    <w:rsid w:val="005D47A8"/>
    <w:rsid w:val="005D5534"/>
    <w:rsid w:val="005D7A02"/>
    <w:rsid w:val="005D7E1C"/>
    <w:rsid w:val="005E1406"/>
    <w:rsid w:val="005E16F3"/>
    <w:rsid w:val="005E1BBA"/>
    <w:rsid w:val="005E2119"/>
    <w:rsid w:val="005E2B05"/>
    <w:rsid w:val="005E3BDC"/>
    <w:rsid w:val="005E3EA7"/>
    <w:rsid w:val="005E3FB5"/>
    <w:rsid w:val="005E4403"/>
    <w:rsid w:val="005E5F2D"/>
    <w:rsid w:val="005E64A1"/>
    <w:rsid w:val="005E6F1A"/>
    <w:rsid w:val="005E7C4C"/>
    <w:rsid w:val="005E7DBE"/>
    <w:rsid w:val="005E7F6C"/>
    <w:rsid w:val="005F0312"/>
    <w:rsid w:val="005F096C"/>
    <w:rsid w:val="005F0E41"/>
    <w:rsid w:val="005F2D10"/>
    <w:rsid w:val="005F2E1E"/>
    <w:rsid w:val="005F34D5"/>
    <w:rsid w:val="005F5180"/>
    <w:rsid w:val="005F5B89"/>
    <w:rsid w:val="005F676E"/>
    <w:rsid w:val="005F6929"/>
    <w:rsid w:val="005F6A09"/>
    <w:rsid w:val="005F6DFA"/>
    <w:rsid w:val="005F7465"/>
    <w:rsid w:val="005F74D1"/>
    <w:rsid w:val="00600EAB"/>
    <w:rsid w:val="006020CA"/>
    <w:rsid w:val="0060215E"/>
    <w:rsid w:val="006022FF"/>
    <w:rsid w:val="00602A0D"/>
    <w:rsid w:val="0060443B"/>
    <w:rsid w:val="00604D38"/>
    <w:rsid w:val="00606574"/>
    <w:rsid w:val="006066D2"/>
    <w:rsid w:val="00606D94"/>
    <w:rsid w:val="006070E8"/>
    <w:rsid w:val="00610218"/>
    <w:rsid w:val="00612498"/>
    <w:rsid w:val="00612A84"/>
    <w:rsid w:val="00612BBA"/>
    <w:rsid w:val="006131F6"/>
    <w:rsid w:val="00613E19"/>
    <w:rsid w:val="006140BB"/>
    <w:rsid w:val="0061537E"/>
    <w:rsid w:val="00616D62"/>
    <w:rsid w:val="0061717D"/>
    <w:rsid w:val="0061726C"/>
    <w:rsid w:val="006177DC"/>
    <w:rsid w:val="006178C9"/>
    <w:rsid w:val="006205B3"/>
    <w:rsid w:val="00620DD9"/>
    <w:rsid w:val="006210A4"/>
    <w:rsid w:val="0062162C"/>
    <w:rsid w:val="00621843"/>
    <w:rsid w:val="00622A7A"/>
    <w:rsid w:val="0062372C"/>
    <w:rsid w:val="00624FBC"/>
    <w:rsid w:val="00625AAC"/>
    <w:rsid w:val="00626C2E"/>
    <w:rsid w:val="00626CD1"/>
    <w:rsid w:val="0063006D"/>
    <w:rsid w:val="006308C4"/>
    <w:rsid w:val="00630B10"/>
    <w:rsid w:val="0063133F"/>
    <w:rsid w:val="0063309E"/>
    <w:rsid w:val="00633A52"/>
    <w:rsid w:val="006344A8"/>
    <w:rsid w:val="0063478B"/>
    <w:rsid w:val="0063569F"/>
    <w:rsid w:val="00635B84"/>
    <w:rsid w:val="0063655D"/>
    <w:rsid w:val="00636832"/>
    <w:rsid w:val="00636DEF"/>
    <w:rsid w:val="00640A79"/>
    <w:rsid w:val="00641240"/>
    <w:rsid w:val="00641797"/>
    <w:rsid w:val="00641961"/>
    <w:rsid w:val="0064221E"/>
    <w:rsid w:val="00643FC8"/>
    <w:rsid w:val="0064458F"/>
    <w:rsid w:val="006445DF"/>
    <w:rsid w:val="00645EE7"/>
    <w:rsid w:val="00645FD5"/>
    <w:rsid w:val="00647095"/>
    <w:rsid w:val="00647CB1"/>
    <w:rsid w:val="00647DF4"/>
    <w:rsid w:val="006502D2"/>
    <w:rsid w:val="00650590"/>
    <w:rsid w:val="00650D8E"/>
    <w:rsid w:val="006510CC"/>
    <w:rsid w:val="0065284F"/>
    <w:rsid w:val="00653D50"/>
    <w:rsid w:val="006541AD"/>
    <w:rsid w:val="006543DA"/>
    <w:rsid w:val="006543FB"/>
    <w:rsid w:val="00654D3D"/>
    <w:rsid w:val="00655673"/>
    <w:rsid w:val="0065600C"/>
    <w:rsid w:val="006564E3"/>
    <w:rsid w:val="00656FDD"/>
    <w:rsid w:val="00657953"/>
    <w:rsid w:val="006579BD"/>
    <w:rsid w:val="00657DBB"/>
    <w:rsid w:val="00660E3F"/>
    <w:rsid w:val="00661B69"/>
    <w:rsid w:val="0066337A"/>
    <w:rsid w:val="00663404"/>
    <w:rsid w:val="0066466B"/>
    <w:rsid w:val="0066519A"/>
    <w:rsid w:val="00665C91"/>
    <w:rsid w:val="00667D12"/>
    <w:rsid w:val="00670255"/>
    <w:rsid w:val="0067037E"/>
    <w:rsid w:val="006705BC"/>
    <w:rsid w:val="00671913"/>
    <w:rsid w:val="00671E67"/>
    <w:rsid w:val="006743B8"/>
    <w:rsid w:val="00674607"/>
    <w:rsid w:val="00674693"/>
    <w:rsid w:val="006752CA"/>
    <w:rsid w:val="006756F1"/>
    <w:rsid w:val="00675EE0"/>
    <w:rsid w:val="00675EEA"/>
    <w:rsid w:val="006764AD"/>
    <w:rsid w:val="00676BC5"/>
    <w:rsid w:val="00677C1A"/>
    <w:rsid w:val="0068063E"/>
    <w:rsid w:val="00681413"/>
    <w:rsid w:val="00681E76"/>
    <w:rsid w:val="00683477"/>
    <w:rsid w:val="00683856"/>
    <w:rsid w:val="00683E54"/>
    <w:rsid w:val="00684767"/>
    <w:rsid w:val="006847CC"/>
    <w:rsid w:val="006856C7"/>
    <w:rsid w:val="006856D6"/>
    <w:rsid w:val="00686148"/>
    <w:rsid w:val="00686334"/>
    <w:rsid w:val="00686357"/>
    <w:rsid w:val="0068694F"/>
    <w:rsid w:val="0069055D"/>
    <w:rsid w:val="00694781"/>
    <w:rsid w:val="00694854"/>
    <w:rsid w:val="00694EBC"/>
    <w:rsid w:val="00694FAA"/>
    <w:rsid w:val="0069597F"/>
    <w:rsid w:val="00695F09"/>
    <w:rsid w:val="006961D2"/>
    <w:rsid w:val="006967E8"/>
    <w:rsid w:val="006976A1"/>
    <w:rsid w:val="006A013D"/>
    <w:rsid w:val="006A0E31"/>
    <w:rsid w:val="006A170D"/>
    <w:rsid w:val="006A2096"/>
    <w:rsid w:val="006A21FC"/>
    <w:rsid w:val="006A2FD6"/>
    <w:rsid w:val="006A3F61"/>
    <w:rsid w:val="006A400C"/>
    <w:rsid w:val="006A652C"/>
    <w:rsid w:val="006A6797"/>
    <w:rsid w:val="006A6E02"/>
    <w:rsid w:val="006A7212"/>
    <w:rsid w:val="006B1197"/>
    <w:rsid w:val="006B1338"/>
    <w:rsid w:val="006B1883"/>
    <w:rsid w:val="006B1FE6"/>
    <w:rsid w:val="006B283E"/>
    <w:rsid w:val="006B2B34"/>
    <w:rsid w:val="006B380A"/>
    <w:rsid w:val="006B49F3"/>
    <w:rsid w:val="006B4B56"/>
    <w:rsid w:val="006C00BF"/>
    <w:rsid w:val="006C0AEE"/>
    <w:rsid w:val="006C0C8A"/>
    <w:rsid w:val="006C100C"/>
    <w:rsid w:val="006C1616"/>
    <w:rsid w:val="006C1D71"/>
    <w:rsid w:val="006C236E"/>
    <w:rsid w:val="006C32E4"/>
    <w:rsid w:val="006C3660"/>
    <w:rsid w:val="006C3ED3"/>
    <w:rsid w:val="006C471E"/>
    <w:rsid w:val="006C50BF"/>
    <w:rsid w:val="006C584F"/>
    <w:rsid w:val="006C6056"/>
    <w:rsid w:val="006C78B3"/>
    <w:rsid w:val="006D088D"/>
    <w:rsid w:val="006D0B69"/>
    <w:rsid w:val="006D118A"/>
    <w:rsid w:val="006D1686"/>
    <w:rsid w:val="006D1942"/>
    <w:rsid w:val="006D298D"/>
    <w:rsid w:val="006D2BA1"/>
    <w:rsid w:val="006D3F86"/>
    <w:rsid w:val="006D59EE"/>
    <w:rsid w:val="006D6528"/>
    <w:rsid w:val="006E116B"/>
    <w:rsid w:val="006E1AED"/>
    <w:rsid w:val="006E1B0C"/>
    <w:rsid w:val="006E27CB"/>
    <w:rsid w:val="006E28EC"/>
    <w:rsid w:val="006E307A"/>
    <w:rsid w:val="006E3A44"/>
    <w:rsid w:val="006E4F5E"/>
    <w:rsid w:val="006E504E"/>
    <w:rsid w:val="006E51AB"/>
    <w:rsid w:val="006E51D0"/>
    <w:rsid w:val="006E6486"/>
    <w:rsid w:val="006E6BF2"/>
    <w:rsid w:val="006E74B3"/>
    <w:rsid w:val="006E7AE4"/>
    <w:rsid w:val="006F0572"/>
    <w:rsid w:val="006F0FFB"/>
    <w:rsid w:val="006F19BD"/>
    <w:rsid w:val="006F2030"/>
    <w:rsid w:val="006F221F"/>
    <w:rsid w:val="006F304F"/>
    <w:rsid w:val="006F379A"/>
    <w:rsid w:val="006F39BA"/>
    <w:rsid w:val="006F405B"/>
    <w:rsid w:val="006F4DB7"/>
    <w:rsid w:val="006F52F8"/>
    <w:rsid w:val="006F6F0D"/>
    <w:rsid w:val="007000FC"/>
    <w:rsid w:val="00701438"/>
    <w:rsid w:val="00702333"/>
    <w:rsid w:val="007024B4"/>
    <w:rsid w:val="00703068"/>
    <w:rsid w:val="00704B51"/>
    <w:rsid w:val="00705230"/>
    <w:rsid w:val="0070581A"/>
    <w:rsid w:val="00706413"/>
    <w:rsid w:val="007068B0"/>
    <w:rsid w:val="00710153"/>
    <w:rsid w:val="00710787"/>
    <w:rsid w:val="00710D49"/>
    <w:rsid w:val="00710DF2"/>
    <w:rsid w:val="0071163C"/>
    <w:rsid w:val="007117C0"/>
    <w:rsid w:val="00711F5E"/>
    <w:rsid w:val="007125FD"/>
    <w:rsid w:val="007128CD"/>
    <w:rsid w:val="00712C8D"/>
    <w:rsid w:val="007143C1"/>
    <w:rsid w:val="00714732"/>
    <w:rsid w:val="00715AA4"/>
    <w:rsid w:val="00716586"/>
    <w:rsid w:val="0072059A"/>
    <w:rsid w:val="007207A4"/>
    <w:rsid w:val="007214CA"/>
    <w:rsid w:val="00722EF9"/>
    <w:rsid w:val="00723796"/>
    <w:rsid w:val="007252FB"/>
    <w:rsid w:val="00726421"/>
    <w:rsid w:val="00726C2C"/>
    <w:rsid w:val="007270F5"/>
    <w:rsid w:val="00727347"/>
    <w:rsid w:val="0073008F"/>
    <w:rsid w:val="00731C6D"/>
    <w:rsid w:val="00731F35"/>
    <w:rsid w:val="00732E9D"/>
    <w:rsid w:val="007340A3"/>
    <w:rsid w:val="007360B4"/>
    <w:rsid w:val="00736753"/>
    <w:rsid w:val="00736CBB"/>
    <w:rsid w:val="00737741"/>
    <w:rsid w:val="00740DB4"/>
    <w:rsid w:val="0074123F"/>
    <w:rsid w:val="00741ED5"/>
    <w:rsid w:val="007425E4"/>
    <w:rsid w:val="00742BE2"/>
    <w:rsid w:val="007437A3"/>
    <w:rsid w:val="00743A92"/>
    <w:rsid w:val="00743D4A"/>
    <w:rsid w:val="00744425"/>
    <w:rsid w:val="00744B31"/>
    <w:rsid w:val="00744BC8"/>
    <w:rsid w:val="00744F2B"/>
    <w:rsid w:val="00745E06"/>
    <w:rsid w:val="00746310"/>
    <w:rsid w:val="007464A7"/>
    <w:rsid w:val="007500AD"/>
    <w:rsid w:val="00750CEF"/>
    <w:rsid w:val="00750F55"/>
    <w:rsid w:val="0075163E"/>
    <w:rsid w:val="00751AF0"/>
    <w:rsid w:val="00751C08"/>
    <w:rsid w:val="007520E3"/>
    <w:rsid w:val="007525C1"/>
    <w:rsid w:val="007532C2"/>
    <w:rsid w:val="00753A3C"/>
    <w:rsid w:val="00754A89"/>
    <w:rsid w:val="00755B72"/>
    <w:rsid w:val="0076178A"/>
    <w:rsid w:val="00762649"/>
    <w:rsid w:val="00763012"/>
    <w:rsid w:val="00763E06"/>
    <w:rsid w:val="00764862"/>
    <w:rsid w:val="00764F56"/>
    <w:rsid w:val="00765590"/>
    <w:rsid w:val="007672EE"/>
    <w:rsid w:val="00767F4A"/>
    <w:rsid w:val="00770D75"/>
    <w:rsid w:val="00771F8D"/>
    <w:rsid w:val="007732B6"/>
    <w:rsid w:val="007735AB"/>
    <w:rsid w:val="007743C6"/>
    <w:rsid w:val="00774A6E"/>
    <w:rsid w:val="00775772"/>
    <w:rsid w:val="0077589A"/>
    <w:rsid w:val="0078028D"/>
    <w:rsid w:val="00780F06"/>
    <w:rsid w:val="00781472"/>
    <w:rsid w:val="0078194C"/>
    <w:rsid w:val="0078204F"/>
    <w:rsid w:val="00782978"/>
    <w:rsid w:val="00783159"/>
    <w:rsid w:val="00783582"/>
    <w:rsid w:val="00783C88"/>
    <w:rsid w:val="007848BA"/>
    <w:rsid w:val="00784A64"/>
    <w:rsid w:val="00784BC9"/>
    <w:rsid w:val="00784CF2"/>
    <w:rsid w:val="00785001"/>
    <w:rsid w:val="007855A8"/>
    <w:rsid w:val="007855B2"/>
    <w:rsid w:val="00786D5F"/>
    <w:rsid w:val="00787082"/>
    <w:rsid w:val="007906A3"/>
    <w:rsid w:val="00792004"/>
    <w:rsid w:val="007929E6"/>
    <w:rsid w:val="00792E7B"/>
    <w:rsid w:val="00793777"/>
    <w:rsid w:val="00793C53"/>
    <w:rsid w:val="0079440C"/>
    <w:rsid w:val="00794AB1"/>
    <w:rsid w:val="00795247"/>
    <w:rsid w:val="007953F3"/>
    <w:rsid w:val="00795E74"/>
    <w:rsid w:val="00796092"/>
    <w:rsid w:val="007961AB"/>
    <w:rsid w:val="007963BA"/>
    <w:rsid w:val="00796812"/>
    <w:rsid w:val="00796D1D"/>
    <w:rsid w:val="00797351"/>
    <w:rsid w:val="007974A7"/>
    <w:rsid w:val="007979E6"/>
    <w:rsid w:val="00797DF9"/>
    <w:rsid w:val="007A00D9"/>
    <w:rsid w:val="007A0B97"/>
    <w:rsid w:val="007A1F48"/>
    <w:rsid w:val="007A20F6"/>
    <w:rsid w:val="007A24D4"/>
    <w:rsid w:val="007A2DEE"/>
    <w:rsid w:val="007A4573"/>
    <w:rsid w:val="007A56A3"/>
    <w:rsid w:val="007A5E02"/>
    <w:rsid w:val="007A6893"/>
    <w:rsid w:val="007A6A72"/>
    <w:rsid w:val="007A6E53"/>
    <w:rsid w:val="007A7531"/>
    <w:rsid w:val="007B0B76"/>
    <w:rsid w:val="007B130C"/>
    <w:rsid w:val="007B2933"/>
    <w:rsid w:val="007B31B3"/>
    <w:rsid w:val="007B4766"/>
    <w:rsid w:val="007B54BD"/>
    <w:rsid w:val="007B5C86"/>
    <w:rsid w:val="007B5D90"/>
    <w:rsid w:val="007B6B8E"/>
    <w:rsid w:val="007C1838"/>
    <w:rsid w:val="007C1A57"/>
    <w:rsid w:val="007C2BAF"/>
    <w:rsid w:val="007C387F"/>
    <w:rsid w:val="007C3914"/>
    <w:rsid w:val="007C3976"/>
    <w:rsid w:val="007C4584"/>
    <w:rsid w:val="007C5235"/>
    <w:rsid w:val="007C5C29"/>
    <w:rsid w:val="007C67EB"/>
    <w:rsid w:val="007C7E3E"/>
    <w:rsid w:val="007D0E4D"/>
    <w:rsid w:val="007D160B"/>
    <w:rsid w:val="007D2618"/>
    <w:rsid w:val="007D34B1"/>
    <w:rsid w:val="007D436D"/>
    <w:rsid w:val="007D5431"/>
    <w:rsid w:val="007D762B"/>
    <w:rsid w:val="007E0868"/>
    <w:rsid w:val="007E0A09"/>
    <w:rsid w:val="007E0CC7"/>
    <w:rsid w:val="007E0F2F"/>
    <w:rsid w:val="007E1071"/>
    <w:rsid w:val="007E1150"/>
    <w:rsid w:val="007E2B2A"/>
    <w:rsid w:val="007E313D"/>
    <w:rsid w:val="007E374B"/>
    <w:rsid w:val="007E4720"/>
    <w:rsid w:val="007E4A2A"/>
    <w:rsid w:val="007E4FFA"/>
    <w:rsid w:val="007E57CC"/>
    <w:rsid w:val="007E620A"/>
    <w:rsid w:val="007E677A"/>
    <w:rsid w:val="007E7274"/>
    <w:rsid w:val="007F103B"/>
    <w:rsid w:val="007F1129"/>
    <w:rsid w:val="007F1990"/>
    <w:rsid w:val="007F22D0"/>
    <w:rsid w:val="007F2961"/>
    <w:rsid w:val="007F2DDE"/>
    <w:rsid w:val="007F35E3"/>
    <w:rsid w:val="007F37F0"/>
    <w:rsid w:val="007F469E"/>
    <w:rsid w:val="007F5486"/>
    <w:rsid w:val="007F569F"/>
    <w:rsid w:val="007F5C0C"/>
    <w:rsid w:val="007F603B"/>
    <w:rsid w:val="007F7CA0"/>
    <w:rsid w:val="008009F7"/>
    <w:rsid w:val="00800F87"/>
    <w:rsid w:val="008037E9"/>
    <w:rsid w:val="00803CC0"/>
    <w:rsid w:val="00804AB6"/>
    <w:rsid w:val="00804C0F"/>
    <w:rsid w:val="008053D0"/>
    <w:rsid w:val="00805553"/>
    <w:rsid w:val="0080626A"/>
    <w:rsid w:val="00807565"/>
    <w:rsid w:val="0081038D"/>
    <w:rsid w:val="00810D2A"/>
    <w:rsid w:val="008111F2"/>
    <w:rsid w:val="0081171E"/>
    <w:rsid w:val="00811C12"/>
    <w:rsid w:val="00813C6A"/>
    <w:rsid w:val="00813DD4"/>
    <w:rsid w:val="00814142"/>
    <w:rsid w:val="008141E0"/>
    <w:rsid w:val="00814E61"/>
    <w:rsid w:val="00816D0E"/>
    <w:rsid w:val="008173CD"/>
    <w:rsid w:val="008179AA"/>
    <w:rsid w:val="00817E78"/>
    <w:rsid w:val="00820BD1"/>
    <w:rsid w:val="00820FBD"/>
    <w:rsid w:val="008214F0"/>
    <w:rsid w:val="00822096"/>
    <w:rsid w:val="0082288F"/>
    <w:rsid w:val="00823FF4"/>
    <w:rsid w:val="00824201"/>
    <w:rsid w:val="0082436F"/>
    <w:rsid w:val="00824579"/>
    <w:rsid w:val="00824754"/>
    <w:rsid w:val="008249A7"/>
    <w:rsid w:val="0083008C"/>
    <w:rsid w:val="00830906"/>
    <w:rsid w:val="00830991"/>
    <w:rsid w:val="0083142B"/>
    <w:rsid w:val="008317A5"/>
    <w:rsid w:val="00831A35"/>
    <w:rsid w:val="008348C5"/>
    <w:rsid w:val="00834CA7"/>
    <w:rsid w:val="0083566B"/>
    <w:rsid w:val="008360F7"/>
    <w:rsid w:val="00836602"/>
    <w:rsid w:val="0083773E"/>
    <w:rsid w:val="008404B3"/>
    <w:rsid w:val="00840834"/>
    <w:rsid w:val="00841684"/>
    <w:rsid w:val="008416AC"/>
    <w:rsid w:val="00841814"/>
    <w:rsid w:val="00842069"/>
    <w:rsid w:val="00842689"/>
    <w:rsid w:val="0084635A"/>
    <w:rsid w:val="008465E3"/>
    <w:rsid w:val="00846757"/>
    <w:rsid w:val="008516C5"/>
    <w:rsid w:val="008516F1"/>
    <w:rsid w:val="0085299B"/>
    <w:rsid w:val="00853A1E"/>
    <w:rsid w:val="00853C8D"/>
    <w:rsid w:val="008542B4"/>
    <w:rsid w:val="00854DF8"/>
    <w:rsid w:val="0085532B"/>
    <w:rsid w:val="00855469"/>
    <w:rsid w:val="00856AB9"/>
    <w:rsid w:val="00856DC6"/>
    <w:rsid w:val="00860322"/>
    <w:rsid w:val="0086075E"/>
    <w:rsid w:val="0086085E"/>
    <w:rsid w:val="0086146E"/>
    <w:rsid w:val="00862D7E"/>
    <w:rsid w:val="008637F9"/>
    <w:rsid w:val="00863CEC"/>
    <w:rsid w:val="008679D5"/>
    <w:rsid w:val="00867AE3"/>
    <w:rsid w:val="008703EA"/>
    <w:rsid w:val="00870CDC"/>
    <w:rsid w:val="00871026"/>
    <w:rsid w:val="008711ED"/>
    <w:rsid w:val="0087166B"/>
    <w:rsid w:val="008716A3"/>
    <w:rsid w:val="008728D5"/>
    <w:rsid w:val="0087341E"/>
    <w:rsid w:val="008734D0"/>
    <w:rsid w:val="008735E3"/>
    <w:rsid w:val="00874365"/>
    <w:rsid w:val="00874F59"/>
    <w:rsid w:val="008752FC"/>
    <w:rsid w:val="008753A0"/>
    <w:rsid w:val="00877CAD"/>
    <w:rsid w:val="00880174"/>
    <w:rsid w:val="0088135E"/>
    <w:rsid w:val="00881789"/>
    <w:rsid w:val="008817B4"/>
    <w:rsid w:val="00881807"/>
    <w:rsid w:val="00881C8B"/>
    <w:rsid w:val="00882241"/>
    <w:rsid w:val="00883209"/>
    <w:rsid w:val="008837BB"/>
    <w:rsid w:val="008846C7"/>
    <w:rsid w:val="008848BB"/>
    <w:rsid w:val="008855FF"/>
    <w:rsid w:val="00885910"/>
    <w:rsid w:val="00885A9F"/>
    <w:rsid w:val="00885E12"/>
    <w:rsid w:val="008872EF"/>
    <w:rsid w:val="00890730"/>
    <w:rsid w:val="00890A39"/>
    <w:rsid w:val="00891342"/>
    <w:rsid w:val="00891345"/>
    <w:rsid w:val="00891F47"/>
    <w:rsid w:val="00892263"/>
    <w:rsid w:val="008933D4"/>
    <w:rsid w:val="00893B55"/>
    <w:rsid w:val="00893EDB"/>
    <w:rsid w:val="008957BD"/>
    <w:rsid w:val="00897CB2"/>
    <w:rsid w:val="00897D19"/>
    <w:rsid w:val="008A0A3D"/>
    <w:rsid w:val="008A0DBC"/>
    <w:rsid w:val="008A10CD"/>
    <w:rsid w:val="008A1F89"/>
    <w:rsid w:val="008A273E"/>
    <w:rsid w:val="008A2E14"/>
    <w:rsid w:val="008A7CD1"/>
    <w:rsid w:val="008B0248"/>
    <w:rsid w:val="008B135F"/>
    <w:rsid w:val="008B160D"/>
    <w:rsid w:val="008B1807"/>
    <w:rsid w:val="008B1932"/>
    <w:rsid w:val="008B2D99"/>
    <w:rsid w:val="008B3881"/>
    <w:rsid w:val="008B3935"/>
    <w:rsid w:val="008B5513"/>
    <w:rsid w:val="008B57F3"/>
    <w:rsid w:val="008B5D40"/>
    <w:rsid w:val="008B6211"/>
    <w:rsid w:val="008B68D0"/>
    <w:rsid w:val="008B759D"/>
    <w:rsid w:val="008B7985"/>
    <w:rsid w:val="008C014C"/>
    <w:rsid w:val="008C144D"/>
    <w:rsid w:val="008C3F32"/>
    <w:rsid w:val="008C504C"/>
    <w:rsid w:val="008C69C3"/>
    <w:rsid w:val="008C7F5E"/>
    <w:rsid w:val="008D02F8"/>
    <w:rsid w:val="008D1301"/>
    <w:rsid w:val="008D157A"/>
    <w:rsid w:val="008D22DD"/>
    <w:rsid w:val="008D3B2E"/>
    <w:rsid w:val="008D3CC0"/>
    <w:rsid w:val="008D4492"/>
    <w:rsid w:val="008D4511"/>
    <w:rsid w:val="008D5432"/>
    <w:rsid w:val="008D5FED"/>
    <w:rsid w:val="008D64FE"/>
    <w:rsid w:val="008D6AD6"/>
    <w:rsid w:val="008D7483"/>
    <w:rsid w:val="008D74AF"/>
    <w:rsid w:val="008D74C5"/>
    <w:rsid w:val="008D75FD"/>
    <w:rsid w:val="008E04A7"/>
    <w:rsid w:val="008E0A83"/>
    <w:rsid w:val="008E0DAF"/>
    <w:rsid w:val="008E1DD9"/>
    <w:rsid w:val="008E1EEF"/>
    <w:rsid w:val="008E2CE2"/>
    <w:rsid w:val="008E4C12"/>
    <w:rsid w:val="008E6C04"/>
    <w:rsid w:val="008E711A"/>
    <w:rsid w:val="008E71D1"/>
    <w:rsid w:val="008E72D1"/>
    <w:rsid w:val="008F0BA7"/>
    <w:rsid w:val="008F23F9"/>
    <w:rsid w:val="008F2680"/>
    <w:rsid w:val="008F39F9"/>
    <w:rsid w:val="008F4124"/>
    <w:rsid w:val="008F45D6"/>
    <w:rsid w:val="008F63CB"/>
    <w:rsid w:val="00900034"/>
    <w:rsid w:val="00900415"/>
    <w:rsid w:val="00900AB7"/>
    <w:rsid w:val="00901B4F"/>
    <w:rsid w:val="00901E18"/>
    <w:rsid w:val="00901ECD"/>
    <w:rsid w:val="0090255C"/>
    <w:rsid w:val="00902C19"/>
    <w:rsid w:val="00903D3B"/>
    <w:rsid w:val="00904385"/>
    <w:rsid w:val="00906D38"/>
    <w:rsid w:val="009076FC"/>
    <w:rsid w:val="00910172"/>
    <w:rsid w:val="00910D67"/>
    <w:rsid w:val="00911520"/>
    <w:rsid w:val="00911A9A"/>
    <w:rsid w:val="0091291D"/>
    <w:rsid w:val="00912C9D"/>
    <w:rsid w:val="00913986"/>
    <w:rsid w:val="0091440E"/>
    <w:rsid w:val="00914C45"/>
    <w:rsid w:val="009157D8"/>
    <w:rsid w:val="009162AC"/>
    <w:rsid w:val="009164A7"/>
    <w:rsid w:val="00917047"/>
    <w:rsid w:val="009175D1"/>
    <w:rsid w:val="009207CC"/>
    <w:rsid w:val="00920A12"/>
    <w:rsid w:val="00920D60"/>
    <w:rsid w:val="0092159F"/>
    <w:rsid w:val="00921E2E"/>
    <w:rsid w:val="00922188"/>
    <w:rsid w:val="00922770"/>
    <w:rsid w:val="009227AC"/>
    <w:rsid w:val="009234CB"/>
    <w:rsid w:val="009238BA"/>
    <w:rsid w:val="009238FC"/>
    <w:rsid w:val="00923CAD"/>
    <w:rsid w:val="00924C87"/>
    <w:rsid w:val="00925716"/>
    <w:rsid w:val="00926002"/>
    <w:rsid w:val="009268F6"/>
    <w:rsid w:val="00926AFC"/>
    <w:rsid w:val="00927802"/>
    <w:rsid w:val="009318C0"/>
    <w:rsid w:val="00932BDE"/>
    <w:rsid w:val="0093353B"/>
    <w:rsid w:val="00933B50"/>
    <w:rsid w:val="00933D19"/>
    <w:rsid w:val="00933F48"/>
    <w:rsid w:val="00934EF3"/>
    <w:rsid w:val="00935583"/>
    <w:rsid w:val="009365E4"/>
    <w:rsid w:val="00937103"/>
    <w:rsid w:val="009373B5"/>
    <w:rsid w:val="00940510"/>
    <w:rsid w:val="0094073E"/>
    <w:rsid w:val="00941DAD"/>
    <w:rsid w:val="00943A0F"/>
    <w:rsid w:val="009443D2"/>
    <w:rsid w:val="00944659"/>
    <w:rsid w:val="00946A5C"/>
    <w:rsid w:val="00950755"/>
    <w:rsid w:val="0095095A"/>
    <w:rsid w:val="00950A70"/>
    <w:rsid w:val="0095179E"/>
    <w:rsid w:val="00951D36"/>
    <w:rsid w:val="009526A7"/>
    <w:rsid w:val="00952D55"/>
    <w:rsid w:val="00953362"/>
    <w:rsid w:val="009538E7"/>
    <w:rsid w:val="00953C7F"/>
    <w:rsid w:val="00954AEC"/>
    <w:rsid w:val="0095536C"/>
    <w:rsid w:val="009559B7"/>
    <w:rsid w:val="00955DDE"/>
    <w:rsid w:val="00955F00"/>
    <w:rsid w:val="009563D5"/>
    <w:rsid w:val="00960871"/>
    <w:rsid w:val="00960943"/>
    <w:rsid w:val="00960D20"/>
    <w:rsid w:val="009633F3"/>
    <w:rsid w:val="009645B1"/>
    <w:rsid w:val="00965184"/>
    <w:rsid w:val="0096518A"/>
    <w:rsid w:val="0096558E"/>
    <w:rsid w:val="00966592"/>
    <w:rsid w:val="00966962"/>
    <w:rsid w:val="00967DA8"/>
    <w:rsid w:val="0097266A"/>
    <w:rsid w:val="009734C0"/>
    <w:rsid w:val="00973587"/>
    <w:rsid w:val="009751F7"/>
    <w:rsid w:val="0097524C"/>
    <w:rsid w:val="009752F2"/>
    <w:rsid w:val="009760BA"/>
    <w:rsid w:val="0097702B"/>
    <w:rsid w:val="0097715E"/>
    <w:rsid w:val="009771DB"/>
    <w:rsid w:val="00980713"/>
    <w:rsid w:val="00980B5A"/>
    <w:rsid w:val="00981665"/>
    <w:rsid w:val="00982564"/>
    <w:rsid w:val="009838CF"/>
    <w:rsid w:val="00983FD1"/>
    <w:rsid w:val="00984025"/>
    <w:rsid w:val="009841D1"/>
    <w:rsid w:val="00984F0D"/>
    <w:rsid w:val="00985C28"/>
    <w:rsid w:val="009860EF"/>
    <w:rsid w:val="009862EC"/>
    <w:rsid w:val="009874E6"/>
    <w:rsid w:val="00991129"/>
    <w:rsid w:val="00991B58"/>
    <w:rsid w:val="00992909"/>
    <w:rsid w:val="00993168"/>
    <w:rsid w:val="0099361B"/>
    <w:rsid w:val="00993654"/>
    <w:rsid w:val="0099403E"/>
    <w:rsid w:val="00995B2A"/>
    <w:rsid w:val="00996922"/>
    <w:rsid w:val="00997839"/>
    <w:rsid w:val="009A103B"/>
    <w:rsid w:val="009A198A"/>
    <w:rsid w:val="009A208B"/>
    <w:rsid w:val="009A20DD"/>
    <w:rsid w:val="009A2348"/>
    <w:rsid w:val="009A293E"/>
    <w:rsid w:val="009A2A6B"/>
    <w:rsid w:val="009A3675"/>
    <w:rsid w:val="009A3D1D"/>
    <w:rsid w:val="009A4092"/>
    <w:rsid w:val="009A41DB"/>
    <w:rsid w:val="009A4AE5"/>
    <w:rsid w:val="009A4B46"/>
    <w:rsid w:val="009A51B5"/>
    <w:rsid w:val="009A5D36"/>
    <w:rsid w:val="009A6226"/>
    <w:rsid w:val="009A6C70"/>
    <w:rsid w:val="009A73F3"/>
    <w:rsid w:val="009A76F9"/>
    <w:rsid w:val="009A7EE0"/>
    <w:rsid w:val="009B12BE"/>
    <w:rsid w:val="009B17A5"/>
    <w:rsid w:val="009B246F"/>
    <w:rsid w:val="009B4004"/>
    <w:rsid w:val="009B4398"/>
    <w:rsid w:val="009B4A1D"/>
    <w:rsid w:val="009B7505"/>
    <w:rsid w:val="009C07F0"/>
    <w:rsid w:val="009C0DCE"/>
    <w:rsid w:val="009C5700"/>
    <w:rsid w:val="009C6733"/>
    <w:rsid w:val="009C67D3"/>
    <w:rsid w:val="009D02B8"/>
    <w:rsid w:val="009D0334"/>
    <w:rsid w:val="009D0435"/>
    <w:rsid w:val="009D18F7"/>
    <w:rsid w:val="009D1A1D"/>
    <w:rsid w:val="009D32BC"/>
    <w:rsid w:val="009D3402"/>
    <w:rsid w:val="009D3C29"/>
    <w:rsid w:val="009D49AA"/>
    <w:rsid w:val="009D50D2"/>
    <w:rsid w:val="009D5112"/>
    <w:rsid w:val="009D63E7"/>
    <w:rsid w:val="009D6817"/>
    <w:rsid w:val="009E1373"/>
    <w:rsid w:val="009E162F"/>
    <w:rsid w:val="009E18D6"/>
    <w:rsid w:val="009E3050"/>
    <w:rsid w:val="009E3493"/>
    <w:rsid w:val="009E3FD3"/>
    <w:rsid w:val="009E4EE4"/>
    <w:rsid w:val="009E5677"/>
    <w:rsid w:val="009E5FB6"/>
    <w:rsid w:val="009E68F2"/>
    <w:rsid w:val="009E74DC"/>
    <w:rsid w:val="009E7ADA"/>
    <w:rsid w:val="009F07A2"/>
    <w:rsid w:val="009F0D0D"/>
    <w:rsid w:val="009F2024"/>
    <w:rsid w:val="009F468C"/>
    <w:rsid w:val="009F49BF"/>
    <w:rsid w:val="009F5189"/>
    <w:rsid w:val="009F573D"/>
    <w:rsid w:val="009F7887"/>
    <w:rsid w:val="00A00544"/>
    <w:rsid w:val="00A00609"/>
    <w:rsid w:val="00A007B9"/>
    <w:rsid w:val="00A01A41"/>
    <w:rsid w:val="00A03446"/>
    <w:rsid w:val="00A03636"/>
    <w:rsid w:val="00A03767"/>
    <w:rsid w:val="00A04DD4"/>
    <w:rsid w:val="00A04ED4"/>
    <w:rsid w:val="00A06327"/>
    <w:rsid w:val="00A066C7"/>
    <w:rsid w:val="00A078B4"/>
    <w:rsid w:val="00A10485"/>
    <w:rsid w:val="00A1075F"/>
    <w:rsid w:val="00A10886"/>
    <w:rsid w:val="00A10A11"/>
    <w:rsid w:val="00A11329"/>
    <w:rsid w:val="00A11737"/>
    <w:rsid w:val="00A11F9F"/>
    <w:rsid w:val="00A12922"/>
    <w:rsid w:val="00A14994"/>
    <w:rsid w:val="00A14BF3"/>
    <w:rsid w:val="00A14CCB"/>
    <w:rsid w:val="00A1501E"/>
    <w:rsid w:val="00A15D9D"/>
    <w:rsid w:val="00A15FA1"/>
    <w:rsid w:val="00A16A11"/>
    <w:rsid w:val="00A176B7"/>
    <w:rsid w:val="00A176E0"/>
    <w:rsid w:val="00A2056E"/>
    <w:rsid w:val="00A234C0"/>
    <w:rsid w:val="00A239B3"/>
    <w:rsid w:val="00A23FBE"/>
    <w:rsid w:val="00A247A7"/>
    <w:rsid w:val="00A24B71"/>
    <w:rsid w:val="00A25A7A"/>
    <w:rsid w:val="00A265B1"/>
    <w:rsid w:val="00A26624"/>
    <w:rsid w:val="00A26A34"/>
    <w:rsid w:val="00A274B3"/>
    <w:rsid w:val="00A27612"/>
    <w:rsid w:val="00A27917"/>
    <w:rsid w:val="00A27E00"/>
    <w:rsid w:val="00A30468"/>
    <w:rsid w:val="00A308D3"/>
    <w:rsid w:val="00A312DC"/>
    <w:rsid w:val="00A31427"/>
    <w:rsid w:val="00A31537"/>
    <w:rsid w:val="00A316D5"/>
    <w:rsid w:val="00A321B0"/>
    <w:rsid w:val="00A32EEC"/>
    <w:rsid w:val="00A3306C"/>
    <w:rsid w:val="00A33A71"/>
    <w:rsid w:val="00A33DAB"/>
    <w:rsid w:val="00A343EF"/>
    <w:rsid w:val="00A34DC6"/>
    <w:rsid w:val="00A34E0B"/>
    <w:rsid w:val="00A3557C"/>
    <w:rsid w:val="00A3632B"/>
    <w:rsid w:val="00A36368"/>
    <w:rsid w:val="00A365A4"/>
    <w:rsid w:val="00A37160"/>
    <w:rsid w:val="00A3723B"/>
    <w:rsid w:val="00A37ECD"/>
    <w:rsid w:val="00A40B73"/>
    <w:rsid w:val="00A41AED"/>
    <w:rsid w:val="00A4282A"/>
    <w:rsid w:val="00A433E1"/>
    <w:rsid w:val="00A439EE"/>
    <w:rsid w:val="00A43CA4"/>
    <w:rsid w:val="00A44600"/>
    <w:rsid w:val="00A450DD"/>
    <w:rsid w:val="00A4515D"/>
    <w:rsid w:val="00A462DF"/>
    <w:rsid w:val="00A47684"/>
    <w:rsid w:val="00A50CB5"/>
    <w:rsid w:val="00A5251F"/>
    <w:rsid w:val="00A53DC6"/>
    <w:rsid w:val="00A54363"/>
    <w:rsid w:val="00A55841"/>
    <w:rsid w:val="00A5737B"/>
    <w:rsid w:val="00A60015"/>
    <w:rsid w:val="00A60434"/>
    <w:rsid w:val="00A60EAA"/>
    <w:rsid w:val="00A611BD"/>
    <w:rsid w:val="00A617AE"/>
    <w:rsid w:val="00A62567"/>
    <w:rsid w:val="00A63A86"/>
    <w:rsid w:val="00A64988"/>
    <w:rsid w:val="00A64C6B"/>
    <w:rsid w:val="00A651E3"/>
    <w:rsid w:val="00A657F7"/>
    <w:rsid w:val="00A669F2"/>
    <w:rsid w:val="00A66B5B"/>
    <w:rsid w:val="00A66B78"/>
    <w:rsid w:val="00A677BE"/>
    <w:rsid w:val="00A71337"/>
    <w:rsid w:val="00A72DB1"/>
    <w:rsid w:val="00A73117"/>
    <w:rsid w:val="00A73BDF"/>
    <w:rsid w:val="00A74D30"/>
    <w:rsid w:val="00A75DC7"/>
    <w:rsid w:val="00A76186"/>
    <w:rsid w:val="00A77AA0"/>
    <w:rsid w:val="00A8022D"/>
    <w:rsid w:val="00A805B8"/>
    <w:rsid w:val="00A805C8"/>
    <w:rsid w:val="00A81D6B"/>
    <w:rsid w:val="00A81F05"/>
    <w:rsid w:val="00A834A2"/>
    <w:rsid w:val="00A84135"/>
    <w:rsid w:val="00A84F13"/>
    <w:rsid w:val="00A865D5"/>
    <w:rsid w:val="00A8734A"/>
    <w:rsid w:val="00A87A3B"/>
    <w:rsid w:val="00A914E7"/>
    <w:rsid w:val="00A91505"/>
    <w:rsid w:val="00A91799"/>
    <w:rsid w:val="00A92C47"/>
    <w:rsid w:val="00A93003"/>
    <w:rsid w:val="00A944CE"/>
    <w:rsid w:val="00A967CF"/>
    <w:rsid w:val="00A9758E"/>
    <w:rsid w:val="00A97627"/>
    <w:rsid w:val="00AA0782"/>
    <w:rsid w:val="00AA0803"/>
    <w:rsid w:val="00AA1FDA"/>
    <w:rsid w:val="00AA24ED"/>
    <w:rsid w:val="00AA25C3"/>
    <w:rsid w:val="00AA2D22"/>
    <w:rsid w:val="00AA3B4C"/>
    <w:rsid w:val="00AA4AEA"/>
    <w:rsid w:val="00AA4D86"/>
    <w:rsid w:val="00AA5715"/>
    <w:rsid w:val="00AA61BA"/>
    <w:rsid w:val="00AA67F5"/>
    <w:rsid w:val="00AB0068"/>
    <w:rsid w:val="00AB01F1"/>
    <w:rsid w:val="00AB04BD"/>
    <w:rsid w:val="00AB07FC"/>
    <w:rsid w:val="00AB0E3E"/>
    <w:rsid w:val="00AB5F14"/>
    <w:rsid w:val="00AB668B"/>
    <w:rsid w:val="00AB6C6F"/>
    <w:rsid w:val="00AB72E1"/>
    <w:rsid w:val="00AC074E"/>
    <w:rsid w:val="00AC307B"/>
    <w:rsid w:val="00AC423C"/>
    <w:rsid w:val="00AC4415"/>
    <w:rsid w:val="00AC49C3"/>
    <w:rsid w:val="00AC4E62"/>
    <w:rsid w:val="00AC5A45"/>
    <w:rsid w:val="00AC5E9D"/>
    <w:rsid w:val="00AC61B2"/>
    <w:rsid w:val="00AD02B2"/>
    <w:rsid w:val="00AD09A2"/>
    <w:rsid w:val="00AD0C1C"/>
    <w:rsid w:val="00AD0EBA"/>
    <w:rsid w:val="00AD0F40"/>
    <w:rsid w:val="00AD0F4A"/>
    <w:rsid w:val="00AD1893"/>
    <w:rsid w:val="00AD1945"/>
    <w:rsid w:val="00AD2536"/>
    <w:rsid w:val="00AD332C"/>
    <w:rsid w:val="00AD3780"/>
    <w:rsid w:val="00AD6951"/>
    <w:rsid w:val="00AD6CC7"/>
    <w:rsid w:val="00AD7466"/>
    <w:rsid w:val="00AD76D1"/>
    <w:rsid w:val="00AE0736"/>
    <w:rsid w:val="00AE13C8"/>
    <w:rsid w:val="00AE15C3"/>
    <w:rsid w:val="00AE2B2F"/>
    <w:rsid w:val="00AE39A3"/>
    <w:rsid w:val="00AE3E1F"/>
    <w:rsid w:val="00AE60F8"/>
    <w:rsid w:val="00AE6819"/>
    <w:rsid w:val="00AE69D0"/>
    <w:rsid w:val="00AE6B36"/>
    <w:rsid w:val="00AF02EC"/>
    <w:rsid w:val="00AF0D17"/>
    <w:rsid w:val="00AF0F9E"/>
    <w:rsid w:val="00AF18C3"/>
    <w:rsid w:val="00AF22A0"/>
    <w:rsid w:val="00AF2DB5"/>
    <w:rsid w:val="00AF2EC0"/>
    <w:rsid w:val="00AF3203"/>
    <w:rsid w:val="00AF3863"/>
    <w:rsid w:val="00AF47FD"/>
    <w:rsid w:val="00AF4EF9"/>
    <w:rsid w:val="00AF4F19"/>
    <w:rsid w:val="00AF7A5A"/>
    <w:rsid w:val="00B00C5D"/>
    <w:rsid w:val="00B017D0"/>
    <w:rsid w:val="00B034E3"/>
    <w:rsid w:val="00B03628"/>
    <w:rsid w:val="00B05DF4"/>
    <w:rsid w:val="00B06897"/>
    <w:rsid w:val="00B06BE8"/>
    <w:rsid w:val="00B07693"/>
    <w:rsid w:val="00B07F67"/>
    <w:rsid w:val="00B11532"/>
    <w:rsid w:val="00B12262"/>
    <w:rsid w:val="00B12988"/>
    <w:rsid w:val="00B12F31"/>
    <w:rsid w:val="00B1305A"/>
    <w:rsid w:val="00B13133"/>
    <w:rsid w:val="00B137F0"/>
    <w:rsid w:val="00B14574"/>
    <w:rsid w:val="00B15479"/>
    <w:rsid w:val="00B16B17"/>
    <w:rsid w:val="00B16FE3"/>
    <w:rsid w:val="00B20154"/>
    <w:rsid w:val="00B207E3"/>
    <w:rsid w:val="00B218FD"/>
    <w:rsid w:val="00B21C20"/>
    <w:rsid w:val="00B22211"/>
    <w:rsid w:val="00B22AC2"/>
    <w:rsid w:val="00B230C2"/>
    <w:rsid w:val="00B23C12"/>
    <w:rsid w:val="00B24ABC"/>
    <w:rsid w:val="00B250F0"/>
    <w:rsid w:val="00B2528E"/>
    <w:rsid w:val="00B25965"/>
    <w:rsid w:val="00B30017"/>
    <w:rsid w:val="00B30D14"/>
    <w:rsid w:val="00B30F63"/>
    <w:rsid w:val="00B31719"/>
    <w:rsid w:val="00B31734"/>
    <w:rsid w:val="00B34715"/>
    <w:rsid w:val="00B34765"/>
    <w:rsid w:val="00B35425"/>
    <w:rsid w:val="00B3655D"/>
    <w:rsid w:val="00B36937"/>
    <w:rsid w:val="00B3695D"/>
    <w:rsid w:val="00B37915"/>
    <w:rsid w:val="00B40424"/>
    <w:rsid w:val="00B40B46"/>
    <w:rsid w:val="00B41A1A"/>
    <w:rsid w:val="00B42220"/>
    <w:rsid w:val="00B42D33"/>
    <w:rsid w:val="00B42DEF"/>
    <w:rsid w:val="00B43550"/>
    <w:rsid w:val="00B45148"/>
    <w:rsid w:val="00B45448"/>
    <w:rsid w:val="00B45BD2"/>
    <w:rsid w:val="00B462CE"/>
    <w:rsid w:val="00B46C84"/>
    <w:rsid w:val="00B47427"/>
    <w:rsid w:val="00B50232"/>
    <w:rsid w:val="00B50633"/>
    <w:rsid w:val="00B507B7"/>
    <w:rsid w:val="00B508C8"/>
    <w:rsid w:val="00B50A69"/>
    <w:rsid w:val="00B516EB"/>
    <w:rsid w:val="00B54DD3"/>
    <w:rsid w:val="00B5541C"/>
    <w:rsid w:val="00B55A38"/>
    <w:rsid w:val="00B55C20"/>
    <w:rsid w:val="00B55E36"/>
    <w:rsid w:val="00B56321"/>
    <w:rsid w:val="00B5669C"/>
    <w:rsid w:val="00B57A78"/>
    <w:rsid w:val="00B61C89"/>
    <w:rsid w:val="00B61EFD"/>
    <w:rsid w:val="00B6251F"/>
    <w:rsid w:val="00B6287C"/>
    <w:rsid w:val="00B63DF8"/>
    <w:rsid w:val="00B67172"/>
    <w:rsid w:val="00B67549"/>
    <w:rsid w:val="00B675F1"/>
    <w:rsid w:val="00B709B0"/>
    <w:rsid w:val="00B71412"/>
    <w:rsid w:val="00B71E71"/>
    <w:rsid w:val="00B72469"/>
    <w:rsid w:val="00B727FC"/>
    <w:rsid w:val="00B73BBD"/>
    <w:rsid w:val="00B74E0B"/>
    <w:rsid w:val="00B75891"/>
    <w:rsid w:val="00B75971"/>
    <w:rsid w:val="00B7599F"/>
    <w:rsid w:val="00B76E1C"/>
    <w:rsid w:val="00B774A1"/>
    <w:rsid w:val="00B77708"/>
    <w:rsid w:val="00B8017A"/>
    <w:rsid w:val="00B809CC"/>
    <w:rsid w:val="00B80D87"/>
    <w:rsid w:val="00B80E31"/>
    <w:rsid w:val="00B813E9"/>
    <w:rsid w:val="00B81977"/>
    <w:rsid w:val="00B83048"/>
    <w:rsid w:val="00B8493E"/>
    <w:rsid w:val="00B85B66"/>
    <w:rsid w:val="00B8601E"/>
    <w:rsid w:val="00B86178"/>
    <w:rsid w:val="00B86759"/>
    <w:rsid w:val="00B86BA2"/>
    <w:rsid w:val="00B86F43"/>
    <w:rsid w:val="00B877FA"/>
    <w:rsid w:val="00B8794A"/>
    <w:rsid w:val="00B87F69"/>
    <w:rsid w:val="00B903DE"/>
    <w:rsid w:val="00B90976"/>
    <w:rsid w:val="00B91036"/>
    <w:rsid w:val="00B91E64"/>
    <w:rsid w:val="00B92175"/>
    <w:rsid w:val="00B9228A"/>
    <w:rsid w:val="00B922F6"/>
    <w:rsid w:val="00B924DC"/>
    <w:rsid w:val="00B939DB"/>
    <w:rsid w:val="00B94625"/>
    <w:rsid w:val="00B95E8D"/>
    <w:rsid w:val="00B95F0D"/>
    <w:rsid w:val="00B964C3"/>
    <w:rsid w:val="00B9702C"/>
    <w:rsid w:val="00B97810"/>
    <w:rsid w:val="00BA05DA"/>
    <w:rsid w:val="00BA09A9"/>
    <w:rsid w:val="00BA1417"/>
    <w:rsid w:val="00BA2828"/>
    <w:rsid w:val="00BA2F5D"/>
    <w:rsid w:val="00BA3613"/>
    <w:rsid w:val="00BA3AE3"/>
    <w:rsid w:val="00BA7BA0"/>
    <w:rsid w:val="00BB0348"/>
    <w:rsid w:val="00BB12BF"/>
    <w:rsid w:val="00BB23E9"/>
    <w:rsid w:val="00BB4736"/>
    <w:rsid w:val="00BB5464"/>
    <w:rsid w:val="00BB57D3"/>
    <w:rsid w:val="00BB5EFC"/>
    <w:rsid w:val="00BB6558"/>
    <w:rsid w:val="00BC03E6"/>
    <w:rsid w:val="00BC0EBA"/>
    <w:rsid w:val="00BC1DD2"/>
    <w:rsid w:val="00BC1E85"/>
    <w:rsid w:val="00BC2CF6"/>
    <w:rsid w:val="00BC30C1"/>
    <w:rsid w:val="00BC34FF"/>
    <w:rsid w:val="00BC3875"/>
    <w:rsid w:val="00BC3D39"/>
    <w:rsid w:val="00BC42E6"/>
    <w:rsid w:val="00BD09C2"/>
    <w:rsid w:val="00BD1034"/>
    <w:rsid w:val="00BD11DA"/>
    <w:rsid w:val="00BD38C2"/>
    <w:rsid w:val="00BD444A"/>
    <w:rsid w:val="00BD4918"/>
    <w:rsid w:val="00BD4B02"/>
    <w:rsid w:val="00BD4B2F"/>
    <w:rsid w:val="00BD5013"/>
    <w:rsid w:val="00BD50AD"/>
    <w:rsid w:val="00BD6515"/>
    <w:rsid w:val="00BD66A2"/>
    <w:rsid w:val="00BD6A0D"/>
    <w:rsid w:val="00BE01B6"/>
    <w:rsid w:val="00BE0637"/>
    <w:rsid w:val="00BE1669"/>
    <w:rsid w:val="00BE18A8"/>
    <w:rsid w:val="00BE1950"/>
    <w:rsid w:val="00BE28C2"/>
    <w:rsid w:val="00BE29CC"/>
    <w:rsid w:val="00BE3934"/>
    <w:rsid w:val="00BE490A"/>
    <w:rsid w:val="00BE610C"/>
    <w:rsid w:val="00BE6993"/>
    <w:rsid w:val="00BE7952"/>
    <w:rsid w:val="00BE7B71"/>
    <w:rsid w:val="00BF0CFA"/>
    <w:rsid w:val="00BF1121"/>
    <w:rsid w:val="00BF1852"/>
    <w:rsid w:val="00BF1960"/>
    <w:rsid w:val="00BF1A99"/>
    <w:rsid w:val="00BF1C4F"/>
    <w:rsid w:val="00BF296F"/>
    <w:rsid w:val="00BF3D56"/>
    <w:rsid w:val="00BF46C3"/>
    <w:rsid w:val="00BF46CF"/>
    <w:rsid w:val="00BF4A7A"/>
    <w:rsid w:val="00BF58DB"/>
    <w:rsid w:val="00BF5B70"/>
    <w:rsid w:val="00BF6A8D"/>
    <w:rsid w:val="00BF73BF"/>
    <w:rsid w:val="00C001CF"/>
    <w:rsid w:val="00C005C7"/>
    <w:rsid w:val="00C008FE"/>
    <w:rsid w:val="00C01150"/>
    <w:rsid w:val="00C024A2"/>
    <w:rsid w:val="00C033E3"/>
    <w:rsid w:val="00C044C1"/>
    <w:rsid w:val="00C0482A"/>
    <w:rsid w:val="00C06302"/>
    <w:rsid w:val="00C064FE"/>
    <w:rsid w:val="00C105A6"/>
    <w:rsid w:val="00C11196"/>
    <w:rsid w:val="00C114AF"/>
    <w:rsid w:val="00C12D29"/>
    <w:rsid w:val="00C13C91"/>
    <w:rsid w:val="00C1423E"/>
    <w:rsid w:val="00C14340"/>
    <w:rsid w:val="00C14514"/>
    <w:rsid w:val="00C14C61"/>
    <w:rsid w:val="00C153B7"/>
    <w:rsid w:val="00C15964"/>
    <w:rsid w:val="00C17BC1"/>
    <w:rsid w:val="00C20BFD"/>
    <w:rsid w:val="00C21128"/>
    <w:rsid w:val="00C24EF1"/>
    <w:rsid w:val="00C25340"/>
    <w:rsid w:val="00C25A69"/>
    <w:rsid w:val="00C25C67"/>
    <w:rsid w:val="00C25CF9"/>
    <w:rsid w:val="00C264D3"/>
    <w:rsid w:val="00C31C24"/>
    <w:rsid w:val="00C32D55"/>
    <w:rsid w:val="00C332E1"/>
    <w:rsid w:val="00C33399"/>
    <w:rsid w:val="00C333A6"/>
    <w:rsid w:val="00C33A5B"/>
    <w:rsid w:val="00C33CBB"/>
    <w:rsid w:val="00C35DBD"/>
    <w:rsid w:val="00C363A6"/>
    <w:rsid w:val="00C375C1"/>
    <w:rsid w:val="00C40C08"/>
    <w:rsid w:val="00C41E3A"/>
    <w:rsid w:val="00C44422"/>
    <w:rsid w:val="00C449B8"/>
    <w:rsid w:val="00C44B38"/>
    <w:rsid w:val="00C44E94"/>
    <w:rsid w:val="00C4635B"/>
    <w:rsid w:val="00C47252"/>
    <w:rsid w:val="00C5163A"/>
    <w:rsid w:val="00C51AD6"/>
    <w:rsid w:val="00C51DB7"/>
    <w:rsid w:val="00C52514"/>
    <w:rsid w:val="00C52649"/>
    <w:rsid w:val="00C56404"/>
    <w:rsid w:val="00C564C0"/>
    <w:rsid w:val="00C564C5"/>
    <w:rsid w:val="00C56CBA"/>
    <w:rsid w:val="00C56E75"/>
    <w:rsid w:val="00C5715C"/>
    <w:rsid w:val="00C5757E"/>
    <w:rsid w:val="00C5797F"/>
    <w:rsid w:val="00C57A3B"/>
    <w:rsid w:val="00C57E8A"/>
    <w:rsid w:val="00C61033"/>
    <w:rsid w:val="00C61912"/>
    <w:rsid w:val="00C623C0"/>
    <w:rsid w:val="00C67AD4"/>
    <w:rsid w:val="00C67C29"/>
    <w:rsid w:val="00C67FD4"/>
    <w:rsid w:val="00C702F1"/>
    <w:rsid w:val="00C72484"/>
    <w:rsid w:val="00C72CFC"/>
    <w:rsid w:val="00C73434"/>
    <w:rsid w:val="00C73B88"/>
    <w:rsid w:val="00C74204"/>
    <w:rsid w:val="00C742F1"/>
    <w:rsid w:val="00C748FC"/>
    <w:rsid w:val="00C75BE0"/>
    <w:rsid w:val="00C76061"/>
    <w:rsid w:val="00C779B6"/>
    <w:rsid w:val="00C80665"/>
    <w:rsid w:val="00C80DFE"/>
    <w:rsid w:val="00C81129"/>
    <w:rsid w:val="00C815E2"/>
    <w:rsid w:val="00C8248B"/>
    <w:rsid w:val="00C830D3"/>
    <w:rsid w:val="00C837DF"/>
    <w:rsid w:val="00C83C56"/>
    <w:rsid w:val="00C8529D"/>
    <w:rsid w:val="00C85AC4"/>
    <w:rsid w:val="00C86544"/>
    <w:rsid w:val="00C8766E"/>
    <w:rsid w:val="00C876CB"/>
    <w:rsid w:val="00C90A0E"/>
    <w:rsid w:val="00C90D76"/>
    <w:rsid w:val="00C9114E"/>
    <w:rsid w:val="00C9144E"/>
    <w:rsid w:val="00C91BF0"/>
    <w:rsid w:val="00C929C4"/>
    <w:rsid w:val="00C9698A"/>
    <w:rsid w:val="00C96B2E"/>
    <w:rsid w:val="00C976A1"/>
    <w:rsid w:val="00CA0314"/>
    <w:rsid w:val="00CA190A"/>
    <w:rsid w:val="00CA21FE"/>
    <w:rsid w:val="00CA2767"/>
    <w:rsid w:val="00CA27CA"/>
    <w:rsid w:val="00CA2F77"/>
    <w:rsid w:val="00CA3352"/>
    <w:rsid w:val="00CA3473"/>
    <w:rsid w:val="00CA37BB"/>
    <w:rsid w:val="00CA3A2B"/>
    <w:rsid w:val="00CA4914"/>
    <w:rsid w:val="00CA4994"/>
    <w:rsid w:val="00CA4A70"/>
    <w:rsid w:val="00CA514A"/>
    <w:rsid w:val="00CA53BD"/>
    <w:rsid w:val="00CA54D7"/>
    <w:rsid w:val="00CA673D"/>
    <w:rsid w:val="00CA6D7E"/>
    <w:rsid w:val="00CA75BA"/>
    <w:rsid w:val="00CA78BA"/>
    <w:rsid w:val="00CA7D83"/>
    <w:rsid w:val="00CB130E"/>
    <w:rsid w:val="00CB19E2"/>
    <w:rsid w:val="00CB278A"/>
    <w:rsid w:val="00CB2979"/>
    <w:rsid w:val="00CB4A2F"/>
    <w:rsid w:val="00CB506E"/>
    <w:rsid w:val="00CB6498"/>
    <w:rsid w:val="00CB6851"/>
    <w:rsid w:val="00CC0515"/>
    <w:rsid w:val="00CC22E6"/>
    <w:rsid w:val="00CC2687"/>
    <w:rsid w:val="00CC4B3B"/>
    <w:rsid w:val="00CC53C0"/>
    <w:rsid w:val="00CC6E48"/>
    <w:rsid w:val="00CC7876"/>
    <w:rsid w:val="00CD1320"/>
    <w:rsid w:val="00CD17F3"/>
    <w:rsid w:val="00CD1CF6"/>
    <w:rsid w:val="00CD3038"/>
    <w:rsid w:val="00CD445A"/>
    <w:rsid w:val="00CD5363"/>
    <w:rsid w:val="00CD5B51"/>
    <w:rsid w:val="00CD5D62"/>
    <w:rsid w:val="00CD6B0C"/>
    <w:rsid w:val="00CE042B"/>
    <w:rsid w:val="00CE06A6"/>
    <w:rsid w:val="00CE0F48"/>
    <w:rsid w:val="00CE3369"/>
    <w:rsid w:val="00CE369D"/>
    <w:rsid w:val="00CE4AB2"/>
    <w:rsid w:val="00CE5E46"/>
    <w:rsid w:val="00CE5F3C"/>
    <w:rsid w:val="00CE69EE"/>
    <w:rsid w:val="00CE6B5D"/>
    <w:rsid w:val="00CF0076"/>
    <w:rsid w:val="00CF096E"/>
    <w:rsid w:val="00CF1AD6"/>
    <w:rsid w:val="00CF27C2"/>
    <w:rsid w:val="00CF354B"/>
    <w:rsid w:val="00CF4DCC"/>
    <w:rsid w:val="00CF5755"/>
    <w:rsid w:val="00CF7786"/>
    <w:rsid w:val="00D008E0"/>
    <w:rsid w:val="00D012C3"/>
    <w:rsid w:val="00D0181C"/>
    <w:rsid w:val="00D02257"/>
    <w:rsid w:val="00D02487"/>
    <w:rsid w:val="00D028C2"/>
    <w:rsid w:val="00D05644"/>
    <w:rsid w:val="00D057B4"/>
    <w:rsid w:val="00D05980"/>
    <w:rsid w:val="00D05FE3"/>
    <w:rsid w:val="00D07EF6"/>
    <w:rsid w:val="00D10104"/>
    <w:rsid w:val="00D10309"/>
    <w:rsid w:val="00D10DE2"/>
    <w:rsid w:val="00D136C7"/>
    <w:rsid w:val="00D13860"/>
    <w:rsid w:val="00D13919"/>
    <w:rsid w:val="00D14324"/>
    <w:rsid w:val="00D149A4"/>
    <w:rsid w:val="00D149B2"/>
    <w:rsid w:val="00D14D6C"/>
    <w:rsid w:val="00D16E08"/>
    <w:rsid w:val="00D21545"/>
    <w:rsid w:val="00D23A85"/>
    <w:rsid w:val="00D23C2D"/>
    <w:rsid w:val="00D246B3"/>
    <w:rsid w:val="00D254C8"/>
    <w:rsid w:val="00D25503"/>
    <w:rsid w:val="00D2555B"/>
    <w:rsid w:val="00D25A9C"/>
    <w:rsid w:val="00D26B12"/>
    <w:rsid w:val="00D2739F"/>
    <w:rsid w:val="00D27477"/>
    <w:rsid w:val="00D27650"/>
    <w:rsid w:val="00D2793E"/>
    <w:rsid w:val="00D30B4A"/>
    <w:rsid w:val="00D3162B"/>
    <w:rsid w:val="00D316EE"/>
    <w:rsid w:val="00D32098"/>
    <w:rsid w:val="00D32646"/>
    <w:rsid w:val="00D32989"/>
    <w:rsid w:val="00D3349B"/>
    <w:rsid w:val="00D3411A"/>
    <w:rsid w:val="00D34BCC"/>
    <w:rsid w:val="00D35B93"/>
    <w:rsid w:val="00D36168"/>
    <w:rsid w:val="00D373ED"/>
    <w:rsid w:val="00D3764C"/>
    <w:rsid w:val="00D4107D"/>
    <w:rsid w:val="00D41408"/>
    <w:rsid w:val="00D42420"/>
    <w:rsid w:val="00D42D86"/>
    <w:rsid w:val="00D43294"/>
    <w:rsid w:val="00D434A9"/>
    <w:rsid w:val="00D43F5E"/>
    <w:rsid w:val="00D44EA0"/>
    <w:rsid w:val="00D45953"/>
    <w:rsid w:val="00D46268"/>
    <w:rsid w:val="00D4672F"/>
    <w:rsid w:val="00D47D53"/>
    <w:rsid w:val="00D512B1"/>
    <w:rsid w:val="00D516EE"/>
    <w:rsid w:val="00D52162"/>
    <w:rsid w:val="00D521B4"/>
    <w:rsid w:val="00D52357"/>
    <w:rsid w:val="00D524DA"/>
    <w:rsid w:val="00D52E17"/>
    <w:rsid w:val="00D53F92"/>
    <w:rsid w:val="00D54250"/>
    <w:rsid w:val="00D54258"/>
    <w:rsid w:val="00D546C6"/>
    <w:rsid w:val="00D54770"/>
    <w:rsid w:val="00D5508D"/>
    <w:rsid w:val="00D56BB6"/>
    <w:rsid w:val="00D57548"/>
    <w:rsid w:val="00D5769C"/>
    <w:rsid w:val="00D57E9F"/>
    <w:rsid w:val="00D60C91"/>
    <w:rsid w:val="00D60D76"/>
    <w:rsid w:val="00D60E09"/>
    <w:rsid w:val="00D610C7"/>
    <w:rsid w:val="00D61150"/>
    <w:rsid w:val="00D61F3A"/>
    <w:rsid w:val="00D6296B"/>
    <w:rsid w:val="00D62D2E"/>
    <w:rsid w:val="00D63725"/>
    <w:rsid w:val="00D641E0"/>
    <w:rsid w:val="00D64A02"/>
    <w:rsid w:val="00D64C55"/>
    <w:rsid w:val="00D64E2F"/>
    <w:rsid w:val="00D66432"/>
    <w:rsid w:val="00D664BD"/>
    <w:rsid w:val="00D66E5D"/>
    <w:rsid w:val="00D67F67"/>
    <w:rsid w:val="00D708D7"/>
    <w:rsid w:val="00D7164D"/>
    <w:rsid w:val="00D71F7A"/>
    <w:rsid w:val="00D74841"/>
    <w:rsid w:val="00D7519E"/>
    <w:rsid w:val="00D7562F"/>
    <w:rsid w:val="00D75E7B"/>
    <w:rsid w:val="00D77787"/>
    <w:rsid w:val="00D77950"/>
    <w:rsid w:val="00D81663"/>
    <w:rsid w:val="00D820D7"/>
    <w:rsid w:val="00D82442"/>
    <w:rsid w:val="00D82A1E"/>
    <w:rsid w:val="00D82F0E"/>
    <w:rsid w:val="00D84F16"/>
    <w:rsid w:val="00D86195"/>
    <w:rsid w:val="00D869FF"/>
    <w:rsid w:val="00D871B0"/>
    <w:rsid w:val="00D87987"/>
    <w:rsid w:val="00D87B5F"/>
    <w:rsid w:val="00D87BAD"/>
    <w:rsid w:val="00D87C02"/>
    <w:rsid w:val="00D87C33"/>
    <w:rsid w:val="00D90449"/>
    <w:rsid w:val="00D90876"/>
    <w:rsid w:val="00D90C54"/>
    <w:rsid w:val="00D91D00"/>
    <w:rsid w:val="00D9237E"/>
    <w:rsid w:val="00D9335C"/>
    <w:rsid w:val="00D935FE"/>
    <w:rsid w:val="00D96CD7"/>
    <w:rsid w:val="00D96ECA"/>
    <w:rsid w:val="00D97DFC"/>
    <w:rsid w:val="00DA1EC9"/>
    <w:rsid w:val="00DA2367"/>
    <w:rsid w:val="00DA27C4"/>
    <w:rsid w:val="00DA35B9"/>
    <w:rsid w:val="00DA3677"/>
    <w:rsid w:val="00DA4078"/>
    <w:rsid w:val="00DA4980"/>
    <w:rsid w:val="00DA4E8A"/>
    <w:rsid w:val="00DA4EBA"/>
    <w:rsid w:val="00DA57E4"/>
    <w:rsid w:val="00DA6041"/>
    <w:rsid w:val="00DA6B4A"/>
    <w:rsid w:val="00DA7198"/>
    <w:rsid w:val="00DA7296"/>
    <w:rsid w:val="00DB0BE9"/>
    <w:rsid w:val="00DB15AB"/>
    <w:rsid w:val="00DB2F0D"/>
    <w:rsid w:val="00DB2F46"/>
    <w:rsid w:val="00DB4501"/>
    <w:rsid w:val="00DB46B7"/>
    <w:rsid w:val="00DB47D7"/>
    <w:rsid w:val="00DB5B66"/>
    <w:rsid w:val="00DB5D14"/>
    <w:rsid w:val="00DB6614"/>
    <w:rsid w:val="00DB7707"/>
    <w:rsid w:val="00DC016F"/>
    <w:rsid w:val="00DC0BD0"/>
    <w:rsid w:val="00DC26F4"/>
    <w:rsid w:val="00DC28CD"/>
    <w:rsid w:val="00DC3152"/>
    <w:rsid w:val="00DC322C"/>
    <w:rsid w:val="00DC394F"/>
    <w:rsid w:val="00DC5E5F"/>
    <w:rsid w:val="00DC5E76"/>
    <w:rsid w:val="00DC5F68"/>
    <w:rsid w:val="00DC62E8"/>
    <w:rsid w:val="00DC6417"/>
    <w:rsid w:val="00DC76DD"/>
    <w:rsid w:val="00DC7709"/>
    <w:rsid w:val="00DC7B89"/>
    <w:rsid w:val="00DC7CC2"/>
    <w:rsid w:val="00DD04F3"/>
    <w:rsid w:val="00DD2830"/>
    <w:rsid w:val="00DD33A9"/>
    <w:rsid w:val="00DD3C30"/>
    <w:rsid w:val="00DD3DC7"/>
    <w:rsid w:val="00DD4E61"/>
    <w:rsid w:val="00DD6223"/>
    <w:rsid w:val="00DD62FB"/>
    <w:rsid w:val="00DD6BA2"/>
    <w:rsid w:val="00DD7476"/>
    <w:rsid w:val="00DE0466"/>
    <w:rsid w:val="00DE112E"/>
    <w:rsid w:val="00DE1132"/>
    <w:rsid w:val="00DE26F2"/>
    <w:rsid w:val="00DE3053"/>
    <w:rsid w:val="00DE33D7"/>
    <w:rsid w:val="00DE3E36"/>
    <w:rsid w:val="00DE4742"/>
    <w:rsid w:val="00DE492B"/>
    <w:rsid w:val="00DE4A2C"/>
    <w:rsid w:val="00DE5457"/>
    <w:rsid w:val="00DE7E2B"/>
    <w:rsid w:val="00DF110E"/>
    <w:rsid w:val="00DF14EF"/>
    <w:rsid w:val="00DF1676"/>
    <w:rsid w:val="00DF28FB"/>
    <w:rsid w:val="00DF345D"/>
    <w:rsid w:val="00DF35E8"/>
    <w:rsid w:val="00DF3F1A"/>
    <w:rsid w:val="00DF4CF1"/>
    <w:rsid w:val="00DF5A4A"/>
    <w:rsid w:val="00DF6243"/>
    <w:rsid w:val="00DF6E2D"/>
    <w:rsid w:val="00DF6F3D"/>
    <w:rsid w:val="00DF7033"/>
    <w:rsid w:val="00E013C8"/>
    <w:rsid w:val="00E01D63"/>
    <w:rsid w:val="00E01FD6"/>
    <w:rsid w:val="00E020DB"/>
    <w:rsid w:val="00E021E1"/>
    <w:rsid w:val="00E029D1"/>
    <w:rsid w:val="00E02F0B"/>
    <w:rsid w:val="00E04145"/>
    <w:rsid w:val="00E061BA"/>
    <w:rsid w:val="00E0690F"/>
    <w:rsid w:val="00E07111"/>
    <w:rsid w:val="00E10250"/>
    <w:rsid w:val="00E10B4E"/>
    <w:rsid w:val="00E10D39"/>
    <w:rsid w:val="00E1282F"/>
    <w:rsid w:val="00E12EE7"/>
    <w:rsid w:val="00E13C11"/>
    <w:rsid w:val="00E14F95"/>
    <w:rsid w:val="00E154D0"/>
    <w:rsid w:val="00E1578D"/>
    <w:rsid w:val="00E15AD9"/>
    <w:rsid w:val="00E166C1"/>
    <w:rsid w:val="00E210D6"/>
    <w:rsid w:val="00E230ED"/>
    <w:rsid w:val="00E231BF"/>
    <w:rsid w:val="00E23B9C"/>
    <w:rsid w:val="00E23CC3"/>
    <w:rsid w:val="00E2406B"/>
    <w:rsid w:val="00E24C33"/>
    <w:rsid w:val="00E2676A"/>
    <w:rsid w:val="00E27159"/>
    <w:rsid w:val="00E30366"/>
    <w:rsid w:val="00E30EE4"/>
    <w:rsid w:val="00E32E13"/>
    <w:rsid w:val="00E33550"/>
    <w:rsid w:val="00E33AD5"/>
    <w:rsid w:val="00E345BF"/>
    <w:rsid w:val="00E350A6"/>
    <w:rsid w:val="00E35402"/>
    <w:rsid w:val="00E363C4"/>
    <w:rsid w:val="00E36DB7"/>
    <w:rsid w:val="00E37A32"/>
    <w:rsid w:val="00E404B5"/>
    <w:rsid w:val="00E41730"/>
    <w:rsid w:val="00E4333D"/>
    <w:rsid w:val="00E447BD"/>
    <w:rsid w:val="00E44BDC"/>
    <w:rsid w:val="00E46078"/>
    <w:rsid w:val="00E47BB4"/>
    <w:rsid w:val="00E47BE8"/>
    <w:rsid w:val="00E47ECF"/>
    <w:rsid w:val="00E50BA3"/>
    <w:rsid w:val="00E50D59"/>
    <w:rsid w:val="00E5113D"/>
    <w:rsid w:val="00E52009"/>
    <w:rsid w:val="00E5265A"/>
    <w:rsid w:val="00E52A05"/>
    <w:rsid w:val="00E52FEC"/>
    <w:rsid w:val="00E53FBF"/>
    <w:rsid w:val="00E54149"/>
    <w:rsid w:val="00E54A3D"/>
    <w:rsid w:val="00E55291"/>
    <w:rsid w:val="00E56D0B"/>
    <w:rsid w:val="00E57133"/>
    <w:rsid w:val="00E5748E"/>
    <w:rsid w:val="00E6070F"/>
    <w:rsid w:val="00E61832"/>
    <w:rsid w:val="00E623F1"/>
    <w:rsid w:val="00E62BC8"/>
    <w:rsid w:val="00E62CEE"/>
    <w:rsid w:val="00E64D0E"/>
    <w:rsid w:val="00E65305"/>
    <w:rsid w:val="00E668F9"/>
    <w:rsid w:val="00E679FD"/>
    <w:rsid w:val="00E70619"/>
    <w:rsid w:val="00E70A14"/>
    <w:rsid w:val="00E71D95"/>
    <w:rsid w:val="00E7238E"/>
    <w:rsid w:val="00E73CFA"/>
    <w:rsid w:val="00E7459F"/>
    <w:rsid w:val="00E74F31"/>
    <w:rsid w:val="00E75254"/>
    <w:rsid w:val="00E75362"/>
    <w:rsid w:val="00E7587B"/>
    <w:rsid w:val="00E75F2F"/>
    <w:rsid w:val="00E77753"/>
    <w:rsid w:val="00E81385"/>
    <w:rsid w:val="00E81792"/>
    <w:rsid w:val="00E81E7E"/>
    <w:rsid w:val="00E82065"/>
    <w:rsid w:val="00E82550"/>
    <w:rsid w:val="00E82AE4"/>
    <w:rsid w:val="00E834E3"/>
    <w:rsid w:val="00E83A00"/>
    <w:rsid w:val="00E84C5F"/>
    <w:rsid w:val="00E8536B"/>
    <w:rsid w:val="00E85702"/>
    <w:rsid w:val="00E8571D"/>
    <w:rsid w:val="00E86236"/>
    <w:rsid w:val="00E8634F"/>
    <w:rsid w:val="00E86437"/>
    <w:rsid w:val="00E865EA"/>
    <w:rsid w:val="00E86633"/>
    <w:rsid w:val="00E866A9"/>
    <w:rsid w:val="00E866FC"/>
    <w:rsid w:val="00E86ABF"/>
    <w:rsid w:val="00E877EB"/>
    <w:rsid w:val="00E90365"/>
    <w:rsid w:val="00E90E06"/>
    <w:rsid w:val="00E90E48"/>
    <w:rsid w:val="00E92556"/>
    <w:rsid w:val="00E9280B"/>
    <w:rsid w:val="00E9359F"/>
    <w:rsid w:val="00E93AE2"/>
    <w:rsid w:val="00E94BC8"/>
    <w:rsid w:val="00E9698E"/>
    <w:rsid w:val="00EA220F"/>
    <w:rsid w:val="00EA3C55"/>
    <w:rsid w:val="00EA3F17"/>
    <w:rsid w:val="00EA69F9"/>
    <w:rsid w:val="00EA7D08"/>
    <w:rsid w:val="00EB064C"/>
    <w:rsid w:val="00EB145D"/>
    <w:rsid w:val="00EB1AEB"/>
    <w:rsid w:val="00EB21EC"/>
    <w:rsid w:val="00EB29AD"/>
    <w:rsid w:val="00EB2E36"/>
    <w:rsid w:val="00EB2F3E"/>
    <w:rsid w:val="00EB3532"/>
    <w:rsid w:val="00EB384A"/>
    <w:rsid w:val="00EB484E"/>
    <w:rsid w:val="00EB50FE"/>
    <w:rsid w:val="00EB6BCB"/>
    <w:rsid w:val="00EB7BD8"/>
    <w:rsid w:val="00EB7DA3"/>
    <w:rsid w:val="00EC0AAE"/>
    <w:rsid w:val="00EC19E6"/>
    <w:rsid w:val="00EC2149"/>
    <w:rsid w:val="00EC4620"/>
    <w:rsid w:val="00EC5039"/>
    <w:rsid w:val="00EC636A"/>
    <w:rsid w:val="00EC701A"/>
    <w:rsid w:val="00EC70DE"/>
    <w:rsid w:val="00EC7257"/>
    <w:rsid w:val="00EC7812"/>
    <w:rsid w:val="00EC7C39"/>
    <w:rsid w:val="00ED0B49"/>
    <w:rsid w:val="00ED10D4"/>
    <w:rsid w:val="00ED3587"/>
    <w:rsid w:val="00ED35F5"/>
    <w:rsid w:val="00ED4FB3"/>
    <w:rsid w:val="00ED514F"/>
    <w:rsid w:val="00ED60A2"/>
    <w:rsid w:val="00ED61F0"/>
    <w:rsid w:val="00ED7262"/>
    <w:rsid w:val="00ED74C0"/>
    <w:rsid w:val="00EE037A"/>
    <w:rsid w:val="00EE10FC"/>
    <w:rsid w:val="00EE1157"/>
    <w:rsid w:val="00EE1165"/>
    <w:rsid w:val="00EE11AE"/>
    <w:rsid w:val="00EE1E67"/>
    <w:rsid w:val="00EE25C0"/>
    <w:rsid w:val="00EE29EF"/>
    <w:rsid w:val="00EE33CD"/>
    <w:rsid w:val="00EE3B75"/>
    <w:rsid w:val="00EE4193"/>
    <w:rsid w:val="00EE47BB"/>
    <w:rsid w:val="00EE5045"/>
    <w:rsid w:val="00EE6E19"/>
    <w:rsid w:val="00EE76C8"/>
    <w:rsid w:val="00EF05D3"/>
    <w:rsid w:val="00EF154F"/>
    <w:rsid w:val="00EF2085"/>
    <w:rsid w:val="00EF2A65"/>
    <w:rsid w:val="00EF39E8"/>
    <w:rsid w:val="00EF3B26"/>
    <w:rsid w:val="00EF492A"/>
    <w:rsid w:val="00EF49D6"/>
    <w:rsid w:val="00EF63E8"/>
    <w:rsid w:val="00EF6C58"/>
    <w:rsid w:val="00EF7192"/>
    <w:rsid w:val="00F0188B"/>
    <w:rsid w:val="00F01CF2"/>
    <w:rsid w:val="00F01F94"/>
    <w:rsid w:val="00F028D1"/>
    <w:rsid w:val="00F03CC0"/>
    <w:rsid w:val="00F0451C"/>
    <w:rsid w:val="00F04C89"/>
    <w:rsid w:val="00F072E2"/>
    <w:rsid w:val="00F07B16"/>
    <w:rsid w:val="00F07E0A"/>
    <w:rsid w:val="00F1083E"/>
    <w:rsid w:val="00F10B1B"/>
    <w:rsid w:val="00F121DC"/>
    <w:rsid w:val="00F13083"/>
    <w:rsid w:val="00F13541"/>
    <w:rsid w:val="00F16223"/>
    <w:rsid w:val="00F1677E"/>
    <w:rsid w:val="00F16D64"/>
    <w:rsid w:val="00F17613"/>
    <w:rsid w:val="00F17BB2"/>
    <w:rsid w:val="00F20DF0"/>
    <w:rsid w:val="00F21C3F"/>
    <w:rsid w:val="00F21CB7"/>
    <w:rsid w:val="00F226D9"/>
    <w:rsid w:val="00F22731"/>
    <w:rsid w:val="00F24022"/>
    <w:rsid w:val="00F2408B"/>
    <w:rsid w:val="00F2477C"/>
    <w:rsid w:val="00F2696E"/>
    <w:rsid w:val="00F26E7B"/>
    <w:rsid w:val="00F26F63"/>
    <w:rsid w:val="00F30107"/>
    <w:rsid w:val="00F30978"/>
    <w:rsid w:val="00F31593"/>
    <w:rsid w:val="00F317CA"/>
    <w:rsid w:val="00F32BB7"/>
    <w:rsid w:val="00F32CDC"/>
    <w:rsid w:val="00F32DC4"/>
    <w:rsid w:val="00F3464D"/>
    <w:rsid w:val="00F35C42"/>
    <w:rsid w:val="00F37176"/>
    <w:rsid w:val="00F373F6"/>
    <w:rsid w:val="00F40AEA"/>
    <w:rsid w:val="00F40D1E"/>
    <w:rsid w:val="00F42D64"/>
    <w:rsid w:val="00F42F91"/>
    <w:rsid w:val="00F452AF"/>
    <w:rsid w:val="00F45AE7"/>
    <w:rsid w:val="00F46754"/>
    <w:rsid w:val="00F46E35"/>
    <w:rsid w:val="00F46ECC"/>
    <w:rsid w:val="00F508F1"/>
    <w:rsid w:val="00F50C42"/>
    <w:rsid w:val="00F50CB5"/>
    <w:rsid w:val="00F517D2"/>
    <w:rsid w:val="00F51F3B"/>
    <w:rsid w:val="00F52E60"/>
    <w:rsid w:val="00F543E7"/>
    <w:rsid w:val="00F567BF"/>
    <w:rsid w:val="00F56E59"/>
    <w:rsid w:val="00F579E3"/>
    <w:rsid w:val="00F60030"/>
    <w:rsid w:val="00F60CDA"/>
    <w:rsid w:val="00F611E5"/>
    <w:rsid w:val="00F61233"/>
    <w:rsid w:val="00F61331"/>
    <w:rsid w:val="00F61690"/>
    <w:rsid w:val="00F61AA8"/>
    <w:rsid w:val="00F61C2E"/>
    <w:rsid w:val="00F61DEB"/>
    <w:rsid w:val="00F6232C"/>
    <w:rsid w:val="00F6283C"/>
    <w:rsid w:val="00F62A1D"/>
    <w:rsid w:val="00F637D8"/>
    <w:rsid w:val="00F6537F"/>
    <w:rsid w:val="00F65FFC"/>
    <w:rsid w:val="00F67BAD"/>
    <w:rsid w:val="00F67F4D"/>
    <w:rsid w:val="00F7306F"/>
    <w:rsid w:val="00F73700"/>
    <w:rsid w:val="00F7384E"/>
    <w:rsid w:val="00F73EFA"/>
    <w:rsid w:val="00F7592B"/>
    <w:rsid w:val="00F75BCC"/>
    <w:rsid w:val="00F75D42"/>
    <w:rsid w:val="00F777E0"/>
    <w:rsid w:val="00F77B85"/>
    <w:rsid w:val="00F77C16"/>
    <w:rsid w:val="00F80687"/>
    <w:rsid w:val="00F81130"/>
    <w:rsid w:val="00F812B7"/>
    <w:rsid w:val="00F81391"/>
    <w:rsid w:val="00F82D05"/>
    <w:rsid w:val="00F84758"/>
    <w:rsid w:val="00F8548A"/>
    <w:rsid w:val="00F85E8D"/>
    <w:rsid w:val="00F86310"/>
    <w:rsid w:val="00F872F8"/>
    <w:rsid w:val="00F873CF"/>
    <w:rsid w:val="00F875B5"/>
    <w:rsid w:val="00F877D5"/>
    <w:rsid w:val="00F909D8"/>
    <w:rsid w:val="00F920FE"/>
    <w:rsid w:val="00F93522"/>
    <w:rsid w:val="00F9418E"/>
    <w:rsid w:val="00F9484D"/>
    <w:rsid w:val="00F950CF"/>
    <w:rsid w:val="00F953A5"/>
    <w:rsid w:val="00F95972"/>
    <w:rsid w:val="00F967CA"/>
    <w:rsid w:val="00F96836"/>
    <w:rsid w:val="00F97736"/>
    <w:rsid w:val="00FA0358"/>
    <w:rsid w:val="00FA0A93"/>
    <w:rsid w:val="00FA1234"/>
    <w:rsid w:val="00FA1843"/>
    <w:rsid w:val="00FA23CA"/>
    <w:rsid w:val="00FA248E"/>
    <w:rsid w:val="00FA261A"/>
    <w:rsid w:val="00FA30F7"/>
    <w:rsid w:val="00FA41CF"/>
    <w:rsid w:val="00FA580D"/>
    <w:rsid w:val="00FA5F87"/>
    <w:rsid w:val="00FA62FA"/>
    <w:rsid w:val="00FA6853"/>
    <w:rsid w:val="00FA7F5F"/>
    <w:rsid w:val="00FB0AB0"/>
    <w:rsid w:val="00FB0F59"/>
    <w:rsid w:val="00FB1B70"/>
    <w:rsid w:val="00FB257D"/>
    <w:rsid w:val="00FB2BCE"/>
    <w:rsid w:val="00FB2E67"/>
    <w:rsid w:val="00FB57FB"/>
    <w:rsid w:val="00FC0C22"/>
    <w:rsid w:val="00FC1D8A"/>
    <w:rsid w:val="00FC2F0D"/>
    <w:rsid w:val="00FC371D"/>
    <w:rsid w:val="00FC435E"/>
    <w:rsid w:val="00FC4A8C"/>
    <w:rsid w:val="00FC54D2"/>
    <w:rsid w:val="00FC582B"/>
    <w:rsid w:val="00FC5C63"/>
    <w:rsid w:val="00FC6552"/>
    <w:rsid w:val="00FC663E"/>
    <w:rsid w:val="00FC6965"/>
    <w:rsid w:val="00FC6C5F"/>
    <w:rsid w:val="00FC6E0C"/>
    <w:rsid w:val="00FC6EFE"/>
    <w:rsid w:val="00FC75A3"/>
    <w:rsid w:val="00FC7935"/>
    <w:rsid w:val="00FC7DF2"/>
    <w:rsid w:val="00FD1021"/>
    <w:rsid w:val="00FD1CDF"/>
    <w:rsid w:val="00FD2188"/>
    <w:rsid w:val="00FD28A7"/>
    <w:rsid w:val="00FD37C9"/>
    <w:rsid w:val="00FD3CCC"/>
    <w:rsid w:val="00FD4434"/>
    <w:rsid w:val="00FD61F3"/>
    <w:rsid w:val="00FD6886"/>
    <w:rsid w:val="00FD6EF6"/>
    <w:rsid w:val="00FD77FF"/>
    <w:rsid w:val="00FE08D4"/>
    <w:rsid w:val="00FE111A"/>
    <w:rsid w:val="00FE1B6F"/>
    <w:rsid w:val="00FE2D8F"/>
    <w:rsid w:val="00FE2DBD"/>
    <w:rsid w:val="00FE2DDB"/>
    <w:rsid w:val="00FE2E99"/>
    <w:rsid w:val="00FE4911"/>
    <w:rsid w:val="00FE4B34"/>
    <w:rsid w:val="00FE609C"/>
    <w:rsid w:val="00FE61D8"/>
    <w:rsid w:val="00FE660A"/>
    <w:rsid w:val="00FE6795"/>
    <w:rsid w:val="00FE7275"/>
    <w:rsid w:val="00FF0D72"/>
    <w:rsid w:val="00FF11A4"/>
    <w:rsid w:val="00FF14C6"/>
    <w:rsid w:val="00FF2C26"/>
    <w:rsid w:val="00FF3887"/>
    <w:rsid w:val="00FF4176"/>
    <w:rsid w:val="00FF4ECE"/>
    <w:rsid w:val="00FF4FC4"/>
    <w:rsid w:val="00FF6E81"/>
    <w:rsid w:val="00FF707C"/>
    <w:rsid w:val="00FF75D1"/>
    <w:rsid w:val="00FF7F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692C5"/>
  <w15:docId w15:val="{BB3AA269-8020-43D9-AA34-9E8E5D1FD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43DA"/>
    <w:pPr>
      <w:tabs>
        <w:tab w:val="left" w:pos="720"/>
      </w:tabs>
      <w:overflowPunct w:val="0"/>
      <w:autoSpaceDE w:val="0"/>
      <w:autoSpaceDN w:val="0"/>
      <w:adjustRightInd w:val="0"/>
      <w:spacing w:after="200"/>
      <w:textAlignment w:val="baseline"/>
    </w:pPr>
    <w:rPr>
      <w:rFonts w:ascii="Helvetica" w:eastAsia="Times New Roman" w:hAnsi="Helvetica" w:cs="Times New Roman"/>
      <w:sz w:val="20"/>
      <w:szCs w:val="20"/>
      <w:lang w:eastAsia="en-US"/>
    </w:rPr>
  </w:style>
  <w:style w:type="paragraph" w:styleId="Heading1">
    <w:name w:val="heading 1"/>
    <w:basedOn w:val="Normal"/>
    <w:next w:val="Normal"/>
    <w:link w:val="Heading1Char"/>
    <w:qFormat/>
    <w:rsid w:val="002E6E25"/>
    <w:pPr>
      <w:keepNext/>
      <w:tabs>
        <w:tab w:val="clear" w:pos="720"/>
      </w:tabs>
      <w:spacing w:before="480" w:after="480"/>
      <w:jc w:val="center"/>
      <w:outlineLvl w:val="0"/>
    </w:pPr>
    <w:rPr>
      <w:b/>
      <w:sz w:val="24"/>
    </w:rPr>
  </w:style>
  <w:style w:type="paragraph" w:styleId="Heading2">
    <w:name w:val="heading 2"/>
    <w:basedOn w:val="Normal"/>
    <w:next w:val="Normal"/>
    <w:link w:val="Heading2Char"/>
    <w:uiPriority w:val="9"/>
    <w:qFormat/>
    <w:rsid w:val="002E6E25"/>
    <w:pPr>
      <w:keepNext/>
      <w:tabs>
        <w:tab w:val="clear" w:pos="720"/>
        <w:tab w:val="left" w:pos="1440"/>
      </w:tabs>
      <w:spacing w:after="160"/>
      <w:outlineLvl w:val="1"/>
    </w:pPr>
    <w:rPr>
      <w:b/>
    </w:rPr>
  </w:style>
  <w:style w:type="paragraph" w:styleId="Heading3">
    <w:name w:val="heading 3"/>
    <w:basedOn w:val="Heading2"/>
    <w:next w:val="Normal"/>
    <w:link w:val="Heading3Char"/>
    <w:uiPriority w:val="9"/>
    <w:qFormat/>
    <w:rsid w:val="002E6E25"/>
    <w:pPr>
      <w:spacing w:after="80"/>
      <w:outlineLvl w:val="2"/>
    </w:pPr>
  </w:style>
  <w:style w:type="paragraph" w:styleId="Heading4">
    <w:name w:val="heading 4"/>
    <w:basedOn w:val="Heading3"/>
    <w:next w:val="Normal"/>
    <w:link w:val="Heading4Char"/>
    <w:qFormat/>
    <w:rsid w:val="002E6E25"/>
    <w:pPr>
      <w:outlineLvl w:val="3"/>
    </w:pPr>
  </w:style>
  <w:style w:type="paragraph" w:styleId="Heading5">
    <w:name w:val="heading 5"/>
    <w:basedOn w:val="Heading4"/>
    <w:next w:val="Normal"/>
    <w:link w:val="Heading5Char"/>
    <w:qFormat/>
    <w:rsid w:val="002E6E25"/>
    <w:pPr>
      <w:outlineLvl w:val="4"/>
    </w:pPr>
  </w:style>
  <w:style w:type="paragraph" w:styleId="Heading6">
    <w:name w:val="heading 6"/>
    <w:basedOn w:val="Heading5"/>
    <w:next w:val="Normal"/>
    <w:link w:val="Heading6Char"/>
    <w:uiPriority w:val="9"/>
    <w:qFormat/>
    <w:rsid w:val="002E6E25"/>
    <w:pPr>
      <w:outlineLvl w:val="5"/>
    </w:pPr>
  </w:style>
  <w:style w:type="paragraph" w:styleId="Heading7">
    <w:name w:val="heading 7"/>
    <w:basedOn w:val="Heading6"/>
    <w:next w:val="Normal"/>
    <w:link w:val="Heading7Char"/>
    <w:qFormat/>
    <w:rsid w:val="002E6E25"/>
    <w:pPr>
      <w:outlineLvl w:val="6"/>
    </w:pPr>
  </w:style>
  <w:style w:type="paragraph" w:styleId="Heading8">
    <w:name w:val="heading 8"/>
    <w:basedOn w:val="Normal"/>
    <w:next w:val="Normal"/>
    <w:link w:val="Heading8Char"/>
    <w:uiPriority w:val="9"/>
    <w:semiHidden/>
    <w:unhideWhenUsed/>
    <w:qFormat/>
    <w:rsid w:val="00764F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25"/>
    <w:rPr>
      <w:rFonts w:ascii="Helvetica" w:eastAsia="Times New Roman" w:hAnsi="Helvetica" w:cs="Times New Roman"/>
      <w:b/>
      <w:szCs w:val="20"/>
      <w:lang w:eastAsia="en-US"/>
    </w:rPr>
  </w:style>
  <w:style w:type="character" w:customStyle="1" w:styleId="Heading2Char">
    <w:name w:val="Heading 2 Char"/>
    <w:basedOn w:val="DefaultParagraphFont"/>
    <w:link w:val="Heading2"/>
    <w:uiPriority w:val="9"/>
    <w:rsid w:val="002E6E25"/>
    <w:rPr>
      <w:rFonts w:ascii="Helvetica" w:eastAsia="Times New Roman" w:hAnsi="Helvetica" w:cs="Times New Roman"/>
      <w:b/>
      <w:sz w:val="20"/>
      <w:szCs w:val="20"/>
      <w:lang w:eastAsia="en-US"/>
    </w:rPr>
  </w:style>
  <w:style w:type="character" w:customStyle="1" w:styleId="Heading3Char">
    <w:name w:val="Heading 3 Char"/>
    <w:basedOn w:val="DefaultParagraphFont"/>
    <w:link w:val="Heading3"/>
    <w:uiPriority w:val="9"/>
    <w:rsid w:val="002E6E25"/>
    <w:rPr>
      <w:rFonts w:ascii="Helvetica" w:eastAsia="Times New Roman" w:hAnsi="Helvetica" w:cs="Times New Roman"/>
      <w:b/>
      <w:sz w:val="20"/>
      <w:szCs w:val="20"/>
      <w:lang w:eastAsia="en-US"/>
    </w:rPr>
  </w:style>
  <w:style w:type="character" w:customStyle="1" w:styleId="Heading4Char">
    <w:name w:val="Heading 4 Char"/>
    <w:basedOn w:val="DefaultParagraphFont"/>
    <w:link w:val="Heading4"/>
    <w:rsid w:val="002E6E25"/>
    <w:rPr>
      <w:rFonts w:ascii="Helvetica" w:eastAsia="Times New Roman" w:hAnsi="Helvetica" w:cs="Times New Roman"/>
      <w:b/>
      <w:sz w:val="20"/>
      <w:szCs w:val="20"/>
      <w:lang w:eastAsia="en-US"/>
    </w:rPr>
  </w:style>
  <w:style w:type="character" w:customStyle="1" w:styleId="Heading5Char">
    <w:name w:val="Heading 5 Char"/>
    <w:basedOn w:val="DefaultParagraphFont"/>
    <w:link w:val="Heading5"/>
    <w:rsid w:val="002E6E25"/>
    <w:rPr>
      <w:rFonts w:ascii="Helvetica" w:eastAsia="Times New Roman" w:hAnsi="Helvetica" w:cs="Times New Roman"/>
      <w:b/>
      <w:sz w:val="20"/>
      <w:szCs w:val="20"/>
      <w:lang w:eastAsia="en-US"/>
    </w:rPr>
  </w:style>
  <w:style w:type="character" w:customStyle="1" w:styleId="Heading6Char">
    <w:name w:val="Heading 6 Char"/>
    <w:basedOn w:val="DefaultParagraphFont"/>
    <w:link w:val="Heading6"/>
    <w:uiPriority w:val="9"/>
    <w:rsid w:val="002E6E25"/>
    <w:rPr>
      <w:rFonts w:ascii="Helvetica" w:eastAsia="Times New Roman" w:hAnsi="Helvetica" w:cs="Times New Roman"/>
      <w:b/>
      <w:sz w:val="20"/>
      <w:szCs w:val="20"/>
      <w:lang w:eastAsia="en-US"/>
    </w:rPr>
  </w:style>
  <w:style w:type="character" w:customStyle="1" w:styleId="Heading7Char">
    <w:name w:val="Heading 7 Char"/>
    <w:basedOn w:val="DefaultParagraphFont"/>
    <w:link w:val="Heading7"/>
    <w:rsid w:val="002E6E25"/>
    <w:rPr>
      <w:rFonts w:ascii="Helvetica" w:eastAsia="Times New Roman" w:hAnsi="Helvetica" w:cs="Times New Roman"/>
      <w:b/>
      <w:sz w:val="20"/>
      <w:szCs w:val="20"/>
      <w:lang w:eastAsia="en-US"/>
    </w:rPr>
  </w:style>
  <w:style w:type="paragraph" w:styleId="TOC8">
    <w:name w:val="toc 8"/>
    <w:basedOn w:val="Normal"/>
    <w:next w:val="Normal"/>
    <w:semiHidden/>
    <w:rsid w:val="002E6E25"/>
    <w:pPr>
      <w:tabs>
        <w:tab w:val="clear" w:pos="720"/>
        <w:tab w:val="right" w:leader="dot" w:pos="9450"/>
      </w:tabs>
      <w:ind w:left="1400"/>
    </w:pPr>
  </w:style>
  <w:style w:type="paragraph" w:styleId="TOC7">
    <w:name w:val="toc 7"/>
    <w:basedOn w:val="Normal"/>
    <w:next w:val="Normal"/>
    <w:uiPriority w:val="39"/>
    <w:rsid w:val="002E6E25"/>
    <w:pPr>
      <w:tabs>
        <w:tab w:val="clear" w:pos="720"/>
        <w:tab w:val="right" w:leader="dot" w:pos="9450"/>
      </w:tabs>
      <w:spacing w:after="0"/>
      <w:ind w:left="2880"/>
    </w:pPr>
  </w:style>
  <w:style w:type="paragraph" w:styleId="TOC6">
    <w:name w:val="toc 6"/>
    <w:basedOn w:val="Normal"/>
    <w:next w:val="Normal"/>
    <w:uiPriority w:val="39"/>
    <w:rsid w:val="002E6E25"/>
    <w:pPr>
      <w:tabs>
        <w:tab w:val="clear" w:pos="720"/>
        <w:tab w:val="right" w:leader="dot" w:pos="9450"/>
      </w:tabs>
      <w:spacing w:after="0"/>
      <w:ind w:left="2340"/>
    </w:pPr>
  </w:style>
  <w:style w:type="paragraph" w:styleId="TOC5">
    <w:name w:val="toc 5"/>
    <w:basedOn w:val="Normal"/>
    <w:next w:val="Normal"/>
    <w:uiPriority w:val="39"/>
    <w:rsid w:val="002E6E25"/>
    <w:pPr>
      <w:tabs>
        <w:tab w:val="clear" w:pos="720"/>
        <w:tab w:val="left" w:pos="3780"/>
        <w:tab w:val="right" w:leader="dot" w:pos="9450"/>
      </w:tabs>
      <w:spacing w:after="0"/>
      <w:ind w:left="1800" w:right="-720"/>
    </w:pPr>
  </w:style>
  <w:style w:type="paragraph" w:styleId="TOC4">
    <w:name w:val="toc 4"/>
    <w:basedOn w:val="Normal"/>
    <w:next w:val="Normal"/>
    <w:uiPriority w:val="39"/>
    <w:rsid w:val="002E6E25"/>
    <w:pPr>
      <w:tabs>
        <w:tab w:val="clear" w:pos="720"/>
        <w:tab w:val="right" w:leader="dot" w:pos="9450"/>
      </w:tabs>
      <w:spacing w:after="0"/>
      <w:ind w:left="1260" w:right="720"/>
    </w:pPr>
  </w:style>
  <w:style w:type="paragraph" w:styleId="TOC3">
    <w:name w:val="toc 3"/>
    <w:basedOn w:val="Normal"/>
    <w:next w:val="Normal"/>
    <w:uiPriority w:val="39"/>
    <w:rsid w:val="002E6E25"/>
    <w:pPr>
      <w:tabs>
        <w:tab w:val="clear" w:pos="720"/>
        <w:tab w:val="right" w:leader="dot" w:pos="9450"/>
      </w:tabs>
      <w:spacing w:after="0"/>
      <w:ind w:left="720"/>
    </w:pPr>
  </w:style>
  <w:style w:type="paragraph" w:styleId="TOC2">
    <w:name w:val="toc 2"/>
    <w:basedOn w:val="Normal"/>
    <w:next w:val="Normal"/>
    <w:uiPriority w:val="39"/>
    <w:rsid w:val="002E6E25"/>
    <w:pPr>
      <w:tabs>
        <w:tab w:val="clear" w:pos="720"/>
        <w:tab w:val="right" w:leader="dot" w:pos="9450"/>
      </w:tabs>
      <w:spacing w:before="40" w:after="40"/>
      <w:ind w:left="360"/>
    </w:pPr>
  </w:style>
  <w:style w:type="paragraph" w:styleId="TOC1">
    <w:name w:val="toc 1"/>
    <w:basedOn w:val="Normal"/>
    <w:next w:val="Normal"/>
    <w:uiPriority w:val="39"/>
    <w:rsid w:val="002E6E25"/>
    <w:pPr>
      <w:tabs>
        <w:tab w:val="clear" w:pos="720"/>
        <w:tab w:val="right" w:leader="dot" w:pos="9450"/>
      </w:tabs>
      <w:spacing w:before="40" w:after="40"/>
    </w:pPr>
  </w:style>
  <w:style w:type="paragraph" w:customStyle="1" w:styleId="FigureTitle">
    <w:name w:val="Figure Title"/>
    <w:basedOn w:val="TableTitle"/>
    <w:qFormat/>
    <w:rsid w:val="002E6E25"/>
    <w:pPr>
      <w:keepNext/>
      <w:keepLines/>
      <w:spacing w:before="200" w:after="280"/>
    </w:pPr>
  </w:style>
  <w:style w:type="paragraph" w:customStyle="1" w:styleId="TableTitle">
    <w:name w:val="Table Title"/>
    <w:basedOn w:val="Normal"/>
    <w:next w:val="Normal"/>
    <w:link w:val="TableTitleChar"/>
    <w:uiPriority w:val="99"/>
    <w:qFormat/>
    <w:rsid w:val="002E6E25"/>
    <w:pPr>
      <w:tabs>
        <w:tab w:val="clear" w:pos="720"/>
      </w:tabs>
      <w:spacing w:after="0"/>
      <w:jc w:val="center"/>
    </w:pPr>
    <w:rPr>
      <w:b/>
    </w:rPr>
  </w:style>
  <w:style w:type="paragraph" w:customStyle="1" w:styleId="Bullet3">
    <w:name w:val="Bullet3"/>
    <w:basedOn w:val="Bullet2"/>
    <w:rsid w:val="002E6E25"/>
    <w:pPr>
      <w:tabs>
        <w:tab w:val="left" w:pos="1440"/>
      </w:tabs>
      <w:ind w:left="1440" w:hanging="360"/>
    </w:pPr>
  </w:style>
  <w:style w:type="paragraph" w:customStyle="1" w:styleId="Bullet2">
    <w:name w:val="Bullet2"/>
    <w:basedOn w:val="Normal"/>
    <w:rsid w:val="002E6E25"/>
    <w:pPr>
      <w:tabs>
        <w:tab w:val="clear" w:pos="720"/>
        <w:tab w:val="left" w:pos="1080"/>
      </w:tabs>
      <w:spacing w:after="60"/>
      <w:ind w:left="1080" w:hanging="350"/>
    </w:pPr>
  </w:style>
  <w:style w:type="paragraph" w:customStyle="1" w:styleId="Bullet1">
    <w:name w:val="Bullet1"/>
    <w:basedOn w:val="Normal"/>
    <w:rsid w:val="002E6E25"/>
    <w:pPr>
      <w:spacing w:after="60"/>
      <w:ind w:left="720" w:hanging="360"/>
    </w:pPr>
  </w:style>
  <w:style w:type="paragraph" w:customStyle="1" w:styleId="Note">
    <w:name w:val="Note"/>
    <w:basedOn w:val="Normal"/>
    <w:uiPriority w:val="99"/>
    <w:qFormat/>
    <w:rsid w:val="002E6E25"/>
    <w:pPr>
      <w:tabs>
        <w:tab w:val="clear" w:pos="720"/>
        <w:tab w:val="left" w:pos="1080"/>
      </w:tabs>
      <w:spacing w:after="60"/>
      <w:ind w:left="1080" w:hanging="720"/>
    </w:pPr>
    <w:rPr>
      <w:sz w:val="18"/>
    </w:rPr>
  </w:style>
  <w:style w:type="paragraph" w:customStyle="1" w:styleId="TableEntry">
    <w:name w:val="Table Entry"/>
    <w:basedOn w:val="Normal"/>
    <w:link w:val="TableEntryChar"/>
    <w:uiPriority w:val="99"/>
    <w:qFormat/>
    <w:rsid w:val="002E6E25"/>
    <w:pPr>
      <w:tabs>
        <w:tab w:val="clear" w:pos="720"/>
      </w:tabs>
      <w:spacing w:before="40" w:after="40"/>
    </w:pPr>
  </w:style>
  <w:style w:type="paragraph" w:customStyle="1" w:styleId="Bullet0">
    <w:name w:val="Bullet0"/>
    <w:basedOn w:val="Normal"/>
    <w:rsid w:val="002E6E25"/>
    <w:pPr>
      <w:tabs>
        <w:tab w:val="clear" w:pos="720"/>
        <w:tab w:val="left" w:pos="360"/>
      </w:tabs>
      <w:spacing w:after="60"/>
      <w:ind w:left="360" w:hanging="367"/>
    </w:pPr>
  </w:style>
  <w:style w:type="paragraph" w:customStyle="1" w:styleId="TableLabel">
    <w:name w:val="Table Label"/>
    <w:basedOn w:val="TableEntry"/>
    <w:qFormat/>
    <w:rsid w:val="002E6E25"/>
    <w:pPr>
      <w:keepNext/>
      <w:jc w:val="center"/>
    </w:pPr>
    <w:rPr>
      <w:b/>
    </w:rPr>
  </w:style>
  <w:style w:type="paragraph" w:customStyle="1" w:styleId="DocList">
    <w:name w:val="DocList"/>
    <w:basedOn w:val="Normal"/>
    <w:rsid w:val="002E6E25"/>
    <w:pPr>
      <w:tabs>
        <w:tab w:val="clear" w:pos="720"/>
        <w:tab w:val="left" w:pos="1620"/>
      </w:tabs>
      <w:spacing w:before="60" w:after="60"/>
      <w:ind w:left="1620" w:hanging="1080"/>
    </w:pPr>
  </w:style>
  <w:style w:type="paragraph" w:customStyle="1" w:styleId="PartTitle">
    <w:name w:val="Part Title"/>
    <w:basedOn w:val="Normal"/>
    <w:rsid w:val="002E6E25"/>
    <w:pPr>
      <w:tabs>
        <w:tab w:val="left" w:pos="360"/>
      </w:tabs>
      <w:jc w:val="center"/>
    </w:pPr>
    <w:rPr>
      <w:i/>
      <w:sz w:val="24"/>
    </w:rPr>
  </w:style>
  <w:style w:type="paragraph" w:customStyle="1" w:styleId="StandardTitle">
    <w:name w:val="Standard Title"/>
    <w:basedOn w:val="Normal"/>
    <w:rsid w:val="002E6E25"/>
    <w:pPr>
      <w:tabs>
        <w:tab w:val="left" w:pos="360"/>
      </w:tabs>
      <w:jc w:val="center"/>
    </w:pPr>
    <w:rPr>
      <w:b/>
      <w:sz w:val="24"/>
    </w:rPr>
  </w:style>
  <w:style w:type="character" w:styleId="LineNumber">
    <w:name w:val="line number"/>
    <w:semiHidden/>
    <w:rsid w:val="002E6E25"/>
    <w:rPr>
      <w:rFonts w:ascii="Helvetica" w:hAnsi="Helvetica"/>
      <w:sz w:val="16"/>
    </w:rPr>
  </w:style>
  <w:style w:type="paragraph" w:customStyle="1" w:styleId="Instruction">
    <w:name w:val="Instruction"/>
    <w:basedOn w:val="Normal"/>
    <w:next w:val="Heading8"/>
    <w:qFormat/>
    <w:rsid w:val="002E6E25"/>
    <w:pPr>
      <w:pBdr>
        <w:top w:val="single" w:sz="6" w:space="3" w:color="auto"/>
        <w:left w:val="single" w:sz="6" w:space="3" w:color="auto"/>
        <w:bottom w:val="single" w:sz="6" w:space="3" w:color="auto"/>
        <w:right w:val="single" w:sz="6" w:space="3" w:color="auto"/>
      </w:pBdr>
      <w:spacing w:before="120"/>
    </w:pPr>
    <w:rPr>
      <w:b/>
      <w:i/>
    </w:rPr>
  </w:style>
  <w:style w:type="paragraph" w:customStyle="1" w:styleId="List1">
    <w:name w:val="List1"/>
    <w:basedOn w:val="Bullet1"/>
    <w:rsid w:val="002E6E25"/>
  </w:style>
  <w:style w:type="paragraph" w:customStyle="1" w:styleId="List2">
    <w:name w:val="List2"/>
    <w:basedOn w:val="Bullet2"/>
    <w:rsid w:val="002E6E25"/>
    <w:pPr>
      <w:ind w:hanging="360"/>
    </w:pPr>
  </w:style>
  <w:style w:type="paragraph" w:customStyle="1" w:styleId="List3">
    <w:name w:val="List3"/>
    <w:basedOn w:val="Bullet3"/>
    <w:rsid w:val="002E6E25"/>
  </w:style>
  <w:style w:type="paragraph" w:styleId="TOC9">
    <w:name w:val="toc 9"/>
    <w:basedOn w:val="Normal"/>
    <w:next w:val="Normal"/>
    <w:semiHidden/>
    <w:rsid w:val="002E6E25"/>
    <w:pPr>
      <w:tabs>
        <w:tab w:val="clear" w:pos="720"/>
        <w:tab w:val="right" w:leader="dot" w:pos="9450"/>
      </w:tabs>
      <w:ind w:left="1600"/>
    </w:pPr>
  </w:style>
  <w:style w:type="paragraph" w:styleId="Header">
    <w:name w:val="header"/>
    <w:basedOn w:val="Normal"/>
    <w:link w:val="HeaderChar"/>
    <w:semiHidden/>
    <w:rsid w:val="002E6E25"/>
    <w:pPr>
      <w:tabs>
        <w:tab w:val="clear" w:pos="720"/>
        <w:tab w:val="center" w:pos="4320"/>
        <w:tab w:val="right" w:pos="8640"/>
      </w:tabs>
    </w:pPr>
  </w:style>
  <w:style w:type="character" w:customStyle="1" w:styleId="HeaderChar">
    <w:name w:val="Header Char"/>
    <w:basedOn w:val="DefaultParagraphFont"/>
    <w:link w:val="Header"/>
    <w:semiHidden/>
    <w:rsid w:val="002E6E25"/>
    <w:rPr>
      <w:rFonts w:ascii="Helvetica" w:eastAsia="Times New Roman" w:hAnsi="Helvetica" w:cs="Times New Roman"/>
      <w:sz w:val="20"/>
      <w:szCs w:val="20"/>
      <w:lang w:eastAsia="en-US"/>
    </w:rPr>
  </w:style>
  <w:style w:type="paragraph" w:styleId="Footer">
    <w:name w:val="footer"/>
    <w:basedOn w:val="Normal"/>
    <w:link w:val="FooterChar"/>
    <w:semiHidden/>
    <w:rsid w:val="002E6E25"/>
    <w:pPr>
      <w:tabs>
        <w:tab w:val="clear" w:pos="720"/>
        <w:tab w:val="center" w:pos="4320"/>
        <w:tab w:val="right" w:pos="8640"/>
      </w:tabs>
    </w:pPr>
  </w:style>
  <w:style w:type="character" w:customStyle="1" w:styleId="FooterChar">
    <w:name w:val="Footer Char"/>
    <w:basedOn w:val="DefaultParagraphFont"/>
    <w:link w:val="Footer"/>
    <w:semiHidden/>
    <w:rsid w:val="002E6E25"/>
    <w:rPr>
      <w:rFonts w:ascii="Helvetica" w:eastAsia="Times New Roman" w:hAnsi="Helvetica" w:cs="Times New Roman"/>
      <w:sz w:val="20"/>
      <w:szCs w:val="20"/>
      <w:lang w:eastAsia="en-US"/>
    </w:rPr>
  </w:style>
  <w:style w:type="paragraph" w:customStyle="1" w:styleId="TableMacro">
    <w:name w:val="Table Macro"/>
    <w:basedOn w:val="TableEntry"/>
    <w:rsid w:val="002E6E25"/>
    <w:rPr>
      <w:i/>
    </w:rPr>
  </w:style>
  <w:style w:type="paragraph" w:customStyle="1" w:styleId="TableSubTitle">
    <w:name w:val="Table Sub Title"/>
    <w:basedOn w:val="TableEntry"/>
    <w:rsid w:val="002E6E25"/>
    <w:rPr>
      <w:b/>
      <w:i/>
    </w:rPr>
  </w:style>
  <w:style w:type="table" w:styleId="TableGrid">
    <w:name w:val="Table Grid"/>
    <w:basedOn w:val="TableNormal"/>
    <w:uiPriority w:val="39"/>
    <w:qFormat/>
    <w:rsid w:val="002E6E25"/>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E6E25"/>
  </w:style>
  <w:style w:type="character" w:styleId="Hyperlink">
    <w:name w:val="Hyperlink"/>
    <w:basedOn w:val="DefaultParagraphFont"/>
    <w:uiPriority w:val="99"/>
    <w:unhideWhenUsed/>
    <w:qFormat/>
    <w:rsid w:val="00EB21EC"/>
    <w:rPr>
      <w:color w:val="0563C1" w:themeColor="hyperlink"/>
      <w:u w:val="single"/>
    </w:rPr>
  </w:style>
  <w:style w:type="character" w:styleId="UnresolvedMention">
    <w:name w:val="Unresolved Mention"/>
    <w:basedOn w:val="DefaultParagraphFont"/>
    <w:uiPriority w:val="99"/>
    <w:rsid w:val="00EB21EC"/>
    <w:rPr>
      <w:color w:val="605E5C"/>
      <w:shd w:val="clear" w:color="auto" w:fill="E1DFDD"/>
    </w:rPr>
  </w:style>
  <w:style w:type="paragraph" w:styleId="BalloonText">
    <w:name w:val="Balloon Text"/>
    <w:basedOn w:val="Normal"/>
    <w:link w:val="BalloonTextChar"/>
    <w:uiPriority w:val="99"/>
    <w:semiHidden/>
    <w:unhideWhenUsed/>
    <w:rsid w:val="00D2765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650"/>
    <w:rPr>
      <w:rFonts w:ascii="Segoe UI" w:eastAsia="Times New Roman" w:hAnsi="Segoe UI" w:cs="Segoe UI"/>
      <w:sz w:val="18"/>
      <w:szCs w:val="18"/>
      <w:lang w:eastAsia="en-US"/>
    </w:rPr>
  </w:style>
  <w:style w:type="paragraph" w:styleId="ListParagraph">
    <w:name w:val="List Paragraph"/>
    <w:basedOn w:val="Normal"/>
    <w:uiPriority w:val="34"/>
    <w:qFormat/>
    <w:rsid w:val="00591D4C"/>
    <w:pPr>
      <w:ind w:left="720"/>
      <w:contextualSpacing/>
    </w:pPr>
  </w:style>
  <w:style w:type="character" w:styleId="CommentReference">
    <w:name w:val="annotation reference"/>
    <w:basedOn w:val="DefaultParagraphFont"/>
    <w:uiPriority w:val="99"/>
    <w:semiHidden/>
    <w:unhideWhenUsed/>
    <w:qFormat/>
    <w:rsid w:val="00F21CB7"/>
    <w:rPr>
      <w:sz w:val="16"/>
      <w:szCs w:val="16"/>
    </w:rPr>
  </w:style>
  <w:style w:type="paragraph" w:styleId="CommentText">
    <w:name w:val="annotation text"/>
    <w:basedOn w:val="Normal"/>
    <w:link w:val="CommentTextChar"/>
    <w:uiPriority w:val="99"/>
    <w:unhideWhenUsed/>
    <w:rsid w:val="00F21CB7"/>
  </w:style>
  <w:style w:type="character" w:customStyle="1" w:styleId="CommentTextChar">
    <w:name w:val="Comment Text Char"/>
    <w:basedOn w:val="DefaultParagraphFont"/>
    <w:link w:val="CommentText"/>
    <w:uiPriority w:val="99"/>
    <w:rsid w:val="00F21CB7"/>
    <w:rPr>
      <w:rFonts w:ascii="Helvetica" w:eastAsia="Times New Roman" w:hAnsi="Helvetica"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21CB7"/>
    <w:rPr>
      <w:b/>
      <w:bCs/>
    </w:rPr>
  </w:style>
  <w:style w:type="character" w:customStyle="1" w:styleId="CommentSubjectChar">
    <w:name w:val="Comment Subject Char"/>
    <w:basedOn w:val="CommentTextChar"/>
    <w:link w:val="CommentSubject"/>
    <w:uiPriority w:val="99"/>
    <w:semiHidden/>
    <w:rsid w:val="00F21CB7"/>
    <w:rPr>
      <w:rFonts w:ascii="Helvetica" w:eastAsia="Times New Roman" w:hAnsi="Helvetica" w:cs="Times New Roman"/>
      <w:b/>
      <w:bCs/>
      <w:sz w:val="20"/>
      <w:szCs w:val="20"/>
      <w:lang w:eastAsia="en-US"/>
    </w:rPr>
  </w:style>
  <w:style w:type="paragraph" w:customStyle="1" w:styleId="Title1">
    <w:name w:val="Title1"/>
    <w:basedOn w:val="Normal"/>
    <w:rsid w:val="00466920"/>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character" w:styleId="Strong">
    <w:name w:val="Strong"/>
    <w:basedOn w:val="DefaultParagraphFont"/>
    <w:uiPriority w:val="22"/>
    <w:qFormat/>
    <w:rsid w:val="00466920"/>
    <w:rPr>
      <w:b/>
      <w:bCs/>
    </w:rPr>
  </w:style>
  <w:style w:type="paragraph" w:styleId="NormalWeb">
    <w:name w:val="Normal (Web)"/>
    <w:basedOn w:val="Normal"/>
    <w:uiPriority w:val="99"/>
    <w:unhideWhenUsed/>
    <w:qFormat/>
    <w:rsid w:val="00466920"/>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styleId="HTMLPreformatted">
    <w:name w:val="HTML Preformatted"/>
    <w:basedOn w:val="Normal"/>
    <w:link w:val="HTMLPreformattedChar"/>
    <w:uiPriority w:val="99"/>
    <w:unhideWhenUsed/>
    <w:rsid w:val="00BA7BA0"/>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BA7BA0"/>
    <w:rPr>
      <w:rFonts w:ascii="Courier New" w:eastAsia="Times New Roman" w:hAnsi="Courier New" w:cs="Courier New"/>
      <w:sz w:val="20"/>
      <w:szCs w:val="20"/>
      <w:lang w:eastAsia="en-US"/>
    </w:rPr>
  </w:style>
  <w:style w:type="character" w:customStyle="1" w:styleId="olinkdocname">
    <w:name w:val="olinkdocname"/>
    <w:basedOn w:val="DefaultParagraphFont"/>
    <w:rsid w:val="00A16A11"/>
  </w:style>
  <w:style w:type="paragraph" w:styleId="Revision">
    <w:name w:val="Revision"/>
    <w:hidden/>
    <w:uiPriority w:val="99"/>
    <w:semiHidden/>
    <w:rsid w:val="00973587"/>
    <w:rPr>
      <w:rFonts w:ascii="Helvetica" w:eastAsia="Times New Roman" w:hAnsi="Helvetica" w:cs="Times New Roman"/>
      <w:sz w:val="20"/>
      <w:szCs w:val="20"/>
      <w:lang w:eastAsia="en-US"/>
    </w:rPr>
  </w:style>
  <w:style w:type="character" w:styleId="FollowedHyperlink">
    <w:name w:val="FollowedHyperlink"/>
    <w:basedOn w:val="DefaultParagraphFont"/>
    <w:uiPriority w:val="99"/>
    <w:semiHidden/>
    <w:unhideWhenUsed/>
    <w:rsid w:val="00D52162"/>
    <w:rPr>
      <w:color w:val="954F72" w:themeColor="followedHyperlink"/>
      <w:u w:val="single"/>
    </w:rPr>
  </w:style>
  <w:style w:type="table" w:customStyle="1" w:styleId="TableGrid1">
    <w:name w:val="Table Grid1"/>
    <w:basedOn w:val="TableNormal"/>
    <w:next w:val="TableGrid"/>
    <w:uiPriority w:val="39"/>
    <w:rsid w:val="007974A7"/>
    <w:rPr>
      <w:rFonts w:ascii="Calibri" w:eastAsia="Calibri" w:hAnsi="Calibri" w:cs="Arial"/>
      <w:sz w:val="22"/>
      <w:szCs w:val="22"/>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A43CA4"/>
  </w:style>
  <w:style w:type="character" w:customStyle="1" w:styleId="italic">
    <w:name w:val="italic"/>
    <w:basedOn w:val="DefaultParagraphFont"/>
    <w:rsid w:val="00403F37"/>
  </w:style>
  <w:style w:type="character" w:customStyle="1" w:styleId="TableEntryChar">
    <w:name w:val="Table Entry Char"/>
    <w:link w:val="TableEntry"/>
    <w:locked/>
    <w:rsid w:val="00EA7D08"/>
    <w:rPr>
      <w:rFonts w:ascii="Helvetica" w:eastAsia="Times New Roman" w:hAnsi="Helvetica" w:cs="Times New Roman"/>
      <w:sz w:val="20"/>
      <w:szCs w:val="20"/>
      <w:lang w:eastAsia="en-US"/>
    </w:rPr>
  </w:style>
  <w:style w:type="character" w:customStyle="1" w:styleId="TableTitleChar">
    <w:name w:val="Table Title Char"/>
    <w:link w:val="TableTitle"/>
    <w:qFormat/>
    <w:rsid w:val="00D14D6C"/>
    <w:rPr>
      <w:rFonts w:ascii="Helvetica" w:eastAsia="Times New Roman" w:hAnsi="Helvetica" w:cs="Times New Roman"/>
      <w:b/>
      <w:sz w:val="20"/>
      <w:szCs w:val="20"/>
      <w:lang w:eastAsia="en-US"/>
    </w:rPr>
  </w:style>
  <w:style w:type="paragraph" w:customStyle="1" w:styleId="TableHeader">
    <w:name w:val="Table Header"/>
    <w:basedOn w:val="Normal"/>
    <w:link w:val="TableHeaderChar"/>
    <w:uiPriority w:val="12"/>
    <w:qFormat/>
    <w:rsid w:val="00D14D6C"/>
    <w:pPr>
      <w:tabs>
        <w:tab w:val="clear" w:pos="720"/>
      </w:tabs>
      <w:overflowPunct/>
      <w:autoSpaceDE/>
      <w:autoSpaceDN/>
      <w:adjustRightInd/>
      <w:spacing w:before="20" w:after="20"/>
      <w:jc w:val="center"/>
      <w:textAlignment w:val="auto"/>
    </w:pPr>
    <w:rPr>
      <w:rFonts w:ascii="Arial" w:hAnsi="Arial"/>
      <w:b/>
      <w:color w:val="000000"/>
      <w:sz w:val="18"/>
      <w:szCs w:val="22"/>
      <w:lang w:val="en"/>
    </w:rPr>
  </w:style>
  <w:style w:type="character" w:customStyle="1" w:styleId="TableHeaderChar">
    <w:name w:val="Table Header Char"/>
    <w:basedOn w:val="DefaultParagraphFont"/>
    <w:link w:val="TableHeader"/>
    <w:uiPriority w:val="12"/>
    <w:rsid w:val="00D14D6C"/>
    <w:rPr>
      <w:rFonts w:ascii="Arial" w:eastAsia="Times New Roman" w:hAnsi="Arial" w:cs="Times New Roman"/>
      <w:b/>
      <w:color w:val="000000"/>
      <w:sz w:val="18"/>
      <w:szCs w:val="22"/>
      <w:lang w:val="en" w:eastAsia="en-US"/>
    </w:rPr>
  </w:style>
  <w:style w:type="paragraph" w:customStyle="1" w:styleId="TableRow">
    <w:name w:val="Table Row"/>
    <w:basedOn w:val="Normal"/>
    <w:link w:val="TableRowChar"/>
    <w:uiPriority w:val="9"/>
    <w:qFormat/>
    <w:rsid w:val="00D14D6C"/>
    <w:pPr>
      <w:tabs>
        <w:tab w:val="clear" w:pos="720"/>
      </w:tabs>
      <w:overflowPunct/>
      <w:autoSpaceDE/>
      <w:autoSpaceDN/>
      <w:adjustRightInd/>
      <w:spacing w:before="20" w:after="20"/>
      <w:textAlignment w:val="auto"/>
    </w:pPr>
    <w:rPr>
      <w:rFonts w:ascii="Arial" w:hAnsi="Arial"/>
      <w:color w:val="000000"/>
      <w:sz w:val="18"/>
      <w:lang w:val="en"/>
    </w:rPr>
  </w:style>
  <w:style w:type="character" w:customStyle="1" w:styleId="TableRowChar">
    <w:name w:val="Table Row Char"/>
    <w:basedOn w:val="DefaultParagraphFont"/>
    <w:link w:val="TableRow"/>
    <w:uiPriority w:val="9"/>
    <w:rsid w:val="00D14D6C"/>
    <w:rPr>
      <w:rFonts w:ascii="Arial" w:eastAsia="Times New Roman" w:hAnsi="Arial" w:cs="Times New Roman"/>
      <w:color w:val="000000"/>
      <w:sz w:val="18"/>
      <w:szCs w:val="20"/>
      <w:lang w:val="en" w:eastAsia="en-US"/>
    </w:rPr>
  </w:style>
  <w:style w:type="paragraph" w:customStyle="1" w:styleId="Title2">
    <w:name w:val="Title2"/>
    <w:basedOn w:val="Normal"/>
    <w:rsid w:val="00FF4FC4"/>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term">
    <w:name w:val="term"/>
    <w:basedOn w:val="DefaultParagraphFont"/>
    <w:rsid w:val="00B47427"/>
  </w:style>
  <w:style w:type="character" w:customStyle="1" w:styleId="Heading8Char">
    <w:name w:val="Heading 8 Char"/>
    <w:basedOn w:val="DefaultParagraphFont"/>
    <w:link w:val="Heading8"/>
    <w:uiPriority w:val="9"/>
    <w:semiHidden/>
    <w:rsid w:val="00764F56"/>
    <w:rPr>
      <w:rFonts w:asciiTheme="majorHAnsi" w:eastAsiaTheme="majorEastAsia" w:hAnsiTheme="majorHAnsi" w:cstheme="majorBidi"/>
      <w:color w:val="272727" w:themeColor="text1" w:themeTint="D8"/>
      <w:sz w:val="21"/>
      <w:szCs w:val="21"/>
      <w:lang w:eastAsia="en-US"/>
    </w:rPr>
  </w:style>
  <w:style w:type="paragraph" w:customStyle="1" w:styleId="Title3">
    <w:name w:val="Title3"/>
    <w:basedOn w:val="Normal"/>
    <w:rsid w:val="00F31593"/>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styleId="FootnoteText">
    <w:name w:val="footnote text"/>
    <w:basedOn w:val="Normal"/>
    <w:link w:val="FootnoteTextChar"/>
    <w:uiPriority w:val="99"/>
    <w:semiHidden/>
    <w:unhideWhenUsed/>
    <w:rsid w:val="00783159"/>
    <w:pPr>
      <w:spacing w:after="0"/>
    </w:pPr>
  </w:style>
  <w:style w:type="character" w:customStyle="1" w:styleId="FootnoteTextChar">
    <w:name w:val="Footnote Text Char"/>
    <w:basedOn w:val="DefaultParagraphFont"/>
    <w:link w:val="FootnoteText"/>
    <w:uiPriority w:val="99"/>
    <w:semiHidden/>
    <w:rsid w:val="00783159"/>
    <w:rPr>
      <w:rFonts w:ascii="Helvetica" w:eastAsia="Times New Roman" w:hAnsi="Helvetica" w:cs="Times New Roman"/>
      <w:sz w:val="20"/>
      <w:szCs w:val="20"/>
      <w:lang w:eastAsia="en-US"/>
    </w:rPr>
  </w:style>
  <w:style w:type="character" w:styleId="FootnoteReference">
    <w:name w:val="footnote reference"/>
    <w:basedOn w:val="DefaultParagraphFont"/>
    <w:uiPriority w:val="99"/>
    <w:semiHidden/>
    <w:unhideWhenUsed/>
    <w:rsid w:val="00783159"/>
    <w:rPr>
      <w:vertAlign w:val="superscript"/>
    </w:rPr>
  </w:style>
  <w:style w:type="paragraph" w:customStyle="1" w:styleId="Title4">
    <w:name w:val="Title4"/>
    <w:basedOn w:val="Normal"/>
    <w:rsid w:val="008B68D0"/>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ableHeader0">
    <w:name w:val="TableHeader"/>
    <w:basedOn w:val="Normal"/>
    <w:next w:val="Normal"/>
    <w:rsid w:val="00B00C5D"/>
    <w:pPr>
      <w:suppressLineNumbers/>
      <w:tabs>
        <w:tab w:val="clear" w:pos="720"/>
      </w:tabs>
      <w:overflowPunct/>
      <w:autoSpaceDE/>
      <w:autoSpaceDN/>
      <w:adjustRightInd/>
      <w:spacing w:before="60" w:after="60"/>
      <w:jc w:val="center"/>
      <w:textAlignment w:val="auto"/>
    </w:pPr>
    <w:rPr>
      <w:rFonts w:ascii="Arial" w:hAnsi="Arial"/>
      <w:b/>
      <w:sz w:val="18"/>
    </w:rPr>
  </w:style>
  <w:style w:type="paragraph" w:customStyle="1" w:styleId="TableBody">
    <w:name w:val="Table Body"/>
    <w:basedOn w:val="Normal"/>
    <w:uiPriority w:val="99"/>
    <w:rsid w:val="00B00C5D"/>
    <w:pPr>
      <w:tabs>
        <w:tab w:val="clear" w:pos="720"/>
      </w:tabs>
      <w:suppressAutoHyphens/>
      <w:overflowPunct/>
      <w:autoSpaceDE/>
      <w:autoSpaceDN/>
      <w:adjustRightInd/>
      <w:spacing w:before="60" w:after="60"/>
      <w:textAlignment w:val="auto"/>
    </w:pPr>
    <w:rPr>
      <w:rFonts w:ascii="Arial" w:hAnsi="Arial" w:cs="Arial"/>
      <w:szCs w:val="16"/>
      <w:lang w:eastAsia="ar-SA"/>
    </w:rPr>
  </w:style>
  <w:style w:type="character" w:customStyle="1" w:styleId="glossterm">
    <w:name w:val="glossterm"/>
    <w:basedOn w:val="DefaultParagraphFont"/>
    <w:rsid w:val="00371976"/>
  </w:style>
  <w:style w:type="paragraph" w:customStyle="1" w:styleId="Title5">
    <w:name w:val="Title5"/>
    <w:basedOn w:val="Normal"/>
    <w:rsid w:val="00E93AE2"/>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ExampleURLChar">
    <w:name w:val="Example URL Char"/>
    <w:link w:val="ExampleURL"/>
    <w:locked/>
    <w:rsid w:val="00AA24ED"/>
    <w:rPr>
      <w:rFonts w:ascii="Courier New" w:hAnsi="Courier New" w:cs="Courier New"/>
      <w:color w:val="000000"/>
      <w:sz w:val="18"/>
    </w:rPr>
  </w:style>
  <w:style w:type="paragraph" w:customStyle="1" w:styleId="ExampleURL">
    <w:name w:val="Example URL"/>
    <w:basedOn w:val="Normal"/>
    <w:link w:val="ExampleURLChar"/>
    <w:autoRedefine/>
    <w:qFormat/>
    <w:rsid w:val="00AA24ED"/>
    <w:pPr>
      <w:spacing w:after="0"/>
      <w:ind w:right="-23"/>
      <w:textAlignment w:val="auto"/>
    </w:pPr>
    <w:rPr>
      <w:rFonts w:ascii="Courier New" w:eastAsiaTheme="minorEastAsia" w:hAnsi="Courier New" w:cs="Courier New"/>
      <w:color w:val="000000"/>
      <w:sz w:val="18"/>
      <w:szCs w:val="24"/>
      <w:lang w:eastAsia="ja-JP"/>
    </w:rPr>
  </w:style>
  <w:style w:type="paragraph" w:customStyle="1" w:styleId="Title6">
    <w:name w:val="Title6"/>
    <w:basedOn w:val="Normal"/>
    <w:rsid w:val="005148DC"/>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itle7">
    <w:name w:val="Title7"/>
    <w:basedOn w:val="Normal"/>
    <w:rsid w:val="002960C2"/>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cp14">
    <w:name w:val="bcp14"/>
    <w:basedOn w:val="DefaultParagraphFont"/>
    <w:rsid w:val="004F025A"/>
  </w:style>
  <w:style w:type="paragraph" w:customStyle="1" w:styleId="Title8">
    <w:name w:val="Title8"/>
    <w:basedOn w:val="Normal"/>
    <w:rsid w:val="00F85E8D"/>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itle9">
    <w:name w:val="Title9"/>
    <w:basedOn w:val="Normal"/>
    <w:rsid w:val="00BD09C2"/>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Title10">
    <w:name w:val="Title10"/>
    <w:basedOn w:val="Normal"/>
    <w:rsid w:val="00565E65"/>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highlight">
    <w:name w:val="highlight"/>
    <w:basedOn w:val="DefaultParagraphFont"/>
    <w:rsid w:val="008855FF"/>
  </w:style>
  <w:style w:type="character" w:customStyle="1" w:styleId="TableEntryChar1">
    <w:name w:val="Table Entry Char1"/>
    <w:uiPriority w:val="99"/>
    <w:locked/>
    <w:rsid w:val="00853A1E"/>
    <w:rPr>
      <w:rFonts w:ascii="Helvetica" w:hAnsi="Helvetica"/>
      <w:noProof/>
      <w:sz w:val="20"/>
      <w:szCs w:val="20"/>
    </w:rPr>
  </w:style>
  <w:style w:type="paragraph" w:customStyle="1" w:styleId="title">
    <w:name w:val="title"/>
    <w:basedOn w:val="Normal"/>
    <w:rsid w:val="00484702"/>
    <w:pPr>
      <w:tabs>
        <w:tab w:val="clear" w:pos="720"/>
      </w:tabs>
      <w:overflowPunct/>
      <w:autoSpaceDE/>
      <w:autoSpaceDN/>
      <w:adjustRightInd/>
      <w:spacing w:before="100" w:beforeAutospacing="1" w:after="100" w:afterAutospacing="1"/>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953">
      <w:bodyDiv w:val="1"/>
      <w:marLeft w:val="0"/>
      <w:marRight w:val="0"/>
      <w:marTop w:val="0"/>
      <w:marBottom w:val="0"/>
      <w:divBdr>
        <w:top w:val="none" w:sz="0" w:space="0" w:color="auto"/>
        <w:left w:val="none" w:sz="0" w:space="0" w:color="auto"/>
        <w:bottom w:val="none" w:sz="0" w:space="0" w:color="auto"/>
        <w:right w:val="none" w:sz="0" w:space="0" w:color="auto"/>
      </w:divBdr>
    </w:div>
    <w:div w:id="8725292">
      <w:bodyDiv w:val="1"/>
      <w:marLeft w:val="0"/>
      <w:marRight w:val="0"/>
      <w:marTop w:val="0"/>
      <w:marBottom w:val="0"/>
      <w:divBdr>
        <w:top w:val="none" w:sz="0" w:space="0" w:color="auto"/>
        <w:left w:val="none" w:sz="0" w:space="0" w:color="auto"/>
        <w:bottom w:val="none" w:sz="0" w:space="0" w:color="auto"/>
        <w:right w:val="none" w:sz="0" w:space="0" w:color="auto"/>
      </w:divBdr>
    </w:div>
    <w:div w:id="34473454">
      <w:bodyDiv w:val="1"/>
      <w:marLeft w:val="0"/>
      <w:marRight w:val="0"/>
      <w:marTop w:val="0"/>
      <w:marBottom w:val="0"/>
      <w:divBdr>
        <w:top w:val="none" w:sz="0" w:space="0" w:color="auto"/>
        <w:left w:val="none" w:sz="0" w:space="0" w:color="auto"/>
        <w:bottom w:val="none" w:sz="0" w:space="0" w:color="auto"/>
        <w:right w:val="none" w:sz="0" w:space="0" w:color="auto"/>
      </w:divBdr>
    </w:div>
    <w:div w:id="40180783">
      <w:bodyDiv w:val="1"/>
      <w:marLeft w:val="0"/>
      <w:marRight w:val="0"/>
      <w:marTop w:val="0"/>
      <w:marBottom w:val="0"/>
      <w:divBdr>
        <w:top w:val="none" w:sz="0" w:space="0" w:color="auto"/>
        <w:left w:val="none" w:sz="0" w:space="0" w:color="auto"/>
        <w:bottom w:val="none" w:sz="0" w:space="0" w:color="auto"/>
        <w:right w:val="none" w:sz="0" w:space="0" w:color="auto"/>
      </w:divBdr>
    </w:div>
    <w:div w:id="40323757">
      <w:bodyDiv w:val="1"/>
      <w:marLeft w:val="0"/>
      <w:marRight w:val="0"/>
      <w:marTop w:val="0"/>
      <w:marBottom w:val="0"/>
      <w:divBdr>
        <w:top w:val="none" w:sz="0" w:space="0" w:color="auto"/>
        <w:left w:val="none" w:sz="0" w:space="0" w:color="auto"/>
        <w:bottom w:val="none" w:sz="0" w:space="0" w:color="auto"/>
        <w:right w:val="none" w:sz="0" w:space="0" w:color="auto"/>
      </w:divBdr>
      <w:divsChild>
        <w:div w:id="322242434">
          <w:marLeft w:val="0"/>
          <w:marRight w:val="0"/>
          <w:marTop w:val="0"/>
          <w:marBottom w:val="0"/>
          <w:divBdr>
            <w:top w:val="none" w:sz="0" w:space="0" w:color="auto"/>
            <w:left w:val="none" w:sz="0" w:space="0" w:color="auto"/>
            <w:bottom w:val="none" w:sz="0" w:space="0" w:color="auto"/>
            <w:right w:val="none" w:sz="0" w:space="0" w:color="auto"/>
          </w:divBdr>
        </w:div>
        <w:div w:id="463816260">
          <w:marLeft w:val="0"/>
          <w:marRight w:val="0"/>
          <w:marTop w:val="0"/>
          <w:marBottom w:val="0"/>
          <w:divBdr>
            <w:top w:val="none" w:sz="0" w:space="0" w:color="auto"/>
            <w:left w:val="none" w:sz="0" w:space="0" w:color="auto"/>
            <w:bottom w:val="none" w:sz="0" w:space="0" w:color="auto"/>
            <w:right w:val="none" w:sz="0" w:space="0" w:color="auto"/>
          </w:divBdr>
        </w:div>
      </w:divsChild>
    </w:div>
    <w:div w:id="43413631">
      <w:bodyDiv w:val="1"/>
      <w:marLeft w:val="0"/>
      <w:marRight w:val="0"/>
      <w:marTop w:val="0"/>
      <w:marBottom w:val="0"/>
      <w:divBdr>
        <w:top w:val="none" w:sz="0" w:space="0" w:color="auto"/>
        <w:left w:val="none" w:sz="0" w:space="0" w:color="auto"/>
        <w:bottom w:val="none" w:sz="0" w:space="0" w:color="auto"/>
        <w:right w:val="none" w:sz="0" w:space="0" w:color="auto"/>
      </w:divBdr>
      <w:divsChild>
        <w:div w:id="834341912">
          <w:marLeft w:val="475"/>
          <w:marRight w:val="0"/>
          <w:marTop w:val="86"/>
          <w:marBottom w:val="120"/>
          <w:divBdr>
            <w:top w:val="none" w:sz="0" w:space="0" w:color="auto"/>
            <w:left w:val="none" w:sz="0" w:space="0" w:color="auto"/>
            <w:bottom w:val="none" w:sz="0" w:space="0" w:color="auto"/>
            <w:right w:val="none" w:sz="0" w:space="0" w:color="auto"/>
          </w:divBdr>
        </w:div>
      </w:divsChild>
    </w:div>
    <w:div w:id="44722295">
      <w:bodyDiv w:val="1"/>
      <w:marLeft w:val="0"/>
      <w:marRight w:val="0"/>
      <w:marTop w:val="0"/>
      <w:marBottom w:val="0"/>
      <w:divBdr>
        <w:top w:val="none" w:sz="0" w:space="0" w:color="auto"/>
        <w:left w:val="none" w:sz="0" w:space="0" w:color="auto"/>
        <w:bottom w:val="none" w:sz="0" w:space="0" w:color="auto"/>
        <w:right w:val="none" w:sz="0" w:space="0" w:color="auto"/>
      </w:divBdr>
    </w:div>
    <w:div w:id="51585370">
      <w:bodyDiv w:val="1"/>
      <w:marLeft w:val="0"/>
      <w:marRight w:val="0"/>
      <w:marTop w:val="0"/>
      <w:marBottom w:val="0"/>
      <w:divBdr>
        <w:top w:val="none" w:sz="0" w:space="0" w:color="auto"/>
        <w:left w:val="none" w:sz="0" w:space="0" w:color="auto"/>
        <w:bottom w:val="none" w:sz="0" w:space="0" w:color="auto"/>
        <w:right w:val="none" w:sz="0" w:space="0" w:color="auto"/>
      </w:divBdr>
    </w:div>
    <w:div w:id="55470355">
      <w:bodyDiv w:val="1"/>
      <w:marLeft w:val="0"/>
      <w:marRight w:val="0"/>
      <w:marTop w:val="0"/>
      <w:marBottom w:val="0"/>
      <w:divBdr>
        <w:top w:val="none" w:sz="0" w:space="0" w:color="auto"/>
        <w:left w:val="none" w:sz="0" w:space="0" w:color="auto"/>
        <w:bottom w:val="none" w:sz="0" w:space="0" w:color="auto"/>
        <w:right w:val="none" w:sz="0" w:space="0" w:color="auto"/>
      </w:divBdr>
    </w:div>
    <w:div w:id="62922560">
      <w:bodyDiv w:val="1"/>
      <w:marLeft w:val="0"/>
      <w:marRight w:val="0"/>
      <w:marTop w:val="0"/>
      <w:marBottom w:val="0"/>
      <w:divBdr>
        <w:top w:val="none" w:sz="0" w:space="0" w:color="auto"/>
        <w:left w:val="none" w:sz="0" w:space="0" w:color="auto"/>
        <w:bottom w:val="none" w:sz="0" w:space="0" w:color="auto"/>
        <w:right w:val="none" w:sz="0" w:space="0" w:color="auto"/>
      </w:divBdr>
    </w:div>
    <w:div w:id="66004510">
      <w:bodyDiv w:val="1"/>
      <w:marLeft w:val="0"/>
      <w:marRight w:val="0"/>
      <w:marTop w:val="0"/>
      <w:marBottom w:val="0"/>
      <w:divBdr>
        <w:top w:val="none" w:sz="0" w:space="0" w:color="auto"/>
        <w:left w:val="none" w:sz="0" w:space="0" w:color="auto"/>
        <w:bottom w:val="none" w:sz="0" w:space="0" w:color="auto"/>
        <w:right w:val="none" w:sz="0" w:space="0" w:color="auto"/>
      </w:divBdr>
    </w:div>
    <w:div w:id="72705048">
      <w:bodyDiv w:val="1"/>
      <w:marLeft w:val="0"/>
      <w:marRight w:val="0"/>
      <w:marTop w:val="0"/>
      <w:marBottom w:val="0"/>
      <w:divBdr>
        <w:top w:val="none" w:sz="0" w:space="0" w:color="auto"/>
        <w:left w:val="none" w:sz="0" w:space="0" w:color="auto"/>
        <w:bottom w:val="none" w:sz="0" w:space="0" w:color="auto"/>
        <w:right w:val="none" w:sz="0" w:space="0" w:color="auto"/>
      </w:divBdr>
    </w:div>
    <w:div w:id="72943263">
      <w:bodyDiv w:val="1"/>
      <w:marLeft w:val="0"/>
      <w:marRight w:val="0"/>
      <w:marTop w:val="0"/>
      <w:marBottom w:val="0"/>
      <w:divBdr>
        <w:top w:val="none" w:sz="0" w:space="0" w:color="auto"/>
        <w:left w:val="none" w:sz="0" w:space="0" w:color="auto"/>
        <w:bottom w:val="none" w:sz="0" w:space="0" w:color="auto"/>
        <w:right w:val="none" w:sz="0" w:space="0" w:color="auto"/>
      </w:divBdr>
      <w:divsChild>
        <w:div w:id="66005492">
          <w:marLeft w:val="475"/>
          <w:marRight w:val="0"/>
          <w:marTop w:val="0"/>
          <w:marBottom w:val="0"/>
          <w:divBdr>
            <w:top w:val="none" w:sz="0" w:space="0" w:color="auto"/>
            <w:left w:val="none" w:sz="0" w:space="0" w:color="auto"/>
            <w:bottom w:val="none" w:sz="0" w:space="0" w:color="auto"/>
            <w:right w:val="none" w:sz="0" w:space="0" w:color="auto"/>
          </w:divBdr>
        </w:div>
        <w:div w:id="74061443">
          <w:marLeft w:val="475"/>
          <w:marRight w:val="0"/>
          <w:marTop w:val="0"/>
          <w:marBottom w:val="0"/>
          <w:divBdr>
            <w:top w:val="none" w:sz="0" w:space="0" w:color="auto"/>
            <w:left w:val="none" w:sz="0" w:space="0" w:color="auto"/>
            <w:bottom w:val="none" w:sz="0" w:space="0" w:color="auto"/>
            <w:right w:val="none" w:sz="0" w:space="0" w:color="auto"/>
          </w:divBdr>
        </w:div>
        <w:div w:id="435758248">
          <w:marLeft w:val="475"/>
          <w:marRight w:val="0"/>
          <w:marTop w:val="0"/>
          <w:marBottom w:val="0"/>
          <w:divBdr>
            <w:top w:val="none" w:sz="0" w:space="0" w:color="auto"/>
            <w:left w:val="none" w:sz="0" w:space="0" w:color="auto"/>
            <w:bottom w:val="none" w:sz="0" w:space="0" w:color="auto"/>
            <w:right w:val="none" w:sz="0" w:space="0" w:color="auto"/>
          </w:divBdr>
        </w:div>
        <w:div w:id="631055397">
          <w:marLeft w:val="475"/>
          <w:marRight w:val="0"/>
          <w:marTop w:val="0"/>
          <w:marBottom w:val="0"/>
          <w:divBdr>
            <w:top w:val="none" w:sz="0" w:space="0" w:color="auto"/>
            <w:left w:val="none" w:sz="0" w:space="0" w:color="auto"/>
            <w:bottom w:val="none" w:sz="0" w:space="0" w:color="auto"/>
            <w:right w:val="none" w:sz="0" w:space="0" w:color="auto"/>
          </w:divBdr>
        </w:div>
        <w:div w:id="1016201305">
          <w:marLeft w:val="475"/>
          <w:marRight w:val="0"/>
          <w:marTop w:val="0"/>
          <w:marBottom w:val="0"/>
          <w:divBdr>
            <w:top w:val="none" w:sz="0" w:space="0" w:color="auto"/>
            <w:left w:val="none" w:sz="0" w:space="0" w:color="auto"/>
            <w:bottom w:val="none" w:sz="0" w:space="0" w:color="auto"/>
            <w:right w:val="none" w:sz="0" w:space="0" w:color="auto"/>
          </w:divBdr>
        </w:div>
        <w:div w:id="1516186373">
          <w:marLeft w:val="475"/>
          <w:marRight w:val="0"/>
          <w:marTop w:val="0"/>
          <w:marBottom w:val="0"/>
          <w:divBdr>
            <w:top w:val="none" w:sz="0" w:space="0" w:color="auto"/>
            <w:left w:val="none" w:sz="0" w:space="0" w:color="auto"/>
            <w:bottom w:val="none" w:sz="0" w:space="0" w:color="auto"/>
            <w:right w:val="none" w:sz="0" w:space="0" w:color="auto"/>
          </w:divBdr>
        </w:div>
        <w:div w:id="1633437341">
          <w:marLeft w:val="475"/>
          <w:marRight w:val="0"/>
          <w:marTop w:val="0"/>
          <w:marBottom w:val="0"/>
          <w:divBdr>
            <w:top w:val="none" w:sz="0" w:space="0" w:color="auto"/>
            <w:left w:val="none" w:sz="0" w:space="0" w:color="auto"/>
            <w:bottom w:val="none" w:sz="0" w:space="0" w:color="auto"/>
            <w:right w:val="none" w:sz="0" w:space="0" w:color="auto"/>
          </w:divBdr>
        </w:div>
        <w:div w:id="1930431467">
          <w:marLeft w:val="475"/>
          <w:marRight w:val="0"/>
          <w:marTop w:val="0"/>
          <w:marBottom w:val="0"/>
          <w:divBdr>
            <w:top w:val="none" w:sz="0" w:space="0" w:color="auto"/>
            <w:left w:val="none" w:sz="0" w:space="0" w:color="auto"/>
            <w:bottom w:val="none" w:sz="0" w:space="0" w:color="auto"/>
            <w:right w:val="none" w:sz="0" w:space="0" w:color="auto"/>
          </w:divBdr>
        </w:div>
      </w:divsChild>
    </w:div>
    <w:div w:id="80563764">
      <w:bodyDiv w:val="1"/>
      <w:marLeft w:val="0"/>
      <w:marRight w:val="0"/>
      <w:marTop w:val="0"/>
      <w:marBottom w:val="0"/>
      <w:divBdr>
        <w:top w:val="none" w:sz="0" w:space="0" w:color="auto"/>
        <w:left w:val="none" w:sz="0" w:space="0" w:color="auto"/>
        <w:bottom w:val="none" w:sz="0" w:space="0" w:color="auto"/>
        <w:right w:val="none" w:sz="0" w:space="0" w:color="auto"/>
      </w:divBdr>
      <w:divsChild>
        <w:div w:id="379675418">
          <w:marLeft w:val="0"/>
          <w:marRight w:val="0"/>
          <w:marTop w:val="0"/>
          <w:marBottom w:val="0"/>
          <w:divBdr>
            <w:top w:val="none" w:sz="0" w:space="0" w:color="auto"/>
            <w:left w:val="none" w:sz="0" w:space="0" w:color="auto"/>
            <w:bottom w:val="none" w:sz="0" w:space="0" w:color="auto"/>
            <w:right w:val="none" w:sz="0" w:space="0" w:color="auto"/>
          </w:divBdr>
          <w:divsChild>
            <w:div w:id="9795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3847">
      <w:bodyDiv w:val="1"/>
      <w:marLeft w:val="0"/>
      <w:marRight w:val="0"/>
      <w:marTop w:val="0"/>
      <w:marBottom w:val="0"/>
      <w:divBdr>
        <w:top w:val="none" w:sz="0" w:space="0" w:color="auto"/>
        <w:left w:val="none" w:sz="0" w:space="0" w:color="auto"/>
        <w:bottom w:val="none" w:sz="0" w:space="0" w:color="auto"/>
        <w:right w:val="none" w:sz="0" w:space="0" w:color="auto"/>
      </w:divBdr>
    </w:div>
    <w:div w:id="99034055">
      <w:bodyDiv w:val="1"/>
      <w:marLeft w:val="0"/>
      <w:marRight w:val="0"/>
      <w:marTop w:val="0"/>
      <w:marBottom w:val="0"/>
      <w:divBdr>
        <w:top w:val="none" w:sz="0" w:space="0" w:color="auto"/>
        <w:left w:val="none" w:sz="0" w:space="0" w:color="auto"/>
        <w:bottom w:val="none" w:sz="0" w:space="0" w:color="auto"/>
        <w:right w:val="none" w:sz="0" w:space="0" w:color="auto"/>
      </w:divBdr>
    </w:div>
    <w:div w:id="99764989">
      <w:bodyDiv w:val="1"/>
      <w:marLeft w:val="0"/>
      <w:marRight w:val="0"/>
      <w:marTop w:val="0"/>
      <w:marBottom w:val="0"/>
      <w:divBdr>
        <w:top w:val="none" w:sz="0" w:space="0" w:color="auto"/>
        <w:left w:val="none" w:sz="0" w:space="0" w:color="auto"/>
        <w:bottom w:val="none" w:sz="0" w:space="0" w:color="auto"/>
        <w:right w:val="none" w:sz="0" w:space="0" w:color="auto"/>
      </w:divBdr>
    </w:div>
    <w:div w:id="102193487">
      <w:bodyDiv w:val="1"/>
      <w:marLeft w:val="0"/>
      <w:marRight w:val="0"/>
      <w:marTop w:val="0"/>
      <w:marBottom w:val="0"/>
      <w:divBdr>
        <w:top w:val="none" w:sz="0" w:space="0" w:color="auto"/>
        <w:left w:val="none" w:sz="0" w:space="0" w:color="auto"/>
        <w:bottom w:val="none" w:sz="0" w:space="0" w:color="auto"/>
        <w:right w:val="none" w:sz="0" w:space="0" w:color="auto"/>
      </w:divBdr>
    </w:div>
    <w:div w:id="112599022">
      <w:bodyDiv w:val="1"/>
      <w:marLeft w:val="0"/>
      <w:marRight w:val="0"/>
      <w:marTop w:val="0"/>
      <w:marBottom w:val="0"/>
      <w:divBdr>
        <w:top w:val="none" w:sz="0" w:space="0" w:color="auto"/>
        <w:left w:val="none" w:sz="0" w:space="0" w:color="auto"/>
        <w:bottom w:val="none" w:sz="0" w:space="0" w:color="auto"/>
        <w:right w:val="none" w:sz="0" w:space="0" w:color="auto"/>
      </w:divBdr>
      <w:divsChild>
        <w:div w:id="1296371036">
          <w:marLeft w:val="0"/>
          <w:marRight w:val="0"/>
          <w:marTop w:val="0"/>
          <w:marBottom w:val="0"/>
          <w:divBdr>
            <w:top w:val="none" w:sz="0" w:space="0" w:color="auto"/>
            <w:left w:val="none" w:sz="0" w:space="0" w:color="auto"/>
            <w:bottom w:val="none" w:sz="0" w:space="0" w:color="auto"/>
            <w:right w:val="none" w:sz="0" w:space="0" w:color="auto"/>
          </w:divBdr>
          <w:divsChild>
            <w:div w:id="951739925">
              <w:marLeft w:val="0"/>
              <w:marRight w:val="0"/>
              <w:marTop w:val="0"/>
              <w:marBottom w:val="0"/>
              <w:divBdr>
                <w:top w:val="none" w:sz="0" w:space="0" w:color="auto"/>
                <w:left w:val="none" w:sz="0" w:space="0" w:color="auto"/>
                <w:bottom w:val="none" w:sz="0" w:space="0" w:color="auto"/>
                <w:right w:val="none" w:sz="0" w:space="0" w:color="auto"/>
              </w:divBdr>
              <w:divsChild>
                <w:div w:id="592859036">
                  <w:marLeft w:val="0"/>
                  <w:marRight w:val="0"/>
                  <w:marTop w:val="0"/>
                  <w:marBottom w:val="0"/>
                  <w:divBdr>
                    <w:top w:val="none" w:sz="0" w:space="0" w:color="auto"/>
                    <w:left w:val="none" w:sz="0" w:space="0" w:color="auto"/>
                    <w:bottom w:val="none" w:sz="0" w:space="0" w:color="auto"/>
                    <w:right w:val="none" w:sz="0" w:space="0" w:color="auto"/>
                  </w:divBdr>
                </w:div>
              </w:divsChild>
            </w:div>
            <w:div w:id="1769547456">
              <w:marLeft w:val="0"/>
              <w:marRight w:val="0"/>
              <w:marTop w:val="0"/>
              <w:marBottom w:val="0"/>
              <w:divBdr>
                <w:top w:val="none" w:sz="0" w:space="0" w:color="auto"/>
                <w:left w:val="none" w:sz="0" w:space="0" w:color="auto"/>
                <w:bottom w:val="none" w:sz="0" w:space="0" w:color="auto"/>
                <w:right w:val="none" w:sz="0" w:space="0" w:color="auto"/>
              </w:divBdr>
              <w:divsChild>
                <w:div w:id="21782114">
                  <w:marLeft w:val="0"/>
                  <w:marRight w:val="0"/>
                  <w:marTop w:val="0"/>
                  <w:marBottom w:val="0"/>
                  <w:divBdr>
                    <w:top w:val="none" w:sz="0" w:space="0" w:color="auto"/>
                    <w:left w:val="none" w:sz="0" w:space="0" w:color="auto"/>
                    <w:bottom w:val="none" w:sz="0" w:space="0" w:color="auto"/>
                    <w:right w:val="none" w:sz="0" w:space="0" w:color="auto"/>
                  </w:divBdr>
                  <w:divsChild>
                    <w:div w:id="18536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43588">
      <w:bodyDiv w:val="1"/>
      <w:marLeft w:val="0"/>
      <w:marRight w:val="0"/>
      <w:marTop w:val="0"/>
      <w:marBottom w:val="0"/>
      <w:divBdr>
        <w:top w:val="none" w:sz="0" w:space="0" w:color="auto"/>
        <w:left w:val="none" w:sz="0" w:space="0" w:color="auto"/>
        <w:bottom w:val="none" w:sz="0" w:space="0" w:color="auto"/>
        <w:right w:val="none" w:sz="0" w:space="0" w:color="auto"/>
      </w:divBdr>
    </w:div>
    <w:div w:id="130752007">
      <w:bodyDiv w:val="1"/>
      <w:marLeft w:val="0"/>
      <w:marRight w:val="0"/>
      <w:marTop w:val="0"/>
      <w:marBottom w:val="0"/>
      <w:divBdr>
        <w:top w:val="none" w:sz="0" w:space="0" w:color="auto"/>
        <w:left w:val="none" w:sz="0" w:space="0" w:color="auto"/>
        <w:bottom w:val="none" w:sz="0" w:space="0" w:color="auto"/>
        <w:right w:val="none" w:sz="0" w:space="0" w:color="auto"/>
      </w:divBdr>
      <w:divsChild>
        <w:div w:id="724572475">
          <w:marLeft w:val="0"/>
          <w:marRight w:val="0"/>
          <w:marTop w:val="0"/>
          <w:marBottom w:val="0"/>
          <w:divBdr>
            <w:top w:val="none" w:sz="0" w:space="0" w:color="auto"/>
            <w:left w:val="none" w:sz="0" w:space="0" w:color="auto"/>
            <w:bottom w:val="none" w:sz="0" w:space="0" w:color="auto"/>
            <w:right w:val="none" w:sz="0" w:space="0" w:color="auto"/>
          </w:divBdr>
          <w:divsChild>
            <w:div w:id="1002389009">
              <w:marLeft w:val="0"/>
              <w:marRight w:val="0"/>
              <w:marTop w:val="0"/>
              <w:marBottom w:val="0"/>
              <w:divBdr>
                <w:top w:val="none" w:sz="0" w:space="0" w:color="auto"/>
                <w:left w:val="none" w:sz="0" w:space="0" w:color="auto"/>
                <w:bottom w:val="none" w:sz="0" w:space="0" w:color="auto"/>
                <w:right w:val="none" w:sz="0" w:space="0" w:color="auto"/>
              </w:divBdr>
            </w:div>
            <w:div w:id="1543440666">
              <w:marLeft w:val="0"/>
              <w:marRight w:val="0"/>
              <w:marTop w:val="0"/>
              <w:marBottom w:val="0"/>
              <w:divBdr>
                <w:top w:val="none" w:sz="0" w:space="0" w:color="auto"/>
                <w:left w:val="none" w:sz="0" w:space="0" w:color="auto"/>
                <w:bottom w:val="none" w:sz="0" w:space="0" w:color="auto"/>
                <w:right w:val="none" w:sz="0" w:space="0" w:color="auto"/>
              </w:divBdr>
            </w:div>
            <w:div w:id="19813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842">
      <w:bodyDiv w:val="1"/>
      <w:marLeft w:val="0"/>
      <w:marRight w:val="0"/>
      <w:marTop w:val="0"/>
      <w:marBottom w:val="0"/>
      <w:divBdr>
        <w:top w:val="none" w:sz="0" w:space="0" w:color="auto"/>
        <w:left w:val="none" w:sz="0" w:space="0" w:color="auto"/>
        <w:bottom w:val="none" w:sz="0" w:space="0" w:color="auto"/>
        <w:right w:val="none" w:sz="0" w:space="0" w:color="auto"/>
      </w:divBdr>
      <w:divsChild>
        <w:div w:id="1922565764">
          <w:marLeft w:val="0"/>
          <w:marRight w:val="0"/>
          <w:marTop w:val="0"/>
          <w:marBottom w:val="0"/>
          <w:divBdr>
            <w:top w:val="none" w:sz="0" w:space="0" w:color="auto"/>
            <w:left w:val="none" w:sz="0" w:space="0" w:color="auto"/>
            <w:bottom w:val="none" w:sz="0" w:space="0" w:color="auto"/>
            <w:right w:val="none" w:sz="0" w:space="0" w:color="auto"/>
          </w:divBdr>
          <w:divsChild>
            <w:div w:id="1024669062">
              <w:marLeft w:val="0"/>
              <w:marRight w:val="0"/>
              <w:marTop w:val="0"/>
              <w:marBottom w:val="0"/>
              <w:divBdr>
                <w:top w:val="none" w:sz="0" w:space="0" w:color="auto"/>
                <w:left w:val="none" w:sz="0" w:space="0" w:color="auto"/>
                <w:bottom w:val="none" w:sz="0" w:space="0" w:color="auto"/>
                <w:right w:val="none" w:sz="0" w:space="0" w:color="auto"/>
              </w:divBdr>
              <w:divsChild>
                <w:div w:id="6998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3420">
      <w:bodyDiv w:val="1"/>
      <w:marLeft w:val="0"/>
      <w:marRight w:val="0"/>
      <w:marTop w:val="0"/>
      <w:marBottom w:val="0"/>
      <w:divBdr>
        <w:top w:val="none" w:sz="0" w:space="0" w:color="auto"/>
        <w:left w:val="none" w:sz="0" w:space="0" w:color="auto"/>
        <w:bottom w:val="none" w:sz="0" w:space="0" w:color="auto"/>
        <w:right w:val="none" w:sz="0" w:space="0" w:color="auto"/>
      </w:divBdr>
      <w:divsChild>
        <w:div w:id="467745012">
          <w:marLeft w:val="475"/>
          <w:marRight w:val="0"/>
          <w:marTop w:val="0"/>
          <w:marBottom w:val="0"/>
          <w:divBdr>
            <w:top w:val="none" w:sz="0" w:space="0" w:color="auto"/>
            <w:left w:val="none" w:sz="0" w:space="0" w:color="auto"/>
            <w:bottom w:val="none" w:sz="0" w:space="0" w:color="auto"/>
            <w:right w:val="none" w:sz="0" w:space="0" w:color="auto"/>
          </w:divBdr>
        </w:div>
        <w:div w:id="2058780068">
          <w:marLeft w:val="475"/>
          <w:marRight w:val="0"/>
          <w:marTop w:val="0"/>
          <w:marBottom w:val="0"/>
          <w:divBdr>
            <w:top w:val="none" w:sz="0" w:space="0" w:color="auto"/>
            <w:left w:val="none" w:sz="0" w:space="0" w:color="auto"/>
            <w:bottom w:val="none" w:sz="0" w:space="0" w:color="auto"/>
            <w:right w:val="none" w:sz="0" w:space="0" w:color="auto"/>
          </w:divBdr>
        </w:div>
      </w:divsChild>
    </w:div>
    <w:div w:id="217015365">
      <w:bodyDiv w:val="1"/>
      <w:marLeft w:val="0"/>
      <w:marRight w:val="0"/>
      <w:marTop w:val="0"/>
      <w:marBottom w:val="0"/>
      <w:divBdr>
        <w:top w:val="none" w:sz="0" w:space="0" w:color="auto"/>
        <w:left w:val="none" w:sz="0" w:space="0" w:color="auto"/>
        <w:bottom w:val="none" w:sz="0" w:space="0" w:color="auto"/>
        <w:right w:val="none" w:sz="0" w:space="0" w:color="auto"/>
      </w:divBdr>
    </w:div>
    <w:div w:id="222914646">
      <w:bodyDiv w:val="1"/>
      <w:marLeft w:val="0"/>
      <w:marRight w:val="0"/>
      <w:marTop w:val="0"/>
      <w:marBottom w:val="0"/>
      <w:divBdr>
        <w:top w:val="none" w:sz="0" w:space="0" w:color="auto"/>
        <w:left w:val="none" w:sz="0" w:space="0" w:color="auto"/>
        <w:bottom w:val="none" w:sz="0" w:space="0" w:color="auto"/>
        <w:right w:val="none" w:sz="0" w:space="0" w:color="auto"/>
      </w:divBdr>
      <w:divsChild>
        <w:div w:id="184026616">
          <w:marLeft w:val="0"/>
          <w:marRight w:val="0"/>
          <w:marTop w:val="0"/>
          <w:marBottom w:val="0"/>
          <w:divBdr>
            <w:top w:val="none" w:sz="0" w:space="0" w:color="auto"/>
            <w:left w:val="none" w:sz="0" w:space="0" w:color="auto"/>
            <w:bottom w:val="none" w:sz="0" w:space="0" w:color="auto"/>
            <w:right w:val="none" w:sz="0" w:space="0" w:color="auto"/>
          </w:divBdr>
          <w:divsChild>
            <w:div w:id="560214413">
              <w:marLeft w:val="0"/>
              <w:marRight w:val="0"/>
              <w:marTop w:val="0"/>
              <w:marBottom w:val="0"/>
              <w:divBdr>
                <w:top w:val="none" w:sz="0" w:space="0" w:color="auto"/>
                <w:left w:val="none" w:sz="0" w:space="0" w:color="auto"/>
                <w:bottom w:val="none" w:sz="0" w:space="0" w:color="auto"/>
                <w:right w:val="none" w:sz="0" w:space="0" w:color="auto"/>
              </w:divBdr>
              <w:divsChild>
                <w:div w:id="177787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536869">
      <w:bodyDiv w:val="1"/>
      <w:marLeft w:val="0"/>
      <w:marRight w:val="0"/>
      <w:marTop w:val="0"/>
      <w:marBottom w:val="0"/>
      <w:divBdr>
        <w:top w:val="none" w:sz="0" w:space="0" w:color="auto"/>
        <w:left w:val="none" w:sz="0" w:space="0" w:color="auto"/>
        <w:bottom w:val="none" w:sz="0" w:space="0" w:color="auto"/>
        <w:right w:val="none" w:sz="0" w:space="0" w:color="auto"/>
      </w:divBdr>
    </w:div>
    <w:div w:id="232666350">
      <w:bodyDiv w:val="1"/>
      <w:marLeft w:val="0"/>
      <w:marRight w:val="0"/>
      <w:marTop w:val="0"/>
      <w:marBottom w:val="0"/>
      <w:divBdr>
        <w:top w:val="none" w:sz="0" w:space="0" w:color="auto"/>
        <w:left w:val="none" w:sz="0" w:space="0" w:color="auto"/>
        <w:bottom w:val="none" w:sz="0" w:space="0" w:color="auto"/>
        <w:right w:val="none" w:sz="0" w:space="0" w:color="auto"/>
      </w:divBdr>
    </w:div>
    <w:div w:id="232929189">
      <w:bodyDiv w:val="1"/>
      <w:marLeft w:val="0"/>
      <w:marRight w:val="0"/>
      <w:marTop w:val="0"/>
      <w:marBottom w:val="0"/>
      <w:divBdr>
        <w:top w:val="none" w:sz="0" w:space="0" w:color="auto"/>
        <w:left w:val="none" w:sz="0" w:space="0" w:color="auto"/>
        <w:bottom w:val="none" w:sz="0" w:space="0" w:color="auto"/>
        <w:right w:val="none" w:sz="0" w:space="0" w:color="auto"/>
      </w:divBdr>
    </w:div>
    <w:div w:id="233518342">
      <w:bodyDiv w:val="1"/>
      <w:marLeft w:val="0"/>
      <w:marRight w:val="0"/>
      <w:marTop w:val="0"/>
      <w:marBottom w:val="0"/>
      <w:divBdr>
        <w:top w:val="none" w:sz="0" w:space="0" w:color="auto"/>
        <w:left w:val="none" w:sz="0" w:space="0" w:color="auto"/>
        <w:bottom w:val="none" w:sz="0" w:space="0" w:color="auto"/>
        <w:right w:val="none" w:sz="0" w:space="0" w:color="auto"/>
      </w:divBdr>
    </w:div>
    <w:div w:id="238636096">
      <w:bodyDiv w:val="1"/>
      <w:marLeft w:val="0"/>
      <w:marRight w:val="0"/>
      <w:marTop w:val="0"/>
      <w:marBottom w:val="0"/>
      <w:divBdr>
        <w:top w:val="none" w:sz="0" w:space="0" w:color="auto"/>
        <w:left w:val="none" w:sz="0" w:space="0" w:color="auto"/>
        <w:bottom w:val="none" w:sz="0" w:space="0" w:color="auto"/>
        <w:right w:val="none" w:sz="0" w:space="0" w:color="auto"/>
      </w:divBdr>
      <w:divsChild>
        <w:div w:id="1723678011">
          <w:marLeft w:val="0"/>
          <w:marRight w:val="0"/>
          <w:marTop w:val="0"/>
          <w:marBottom w:val="0"/>
          <w:divBdr>
            <w:top w:val="none" w:sz="0" w:space="0" w:color="auto"/>
            <w:left w:val="none" w:sz="0" w:space="0" w:color="auto"/>
            <w:bottom w:val="none" w:sz="0" w:space="0" w:color="auto"/>
            <w:right w:val="none" w:sz="0" w:space="0" w:color="auto"/>
          </w:divBdr>
        </w:div>
      </w:divsChild>
    </w:div>
    <w:div w:id="257098983">
      <w:bodyDiv w:val="1"/>
      <w:marLeft w:val="0"/>
      <w:marRight w:val="0"/>
      <w:marTop w:val="0"/>
      <w:marBottom w:val="0"/>
      <w:divBdr>
        <w:top w:val="none" w:sz="0" w:space="0" w:color="auto"/>
        <w:left w:val="none" w:sz="0" w:space="0" w:color="auto"/>
        <w:bottom w:val="none" w:sz="0" w:space="0" w:color="auto"/>
        <w:right w:val="none" w:sz="0" w:space="0" w:color="auto"/>
      </w:divBdr>
    </w:div>
    <w:div w:id="260601393">
      <w:bodyDiv w:val="1"/>
      <w:marLeft w:val="0"/>
      <w:marRight w:val="0"/>
      <w:marTop w:val="0"/>
      <w:marBottom w:val="0"/>
      <w:divBdr>
        <w:top w:val="none" w:sz="0" w:space="0" w:color="auto"/>
        <w:left w:val="none" w:sz="0" w:space="0" w:color="auto"/>
        <w:bottom w:val="none" w:sz="0" w:space="0" w:color="auto"/>
        <w:right w:val="none" w:sz="0" w:space="0" w:color="auto"/>
      </w:divBdr>
      <w:divsChild>
        <w:div w:id="1650860431">
          <w:marLeft w:val="0"/>
          <w:marRight w:val="0"/>
          <w:marTop w:val="0"/>
          <w:marBottom w:val="0"/>
          <w:divBdr>
            <w:top w:val="none" w:sz="0" w:space="0" w:color="auto"/>
            <w:left w:val="none" w:sz="0" w:space="0" w:color="auto"/>
            <w:bottom w:val="none" w:sz="0" w:space="0" w:color="auto"/>
            <w:right w:val="none" w:sz="0" w:space="0" w:color="auto"/>
          </w:divBdr>
        </w:div>
      </w:divsChild>
    </w:div>
    <w:div w:id="275185937">
      <w:bodyDiv w:val="1"/>
      <w:marLeft w:val="0"/>
      <w:marRight w:val="0"/>
      <w:marTop w:val="0"/>
      <w:marBottom w:val="0"/>
      <w:divBdr>
        <w:top w:val="none" w:sz="0" w:space="0" w:color="auto"/>
        <w:left w:val="none" w:sz="0" w:space="0" w:color="auto"/>
        <w:bottom w:val="none" w:sz="0" w:space="0" w:color="auto"/>
        <w:right w:val="none" w:sz="0" w:space="0" w:color="auto"/>
      </w:divBdr>
    </w:div>
    <w:div w:id="290942029">
      <w:bodyDiv w:val="1"/>
      <w:marLeft w:val="0"/>
      <w:marRight w:val="0"/>
      <w:marTop w:val="0"/>
      <w:marBottom w:val="0"/>
      <w:divBdr>
        <w:top w:val="none" w:sz="0" w:space="0" w:color="auto"/>
        <w:left w:val="none" w:sz="0" w:space="0" w:color="auto"/>
        <w:bottom w:val="none" w:sz="0" w:space="0" w:color="auto"/>
        <w:right w:val="none" w:sz="0" w:space="0" w:color="auto"/>
      </w:divBdr>
    </w:div>
    <w:div w:id="297272228">
      <w:bodyDiv w:val="1"/>
      <w:marLeft w:val="0"/>
      <w:marRight w:val="0"/>
      <w:marTop w:val="0"/>
      <w:marBottom w:val="0"/>
      <w:divBdr>
        <w:top w:val="none" w:sz="0" w:space="0" w:color="auto"/>
        <w:left w:val="none" w:sz="0" w:space="0" w:color="auto"/>
        <w:bottom w:val="none" w:sz="0" w:space="0" w:color="auto"/>
        <w:right w:val="none" w:sz="0" w:space="0" w:color="auto"/>
      </w:divBdr>
    </w:div>
    <w:div w:id="297607510">
      <w:bodyDiv w:val="1"/>
      <w:marLeft w:val="0"/>
      <w:marRight w:val="0"/>
      <w:marTop w:val="0"/>
      <w:marBottom w:val="0"/>
      <w:divBdr>
        <w:top w:val="none" w:sz="0" w:space="0" w:color="auto"/>
        <w:left w:val="none" w:sz="0" w:space="0" w:color="auto"/>
        <w:bottom w:val="none" w:sz="0" w:space="0" w:color="auto"/>
        <w:right w:val="none" w:sz="0" w:space="0" w:color="auto"/>
      </w:divBdr>
    </w:div>
    <w:div w:id="317929129">
      <w:bodyDiv w:val="1"/>
      <w:marLeft w:val="0"/>
      <w:marRight w:val="0"/>
      <w:marTop w:val="0"/>
      <w:marBottom w:val="0"/>
      <w:divBdr>
        <w:top w:val="none" w:sz="0" w:space="0" w:color="auto"/>
        <w:left w:val="none" w:sz="0" w:space="0" w:color="auto"/>
        <w:bottom w:val="none" w:sz="0" w:space="0" w:color="auto"/>
        <w:right w:val="none" w:sz="0" w:space="0" w:color="auto"/>
      </w:divBdr>
    </w:div>
    <w:div w:id="321351987">
      <w:bodyDiv w:val="1"/>
      <w:marLeft w:val="0"/>
      <w:marRight w:val="0"/>
      <w:marTop w:val="0"/>
      <w:marBottom w:val="0"/>
      <w:divBdr>
        <w:top w:val="none" w:sz="0" w:space="0" w:color="auto"/>
        <w:left w:val="none" w:sz="0" w:space="0" w:color="auto"/>
        <w:bottom w:val="none" w:sz="0" w:space="0" w:color="auto"/>
        <w:right w:val="none" w:sz="0" w:space="0" w:color="auto"/>
      </w:divBdr>
    </w:div>
    <w:div w:id="322586978">
      <w:bodyDiv w:val="1"/>
      <w:marLeft w:val="0"/>
      <w:marRight w:val="0"/>
      <w:marTop w:val="0"/>
      <w:marBottom w:val="0"/>
      <w:divBdr>
        <w:top w:val="none" w:sz="0" w:space="0" w:color="auto"/>
        <w:left w:val="none" w:sz="0" w:space="0" w:color="auto"/>
        <w:bottom w:val="none" w:sz="0" w:space="0" w:color="auto"/>
        <w:right w:val="none" w:sz="0" w:space="0" w:color="auto"/>
      </w:divBdr>
      <w:divsChild>
        <w:div w:id="731007071">
          <w:marLeft w:val="0"/>
          <w:marRight w:val="0"/>
          <w:marTop w:val="0"/>
          <w:marBottom w:val="0"/>
          <w:divBdr>
            <w:top w:val="none" w:sz="0" w:space="0" w:color="auto"/>
            <w:left w:val="none" w:sz="0" w:space="0" w:color="auto"/>
            <w:bottom w:val="none" w:sz="0" w:space="0" w:color="auto"/>
            <w:right w:val="none" w:sz="0" w:space="0" w:color="auto"/>
          </w:divBdr>
          <w:divsChild>
            <w:div w:id="554243307">
              <w:marLeft w:val="0"/>
              <w:marRight w:val="0"/>
              <w:marTop w:val="0"/>
              <w:marBottom w:val="0"/>
              <w:divBdr>
                <w:top w:val="none" w:sz="0" w:space="0" w:color="auto"/>
                <w:left w:val="none" w:sz="0" w:space="0" w:color="auto"/>
                <w:bottom w:val="none" w:sz="0" w:space="0" w:color="auto"/>
                <w:right w:val="none" w:sz="0" w:space="0" w:color="auto"/>
              </w:divBdr>
            </w:div>
            <w:div w:id="1050961313">
              <w:marLeft w:val="0"/>
              <w:marRight w:val="0"/>
              <w:marTop w:val="0"/>
              <w:marBottom w:val="0"/>
              <w:divBdr>
                <w:top w:val="none" w:sz="0" w:space="0" w:color="auto"/>
                <w:left w:val="none" w:sz="0" w:space="0" w:color="auto"/>
                <w:bottom w:val="none" w:sz="0" w:space="0" w:color="auto"/>
                <w:right w:val="none" w:sz="0" w:space="0" w:color="auto"/>
              </w:divBdr>
            </w:div>
            <w:div w:id="12816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31912">
      <w:bodyDiv w:val="1"/>
      <w:marLeft w:val="0"/>
      <w:marRight w:val="0"/>
      <w:marTop w:val="0"/>
      <w:marBottom w:val="0"/>
      <w:divBdr>
        <w:top w:val="none" w:sz="0" w:space="0" w:color="auto"/>
        <w:left w:val="none" w:sz="0" w:space="0" w:color="auto"/>
        <w:bottom w:val="none" w:sz="0" w:space="0" w:color="auto"/>
        <w:right w:val="none" w:sz="0" w:space="0" w:color="auto"/>
      </w:divBdr>
      <w:divsChild>
        <w:div w:id="3408016">
          <w:marLeft w:val="0"/>
          <w:marRight w:val="0"/>
          <w:marTop w:val="0"/>
          <w:marBottom w:val="0"/>
          <w:divBdr>
            <w:top w:val="none" w:sz="0" w:space="0" w:color="auto"/>
            <w:left w:val="none" w:sz="0" w:space="0" w:color="auto"/>
            <w:bottom w:val="none" w:sz="0" w:space="0" w:color="auto"/>
            <w:right w:val="none" w:sz="0" w:space="0" w:color="auto"/>
          </w:divBdr>
          <w:divsChild>
            <w:div w:id="14182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066904">
      <w:bodyDiv w:val="1"/>
      <w:marLeft w:val="0"/>
      <w:marRight w:val="0"/>
      <w:marTop w:val="0"/>
      <w:marBottom w:val="0"/>
      <w:divBdr>
        <w:top w:val="none" w:sz="0" w:space="0" w:color="auto"/>
        <w:left w:val="none" w:sz="0" w:space="0" w:color="auto"/>
        <w:bottom w:val="none" w:sz="0" w:space="0" w:color="auto"/>
        <w:right w:val="none" w:sz="0" w:space="0" w:color="auto"/>
      </w:divBdr>
    </w:div>
    <w:div w:id="347485838">
      <w:bodyDiv w:val="1"/>
      <w:marLeft w:val="0"/>
      <w:marRight w:val="0"/>
      <w:marTop w:val="0"/>
      <w:marBottom w:val="0"/>
      <w:divBdr>
        <w:top w:val="none" w:sz="0" w:space="0" w:color="auto"/>
        <w:left w:val="none" w:sz="0" w:space="0" w:color="auto"/>
        <w:bottom w:val="none" w:sz="0" w:space="0" w:color="auto"/>
        <w:right w:val="none" w:sz="0" w:space="0" w:color="auto"/>
      </w:divBdr>
    </w:div>
    <w:div w:id="352459142">
      <w:bodyDiv w:val="1"/>
      <w:marLeft w:val="0"/>
      <w:marRight w:val="0"/>
      <w:marTop w:val="0"/>
      <w:marBottom w:val="0"/>
      <w:divBdr>
        <w:top w:val="none" w:sz="0" w:space="0" w:color="auto"/>
        <w:left w:val="none" w:sz="0" w:space="0" w:color="auto"/>
        <w:bottom w:val="none" w:sz="0" w:space="0" w:color="auto"/>
        <w:right w:val="none" w:sz="0" w:space="0" w:color="auto"/>
      </w:divBdr>
    </w:div>
    <w:div w:id="361057650">
      <w:bodyDiv w:val="1"/>
      <w:marLeft w:val="0"/>
      <w:marRight w:val="0"/>
      <w:marTop w:val="0"/>
      <w:marBottom w:val="0"/>
      <w:divBdr>
        <w:top w:val="none" w:sz="0" w:space="0" w:color="auto"/>
        <w:left w:val="none" w:sz="0" w:space="0" w:color="auto"/>
        <w:bottom w:val="none" w:sz="0" w:space="0" w:color="auto"/>
        <w:right w:val="none" w:sz="0" w:space="0" w:color="auto"/>
      </w:divBdr>
      <w:divsChild>
        <w:div w:id="1631787441">
          <w:marLeft w:val="0"/>
          <w:marRight w:val="0"/>
          <w:marTop w:val="0"/>
          <w:marBottom w:val="0"/>
          <w:divBdr>
            <w:top w:val="none" w:sz="0" w:space="0" w:color="auto"/>
            <w:left w:val="none" w:sz="0" w:space="0" w:color="auto"/>
            <w:bottom w:val="none" w:sz="0" w:space="0" w:color="auto"/>
            <w:right w:val="none" w:sz="0" w:space="0" w:color="auto"/>
          </w:divBdr>
        </w:div>
      </w:divsChild>
    </w:div>
    <w:div w:id="379092692">
      <w:bodyDiv w:val="1"/>
      <w:marLeft w:val="0"/>
      <w:marRight w:val="0"/>
      <w:marTop w:val="0"/>
      <w:marBottom w:val="0"/>
      <w:divBdr>
        <w:top w:val="none" w:sz="0" w:space="0" w:color="auto"/>
        <w:left w:val="none" w:sz="0" w:space="0" w:color="auto"/>
        <w:bottom w:val="none" w:sz="0" w:space="0" w:color="auto"/>
        <w:right w:val="none" w:sz="0" w:space="0" w:color="auto"/>
      </w:divBdr>
    </w:div>
    <w:div w:id="384524050">
      <w:bodyDiv w:val="1"/>
      <w:marLeft w:val="0"/>
      <w:marRight w:val="0"/>
      <w:marTop w:val="0"/>
      <w:marBottom w:val="0"/>
      <w:divBdr>
        <w:top w:val="none" w:sz="0" w:space="0" w:color="auto"/>
        <w:left w:val="none" w:sz="0" w:space="0" w:color="auto"/>
        <w:bottom w:val="none" w:sz="0" w:space="0" w:color="auto"/>
        <w:right w:val="none" w:sz="0" w:space="0" w:color="auto"/>
      </w:divBdr>
    </w:div>
    <w:div w:id="385490294">
      <w:bodyDiv w:val="1"/>
      <w:marLeft w:val="0"/>
      <w:marRight w:val="0"/>
      <w:marTop w:val="0"/>
      <w:marBottom w:val="0"/>
      <w:divBdr>
        <w:top w:val="none" w:sz="0" w:space="0" w:color="auto"/>
        <w:left w:val="none" w:sz="0" w:space="0" w:color="auto"/>
        <w:bottom w:val="none" w:sz="0" w:space="0" w:color="auto"/>
        <w:right w:val="none" w:sz="0" w:space="0" w:color="auto"/>
      </w:divBdr>
    </w:div>
    <w:div w:id="390268774">
      <w:bodyDiv w:val="1"/>
      <w:marLeft w:val="0"/>
      <w:marRight w:val="0"/>
      <w:marTop w:val="0"/>
      <w:marBottom w:val="0"/>
      <w:divBdr>
        <w:top w:val="none" w:sz="0" w:space="0" w:color="auto"/>
        <w:left w:val="none" w:sz="0" w:space="0" w:color="auto"/>
        <w:bottom w:val="none" w:sz="0" w:space="0" w:color="auto"/>
        <w:right w:val="none" w:sz="0" w:space="0" w:color="auto"/>
      </w:divBdr>
    </w:div>
    <w:div w:id="392046066">
      <w:bodyDiv w:val="1"/>
      <w:marLeft w:val="0"/>
      <w:marRight w:val="0"/>
      <w:marTop w:val="0"/>
      <w:marBottom w:val="0"/>
      <w:divBdr>
        <w:top w:val="none" w:sz="0" w:space="0" w:color="auto"/>
        <w:left w:val="none" w:sz="0" w:space="0" w:color="auto"/>
        <w:bottom w:val="none" w:sz="0" w:space="0" w:color="auto"/>
        <w:right w:val="none" w:sz="0" w:space="0" w:color="auto"/>
      </w:divBdr>
    </w:div>
    <w:div w:id="400295822">
      <w:bodyDiv w:val="1"/>
      <w:marLeft w:val="0"/>
      <w:marRight w:val="0"/>
      <w:marTop w:val="0"/>
      <w:marBottom w:val="0"/>
      <w:divBdr>
        <w:top w:val="none" w:sz="0" w:space="0" w:color="auto"/>
        <w:left w:val="none" w:sz="0" w:space="0" w:color="auto"/>
        <w:bottom w:val="none" w:sz="0" w:space="0" w:color="auto"/>
        <w:right w:val="none" w:sz="0" w:space="0" w:color="auto"/>
      </w:divBdr>
    </w:div>
    <w:div w:id="406658374">
      <w:bodyDiv w:val="1"/>
      <w:marLeft w:val="0"/>
      <w:marRight w:val="0"/>
      <w:marTop w:val="0"/>
      <w:marBottom w:val="0"/>
      <w:divBdr>
        <w:top w:val="none" w:sz="0" w:space="0" w:color="auto"/>
        <w:left w:val="none" w:sz="0" w:space="0" w:color="auto"/>
        <w:bottom w:val="none" w:sz="0" w:space="0" w:color="auto"/>
        <w:right w:val="none" w:sz="0" w:space="0" w:color="auto"/>
      </w:divBdr>
    </w:div>
    <w:div w:id="413283076">
      <w:bodyDiv w:val="1"/>
      <w:marLeft w:val="0"/>
      <w:marRight w:val="0"/>
      <w:marTop w:val="0"/>
      <w:marBottom w:val="0"/>
      <w:divBdr>
        <w:top w:val="none" w:sz="0" w:space="0" w:color="auto"/>
        <w:left w:val="none" w:sz="0" w:space="0" w:color="auto"/>
        <w:bottom w:val="none" w:sz="0" w:space="0" w:color="auto"/>
        <w:right w:val="none" w:sz="0" w:space="0" w:color="auto"/>
      </w:divBdr>
    </w:div>
    <w:div w:id="413937040">
      <w:bodyDiv w:val="1"/>
      <w:marLeft w:val="0"/>
      <w:marRight w:val="0"/>
      <w:marTop w:val="0"/>
      <w:marBottom w:val="0"/>
      <w:divBdr>
        <w:top w:val="none" w:sz="0" w:space="0" w:color="auto"/>
        <w:left w:val="none" w:sz="0" w:space="0" w:color="auto"/>
        <w:bottom w:val="none" w:sz="0" w:space="0" w:color="auto"/>
        <w:right w:val="none" w:sz="0" w:space="0" w:color="auto"/>
      </w:divBdr>
    </w:div>
    <w:div w:id="461850535">
      <w:bodyDiv w:val="1"/>
      <w:marLeft w:val="0"/>
      <w:marRight w:val="0"/>
      <w:marTop w:val="0"/>
      <w:marBottom w:val="0"/>
      <w:divBdr>
        <w:top w:val="none" w:sz="0" w:space="0" w:color="auto"/>
        <w:left w:val="none" w:sz="0" w:space="0" w:color="auto"/>
        <w:bottom w:val="none" w:sz="0" w:space="0" w:color="auto"/>
        <w:right w:val="none" w:sz="0" w:space="0" w:color="auto"/>
      </w:divBdr>
      <w:divsChild>
        <w:div w:id="1218936244">
          <w:marLeft w:val="0"/>
          <w:marRight w:val="0"/>
          <w:marTop w:val="0"/>
          <w:marBottom w:val="0"/>
          <w:divBdr>
            <w:top w:val="none" w:sz="0" w:space="0" w:color="auto"/>
            <w:left w:val="none" w:sz="0" w:space="0" w:color="auto"/>
            <w:bottom w:val="none" w:sz="0" w:space="0" w:color="auto"/>
            <w:right w:val="none" w:sz="0" w:space="0" w:color="auto"/>
          </w:divBdr>
        </w:div>
      </w:divsChild>
    </w:div>
    <w:div w:id="471561514">
      <w:bodyDiv w:val="1"/>
      <w:marLeft w:val="0"/>
      <w:marRight w:val="0"/>
      <w:marTop w:val="0"/>
      <w:marBottom w:val="0"/>
      <w:divBdr>
        <w:top w:val="none" w:sz="0" w:space="0" w:color="auto"/>
        <w:left w:val="none" w:sz="0" w:space="0" w:color="auto"/>
        <w:bottom w:val="none" w:sz="0" w:space="0" w:color="auto"/>
        <w:right w:val="none" w:sz="0" w:space="0" w:color="auto"/>
      </w:divBdr>
      <w:divsChild>
        <w:div w:id="1388146826">
          <w:marLeft w:val="0"/>
          <w:marRight w:val="0"/>
          <w:marTop w:val="0"/>
          <w:marBottom w:val="0"/>
          <w:divBdr>
            <w:top w:val="none" w:sz="0" w:space="0" w:color="auto"/>
            <w:left w:val="none" w:sz="0" w:space="0" w:color="auto"/>
            <w:bottom w:val="none" w:sz="0" w:space="0" w:color="auto"/>
            <w:right w:val="none" w:sz="0" w:space="0" w:color="auto"/>
          </w:divBdr>
        </w:div>
      </w:divsChild>
    </w:div>
    <w:div w:id="483931038">
      <w:bodyDiv w:val="1"/>
      <w:marLeft w:val="0"/>
      <w:marRight w:val="0"/>
      <w:marTop w:val="0"/>
      <w:marBottom w:val="0"/>
      <w:divBdr>
        <w:top w:val="none" w:sz="0" w:space="0" w:color="auto"/>
        <w:left w:val="none" w:sz="0" w:space="0" w:color="auto"/>
        <w:bottom w:val="none" w:sz="0" w:space="0" w:color="auto"/>
        <w:right w:val="none" w:sz="0" w:space="0" w:color="auto"/>
      </w:divBdr>
    </w:div>
    <w:div w:id="485975636">
      <w:bodyDiv w:val="1"/>
      <w:marLeft w:val="0"/>
      <w:marRight w:val="0"/>
      <w:marTop w:val="0"/>
      <w:marBottom w:val="0"/>
      <w:divBdr>
        <w:top w:val="none" w:sz="0" w:space="0" w:color="auto"/>
        <w:left w:val="none" w:sz="0" w:space="0" w:color="auto"/>
        <w:bottom w:val="none" w:sz="0" w:space="0" w:color="auto"/>
        <w:right w:val="none" w:sz="0" w:space="0" w:color="auto"/>
      </w:divBdr>
      <w:divsChild>
        <w:div w:id="76025994">
          <w:marLeft w:val="0"/>
          <w:marRight w:val="0"/>
          <w:marTop w:val="0"/>
          <w:marBottom w:val="0"/>
          <w:divBdr>
            <w:top w:val="none" w:sz="0" w:space="0" w:color="auto"/>
            <w:left w:val="none" w:sz="0" w:space="0" w:color="auto"/>
            <w:bottom w:val="none" w:sz="0" w:space="0" w:color="auto"/>
            <w:right w:val="none" w:sz="0" w:space="0" w:color="auto"/>
          </w:divBdr>
        </w:div>
        <w:div w:id="588733506">
          <w:marLeft w:val="0"/>
          <w:marRight w:val="0"/>
          <w:marTop w:val="0"/>
          <w:marBottom w:val="0"/>
          <w:divBdr>
            <w:top w:val="none" w:sz="0" w:space="0" w:color="auto"/>
            <w:left w:val="none" w:sz="0" w:space="0" w:color="auto"/>
            <w:bottom w:val="none" w:sz="0" w:space="0" w:color="auto"/>
            <w:right w:val="none" w:sz="0" w:space="0" w:color="auto"/>
          </w:divBdr>
          <w:divsChild>
            <w:div w:id="1540510476">
              <w:marLeft w:val="0"/>
              <w:marRight w:val="0"/>
              <w:marTop w:val="0"/>
              <w:marBottom w:val="0"/>
              <w:divBdr>
                <w:top w:val="none" w:sz="0" w:space="0" w:color="auto"/>
                <w:left w:val="none" w:sz="0" w:space="0" w:color="auto"/>
                <w:bottom w:val="none" w:sz="0" w:space="0" w:color="auto"/>
                <w:right w:val="none" w:sz="0" w:space="0" w:color="auto"/>
              </w:divBdr>
              <w:divsChild>
                <w:div w:id="16345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98009">
      <w:bodyDiv w:val="1"/>
      <w:marLeft w:val="0"/>
      <w:marRight w:val="0"/>
      <w:marTop w:val="0"/>
      <w:marBottom w:val="0"/>
      <w:divBdr>
        <w:top w:val="none" w:sz="0" w:space="0" w:color="auto"/>
        <w:left w:val="none" w:sz="0" w:space="0" w:color="auto"/>
        <w:bottom w:val="none" w:sz="0" w:space="0" w:color="auto"/>
        <w:right w:val="none" w:sz="0" w:space="0" w:color="auto"/>
      </w:divBdr>
    </w:div>
    <w:div w:id="496699540">
      <w:bodyDiv w:val="1"/>
      <w:marLeft w:val="0"/>
      <w:marRight w:val="0"/>
      <w:marTop w:val="0"/>
      <w:marBottom w:val="0"/>
      <w:divBdr>
        <w:top w:val="none" w:sz="0" w:space="0" w:color="auto"/>
        <w:left w:val="none" w:sz="0" w:space="0" w:color="auto"/>
        <w:bottom w:val="none" w:sz="0" w:space="0" w:color="auto"/>
        <w:right w:val="none" w:sz="0" w:space="0" w:color="auto"/>
      </w:divBdr>
    </w:div>
    <w:div w:id="514611986">
      <w:bodyDiv w:val="1"/>
      <w:marLeft w:val="0"/>
      <w:marRight w:val="0"/>
      <w:marTop w:val="0"/>
      <w:marBottom w:val="0"/>
      <w:divBdr>
        <w:top w:val="none" w:sz="0" w:space="0" w:color="auto"/>
        <w:left w:val="none" w:sz="0" w:space="0" w:color="auto"/>
        <w:bottom w:val="none" w:sz="0" w:space="0" w:color="auto"/>
        <w:right w:val="none" w:sz="0" w:space="0" w:color="auto"/>
      </w:divBdr>
      <w:divsChild>
        <w:div w:id="1161655575">
          <w:marLeft w:val="0"/>
          <w:marRight w:val="0"/>
          <w:marTop w:val="0"/>
          <w:marBottom w:val="0"/>
          <w:divBdr>
            <w:top w:val="none" w:sz="0" w:space="0" w:color="auto"/>
            <w:left w:val="none" w:sz="0" w:space="0" w:color="auto"/>
            <w:bottom w:val="none" w:sz="0" w:space="0" w:color="auto"/>
            <w:right w:val="none" w:sz="0" w:space="0" w:color="auto"/>
          </w:divBdr>
          <w:divsChild>
            <w:div w:id="728572538">
              <w:marLeft w:val="0"/>
              <w:marRight w:val="0"/>
              <w:marTop w:val="0"/>
              <w:marBottom w:val="0"/>
              <w:divBdr>
                <w:top w:val="none" w:sz="0" w:space="0" w:color="auto"/>
                <w:left w:val="none" w:sz="0" w:space="0" w:color="auto"/>
                <w:bottom w:val="none" w:sz="0" w:space="0" w:color="auto"/>
                <w:right w:val="none" w:sz="0" w:space="0" w:color="auto"/>
              </w:divBdr>
              <w:divsChild>
                <w:div w:id="80281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89132">
      <w:bodyDiv w:val="1"/>
      <w:marLeft w:val="0"/>
      <w:marRight w:val="0"/>
      <w:marTop w:val="0"/>
      <w:marBottom w:val="0"/>
      <w:divBdr>
        <w:top w:val="none" w:sz="0" w:space="0" w:color="auto"/>
        <w:left w:val="none" w:sz="0" w:space="0" w:color="auto"/>
        <w:bottom w:val="none" w:sz="0" w:space="0" w:color="auto"/>
        <w:right w:val="none" w:sz="0" w:space="0" w:color="auto"/>
      </w:divBdr>
    </w:div>
    <w:div w:id="535120369">
      <w:bodyDiv w:val="1"/>
      <w:marLeft w:val="0"/>
      <w:marRight w:val="0"/>
      <w:marTop w:val="0"/>
      <w:marBottom w:val="0"/>
      <w:divBdr>
        <w:top w:val="none" w:sz="0" w:space="0" w:color="auto"/>
        <w:left w:val="none" w:sz="0" w:space="0" w:color="auto"/>
        <w:bottom w:val="none" w:sz="0" w:space="0" w:color="auto"/>
        <w:right w:val="none" w:sz="0" w:space="0" w:color="auto"/>
      </w:divBdr>
    </w:div>
    <w:div w:id="536743914">
      <w:bodyDiv w:val="1"/>
      <w:marLeft w:val="0"/>
      <w:marRight w:val="0"/>
      <w:marTop w:val="0"/>
      <w:marBottom w:val="0"/>
      <w:divBdr>
        <w:top w:val="none" w:sz="0" w:space="0" w:color="auto"/>
        <w:left w:val="none" w:sz="0" w:space="0" w:color="auto"/>
        <w:bottom w:val="none" w:sz="0" w:space="0" w:color="auto"/>
        <w:right w:val="none" w:sz="0" w:space="0" w:color="auto"/>
      </w:divBdr>
    </w:div>
    <w:div w:id="549653900">
      <w:bodyDiv w:val="1"/>
      <w:marLeft w:val="0"/>
      <w:marRight w:val="0"/>
      <w:marTop w:val="0"/>
      <w:marBottom w:val="0"/>
      <w:divBdr>
        <w:top w:val="none" w:sz="0" w:space="0" w:color="auto"/>
        <w:left w:val="none" w:sz="0" w:space="0" w:color="auto"/>
        <w:bottom w:val="none" w:sz="0" w:space="0" w:color="auto"/>
        <w:right w:val="none" w:sz="0" w:space="0" w:color="auto"/>
      </w:divBdr>
    </w:div>
    <w:div w:id="555513397">
      <w:bodyDiv w:val="1"/>
      <w:marLeft w:val="0"/>
      <w:marRight w:val="0"/>
      <w:marTop w:val="0"/>
      <w:marBottom w:val="0"/>
      <w:divBdr>
        <w:top w:val="none" w:sz="0" w:space="0" w:color="auto"/>
        <w:left w:val="none" w:sz="0" w:space="0" w:color="auto"/>
        <w:bottom w:val="none" w:sz="0" w:space="0" w:color="auto"/>
        <w:right w:val="none" w:sz="0" w:space="0" w:color="auto"/>
      </w:divBdr>
    </w:div>
    <w:div w:id="565846506">
      <w:bodyDiv w:val="1"/>
      <w:marLeft w:val="0"/>
      <w:marRight w:val="0"/>
      <w:marTop w:val="0"/>
      <w:marBottom w:val="0"/>
      <w:divBdr>
        <w:top w:val="none" w:sz="0" w:space="0" w:color="auto"/>
        <w:left w:val="none" w:sz="0" w:space="0" w:color="auto"/>
        <w:bottom w:val="none" w:sz="0" w:space="0" w:color="auto"/>
        <w:right w:val="none" w:sz="0" w:space="0" w:color="auto"/>
      </w:divBdr>
    </w:div>
    <w:div w:id="595946938">
      <w:bodyDiv w:val="1"/>
      <w:marLeft w:val="0"/>
      <w:marRight w:val="0"/>
      <w:marTop w:val="0"/>
      <w:marBottom w:val="0"/>
      <w:divBdr>
        <w:top w:val="none" w:sz="0" w:space="0" w:color="auto"/>
        <w:left w:val="none" w:sz="0" w:space="0" w:color="auto"/>
        <w:bottom w:val="none" w:sz="0" w:space="0" w:color="auto"/>
        <w:right w:val="none" w:sz="0" w:space="0" w:color="auto"/>
      </w:divBdr>
    </w:div>
    <w:div w:id="607007045">
      <w:bodyDiv w:val="1"/>
      <w:marLeft w:val="0"/>
      <w:marRight w:val="0"/>
      <w:marTop w:val="0"/>
      <w:marBottom w:val="0"/>
      <w:divBdr>
        <w:top w:val="none" w:sz="0" w:space="0" w:color="auto"/>
        <w:left w:val="none" w:sz="0" w:space="0" w:color="auto"/>
        <w:bottom w:val="none" w:sz="0" w:space="0" w:color="auto"/>
        <w:right w:val="none" w:sz="0" w:space="0" w:color="auto"/>
      </w:divBdr>
      <w:divsChild>
        <w:div w:id="922030647">
          <w:marLeft w:val="0"/>
          <w:marRight w:val="0"/>
          <w:marTop w:val="0"/>
          <w:marBottom w:val="0"/>
          <w:divBdr>
            <w:top w:val="none" w:sz="0" w:space="0" w:color="auto"/>
            <w:left w:val="none" w:sz="0" w:space="0" w:color="auto"/>
            <w:bottom w:val="none" w:sz="0" w:space="0" w:color="auto"/>
            <w:right w:val="none" w:sz="0" w:space="0" w:color="auto"/>
          </w:divBdr>
          <w:divsChild>
            <w:div w:id="1136677345">
              <w:marLeft w:val="0"/>
              <w:marRight w:val="0"/>
              <w:marTop w:val="0"/>
              <w:marBottom w:val="0"/>
              <w:divBdr>
                <w:top w:val="none" w:sz="0" w:space="0" w:color="auto"/>
                <w:left w:val="none" w:sz="0" w:space="0" w:color="auto"/>
                <w:bottom w:val="none" w:sz="0" w:space="0" w:color="auto"/>
                <w:right w:val="none" w:sz="0" w:space="0" w:color="auto"/>
              </w:divBdr>
              <w:divsChild>
                <w:div w:id="4255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6653">
          <w:marLeft w:val="0"/>
          <w:marRight w:val="0"/>
          <w:marTop w:val="0"/>
          <w:marBottom w:val="0"/>
          <w:divBdr>
            <w:top w:val="none" w:sz="0" w:space="0" w:color="auto"/>
            <w:left w:val="none" w:sz="0" w:space="0" w:color="auto"/>
            <w:bottom w:val="none" w:sz="0" w:space="0" w:color="auto"/>
            <w:right w:val="none" w:sz="0" w:space="0" w:color="auto"/>
          </w:divBdr>
        </w:div>
      </w:divsChild>
    </w:div>
    <w:div w:id="620960824">
      <w:bodyDiv w:val="1"/>
      <w:marLeft w:val="0"/>
      <w:marRight w:val="0"/>
      <w:marTop w:val="0"/>
      <w:marBottom w:val="0"/>
      <w:divBdr>
        <w:top w:val="none" w:sz="0" w:space="0" w:color="auto"/>
        <w:left w:val="none" w:sz="0" w:space="0" w:color="auto"/>
        <w:bottom w:val="none" w:sz="0" w:space="0" w:color="auto"/>
        <w:right w:val="none" w:sz="0" w:space="0" w:color="auto"/>
      </w:divBdr>
      <w:divsChild>
        <w:div w:id="465663642">
          <w:marLeft w:val="0"/>
          <w:marRight w:val="0"/>
          <w:marTop w:val="0"/>
          <w:marBottom w:val="0"/>
          <w:divBdr>
            <w:top w:val="none" w:sz="0" w:space="0" w:color="auto"/>
            <w:left w:val="none" w:sz="0" w:space="0" w:color="auto"/>
            <w:bottom w:val="none" w:sz="0" w:space="0" w:color="auto"/>
            <w:right w:val="none" w:sz="0" w:space="0" w:color="auto"/>
          </w:divBdr>
          <w:divsChild>
            <w:div w:id="722101693">
              <w:marLeft w:val="0"/>
              <w:marRight w:val="0"/>
              <w:marTop w:val="0"/>
              <w:marBottom w:val="0"/>
              <w:divBdr>
                <w:top w:val="none" w:sz="0" w:space="0" w:color="auto"/>
                <w:left w:val="none" w:sz="0" w:space="0" w:color="auto"/>
                <w:bottom w:val="none" w:sz="0" w:space="0" w:color="auto"/>
                <w:right w:val="none" w:sz="0" w:space="0" w:color="auto"/>
              </w:divBdr>
              <w:divsChild>
                <w:div w:id="14785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89203">
          <w:marLeft w:val="0"/>
          <w:marRight w:val="0"/>
          <w:marTop w:val="0"/>
          <w:marBottom w:val="0"/>
          <w:divBdr>
            <w:top w:val="none" w:sz="0" w:space="0" w:color="auto"/>
            <w:left w:val="none" w:sz="0" w:space="0" w:color="auto"/>
            <w:bottom w:val="none" w:sz="0" w:space="0" w:color="auto"/>
            <w:right w:val="none" w:sz="0" w:space="0" w:color="auto"/>
          </w:divBdr>
        </w:div>
      </w:divsChild>
    </w:div>
    <w:div w:id="628821874">
      <w:bodyDiv w:val="1"/>
      <w:marLeft w:val="0"/>
      <w:marRight w:val="0"/>
      <w:marTop w:val="0"/>
      <w:marBottom w:val="0"/>
      <w:divBdr>
        <w:top w:val="none" w:sz="0" w:space="0" w:color="auto"/>
        <w:left w:val="none" w:sz="0" w:space="0" w:color="auto"/>
        <w:bottom w:val="none" w:sz="0" w:space="0" w:color="auto"/>
        <w:right w:val="none" w:sz="0" w:space="0" w:color="auto"/>
      </w:divBdr>
      <w:divsChild>
        <w:div w:id="1669289264">
          <w:marLeft w:val="0"/>
          <w:marRight w:val="0"/>
          <w:marTop w:val="0"/>
          <w:marBottom w:val="0"/>
          <w:divBdr>
            <w:top w:val="none" w:sz="0" w:space="0" w:color="auto"/>
            <w:left w:val="none" w:sz="0" w:space="0" w:color="auto"/>
            <w:bottom w:val="none" w:sz="0" w:space="0" w:color="auto"/>
            <w:right w:val="none" w:sz="0" w:space="0" w:color="auto"/>
          </w:divBdr>
          <w:divsChild>
            <w:div w:id="11827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6438">
      <w:bodyDiv w:val="1"/>
      <w:marLeft w:val="0"/>
      <w:marRight w:val="0"/>
      <w:marTop w:val="0"/>
      <w:marBottom w:val="0"/>
      <w:divBdr>
        <w:top w:val="none" w:sz="0" w:space="0" w:color="auto"/>
        <w:left w:val="none" w:sz="0" w:space="0" w:color="auto"/>
        <w:bottom w:val="none" w:sz="0" w:space="0" w:color="auto"/>
        <w:right w:val="none" w:sz="0" w:space="0" w:color="auto"/>
      </w:divBdr>
    </w:div>
    <w:div w:id="641733903">
      <w:bodyDiv w:val="1"/>
      <w:marLeft w:val="0"/>
      <w:marRight w:val="0"/>
      <w:marTop w:val="0"/>
      <w:marBottom w:val="0"/>
      <w:divBdr>
        <w:top w:val="none" w:sz="0" w:space="0" w:color="auto"/>
        <w:left w:val="none" w:sz="0" w:space="0" w:color="auto"/>
        <w:bottom w:val="none" w:sz="0" w:space="0" w:color="auto"/>
        <w:right w:val="none" w:sz="0" w:space="0" w:color="auto"/>
      </w:divBdr>
      <w:divsChild>
        <w:div w:id="391854969">
          <w:marLeft w:val="0"/>
          <w:marRight w:val="0"/>
          <w:marTop w:val="0"/>
          <w:marBottom w:val="0"/>
          <w:divBdr>
            <w:top w:val="none" w:sz="0" w:space="0" w:color="auto"/>
            <w:left w:val="none" w:sz="0" w:space="0" w:color="auto"/>
            <w:bottom w:val="none" w:sz="0" w:space="0" w:color="auto"/>
            <w:right w:val="none" w:sz="0" w:space="0" w:color="auto"/>
          </w:divBdr>
        </w:div>
      </w:divsChild>
    </w:div>
    <w:div w:id="641934233">
      <w:bodyDiv w:val="1"/>
      <w:marLeft w:val="0"/>
      <w:marRight w:val="0"/>
      <w:marTop w:val="0"/>
      <w:marBottom w:val="0"/>
      <w:divBdr>
        <w:top w:val="none" w:sz="0" w:space="0" w:color="auto"/>
        <w:left w:val="none" w:sz="0" w:space="0" w:color="auto"/>
        <w:bottom w:val="none" w:sz="0" w:space="0" w:color="auto"/>
        <w:right w:val="none" w:sz="0" w:space="0" w:color="auto"/>
      </w:divBdr>
      <w:divsChild>
        <w:div w:id="1650749243">
          <w:marLeft w:val="0"/>
          <w:marRight w:val="0"/>
          <w:marTop w:val="0"/>
          <w:marBottom w:val="0"/>
          <w:divBdr>
            <w:top w:val="none" w:sz="0" w:space="0" w:color="auto"/>
            <w:left w:val="none" w:sz="0" w:space="0" w:color="auto"/>
            <w:bottom w:val="none" w:sz="0" w:space="0" w:color="auto"/>
            <w:right w:val="none" w:sz="0" w:space="0" w:color="auto"/>
          </w:divBdr>
        </w:div>
      </w:divsChild>
    </w:div>
    <w:div w:id="667247981">
      <w:bodyDiv w:val="1"/>
      <w:marLeft w:val="0"/>
      <w:marRight w:val="0"/>
      <w:marTop w:val="0"/>
      <w:marBottom w:val="0"/>
      <w:divBdr>
        <w:top w:val="none" w:sz="0" w:space="0" w:color="auto"/>
        <w:left w:val="none" w:sz="0" w:space="0" w:color="auto"/>
        <w:bottom w:val="none" w:sz="0" w:space="0" w:color="auto"/>
        <w:right w:val="none" w:sz="0" w:space="0" w:color="auto"/>
      </w:divBdr>
      <w:divsChild>
        <w:div w:id="1976595362">
          <w:marLeft w:val="0"/>
          <w:marRight w:val="0"/>
          <w:marTop w:val="0"/>
          <w:marBottom w:val="0"/>
          <w:divBdr>
            <w:top w:val="none" w:sz="0" w:space="0" w:color="auto"/>
            <w:left w:val="none" w:sz="0" w:space="0" w:color="auto"/>
            <w:bottom w:val="none" w:sz="0" w:space="0" w:color="auto"/>
            <w:right w:val="none" w:sz="0" w:space="0" w:color="auto"/>
          </w:divBdr>
          <w:divsChild>
            <w:div w:id="958485576">
              <w:marLeft w:val="0"/>
              <w:marRight w:val="0"/>
              <w:marTop w:val="0"/>
              <w:marBottom w:val="0"/>
              <w:divBdr>
                <w:top w:val="none" w:sz="0" w:space="0" w:color="auto"/>
                <w:left w:val="none" w:sz="0" w:space="0" w:color="auto"/>
                <w:bottom w:val="none" w:sz="0" w:space="0" w:color="auto"/>
                <w:right w:val="none" w:sz="0" w:space="0" w:color="auto"/>
              </w:divBdr>
              <w:divsChild>
                <w:div w:id="15823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41908">
      <w:bodyDiv w:val="1"/>
      <w:marLeft w:val="0"/>
      <w:marRight w:val="0"/>
      <w:marTop w:val="0"/>
      <w:marBottom w:val="0"/>
      <w:divBdr>
        <w:top w:val="none" w:sz="0" w:space="0" w:color="auto"/>
        <w:left w:val="none" w:sz="0" w:space="0" w:color="auto"/>
        <w:bottom w:val="none" w:sz="0" w:space="0" w:color="auto"/>
        <w:right w:val="none" w:sz="0" w:space="0" w:color="auto"/>
      </w:divBdr>
      <w:divsChild>
        <w:div w:id="1034036199">
          <w:marLeft w:val="0"/>
          <w:marRight w:val="0"/>
          <w:marTop w:val="0"/>
          <w:marBottom w:val="0"/>
          <w:divBdr>
            <w:top w:val="none" w:sz="0" w:space="0" w:color="auto"/>
            <w:left w:val="none" w:sz="0" w:space="0" w:color="auto"/>
            <w:bottom w:val="none" w:sz="0" w:space="0" w:color="auto"/>
            <w:right w:val="none" w:sz="0" w:space="0" w:color="auto"/>
          </w:divBdr>
        </w:div>
        <w:div w:id="1323660694">
          <w:marLeft w:val="0"/>
          <w:marRight w:val="0"/>
          <w:marTop w:val="0"/>
          <w:marBottom w:val="0"/>
          <w:divBdr>
            <w:top w:val="none" w:sz="0" w:space="0" w:color="auto"/>
            <w:left w:val="none" w:sz="0" w:space="0" w:color="auto"/>
            <w:bottom w:val="none" w:sz="0" w:space="0" w:color="auto"/>
            <w:right w:val="none" w:sz="0" w:space="0" w:color="auto"/>
          </w:divBdr>
        </w:div>
        <w:div w:id="2118716250">
          <w:marLeft w:val="0"/>
          <w:marRight w:val="0"/>
          <w:marTop w:val="0"/>
          <w:marBottom w:val="0"/>
          <w:divBdr>
            <w:top w:val="none" w:sz="0" w:space="0" w:color="auto"/>
            <w:left w:val="none" w:sz="0" w:space="0" w:color="auto"/>
            <w:bottom w:val="none" w:sz="0" w:space="0" w:color="auto"/>
            <w:right w:val="none" w:sz="0" w:space="0" w:color="auto"/>
          </w:divBdr>
        </w:div>
      </w:divsChild>
    </w:div>
    <w:div w:id="702250794">
      <w:bodyDiv w:val="1"/>
      <w:marLeft w:val="0"/>
      <w:marRight w:val="0"/>
      <w:marTop w:val="0"/>
      <w:marBottom w:val="0"/>
      <w:divBdr>
        <w:top w:val="none" w:sz="0" w:space="0" w:color="auto"/>
        <w:left w:val="none" w:sz="0" w:space="0" w:color="auto"/>
        <w:bottom w:val="none" w:sz="0" w:space="0" w:color="auto"/>
        <w:right w:val="none" w:sz="0" w:space="0" w:color="auto"/>
      </w:divBdr>
      <w:divsChild>
        <w:div w:id="1319722545">
          <w:marLeft w:val="0"/>
          <w:marRight w:val="0"/>
          <w:marTop w:val="0"/>
          <w:marBottom w:val="0"/>
          <w:divBdr>
            <w:top w:val="none" w:sz="0" w:space="0" w:color="auto"/>
            <w:left w:val="none" w:sz="0" w:space="0" w:color="auto"/>
            <w:bottom w:val="none" w:sz="0" w:space="0" w:color="auto"/>
            <w:right w:val="none" w:sz="0" w:space="0" w:color="auto"/>
          </w:divBdr>
          <w:divsChild>
            <w:div w:id="1927568803">
              <w:marLeft w:val="0"/>
              <w:marRight w:val="0"/>
              <w:marTop w:val="0"/>
              <w:marBottom w:val="0"/>
              <w:divBdr>
                <w:top w:val="none" w:sz="0" w:space="0" w:color="auto"/>
                <w:left w:val="none" w:sz="0" w:space="0" w:color="auto"/>
                <w:bottom w:val="none" w:sz="0" w:space="0" w:color="auto"/>
                <w:right w:val="none" w:sz="0" w:space="0" w:color="auto"/>
              </w:divBdr>
              <w:divsChild>
                <w:div w:id="547108844">
                  <w:marLeft w:val="0"/>
                  <w:marRight w:val="0"/>
                  <w:marTop w:val="0"/>
                  <w:marBottom w:val="0"/>
                  <w:divBdr>
                    <w:top w:val="none" w:sz="0" w:space="0" w:color="auto"/>
                    <w:left w:val="none" w:sz="0" w:space="0" w:color="auto"/>
                    <w:bottom w:val="none" w:sz="0" w:space="0" w:color="auto"/>
                    <w:right w:val="none" w:sz="0" w:space="0" w:color="auto"/>
                  </w:divBdr>
                  <w:divsChild>
                    <w:div w:id="5850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06444">
          <w:marLeft w:val="0"/>
          <w:marRight w:val="0"/>
          <w:marTop w:val="0"/>
          <w:marBottom w:val="0"/>
          <w:divBdr>
            <w:top w:val="none" w:sz="0" w:space="0" w:color="auto"/>
            <w:left w:val="none" w:sz="0" w:space="0" w:color="auto"/>
            <w:bottom w:val="none" w:sz="0" w:space="0" w:color="auto"/>
            <w:right w:val="none" w:sz="0" w:space="0" w:color="auto"/>
          </w:divBdr>
          <w:divsChild>
            <w:div w:id="210580843">
              <w:marLeft w:val="0"/>
              <w:marRight w:val="0"/>
              <w:marTop w:val="0"/>
              <w:marBottom w:val="0"/>
              <w:divBdr>
                <w:top w:val="none" w:sz="0" w:space="0" w:color="auto"/>
                <w:left w:val="none" w:sz="0" w:space="0" w:color="auto"/>
                <w:bottom w:val="none" w:sz="0" w:space="0" w:color="auto"/>
                <w:right w:val="none" w:sz="0" w:space="0" w:color="auto"/>
              </w:divBdr>
              <w:divsChild>
                <w:div w:id="364403263">
                  <w:marLeft w:val="0"/>
                  <w:marRight w:val="0"/>
                  <w:marTop w:val="0"/>
                  <w:marBottom w:val="0"/>
                  <w:divBdr>
                    <w:top w:val="none" w:sz="0" w:space="0" w:color="auto"/>
                    <w:left w:val="none" w:sz="0" w:space="0" w:color="auto"/>
                    <w:bottom w:val="none" w:sz="0" w:space="0" w:color="auto"/>
                    <w:right w:val="none" w:sz="0" w:space="0" w:color="auto"/>
                  </w:divBdr>
                  <w:divsChild>
                    <w:div w:id="673842957">
                      <w:marLeft w:val="0"/>
                      <w:marRight w:val="0"/>
                      <w:marTop w:val="0"/>
                      <w:marBottom w:val="0"/>
                      <w:divBdr>
                        <w:top w:val="none" w:sz="0" w:space="0" w:color="auto"/>
                        <w:left w:val="none" w:sz="0" w:space="0" w:color="auto"/>
                        <w:bottom w:val="none" w:sz="0" w:space="0" w:color="auto"/>
                        <w:right w:val="none" w:sz="0" w:space="0" w:color="auto"/>
                      </w:divBdr>
                      <w:divsChild>
                        <w:div w:id="2212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6792">
                  <w:marLeft w:val="720"/>
                  <w:marRight w:val="720"/>
                  <w:marTop w:val="0"/>
                  <w:marBottom w:val="0"/>
                  <w:divBdr>
                    <w:top w:val="none" w:sz="0" w:space="0" w:color="auto"/>
                    <w:left w:val="none" w:sz="0" w:space="0" w:color="auto"/>
                    <w:bottom w:val="none" w:sz="0" w:space="0" w:color="auto"/>
                    <w:right w:val="none" w:sz="0" w:space="0" w:color="auto"/>
                  </w:divBdr>
                </w:div>
              </w:divsChild>
            </w:div>
            <w:div w:id="401174990">
              <w:marLeft w:val="0"/>
              <w:marRight w:val="0"/>
              <w:marTop w:val="0"/>
              <w:marBottom w:val="0"/>
              <w:divBdr>
                <w:top w:val="none" w:sz="0" w:space="0" w:color="auto"/>
                <w:left w:val="none" w:sz="0" w:space="0" w:color="auto"/>
                <w:bottom w:val="none" w:sz="0" w:space="0" w:color="auto"/>
                <w:right w:val="none" w:sz="0" w:space="0" w:color="auto"/>
              </w:divBdr>
              <w:divsChild>
                <w:div w:id="263223829">
                  <w:marLeft w:val="0"/>
                  <w:marRight w:val="0"/>
                  <w:marTop w:val="0"/>
                  <w:marBottom w:val="0"/>
                  <w:divBdr>
                    <w:top w:val="none" w:sz="0" w:space="0" w:color="auto"/>
                    <w:left w:val="none" w:sz="0" w:space="0" w:color="auto"/>
                    <w:bottom w:val="none" w:sz="0" w:space="0" w:color="auto"/>
                    <w:right w:val="none" w:sz="0" w:space="0" w:color="auto"/>
                  </w:divBdr>
                  <w:divsChild>
                    <w:div w:id="1197306942">
                      <w:marLeft w:val="0"/>
                      <w:marRight w:val="0"/>
                      <w:marTop w:val="0"/>
                      <w:marBottom w:val="0"/>
                      <w:divBdr>
                        <w:top w:val="none" w:sz="0" w:space="0" w:color="auto"/>
                        <w:left w:val="none" w:sz="0" w:space="0" w:color="auto"/>
                        <w:bottom w:val="none" w:sz="0" w:space="0" w:color="auto"/>
                        <w:right w:val="none" w:sz="0" w:space="0" w:color="auto"/>
                      </w:divBdr>
                      <w:divsChild>
                        <w:div w:id="18282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34218">
              <w:marLeft w:val="0"/>
              <w:marRight w:val="0"/>
              <w:marTop w:val="0"/>
              <w:marBottom w:val="0"/>
              <w:divBdr>
                <w:top w:val="none" w:sz="0" w:space="0" w:color="auto"/>
                <w:left w:val="none" w:sz="0" w:space="0" w:color="auto"/>
                <w:bottom w:val="none" w:sz="0" w:space="0" w:color="auto"/>
                <w:right w:val="none" w:sz="0" w:space="0" w:color="auto"/>
              </w:divBdr>
              <w:divsChild>
                <w:div w:id="552233759">
                  <w:marLeft w:val="0"/>
                  <w:marRight w:val="0"/>
                  <w:marTop w:val="0"/>
                  <w:marBottom w:val="0"/>
                  <w:divBdr>
                    <w:top w:val="none" w:sz="0" w:space="0" w:color="auto"/>
                    <w:left w:val="none" w:sz="0" w:space="0" w:color="auto"/>
                    <w:bottom w:val="none" w:sz="0" w:space="0" w:color="auto"/>
                    <w:right w:val="none" w:sz="0" w:space="0" w:color="auto"/>
                  </w:divBdr>
                  <w:divsChild>
                    <w:div w:id="171649431">
                      <w:marLeft w:val="0"/>
                      <w:marRight w:val="0"/>
                      <w:marTop w:val="0"/>
                      <w:marBottom w:val="0"/>
                      <w:divBdr>
                        <w:top w:val="none" w:sz="0" w:space="0" w:color="auto"/>
                        <w:left w:val="none" w:sz="0" w:space="0" w:color="auto"/>
                        <w:bottom w:val="none" w:sz="0" w:space="0" w:color="auto"/>
                        <w:right w:val="none" w:sz="0" w:space="0" w:color="auto"/>
                      </w:divBdr>
                      <w:divsChild>
                        <w:div w:id="1865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5588">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708408804">
      <w:bodyDiv w:val="1"/>
      <w:marLeft w:val="0"/>
      <w:marRight w:val="0"/>
      <w:marTop w:val="0"/>
      <w:marBottom w:val="0"/>
      <w:divBdr>
        <w:top w:val="none" w:sz="0" w:space="0" w:color="auto"/>
        <w:left w:val="none" w:sz="0" w:space="0" w:color="auto"/>
        <w:bottom w:val="none" w:sz="0" w:space="0" w:color="auto"/>
        <w:right w:val="none" w:sz="0" w:space="0" w:color="auto"/>
      </w:divBdr>
      <w:divsChild>
        <w:div w:id="827016835">
          <w:marLeft w:val="0"/>
          <w:marRight w:val="0"/>
          <w:marTop w:val="0"/>
          <w:marBottom w:val="0"/>
          <w:divBdr>
            <w:top w:val="none" w:sz="0" w:space="0" w:color="auto"/>
            <w:left w:val="none" w:sz="0" w:space="0" w:color="auto"/>
            <w:bottom w:val="none" w:sz="0" w:space="0" w:color="auto"/>
            <w:right w:val="none" w:sz="0" w:space="0" w:color="auto"/>
          </w:divBdr>
        </w:div>
      </w:divsChild>
    </w:div>
    <w:div w:id="734932292">
      <w:bodyDiv w:val="1"/>
      <w:marLeft w:val="0"/>
      <w:marRight w:val="0"/>
      <w:marTop w:val="0"/>
      <w:marBottom w:val="0"/>
      <w:divBdr>
        <w:top w:val="none" w:sz="0" w:space="0" w:color="auto"/>
        <w:left w:val="none" w:sz="0" w:space="0" w:color="auto"/>
        <w:bottom w:val="none" w:sz="0" w:space="0" w:color="auto"/>
        <w:right w:val="none" w:sz="0" w:space="0" w:color="auto"/>
      </w:divBdr>
      <w:divsChild>
        <w:div w:id="423264051">
          <w:marLeft w:val="0"/>
          <w:marRight w:val="0"/>
          <w:marTop w:val="0"/>
          <w:marBottom w:val="0"/>
          <w:divBdr>
            <w:top w:val="none" w:sz="0" w:space="0" w:color="auto"/>
            <w:left w:val="none" w:sz="0" w:space="0" w:color="auto"/>
            <w:bottom w:val="none" w:sz="0" w:space="0" w:color="auto"/>
            <w:right w:val="none" w:sz="0" w:space="0" w:color="auto"/>
          </w:divBdr>
          <w:divsChild>
            <w:div w:id="100030477">
              <w:marLeft w:val="0"/>
              <w:marRight w:val="0"/>
              <w:marTop w:val="0"/>
              <w:marBottom w:val="0"/>
              <w:divBdr>
                <w:top w:val="none" w:sz="0" w:space="0" w:color="auto"/>
                <w:left w:val="none" w:sz="0" w:space="0" w:color="auto"/>
                <w:bottom w:val="none" w:sz="0" w:space="0" w:color="auto"/>
                <w:right w:val="none" w:sz="0" w:space="0" w:color="auto"/>
              </w:divBdr>
              <w:divsChild>
                <w:div w:id="3076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2981">
          <w:marLeft w:val="0"/>
          <w:marRight w:val="0"/>
          <w:marTop w:val="0"/>
          <w:marBottom w:val="0"/>
          <w:divBdr>
            <w:top w:val="none" w:sz="0" w:space="0" w:color="auto"/>
            <w:left w:val="none" w:sz="0" w:space="0" w:color="auto"/>
            <w:bottom w:val="none" w:sz="0" w:space="0" w:color="auto"/>
            <w:right w:val="none" w:sz="0" w:space="0" w:color="auto"/>
          </w:divBdr>
        </w:div>
      </w:divsChild>
    </w:div>
    <w:div w:id="749471507">
      <w:bodyDiv w:val="1"/>
      <w:marLeft w:val="0"/>
      <w:marRight w:val="0"/>
      <w:marTop w:val="0"/>
      <w:marBottom w:val="0"/>
      <w:divBdr>
        <w:top w:val="none" w:sz="0" w:space="0" w:color="auto"/>
        <w:left w:val="none" w:sz="0" w:space="0" w:color="auto"/>
        <w:bottom w:val="none" w:sz="0" w:space="0" w:color="auto"/>
        <w:right w:val="none" w:sz="0" w:space="0" w:color="auto"/>
      </w:divBdr>
      <w:divsChild>
        <w:div w:id="312486389">
          <w:marLeft w:val="0"/>
          <w:marRight w:val="0"/>
          <w:marTop w:val="0"/>
          <w:marBottom w:val="0"/>
          <w:divBdr>
            <w:top w:val="none" w:sz="0" w:space="0" w:color="auto"/>
            <w:left w:val="none" w:sz="0" w:space="0" w:color="auto"/>
            <w:bottom w:val="none" w:sz="0" w:space="0" w:color="auto"/>
            <w:right w:val="none" w:sz="0" w:space="0" w:color="auto"/>
          </w:divBdr>
        </w:div>
      </w:divsChild>
    </w:div>
    <w:div w:id="750157676">
      <w:bodyDiv w:val="1"/>
      <w:marLeft w:val="0"/>
      <w:marRight w:val="0"/>
      <w:marTop w:val="0"/>
      <w:marBottom w:val="0"/>
      <w:divBdr>
        <w:top w:val="none" w:sz="0" w:space="0" w:color="auto"/>
        <w:left w:val="none" w:sz="0" w:space="0" w:color="auto"/>
        <w:bottom w:val="none" w:sz="0" w:space="0" w:color="auto"/>
        <w:right w:val="none" w:sz="0" w:space="0" w:color="auto"/>
      </w:divBdr>
      <w:divsChild>
        <w:div w:id="595216714">
          <w:marLeft w:val="0"/>
          <w:marRight w:val="0"/>
          <w:marTop w:val="0"/>
          <w:marBottom w:val="0"/>
          <w:divBdr>
            <w:top w:val="none" w:sz="0" w:space="0" w:color="auto"/>
            <w:left w:val="none" w:sz="0" w:space="0" w:color="auto"/>
            <w:bottom w:val="none" w:sz="0" w:space="0" w:color="auto"/>
            <w:right w:val="none" w:sz="0" w:space="0" w:color="auto"/>
          </w:divBdr>
          <w:divsChild>
            <w:div w:id="216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9369">
      <w:bodyDiv w:val="1"/>
      <w:marLeft w:val="0"/>
      <w:marRight w:val="0"/>
      <w:marTop w:val="0"/>
      <w:marBottom w:val="0"/>
      <w:divBdr>
        <w:top w:val="none" w:sz="0" w:space="0" w:color="auto"/>
        <w:left w:val="none" w:sz="0" w:space="0" w:color="auto"/>
        <w:bottom w:val="none" w:sz="0" w:space="0" w:color="auto"/>
        <w:right w:val="none" w:sz="0" w:space="0" w:color="auto"/>
      </w:divBdr>
    </w:div>
    <w:div w:id="751896686">
      <w:bodyDiv w:val="1"/>
      <w:marLeft w:val="0"/>
      <w:marRight w:val="0"/>
      <w:marTop w:val="0"/>
      <w:marBottom w:val="0"/>
      <w:divBdr>
        <w:top w:val="none" w:sz="0" w:space="0" w:color="auto"/>
        <w:left w:val="none" w:sz="0" w:space="0" w:color="auto"/>
        <w:bottom w:val="none" w:sz="0" w:space="0" w:color="auto"/>
        <w:right w:val="none" w:sz="0" w:space="0" w:color="auto"/>
      </w:divBdr>
      <w:divsChild>
        <w:div w:id="854075003">
          <w:marLeft w:val="547"/>
          <w:marRight w:val="0"/>
          <w:marTop w:val="0"/>
          <w:marBottom w:val="0"/>
          <w:divBdr>
            <w:top w:val="none" w:sz="0" w:space="0" w:color="auto"/>
            <w:left w:val="none" w:sz="0" w:space="0" w:color="auto"/>
            <w:bottom w:val="none" w:sz="0" w:space="0" w:color="auto"/>
            <w:right w:val="none" w:sz="0" w:space="0" w:color="auto"/>
          </w:divBdr>
        </w:div>
        <w:div w:id="1714378929">
          <w:marLeft w:val="547"/>
          <w:marRight w:val="0"/>
          <w:marTop w:val="0"/>
          <w:marBottom w:val="0"/>
          <w:divBdr>
            <w:top w:val="none" w:sz="0" w:space="0" w:color="auto"/>
            <w:left w:val="none" w:sz="0" w:space="0" w:color="auto"/>
            <w:bottom w:val="none" w:sz="0" w:space="0" w:color="auto"/>
            <w:right w:val="none" w:sz="0" w:space="0" w:color="auto"/>
          </w:divBdr>
        </w:div>
        <w:div w:id="1904487819">
          <w:marLeft w:val="547"/>
          <w:marRight w:val="0"/>
          <w:marTop w:val="0"/>
          <w:marBottom w:val="0"/>
          <w:divBdr>
            <w:top w:val="none" w:sz="0" w:space="0" w:color="auto"/>
            <w:left w:val="none" w:sz="0" w:space="0" w:color="auto"/>
            <w:bottom w:val="none" w:sz="0" w:space="0" w:color="auto"/>
            <w:right w:val="none" w:sz="0" w:space="0" w:color="auto"/>
          </w:divBdr>
        </w:div>
      </w:divsChild>
    </w:div>
    <w:div w:id="762069402">
      <w:bodyDiv w:val="1"/>
      <w:marLeft w:val="0"/>
      <w:marRight w:val="0"/>
      <w:marTop w:val="0"/>
      <w:marBottom w:val="0"/>
      <w:divBdr>
        <w:top w:val="none" w:sz="0" w:space="0" w:color="auto"/>
        <w:left w:val="none" w:sz="0" w:space="0" w:color="auto"/>
        <w:bottom w:val="none" w:sz="0" w:space="0" w:color="auto"/>
        <w:right w:val="none" w:sz="0" w:space="0" w:color="auto"/>
      </w:divBdr>
      <w:divsChild>
        <w:div w:id="786317574">
          <w:marLeft w:val="0"/>
          <w:marRight w:val="0"/>
          <w:marTop w:val="0"/>
          <w:marBottom w:val="0"/>
          <w:divBdr>
            <w:top w:val="none" w:sz="0" w:space="0" w:color="auto"/>
            <w:left w:val="none" w:sz="0" w:space="0" w:color="auto"/>
            <w:bottom w:val="none" w:sz="0" w:space="0" w:color="auto"/>
            <w:right w:val="none" w:sz="0" w:space="0" w:color="auto"/>
          </w:divBdr>
        </w:div>
      </w:divsChild>
    </w:div>
    <w:div w:id="769621620">
      <w:bodyDiv w:val="1"/>
      <w:marLeft w:val="0"/>
      <w:marRight w:val="0"/>
      <w:marTop w:val="0"/>
      <w:marBottom w:val="0"/>
      <w:divBdr>
        <w:top w:val="none" w:sz="0" w:space="0" w:color="auto"/>
        <w:left w:val="none" w:sz="0" w:space="0" w:color="auto"/>
        <w:bottom w:val="none" w:sz="0" w:space="0" w:color="auto"/>
        <w:right w:val="none" w:sz="0" w:space="0" w:color="auto"/>
      </w:divBdr>
    </w:div>
    <w:div w:id="785664419">
      <w:bodyDiv w:val="1"/>
      <w:marLeft w:val="0"/>
      <w:marRight w:val="0"/>
      <w:marTop w:val="0"/>
      <w:marBottom w:val="0"/>
      <w:divBdr>
        <w:top w:val="none" w:sz="0" w:space="0" w:color="auto"/>
        <w:left w:val="none" w:sz="0" w:space="0" w:color="auto"/>
        <w:bottom w:val="none" w:sz="0" w:space="0" w:color="auto"/>
        <w:right w:val="none" w:sz="0" w:space="0" w:color="auto"/>
      </w:divBdr>
    </w:div>
    <w:div w:id="793406436">
      <w:bodyDiv w:val="1"/>
      <w:marLeft w:val="0"/>
      <w:marRight w:val="0"/>
      <w:marTop w:val="0"/>
      <w:marBottom w:val="0"/>
      <w:divBdr>
        <w:top w:val="none" w:sz="0" w:space="0" w:color="auto"/>
        <w:left w:val="none" w:sz="0" w:space="0" w:color="auto"/>
        <w:bottom w:val="none" w:sz="0" w:space="0" w:color="auto"/>
        <w:right w:val="none" w:sz="0" w:space="0" w:color="auto"/>
      </w:divBdr>
    </w:div>
    <w:div w:id="812332339">
      <w:bodyDiv w:val="1"/>
      <w:marLeft w:val="0"/>
      <w:marRight w:val="0"/>
      <w:marTop w:val="0"/>
      <w:marBottom w:val="0"/>
      <w:divBdr>
        <w:top w:val="none" w:sz="0" w:space="0" w:color="auto"/>
        <w:left w:val="none" w:sz="0" w:space="0" w:color="auto"/>
        <w:bottom w:val="none" w:sz="0" w:space="0" w:color="auto"/>
        <w:right w:val="none" w:sz="0" w:space="0" w:color="auto"/>
      </w:divBdr>
    </w:div>
    <w:div w:id="821849980">
      <w:bodyDiv w:val="1"/>
      <w:marLeft w:val="0"/>
      <w:marRight w:val="0"/>
      <w:marTop w:val="0"/>
      <w:marBottom w:val="0"/>
      <w:divBdr>
        <w:top w:val="none" w:sz="0" w:space="0" w:color="auto"/>
        <w:left w:val="none" w:sz="0" w:space="0" w:color="auto"/>
        <w:bottom w:val="none" w:sz="0" w:space="0" w:color="auto"/>
        <w:right w:val="none" w:sz="0" w:space="0" w:color="auto"/>
      </w:divBdr>
      <w:divsChild>
        <w:div w:id="867792555">
          <w:marLeft w:val="0"/>
          <w:marRight w:val="0"/>
          <w:marTop w:val="0"/>
          <w:marBottom w:val="0"/>
          <w:divBdr>
            <w:top w:val="none" w:sz="0" w:space="0" w:color="auto"/>
            <w:left w:val="none" w:sz="0" w:space="0" w:color="auto"/>
            <w:bottom w:val="none" w:sz="0" w:space="0" w:color="auto"/>
            <w:right w:val="none" w:sz="0" w:space="0" w:color="auto"/>
          </w:divBdr>
        </w:div>
      </w:divsChild>
    </w:div>
    <w:div w:id="836850647">
      <w:bodyDiv w:val="1"/>
      <w:marLeft w:val="0"/>
      <w:marRight w:val="0"/>
      <w:marTop w:val="0"/>
      <w:marBottom w:val="0"/>
      <w:divBdr>
        <w:top w:val="none" w:sz="0" w:space="0" w:color="auto"/>
        <w:left w:val="none" w:sz="0" w:space="0" w:color="auto"/>
        <w:bottom w:val="none" w:sz="0" w:space="0" w:color="auto"/>
        <w:right w:val="none" w:sz="0" w:space="0" w:color="auto"/>
      </w:divBdr>
    </w:div>
    <w:div w:id="843280810">
      <w:bodyDiv w:val="1"/>
      <w:marLeft w:val="0"/>
      <w:marRight w:val="0"/>
      <w:marTop w:val="0"/>
      <w:marBottom w:val="0"/>
      <w:divBdr>
        <w:top w:val="none" w:sz="0" w:space="0" w:color="auto"/>
        <w:left w:val="none" w:sz="0" w:space="0" w:color="auto"/>
        <w:bottom w:val="none" w:sz="0" w:space="0" w:color="auto"/>
        <w:right w:val="none" w:sz="0" w:space="0" w:color="auto"/>
      </w:divBdr>
    </w:div>
    <w:div w:id="852381107">
      <w:bodyDiv w:val="1"/>
      <w:marLeft w:val="0"/>
      <w:marRight w:val="0"/>
      <w:marTop w:val="0"/>
      <w:marBottom w:val="0"/>
      <w:divBdr>
        <w:top w:val="none" w:sz="0" w:space="0" w:color="auto"/>
        <w:left w:val="none" w:sz="0" w:space="0" w:color="auto"/>
        <w:bottom w:val="none" w:sz="0" w:space="0" w:color="auto"/>
        <w:right w:val="none" w:sz="0" w:space="0" w:color="auto"/>
      </w:divBdr>
      <w:divsChild>
        <w:div w:id="1275332670">
          <w:marLeft w:val="0"/>
          <w:marRight w:val="0"/>
          <w:marTop w:val="0"/>
          <w:marBottom w:val="0"/>
          <w:divBdr>
            <w:top w:val="none" w:sz="0" w:space="0" w:color="auto"/>
            <w:left w:val="none" w:sz="0" w:space="0" w:color="auto"/>
            <w:bottom w:val="none" w:sz="0" w:space="0" w:color="auto"/>
            <w:right w:val="none" w:sz="0" w:space="0" w:color="auto"/>
          </w:divBdr>
          <w:divsChild>
            <w:div w:id="984821658">
              <w:marLeft w:val="0"/>
              <w:marRight w:val="0"/>
              <w:marTop w:val="0"/>
              <w:marBottom w:val="0"/>
              <w:divBdr>
                <w:top w:val="none" w:sz="0" w:space="0" w:color="auto"/>
                <w:left w:val="none" w:sz="0" w:space="0" w:color="auto"/>
                <w:bottom w:val="none" w:sz="0" w:space="0" w:color="auto"/>
                <w:right w:val="none" w:sz="0" w:space="0" w:color="auto"/>
              </w:divBdr>
              <w:divsChild>
                <w:div w:id="15316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76472">
      <w:bodyDiv w:val="1"/>
      <w:marLeft w:val="0"/>
      <w:marRight w:val="0"/>
      <w:marTop w:val="0"/>
      <w:marBottom w:val="0"/>
      <w:divBdr>
        <w:top w:val="none" w:sz="0" w:space="0" w:color="auto"/>
        <w:left w:val="none" w:sz="0" w:space="0" w:color="auto"/>
        <w:bottom w:val="none" w:sz="0" w:space="0" w:color="auto"/>
        <w:right w:val="none" w:sz="0" w:space="0" w:color="auto"/>
      </w:divBdr>
      <w:divsChild>
        <w:div w:id="1349678580">
          <w:marLeft w:val="0"/>
          <w:marRight w:val="0"/>
          <w:marTop w:val="0"/>
          <w:marBottom w:val="0"/>
          <w:divBdr>
            <w:top w:val="none" w:sz="0" w:space="0" w:color="auto"/>
            <w:left w:val="none" w:sz="0" w:space="0" w:color="auto"/>
            <w:bottom w:val="none" w:sz="0" w:space="0" w:color="auto"/>
            <w:right w:val="none" w:sz="0" w:space="0" w:color="auto"/>
          </w:divBdr>
          <w:divsChild>
            <w:div w:id="1857429154">
              <w:marLeft w:val="0"/>
              <w:marRight w:val="0"/>
              <w:marTop w:val="0"/>
              <w:marBottom w:val="0"/>
              <w:divBdr>
                <w:top w:val="none" w:sz="0" w:space="0" w:color="auto"/>
                <w:left w:val="none" w:sz="0" w:space="0" w:color="auto"/>
                <w:bottom w:val="none" w:sz="0" w:space="0" w:color="auto"/>
                <w:right w:val="none" w:sz="0" w:space="0" w:color="auto"/>
              </w:divBdr>
            </w:div>
          </w:divsChild>
        </w:div>
        <w:div w:id="1560558316">
          <w:marLeft w:val="0"/>
          <w:marRight w:val="0"/>
          <w:marTop w:val="0"/>
          <w:marBottom w:val="0"/>
          <w:divBdr>
            <w:top w:val="none" w:sz="0" w:space="0" w:color="auto"/>
            <w:left w:val="none" w:sz="0" w:space="0" w:color="auto"/>
            <w:bottom w:val="none" w:sz="0" w:space="0" w:color="auto"/>
            <w:right w:val="none" w:sz="0" w:space="0" w:color="auto"/>
          </w:divBdr>
          <w:divsChild>
            <w:div w:id="1336885195">
              <w:marLeft w:val="0"/>
              <w:marRight w:val="0"/>
              <w:marTop w:val="0"/>
              <w:marBottom w:val="0"/>
              <w:divBdr>
                <w:top w:val="none" w:sz="0" w:space="0" w:color="auto"/>
                <w:left w:val="none" w:sz="0" w:space="0" w:color="auto"/>
                <w:bottom w:val="none" w:sz="0" w:space="0" w:color="auto"/>
                <w:right w:val="none" w:sz="0" w:space="0" w:color="auto"/>
              </w:divBdr>
              <w:divsChild>
                <w:div w:id="16988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3439">
      <w:bodyDiv w:val="1"/>
      <w:marLeft w:val="0"/>
      <w:marRight w:val="0"/>
      <w:marTop w:val="0"/>
      <w:marBottom w:val="0"/>
      <w:divBdr>
        <w:top w:val="none" w:sz="0" w:space="0" w:color="auto"/>
        <w:left w:val="none" w:sz="0" w:space="0" w:color="auto"/>
        <w:bottom w:val="none" w:sz="0" w:space="0" w:color="auto"/>
        <w:right w:val="none" w:sz="0" w:space="0" w:color="auto"/>
      </w:divBdr>
    </w:div>
    <w:div w:id="937715041">
      <w:bodyDiv w:val="1"/>
      <w:marLeft w:val="0"/>
      <w:marRight w:val="0"/>
      <w:marTop w:val="0"/>
      <w:marBottom w:val="0"/>
      <w:divBdr>
        <w:top w:val="none" w:sz="0" w:space="0" w:color="auto"/>
        <w:left w:val="none" w:sz="0" w:space="0" w:color="auto"/>
        <w:bottom w:val="none" w:sz="0" w:space="0" w:color="auto"/>
        <w:right w:val="none" w:sz="0" w:space="0" w:color="auto"/>
      </w:divBdr>
    </w:div>
    <w:div w:id="938950560">
      <w:bodyDiv w:val="1"/>
      <w:marLeft w:val="0"/>
      <w:marRight w:val="0"/>
      <w:marTop w:val="0"/>
      <w:marBottom w:val="0"/>
      <w:divBdr>
        <w:top w:val="none" w:sz="0" w:space="0" w:color="auto"/>
        <w:left w:val="none" w:sz="0" w:space="0" w:color="auto"/>
        <w:bottom w:val="none" w:sz="0" w:space="0" w:color="auto"/>
        <w:right w:val="none" w:sz="0" w:space="0" w:color="auto"/>
      </w:divBdr>
    </w:div>
    <w:div w:id="942348956">
      <w:bodyDiv w:val="1"/>
      <w:marLeft w:val="0"/>
      <w:marRight w:val="0"/>
      <w:marTop w:val="0"/>
      <w:marBottom w:val="0"/>
      <w:divBdr>
        <w:top w:val="none" w:sz="0" w:space="0" w:color="auto"/>
        <w:left w:val="none" w:sz="0" w:space="0" w:color="auto"/>
        <w:bottom w:val="none" w:sz="0" w:space="0" w:color="auto"/>
        <w:right w:val="none" w:sz="0" w:space="0" w:color="auto"/>
      </w:divBdr>
    </w:div>
    <w:div w:id="962930942">
      <w:bodyDiv w:val="1"/>
      <w:marLeft w:val="0"/>
      <w:marRight w:val="0"/>
      <w:marTop w:val="0"/>
      <w:marBottom w:val="0"/>
      <w:divBdr>
        <w:top w:val="none" w:sz="0" w:space="0" w:color="auto"/>
        <w:left w:val="none" w:sz="0" w:space="0" w:color="auto"/>
        <w:bottom w:val="none" w:sz="0" w:space="0" w:color="auto"/>
        <w:right w:val="none" w:sz="0" w:space="0" w:color="auto"/>
      </w:divBdr>
    </w:div>
    <w:div w:id="971785434">
      <w:bodyDiv w:val="1"/>
      <w:marLeft w:val="0"/>
      <w:marRight w:val="0"/>
      <w:marTop w:val="0"/>
      <w:marBottom w:val="0"/>
      <w:divBdr>
        <w:top w:val="none" w:sz="0" w:space="0" w:color="auto"/>
        <w:left w:val="none" w:sz="0" w:space="0" w:color="auto"/>
        <w:bottom w:val="none" w:sz="0" w:space="0" w:color="auto"/>
        <w:right w:val="none" w:sz="0" w:space="0" w:color="auto"/>
      </w:divBdr>
    </w:div>
    <w:div w:id="990256272">
      <w:bodyDiv w:val="1"/>
      <w:marLeft w:val="0"/>
      <w:marRight w:val="0"/>
      <w:marTop w:val="0"/>
      <w:marBottom w:val="0"/>
      <w:divBdr>
        <w:top w:val="none" w:sz="0" w:space="0" w:color="auto"/>
        <w:left w:val="none" w:sz="0" w:space="0" w:color="auto"/>
        <w:bottom w:val="none" w:sz="0" w:space="0" w:color="auto"/>
        <w:right w:val="none" w:sz="0" w:space="0" w:color="auto"/>
      </w:divBdr>
      <w:divsChild>
        <w:div w:id="700979186">
          <w:marLeft w:val="0"/>
          <w:marRight w:val="0"/>
          <w:marTop w:val="0"/>
          <w:marBottom w:val="0"/>
          <w:divBdr>
            <w:top w:val="none" w:sz="0" w:space="0" w:color="auto"/>
            <w:left w:val="none" w:sz="0" w:space="0" w:color="auto"/>
            <w:bottom w:val="none" w:sz="0" w:space="0" w:color="auto"/>
            <w:right w:val="none" w:sz="0" w:space="0" w:color="auto"/>
          </w:divBdr>
        </w:div>
      </w:divsChild>
    </w:div>
    <w:div w:id="991953854">
      <w:bodyDiv w:val="1"/>
      <w:marLeft w:val="0"/>
      <w:marRight w:val="0"/>
      <w:marTop w:val="0"/>
      <w:marBottom w:val="0"/>
      <w:divBdr>
        <w:top w:val="none" w:sz="0" w:space="0" w:color="auto"/>
        <w:left w:val="none" w:sz="0" w:space="0" w:color="auto"/>
        <w:bottom w:val="none" w:sz="0" w:space="0" w:color="auto"/>
        <w:right w:val="none" w:sz="0" w:space="0" w:color="auto"/>
      </w:divBdr>
    </w:div>
    <w:div w:id="1003514995">
      <w:bodyDiv w:val="1"/>
      <w:marLeft w:val="0"/>
      <w:marRight w:val="0"/>
      <w:marTop w:val="0"/>
      <w:marBottom w:val="0"/>
      <w:divBdr>
        <w:top w:val="none" w:sz="0" w:space="0" w:color="auto"/>
        <w:left w:val="none" w:sz="0" w:space="0" w:color="auto"/>
        <w:bottom w:val="none" w:sz="0" w:space="0" w:color="auto"/>
        <w:right w:val="none" w:sz="0" w:space="0" w:color="auto"/>
      </w:divBdr>
    </w:div>
    <w:div w:id="1011251276">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0">
          <w:marLeft w:val="475"/>
          <w:marRight w:val="0"/>
          <w:marTop w:val="0"/>
          <w:marBottom w:val="120"/>
          <w:divBdr>
            <w:top w:val="none" w:sz="0" w:space="0" w:color="auto"/>
            <w:left w:val="none" w:sz="0" w:space="0" w:color="auto"/>
            <w:bottom w:val="none" w:sz="0" w:space="0" w:color="auto"/>
            <w:right w:val="none" w:sz="0" w:space="0" w:color="auto"/>
          </w:divBdr>
        </w:div>
      </w:divsChild>
    </w:div>
    <w:div w:id="1011297385">
      <w:bodyDiv w:val="1"/>
      <w:marLeft w:val="0"/>
      <w:marRight w:val="0"/>
      <w:marTop w:val="0"/>
      <w:marBottom w:val="0"/>
      <w:divBdr>
        <w:top w:val="none" w:sz="0" w:space="0" w:color="auto"/>
        <w:left w:val="none" w:sz="0" w:space="0" w:color="auto"/>
        <w:bottom w:val="none" w:sz="0" w:space="0" w:color="auto"/>
        <w:right w:val="none" w:sz="0" w:space="0" w:color="auto"/>
      </w:divBdr>
    </w:div>
    <w:div w:id="1012296014">
      <w:bodyDiv w:val="1"/>
      <w:marLeft w:val="0"/>
      <w:marRight w:val="0"/>
      <w:marTop w:val="0"/>
      <w:marBottom w:val="0"/>
      <w:divBdr>
        <w:top w:val="none" w:sz="0" w:space="0" w:color="auto"/>
        <w:left w:val="none" w:sz="0" w:space="0" w:color="auto"/>
        <w:bottom w:val="none" w:sz="0" w:space="0" w:color="auto"/>
        <w:right w:val="none" w:sz="0" w:space="0" w:color="auto"/>
      </w:divBdr>
    </w:div>
    <w:div w:id="1037044798">
      <w:bodyDiv w:val="1"/>
      <w:marLeft w:val="0"/>
      <w:marRight w:val="0"/>
      <w:marTop w:val="0"/>
      <w:marBottom w:val="0"/>
      <w:divBdr>
        <w:top w:val="none" w:sz="0" w:space="0" w:color="auto"/>
        <w:left w:val="none" w:sz="0" w:space="0" w:color="auto"/>
        <w:bottom w:val="none" w:sz="0" w:space="0" w:color="auto"/>
        <w:right w:val="none" w:sz="0" w:space="0" w:color="auto"/>
      </w:divBdr>
      <w:divsChild>
        <w:div w:id="71850892">
          <w:marLeft w:val="0"/>
          <w:marRight w:val="0"/>
          <w:marTop w:val="0"/>
          <w:marBottom w:val="0"/>
          <w:divBdr>
            <w:top w:val="none" w:sz="0" w:space="0" w:color="auto"/>
            <w:left w:val="none" w:sz="0" w:space="0" w:color="auto"/>
            <w:bottom w:val="none" w:sz="0" w:space="0" w:color="auto"/>
            <w:right w:val="none" w:sz="0" w:space="0" w:color="auto"/>
          </w:divBdr>
          <w:divsChild>
            <w:div w:id="1395347929">
              <w:marLeft w:val="0"/>
              <w:marRight w:val="0"/>
              <w:marTop w:val="0"/>
              <w:marBottom w:val="0"/>
              <w:divBdr>
                <w:top w:val="none" w:sz="0" w:space="0" w:color="auto"/>
                <w:left w:val="none" w:sz="0" w:space="0" w:color="auto"/>
                <w:bottom w:val="none" w:sz="0" w:space="0" w:color="auto"/>
                <w:right w:val="none" w:sz="0" w:space="0" w:color="auto"/>
              </w:divBdr>
            </w:div>
          </w:divsChild>
        </w:div>
        <w:div w:id="986668821">
          <w:marLeft w:val="0"/>
          <w:marRight w:val="0"/>
          <w:marTop w:val="0"/>
          <w:marBottom w:val="0"/>
          <w:divBdr>
            <w:top w:val="none" w:sz="0" w:space="0" w:color="auto"/>
            <w:left w:val="none" w:sz="0" w:space="0" w:color="auto"/>
            <w:bottom w:val="none" w:sz="0" w:space="0" w:color="auto"/>
            <w:right w:val="none" w:sz="0" w:space="0" w:color="auto"/>
          </w:divBdr>
          <w:divsChild>
            <w:div w:id="1090782553">
              <w:marLeft w:val="0"/>
              <w:marRight w:val="0"/>
              <w:marTop w:val="0"/>
              <w:marBottom w:val="0"/>
              <w:divBdr>
                <w:top w:val="none" w:sz="0" w:space="0" w:color="auto"/>
                <w:left w:val="none" w:sz="0" w:space="0" w:color="auto"/>
                <w:bottom w:val="none" w:sz="0" w:space="0" w:color="auto"/>
                <w:right w:val="none" w:sz="0" w:space="0" w:color="auto"/>
              </w:divBdr>
              <w:divsChild>
                <w:div w:id="47225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60172">
      <w:bodyDiv w:val="1"/>
      <w:marLeft w:val="0"/>
      <w:marRight w:val="0"/>
      <w:marTop w:val="0"/>
      <w:marBottom w:val="0"/>
      <w:divBdr>
        <w:top w:val="none" w:sz="0" w:space="0" w:color="auto"/>
        <w:left w:val="none" w:sz="0" w:space="0" w:color="auto"/>
        <w:bottom w:val="none" w:sz="0" w:space="0" w:color="auto"/>
        <w:right w:val="none" w:sz="0" w:space="0" w:color="auto"/>
      </w:divBdr>
    </w:div>
    <w:div w:id="1066955430">
      <w:bodyDiv w:val="1"/>
      <w:marLeft w:val="0"/>
      <w:marRight w:val="0"/>
      <w:marTop w:val="0"/>
      <w:marBottom w:val="0"/>
      <w:divBdr>
        <w:top w:val="none" w:sz="0" w:space="0" w:color="auto"/>
        <w:left w:val="none" w:sz="0" w:space="0" w:color="auto"/>
        <w:bottom w:val="none" w:sz="0" w:space="0" w:color="auto"/>
        <w:right w:val="none" w:sz="0" w:space="0" w:color="auto"/>
      </w:divBdr>
      <w:divsChild>
        <w:div w:id="1759060755">
          <w:marLeft w:val="0"/>
          <w:marRight w:val="0"/>
          <w:marTop w:val="0"/>
          <w:marBottom w:val="0"/>
          <w:divBdr>
            <w:top w:val="none" w:sz="0" w:space="0" w:color="auto"/>
            <w:left w:val="none" w:sz="0" w:space="0" w:color="auto"/>
            <w:bottom w:val="none" w:sz="0" w:space="0" w:color="auto"/>
            <w:right w:val="none" w:sz="0" w:space="0" w:color="auto"/>
          </w:divBdr>
        </w:div>
      </w:divsChild>
    </w:div>
    <w:div w:id="1090471989">
      <w:bodyDiv w:val="1"/>
      <w:marLeft w:val="0"/>
      <w:marRight w:val="0"/>
      <w:marTop w:val="0"/>
      <w:marBottom w:val="0"/>
      <w:divBdr>
        <w:top w:val="none" w:sz="0" w:space="0" w:color="auto"/>
        <w:left w:val="none" w:sz="0" w:space="0" w:color="auto"/>
        <w:bottom w:val="none" w:sz="0" w:space="0" w:color="auto"/>
        <w:right w:val="none" w:sz="0" w:space="0" w:color="auto"/>
      </w:divBdr>
    </w:div>
    <w:div w:id="1101686547">
      <w:bodyDiv w:val="1"/>
      <w:marLeft w:val="0"/>
      <w:marRight w:val="0"/>
      <w:marTop w:val="0"/>
      <w:marBottom w:val="0"/>
      <w:divBdr>
        <w:top w:val="none" w:sz="0" w:space="0" w:color="auto"/>
        <w:left w:val="none" w:sz="0" w:space="0" w:color="auto"/>
        <w:bottom w:val="none" w:sz="0" w:space="0" w:color="auto"/>
        <w:right w:val="none" w:sz="0" w:space="0" w:color="auto"/>
      </w:divBdr>
    </w:div>
    <w:div w:id="1112093819">
      <w:bodyDiv w:val="1"/>
      <w:marLeft w:val="0"/>
      <w:marRight w:val="0"/>
      <w:marTop w:val="0"/>
      <w:marBottom w:val="0"/>
      <w:divBdr>
        <w:top w:val="none" w:sz="0" w:space="0" w:color="auto"/>
        <w:left w:val="none" w:sz="0" w:space="0" w:color="auto"/>
        <w:bottom w:val="none" w:sz="0" w:space="0" w:color="auto"/>
        <w:right w:val="none" w:sz="0" w:space="0" w:color="auto"/>
      </w:divBdr>
      <w:divsChild>
        <w:div w:id="324094320">
          <w:marLeft w:val="0"/>
          <w:marRight w:val="0"/>
          <w:marTop w:val="0"/>
          <w:marBottom w:val="0"/>
          <w:divBdr>
            <w:top w:val="none" w:sz="0" w:space="0" w:color="auto"/>
            <w:left w:val="none" w:sz="0" w:space="0" w:color="auto"/>
            <w:bottom w:val="none" w:sz="0" w:space="0" w:color="auto"/>
            <w:right w:val="none" w:sz="0" w:space="0" w:color="auto"/>
          </w:divBdr>
        </w:div>
      </w:divsChild>
    </w:div>
    <w:div w:id="1113016519">
      <w:bodyDiv w:val="1"/>
      <w:marLeft w:val="0"/>
      <w:marRight w:val="0"/>
      <w:marTop w:val="0"/>
      <w:marBottom w:val="0"/>
      <w:divBdr>
        <w:top w:val="none" w:sz="0" w:space="0" w:color="auto"/>
        <w:left w:val="none" w:sz="0" w:space="0" w:color="auto"/>
        <w:bottom w:val="none" w:sz="0" w:space="0" w:color="auto"/>
        <w:right w:val="none" w:sz="0" w:space="0" w:color="auto"/>
      </w:divBdr>
    </w:div>
    <w:div w:id="1122381293">
      <w:bodyDiv w:val="1"/>
      <w:marLeft w:val="0"/>
      <w:marRight w:val="0"/>
      <w:marTop w:val="0"/>
      <w:marBottom w:val="0"/>
      <w:divBdr>
        <w:top w:val="none" w:sz="0" w:space="0" w:color="auto"/>
        <w:left w:val="none" w:sz="0" w:space="0" w:color="auto"/>
        <w:bottom w:val="none" w:sz="0" w:space="0" w:color="auto"/>
        <w:right w:val="none" w:sz="0" w:space="0" w:color="auto"/>
      </w:divBdr>
    </w:div>
    <w:div w:id="1123188240">
      <w:bodyDiv w:val="1"/>
      <w:marLeft w:val="0"/>
      <w:marRight w:val="0"/>
      <w:marTop w:val="0"/>
      <w:marBottom w:val="0"/>
      <w:divBdr>
        <w:top w:val="none" w:sz="0" w:space="0" w:color="auto"/>
        <w:left w:val="none" w:sz="0" w:space="0" w:color="auto"/>
        <w:bottom w:val="none" w:sz="0" w:space="0" w:color="auto"/>
        <w:right w:val="none" w:sz="0" w:space="0" w:color="auto"/>
      </w:divBdr>
    </w:div>
    <w:div w:id="1131482184">
      <w:bodyDiv w:val="1"/>
      <w:marLeft w:val="0"/>
      <w:marRight w:val="0"/>
      <w:marTop w:val="0"/>
      <w:marBottom w:val="0"/>
      <w:divBdr>
        <w:top w:val="none" w:sz="0" w:space="0" w:color="auto"/>
        <w:left w:val="none" w:sz="0" w:space="0" w:color="auto"/>
        <w:bottom w:val="none" w:sz="0" w:space="0" w:color="auto"/>
        <w:right w:val="none" w:sz="0" w:space="0" w:color="auto"/>
      </w:divBdr>
    </w:div>
    <w:div w:id="1152480732">
      <w:bodyDiv w:val="1"/>
      <w:marLeft w:val="0"/>
      <w:marRight w:val="0"/>
      <w:marTop w:val="0"/>
      <w:marBottom w:val="0"/>
      <w:divBdr>
        <w:top w:val="none" w:sz="0" w:space="0" w:color="auto"/>
        <w:left w:val="none" w:sz="0" w:space="0" w:color="auto"/>
        <w:bottom w:val="none" w:sz="0" w:space="0" w:color="auto"/>
        <w:right w:val="none" w:sz="0" w:space="0" w:color="auto"/>
      </w:divBdr>
    </w:div>
    <w:div w:id="1154025971">
      <w:bodyDiv w:val="1"/>
      <w:marLeft w:val="0"/>
      <w:marRight w:val="0"/>
      <w:marTop w:val="0"/>
      <w:marBottom w:val="0"/>
      <w:divBdr>
        <w:top w:val="none" w:sz="0" w:space="0" w:color="auto"/>
        <w:left w:val="none" w:sz="0" w:space="0" w:color="auto"/>
        <w:bottom w:val="none" w:sz="0" w:space="0" w:color="auto"/>
        <w:right w:val="none" w:sz="0" w:space="0" w:color="auto"/>
      </w:divBdr>
      <w:divsChild>
        <w:div w:id="1675886634">
          <w:marLeft w:val="0"/>
          <w:marRight w:val="0"/>
          <w:marTop w:val="0"/>
          <w:marBottom w:val="0"/>
          <w:divBdr>
            <w:top w:val="none" w:sz="0" w:space="0" w:color="auto"/>
            <w:left w:val="none" w:sz="0" w:space="0" w:color="auto"/>
            <w:bottom w:val="none" w:sz="0" w:space="0" w:color="auto"/>
            <w:right w:val="none" w:sz="0" w:space="0" w:color="auto"/>
          </w:divBdr>
        </w:div>
      </w:divsChild>
    </w:div>
    <w:div w:id="1174153798">
      <w:bodyDiv w:val="1"/>
      <w:marLeft w:val="0"/>
      <w:marRight w:val="0"/>
      <w:marTop w:val="0"/>
      <w:marBottom w:val="0"/>
      <w:divBdr>
        <w:top w:val="none" w:sz="0" w:space="0" w:color="auto"/>
        <w:left w:val="none" w:sz="0" w:space="0" w:color="auto"/>
        <w:bottom w:val="none" w:sz="0" w:space="0" w:color="auto"/>
        <w:right w:val="none" w:sz="0" w:space="0" w:color="auto"/>
      </w:divBdr>
    </w:div>
    <w:div w:id="1179737575">
      <w:bodyDiv w:val="1"/>
      <w:marLeft w:val="0"/>
      <w:marRight w:val="0"/>
      <w:marTop w:val="0"/>
      <w:marBottom w:val="0"/>
      <w:divBdr>
        <w:top w:val="none" w:sz="0" w:space="0" w:color="auto"/>
        <w:left w:val="none" w:sz="0" w:space="0" w:color="auto"/>
        <w:bottom w:val="none" w:sz="0" w:space="0" w:color="auto"/>
        <w:right w:val="none" w:sz="0" w:space="0" w:color="auto"/>
      </w:divBdr>
      <w:divsChild>
        <w:div w:id="1710495927">
          <w:marLeft w:val="0"/>
          <w:marRight w:val="0"/>
          <w:marTop w:val="0"/>
          <w:marBottom w:val="0"/>
          <w:divBdr>
            <w:top w:val="none" w:sz="0" w:space="0" w:color="auto"/>
            <w:left w:val="none" w:sz="0" w:space="0" w:color="auto"/>
            <w:bottom w:val="none" w:sz="0" w:space="0" w:color="auto"/>
            <w:right w:val="none" w:sz="0" w:space="0" w:color="auto"/>
          </w:divBdr>
          <w:divsChild>
            <w:div w:id="1534271289">
              <w:marLeft w:val="0"/>
              <w:marRight w:val="0"/>
              <w:marTop w:val="0"/>
              <w:marBottom w:val="0"/>
              <w:divBdr>
                <w:top w:val="none" w:sz="0" w:space="0" w:color="auto"/>
                <w:left w:val="none" w:sz="0" w:space="0" w:color="auto"/>
                <w:bottom w:val="none" w:sz="0" w:space="0" w:color="auto"/>
                <w:right w:val="none" w:sz="0" w:space="0" w:color="auto"/>
              </w:divBdr>
              <w:divsChild>
                <w:div w:id="20748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42650">
      <w:bodyDiv w:val="1"/>
      <w:marLeft w:val="0"/>
      <w:marRight w:val="0"/>
      <w:marTop w:val="0"/>
      <w:marBottom w:val="0"/>
      <w:divBdr>
        <w:top w:val="none" w:sz="0" w:space="0" w:color="auto"/>
        <w:left w:val="none" w:sz="0" w:space="0" w:color="auto"/>
        <w:bottom w:val="none" w:sz="0" w:space="0" w:color="auto"/>
        <w:right w:val="none" w:sz="0" w:space="0" w:color="auto"/>
      </w:divBdr>
    </w:div>
    <w:div w:id="1218472788">
      <w:bodyDiv w:val="1"/>
      <w:marLeft w:val="0"/>
      <w:marRight w:val="0"/>
      <w:marTop w:val="0"/>
      <w:marBottom w:val="0"/>
      <w:divBdr>
        <w:top w:val="none" w:sz="0" w:space="0" w:color="auto"/>
        <w:left w:val="none" w:sz="0" w:space="0" w:color="auto"/>
        <w:bottom w:val="none" w:sz="0" w:space="0" w:color="auto"/>
        <w:right w:val="none" w:sz="0" w:space="0" w:color="auto"/>
      </w:divBdr>
      <w:divsChild>
        <w:div w:id="1343095109">
          <w:marLeft w:val="0"/>
          <w:marRight w:val="0"/>
          <w:marTop w:val="0"/>
          <w:marBottom w:val="0"/>
          <w:divBdr>
            <w:top w:val="none" w:sz="0" w:space="0" w:color="auto"/>
            <w:left w:val="none" w:sz="0" w:space="0" w:color="auto"/>
            <w:bottom w:val="none" w:sz="0" w:space="0" w:color="auto"/>
            <w:right w:val="none" w:sz="0" w:space="0" w:color="auto"/>
          </w:divBdr>
        </w:div>
      </w:divsChild>
    </w:div>
    <w:div w:id="1228341449">
      <w:bodyDiv w:val="1"/>
      <w:marLeft w:val="0"/>
      <w:marRight w:val="0"/>
      <w:marTop w:val="0"/>
      <w:marBottom w:val="0"/>
      <w:divBdr>
        <w:top w:val="none" w:sz="0" w:space="0" w:color="auto"/>
        <w:left w:val="none" w:sz="0" w:space="0" w:color="auto"/>
        <w:bottom w:val="none" w:sz="0" w:space="0" w:color="auto"/>
        <w:right w:val="none" w:sz="0" w:space="0" w:color="auto"/>
      </w:divBdr>
    </w:div>
    <w:div w:id="1228416934">
      <w:bodyDiv w:val="1"/>
      <w:marLeft w:val="0"/>
      <w:marRight w:val="0"/>
      <w:marTop w:val="0"/>
      <w:marBottom w:val="0"/>
      <w:divBdr>
        <w:top w:val="none" w:sz="0" w:space="0" w:color="auto"/>
        <w:left w:val="none" w:sz="0" w:space="0" w:color="auto"/>
        <w:bottom w:val="none" w:sz="0" w:space="0" w:color="auto"/>
        <w:right w:val="none" w:sz="0" w:space="0" w:color="auto"/>
      </w:divBdr>
    </w:div>
    <w:div w:id="1232079412">
      <w:bodyDiv w:val="1"/>
      <w:marLeft w:val="0"/>
      <w:marRight w:val="0"/>
      <w:marTop w:val="0"/>
      <w:marBottom w:val="0"/>
      <w:divBdr>
        <w:top w:val="none" w:sz="0" w:space="0" w:color="auto"/>
        <w:left w:val="none" w:sz="0" w:space="0" w:color="auto"/>
        <w:bottom w:val="none" w:sz="0" w:space="0" w:color="auto"/>
        <w:right w:val="none" w:sz="0" w:space="0" w:color="auto"/>
      </w:divBdr>
    </w:div>
    <w:div w:id="1248466696">
      <w:bodyDiv w:val="1"/>
      <w:marLeft w:val="0"/>
      <w:marRight w:val="0"/>
      <w:marTop w:val="0"/>
      <w:marBottom w:val="0"/>
      <w:divBdr>
        <w:top w:val="none" w:sz="0" w:space="0" w:color="auto"/>
        <w:left w:val="none" w:sz="0" w:space="0" w:color="auto"/>
        <w:bottom w:val="none" w:sz="0" w:space="0" w:color="auto"/>
        <w:right w:val="none" w:sz="0" w:space="0" w:color="auto"/>
      </w:divBdr>
      <w:divsChild>
        <w:div w:id="1838688644">
          <w:marLeft w:val="0"/>
          <w:marRight w:val="0"/>
          <w:marTop w:val="0"/>
          <w:marBottom w:val="0"/>
          <w:divBdr>
            <w:top w:val="none" w:sz="0" w:space="0" w:color="auto"/>
            <w:left w:val="none" w:sz="0" w:space="0" w:color="auto"/>
            <w:bottom w:val="none" w:sz="0" w:space="0" w:color="auto"/>
            <w:right w:val="none" w:sz="0" w:space="0" w:color="auto"/>
          </w:divBdr>
        </w:div>
      </w:divsChild>
    </w:div>
    <w:div w:id="1266304482">
      <w:bodyDiv w:val="1"/>
      <w:marLeft w:val="0"/>
      <w:marRight w:val="0"/>
      <w:marTop w:val="0"/>
      <w:marBottom w:val="0"/>
      <w:divBdr>
        <w:top w:val="none" w:sz="0" w:space="0" w:color="auto"/>
        <w:left w:val="none" w:sz="0" w:space="0" w:color="auto"/>
        <w:bottom w:val="none" w:sz="0" w:space="0" w:color="auto"/>
        <w:right w:val="none" w:sz="0" w:space="0" w:color="auto"/>
      </w:divBdr>
    </w:div>
    <w:div w:id="1269629272">
      <w:bodyDiv w:val="1"/>
      <w:marLeft w:val="0"/>
      <w:marRight w:val="0"/>
      <w:marTop w:val="0"/>
      <w:marBottom w:val="0"/>
      <w:divBdr>
        <w:top w:val="none" w:sz="0" w:space="0" w:color="auto"/>
        <w:left w:val="none" w:sz="0" w:space="0" w:color="auto"/>
        <w:bottom w:val="none" w:sz="0" w:space="0" w:color="auto"/>
        <w:right w:val="none" w:sz="0" w:space="0" w:color="auto"/>
      </w:divBdr>
    </w:div>
    <w:div w:id="1271814248">
      <w:bodyDiv w:val="1"/>
      <w:marLeft w:val="0"/>
      <w:marRight w:val="0"/>
      <w:marTop w:val="0"/>
      <w:marBottom w:val="0"/>
      <w:divBdr>
        <w:top w:val="none" w:sz="0" w:space="0" w:color="auto"/>
        <w:left w:val="none" w:sz="0" w:space="0" w:color="auto"/>
        <w:bottom w:val="none" w:sz="0" w:space="0" w:color="auto"/>
        <w:right w:val="none" w:sz="0" w:space="0" w:color="auto"/>
      </w:divBdr>
    </w:div>
    <w:div w:id="1276912531">
      <w:bodyDiv w:val="1"/>
      <w:marLeft w:val="0"/>
      <w:marRight w:val="0"/>
      <w:marTop w:val="0"/>
      <w:marBottom w:val="0"/>
      <w:divBdr>
        <w:top w:val="none" w:sz="0" w:space="0" w:color="auto"/>
        <w:left w:val="none" w:sz="0" w:space="0" w:color="auto"/>
        <w:bottom w:val="none" w:sz="0" w:space="0" w:color="auto"/>
        <w:right w:val="none" w:sz="0" w:space="0" w:color="auto"/>
      </w:divBdr>
    </w:div>
    <w:div w:id="1278676009">
      <w:bodyDiv w:val="1"/>
      <w:marLeft w:val="0"/>
      <w:marRight w:val="0"/>
      <w:marTop w:val="0"/>
      <w:marBottom w:val="0"/>
      <w:divBdr>
        <w:top w:val="none" w:sz="0" w:space="0" w:color="auto"/>
        <w:left w:val="none" w:sz="0" w:space="0" w:color="auto"/>
        <w:bottom w:val="none" w:sz="0" w:space="0" w:color="auto"/>
        <w:right w:val="none" w:sz="0" w:space="0" w:color="auto"/>
      </w:divBdr>
    </w:div>
    <w:div w:id="1291083758">
      <w:bodyDiv w:val="1"/>
      <w:marLeft w:val="0"/>
      <w:marRight w:val="0"/>
      <w:marTop w:val="0"/>
      <w:marBottom w:val="0"/>
      <w:divBdr>
        <w:top w:val="none" w:sz="0" w:space="0" w:color="auto"/>
        <w:left w:val="none" w:sz="0" w:space="0" w:color="auto"/>
        <w:bottom w:val="none" w:sz="0" w:space="0" w:color="auto"/>
        <w:right w:val="none" w:sz="0" w:space="0" w:color="auto"/>
      </w:divBdr>
    </w:div>
    <w:div w:id="1295328967">
      <w:bodyDiv w:val="1"/>
      <w:marLeft w:val="0"/>
      <w:marRight w:val="0"/>
      <w:marTop w:val="0"/>
      <w:marBottom w:val="0"/>
      <w:divBdr>
        <w:top w:val="none" w:sz="0" w:space="0" w:color="auto"/>
        <w:left w:val="none" w:sz="0" w:space="0" w:color="auto"/>
        <w:bottom w:val="none" w:sz="0" w:space="0" w:color="auto"/>
        <w:right w:val="none" w:sz="0" w:space="0" w:color="auto"/>
      </w:divBdr>
    </w:div>
    <w:div w:id="1316228440">
      <w:bodyDiv w:val="1"/>
      <w:marLeft w:val="0"/>
      <w:marRight w:val="0"/>
      <w:marTop w:val="0"/>
      <w:marBottom w:val="0"/>
      <w:divBdr>
        <w:top w:val="none" w:sz="0" w:space="0" w:color="auto"/>
        <w:left w:val="none" w:sz="0" w:space="0" w:color="auto"/>
        <w:bottom w:val="none" w:sz="0" w:space="0" w:color="auto"/>
        <w:right w:val="none" w:sz="0" w:space="0" w:color="auto"/>
      </w:divBdr>
      <w:divsChild>
        <w:div w:id="1422556971">
          <w:marLeft w:val="720"/>
          <w:marRight w:val="720"/>
          <w:marTop w:val="0"/>
          <w:marBottom w:val="0"/>
          <w:divBdr>
            <w:top w:val="none" w:sz="0" w:space="0" w:color="auto"/>
            <w:left w:val="none" w:sz="0" w:space="0" w:color="auto"/>
            <w:bottom w:val="none" w:sz="0" w:space="0" w:color="auto"/>
            <w:right w:val="none" w:sz="0" w:space="0" w:color="auto"/>
          </w:divBdr>
        </w:div>
      </w:divsChild>
    </w:div>
    <w:div w:id="1318270245">
      <w:bodyDiv w:val="1"/>
      <w:marLeft w:val="0"/>
      <w:marRight w:val="0"/>
      <w:marTop w:val="0"/>
      <w:marBottom w:val="0"/>
      <w:divBdr>
        <w:top w:val="none" w:sz="0" w:space="0" w:color="auto"/>
        <w:left w:val="none" w:sz="0" w:space="0" w:color="auto"/>
        <w:bottom w:val="none" w:sz="0" w:space="0" w:color="auto"/>
        <w:right w:val="none" w:sz="0" w:space="0" w:color="auto"/>
      </w:divBdr>
    </w:div>
    <w:div w:id="1327317860">
      <w:bodyDiv w:val="1"/>
      <w:marLeft w:val="0"/>
      <w:marRight w:val="0"/>
      <w:marTop w:val="0"/>
      <w:marBottom w:val="0"/>
      <w:divBdr>
        <w:top w:val="none" w:sz="0" w:space="0" w:color="auto"/>
        <w:left w:val="none" w:sz="0" w:space="0" w:color="auto"/>
        <w:bottom w:val="none" w:sz="0" w:space="0" w:color="auto"/>
        <w:right w:val="none" w:sz="0" w:space="0" w:color="auto"/>
      </w:divBdr>
    </w:div>
    <w:div w:id="1332567242">
      <w:bodyDiv w:val="1"/>
      <w:marLeft w:val="0"/>
      <w:marRight w:val="0"/>
      <w:marTop w:val="0"/>
      <w:marBottom w:val="0"/>
      <w:divBdr>
        <w:top w:val="none" w:sz="0" w:space="0" w:color="auto"/>
        <w:left w:val="none" w:sz="0" w:space="0" w:color="auto"/>
        <w:bottom w:val="none" w:sz="0" w:space="0" w:color="auto"/>
        <w:right w:val="none" w:sz="0" w:space="0" w:color="auto"/>
      </w:divBdr>
      <w:divsChild>
        <w:div w:id="560948777">
          <w:marLeft w:val="0"/>
          <w:marRight w:val="0"/>
          <w:marTop w:val="0"/>
          <w:marBottom w:val="0"/>
          <w:divBdr>
            <w:top w:val="none" w:sz="0" w:space="0" w:color="auto"/>
            <w:left w:val="none" w:sz="0" w:space="0" w:color="auto"/>
            <w:bottom w:val="none" w:sz="0" w:space="0" w:color="auto"/>
            <w:right w:val="none" w:sz="0" w:space="0" w:color="auto"/>
          </w:divBdr>
          <w:divsChild>
            <w:div w:id="1469667992">
              <w:marLeft w:val="0"/>
              <w:marRight w:val="0"/>
              <w:marTop w:val="0"/>
              <w:marBottom w:val="0"/>
              <w:divBdr>
                <w:top w:val="none" w:sz="0" w:space="0" w:color="auto"/>
                <w:left w:val="none" w:sz="0" w:space="0" w:color="auto"/>
                <w:bottom w:val="none" w:sz="0" w:space="0" w:color="auto"/>
                <w:right w:val="none" w:sz="0" w:space="0" w:color="auto"/>
              </w:divBdr>
              <w:divsChild>
                <w:div w:id="20967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3748">
      <w:bodyDiv w:val="1"/>
      <w:marLeft w:val="0"/>
      <w:marRight w:val="0"/>
      <w:marTop w:val="0"/>
      <w:marBottom w:val="0"/>
      <w:divBdr>
        <w:top w:val="none" w:sz="0" w:space="0" w:color="auto"/>
        <w:left w:val="none" w:sz="0" w:space="0" w:color="auto"/>
        <w:bottom w:val="none" w:sz="0" w:space="0" w:color="auto"/>
        <w:right w:val="none" w:sz="0" w:space="0" w:color="auto"/>
      </w:divBdr>
    </w:div>
    <w:div w:id="1378705327">
      <w:bodyDiv w:val="1"/>
      <w:marLeft w:val="0"/>
      <w:marRight w:val="0"/>
      <w:marTop w:val="0"/>
      <w:marBottom w:val="0"/>
      <w:divBdr>
        <w:top w:val="none" w:sz="0" w:space="0" w:color="auto"/>
        <w:left w:val="none" w:sz="0" w:space="0" w:color="auto"/>
        <w:bottom w:val="none" w:sz="0" w:space="0" w:color="auto"/>
        <w:right w:val="none" w:sz="0" w:space="0" w:color="auto"/>
      </w:divBdr>
      <w:divsChild>
        <w:div w:id="855196475">
          <w:marLeft w:val="0"/>
          <w:marRight w:val="0"/>
          <w:marTop w:val="0"/>
          <w:marBottom w:val="0"/>
          <w:divBdr>
            <w:top w:val="none" w:sz="0" w:space="0" w:color="auto"/>
            <w:left w:val="none" w:sz="0" w:space="0" w:color="auto"/>
            <w:bottom w:val="none" w:sz="0" w:space="0" w:color="auto"/>
            <w:right w:val="none" w:sz="0" w:space="0" w:color="auto"/>
          </w:divBdr>
        </w:div>
      </w:divsChild>
    </w:div>
    <w:div w:id="1410152389">
      <w:bodyDiv w:val="1"/>
      <w:marLeft w:val="0"/>
      <w:marRight w:val="0"/>
      <w:marTop w:val="0"/>
      <w:marBottom w:val="0"/>
      <w:divBdr>
        <w:top w:val="none" w:sz="0" w:space="0" w:color="auto"/>
        <w:left w:val="none" w:sz="0" w:space="0" w:color="auto"/>
        <w:bottom w:val="none" w:sz="0" w:space="0" w:color="auto"/>
        <w:right w:val="none" w:sz="0" w:space="0" w:color="auto"/>
      </w:divBdr>
      <w:divsChild>
        <w:div w:id="133911117">
          <w:marLeft w:val="0"/>
          <w:marRight w:val="0"/>
          <w:marTop w:val="0"/>
          <w:marBottom w:val="0"/>
          <w:divBdr>
            <w:top w:val="none" w:sz="0" w:space="0" w:color="auto"/>
            <w:left w:val="none" w:sz="0" w:space="0" w:color="auto"/>
            <w:bottom w:val="none" w:sz="0" w:space="0" w:color="auto"/>
            <w:right w:val="none" w:sz="0" w:space="0" w:color="auto"/>
          </w:divBdr>
        </w:div>
        <w:div w:id="812328939">
          <w:marLeft w:val="720"/>
          <w:marRight w:val="720"/>
          <w:marTop w:val="0"/>
          <w:marBottom w:val="0"/>
          <w:divBdr>
            <w:top w:val="none" w:sz="0" w:space="0" w:color="auto"/>
            <w:left w:val="none" w:sz="0" w:space="0" w:color="auto"/>
            <w:bottom w:val="none" w:sz="0" w:space="0" w:color="auto"/>
            <w:right w:val="none" w:sz="0" w:space="0" w:color="auto"/>
          </w:divBdr>
          <w:divsChild>
            <w:div w:id="1742872943">
              <w:marLeft w:val="0"/>
              <w:marRight w:val="0"/>
              <w:marTop w:val="0"/>
              <w:marBottom w:val="0"/>
              <w:divBdr>
                <w:top w:val="none" w:sz="0" w:space="0" w:color="auto"/>
                <w:left w:val="none" w:sz="0" w:space="0" w:color="auto"/>
                <w:bottom w:val="none" w:sz="0" w:space="0" w:color="auto"/>
                <w:right w:val="none" w:sz="0" w:space="0" w:color="auto"/>
              </w:divBdr>
              <w:divsChild>
                <w:div w:id="17201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62298">
          <w:marLeft w:val="720"/>
          <w:marRight w:val="720"/>
          <w:marTop w:val="0"/>
          <w:marBottom w:val="0"/>
          <w:divBdr>
            <w:top w:val="none" w:sz="0" w:space="0" w:color="auto"/>
            <w:left w:val="none" w:sz="0" w:space="0" w:color="auto"/>
            <w:bottom w:val="none" w:sz="0" w:space="0" w:color="auto"/>
            <w:right w:val="none" w:sz="0" w:space="0" w:color="auto"/>
          </w:divBdr>
          <w:divsChild>
            <w:div w:id="360054940">
              <w:marLeft w:val="0"/>
              <w:marRight w:val="0"/>
              <w:marTop w:val="0"/>
              <w:marBottom w:val="0"/>
              <w:divBdr>
                <w:top w:val="none" w:sz="0" w:space="0" w:color="auto"/>
                <w:left w:val="none" w:sz="0" w:space="0" w:color="auto"/>
                <w:bottom w:val="none" w:sz="0" w:space="0" w:color="auto"/>
                <w:right w:val="none" w:sz="0" w:space="0" w:color="auto"/>
              </w:divBdr>
            </w:div>
          </w:divsChild>
        </w:div>
        <w:div w:id="1950811882">
          <w:marLeft w:val="720"/>
          <w:marRight w:val="720"/>
          <w:marTop w:val="0"/>
          <w:marBottom w:val="0"/>
          <w:divBdr>
            <w:top w:val="none" w:sz="0" w:space="0" w:color="auto"/>
            <w:left w:val="none" w:sz="0" w:space="0" w:color="auto"/>
            <w:bottom w:val="none" w:sz="0" w:space="0" w:color="auto"/>
            <w:right w:val="none" w:sz="0" w:space="0" w:color="auto"/>
          </w:divBdr>
        </w:div>
        <w:div w:id="1966302622">
          <w:marLeft w:val="0"/>
          <w:marRight w:val="0"/>
          <w:marTop w:val="0"/>
          <w:marBottom w:val="0"/>
          <w:divBdr>
            <w:top w:val="none" w:sz="0" w:space="0" w:color="auto"/>
            <w:left w:val="none" w:sz="0" w:space="0" w:color="auto"/>
            <w:bottom w:val="none" w:sz="0" w:space="0" w:color="auto"/>
            <w:right w:val="none" w:sz="0" w:space="0" w:color="auto"/>
          </w:divBdr>
          <w:divsChild>
            <w:div w:id="578100996">
              <w:marLeft w:val="0"/>
              <w:marRight w:val="0"/>
              <w:marTop w:val="0"/>
              <w:marBottom w:val="0"/>
              <w:divBdr>
                <w:top w:val="none" w:sz="0" w:space="0" w:color="auto"/>
                <w:left w:val="none" w:sz="0" w:space="0" w:color="auto"/>
                <w:bottom w:val="none" w:sz="0" w:space="0" w:color="auto"/>
                <w:right w:val="none" w:sz="0" w:space="0" w:color="auto"/>
              </w:divBdr>
            </w:div>
          </w:divsChild>
        </w:div>
        <w:div w:id="2040232394">
          <w:marLeft w:val="0"/>
          <w:marRight w:val="0"/>
          <w:marTop w:val="0"/>
          <w:marBottom w:val="0"/>
          <w:divBdr>
            <w:top w:val="none" w:sz="0" w:space="0" w:color="auto"/>
            <w:left w:val="none" w:sz="0" w:space="0" w:color="auto"/>
            <w:bottom w:val="none" w:sz="0" w:space="0" w:color="auto"/>
            <w:right w:val="none" w:sz="0" w:space="0" w:color="auto"/>
          </w:divBdr>
          <w:divsChild>
            <w:div w:id="952445274">
              <w:marLeft w:val="0"/>
              <w:marRight w:val="0"/>
              <w:marTop w:val="0"/>
              <w:marBottom w:val="0"/>
              <w:divBdr>
                <w:top w:val="none" w:sz="0" w:space="0" w:color="auto"/>
                <w:left w:val="none" w:sz="0" w:space="0" w:color="auto"/>
                <w:bottom w:val="none" w:sz="0" w:space="0" w:color="auto"/>
                <w:right w:val="none" w:sz="0" w:space="0" w:color="auto"/>
              </w:divBdr>
              <w:divsChild>
                <w:div w:id="9372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442941">
      <w:bodyDiv w:val="1"/>
      <w:marLeft w:val="0"/>
      <w:marRight w:val="0"/>
      <w:marTop w:val="0"/>
      <w:marBottom w:val="0"/>
      <w:divBdr>
        <w:top w:val="none" w:sz="0" w:space="0" w:color="auto"/>
        <w:left w:val="none" w:sz="0" w:space="0" w:color="auto"/>
        <w:bottom w:val="none" w:sz="0" w:space="0" w:color="auto"/>
        <w:right w:val="none" w:sz="0" w:space="0" w:color="auto"/>
      </w:divBdr>
    </w:div>
    <w:div w:id="1426729439">
      <w:bodyDiv w:val="1"/>
      <w:marLeft w:val="0"/>
      <w:marRight w:val="0"/>
      <w:marTop w:val="0"/>
      <w:marBottom w:val="0"/>
      <w:divBdr>
        <w:top w:val="none" w:sz="0" w:space="0" w:color="auto"/>
        <w:left w:val="none" w:sz="0" w:space="0" w:color="auto"/>
        <w:bottom w:val="none" w:sz="0" w:space="0" w:color="auto"/>
        <w:right w:val="none" w:sz="0" w:space="0" w:color="auto"/>
      </w:divBdr>
    </w:div>
    <w:div w:id="1437863873">
      <w:bodyDiv w:val="1"/>
      <w:marLeft w:val="0"/>
      <w:marRight w:val="0"/>
      <w:marTop w:val="0"/>
      <w:marBottom w:val="0"/>
      <w:divBdr>
        <w:top w:val="none" w:sz="0" w:space="0" w:color="auto"/>
        <w:left w:val="none" w:sz="0" w:space="0" w:color="auto"/>
        <w:bottom w:val="none" w:sz="0" w:space="0" w:color="auto"/>
        <w:right w:val="none" w:sz="0" w:space="0" w:color="auto"/>
      </w:divBdr>
      <w:divsChild>
        <w:div w:id="1968001075">
          <w:marLeft w:val="0"/>
          <w:marRight w:val="0"/>
          <w:marTop w:val="0"/>
          <w:marBottom w:val="0"/>
          <w:divBdr>
            <w:top w:val="none" w:sz="0" w:space="0" w:color="auto"/>
            <w:left w:val="none" w:sz="0" w:space="0" w:color="auto"/>
            <w:bottom w:val="none" w:sz="0" w:space="0" w:color="auto"/>
            <w:right w:val="none" w:sz="0" w:space="0" w:color="auto"/>
          </w:divBdr>
          <w:divsChild>
            <w:div w:id="223150223">
              <w:marLeft w:val="0"/>
              <w:marRight w:val="0"/>
              <w:marTop w:val="0"/>
              <w:marBottom w:val="0"/>
              <w:divBdr>
                <w:top w:val="none" w:sz="0" w:space="0" w:color="auto"/>
                <w:left w:val="none" w:sz="0" w:space="0" w:color="auto"/>
                <w:bottom w:val="none" w:sz="0" w:space="0" w:color="auto"/>
                <w:right w:val="none" w:sz="0" w:space="0" w:color="auto"/>
              </w:divBdr>
              <w:divsChild>
                <w:div w:id="19354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80990">
      <w:bodyDiv w:val="1"/>
      <w:marLeft w:val="0"/>
      <w:marRight w:val="0"/>
      <w:marTop w:val="0"/>
      <w:marBottom w:val="0"/>
      <w:divBdr>
        <w:top w:val="none" w:sz="0" w:space="0" w:color="auto"/>
        <w:left w:val="none" w:sz="0" w:space="0" w:color="auto"/>
        <w:bottom w:val="none" w:sz="0" w:space="0" w:color="auto"/>
        <w:right w:val="none" w:sz="0" w:space="0" w:color="auto"/>
      </w:divBdr>
    </w:div>
    <w:div w:id="1466194230">
      <w:bodyDiv w:val="1"/>
      <w:marLeft w:val="0"/>
      <w:marRight w:val="0"/>
      <w:marTop w:val="0"/>
      <w:marBottom w:val="0"/>
      <w:divBdr>
        <w:top w:val="none" w:sz="0" w:space="0" w:color="auto"/>
        <w:left w:val="none" w:sz="0" w:space="0" w:color="auto"/>
        <w:bottom w:val="none" w:sz="0" w:space="0" w:color="auto"/>
        <w:right w:val="none" w:sz="0" w:space="0" w:color="auto"/>
      </w:divBdr>
      <w:divsChild>
        <w:div w:id="1463113954">
          <w:marLeft w:val="0"/>
          <w:marRight w:val="0"/>
          <w:marTop w:val="0"/>
          <w:marBottom w:val="0"/>
          <w:divBdr>
            <w:top w:val="none" w:sz="0" w:space="0" w:color="auto"/>
            <w:left w:val="none" w:sz="0" w:space="0" w:color="auto"/>
            <w:bottom w:val="none" w:sz="0" w:space="0" w:color="auto"/>
            <w:right w:val="none" w:sz="0" w:space="0" w:color="auto"/>
          </w:divBdr>
        </w:div>
      </w:divsChild>
    </w:div>
    <w:div w:id="1477650829">
      <w:bodyDiv w:val="1"/>
      <w:marLeft w:val="0"/>
      <w:marRight w:val="0"/>
      <w:marTop w:val="0"/>
      <w:marBottom w:val="0"/>
      <w:divBdr>
        <w:top w:val="none" w:sz="0" w:space="0" w:color="auto"/>
        <w:left w:val="none" w:sz="0" w:space="0" w:color="auto"/>
        <w:bottom w:val="none" w:sz="0" w:space="0" w:color="auto"/>
        <w:right w:val="none" w:sz="0" w:space="0" w:color="auto"/>
      </w:divBdr>
    </w:div>
    <w:div w:id="1485319876">
      <w:bodyDiv w:val="1"/>
      <w:marLeft w:val="0"/>
      <w:marRight w:val="0"/>
      <w:marTop w:val="0"/>
      <w:marBottom w:val="0"/>
      <w:divBdr>
        <w:top w:val="none" w:sz="0" w:space="0" w:color="auto"/>
        <w:left w:val="none" w:sz="0" w:space="0" w:color="auto"/>
        <w:bottom w:val="none" w:sz="0" w:space="0" w:color="auto"/>
        <w:right w:val="none" w:sz="0" w:space="0" w:color="auto"/>
      </w:divBdr>
      <w:divsChild>
        <w:div w:id="1750228437">
          <w:marLeft w:val="0"/>
          <w:marRight w:val="0"/>
          <w:marTop w:val="0"/>
          <w:marBottom w:val="0"/>
          <w:divBdr>
            <w:top w:val="none" w:sz="0" w:space="0" w:color="auto"/>
            <w:left w:val="none" w:sz="0" w:space="0" w:color="auto"/>
            <w:bottom w:val="none" w:sz="0" w:space="0" w:color="auto"/>
            <w:right w:val="none" w:sz="0" w:space="0" w:color="auto"/>
          </w:divBdr>
          <w:divsChild>
            <w:div w:id="1336416384">
              <w:marLeft w:val="0"/>
              <w:marRight w:val="0"/>
              <w:marTop w:val="0"/>
              <w:marBottom w:val="0"/>
              <w:divBdr>
                <w:top w:val="none" w:sz="0" w:space="0" w:color="auto"/>
                <w:left w:val="none" w:sz="0" w:space="0" w:color="auto"/>
                <w:bottom w:val="none" w:sz="0" w:space="0" w:color="auto"/>
                <w:right w:val="none" w:sz="0" w:space="0" w:color="auto"/>
              </w:divBdr>
              <w:divsChild>
                <w:div w:id="12727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26334">
      <w:bodyDiv w:val="1"/>
      <w:marLeft w:val="0"/>
      <w:marRight w:val="0"/>
      <w:marTop w:val="0"/>
      <w:marBottom w:val="0"/>
      <w:divBdr>
        <w:top w:val="none" w:sz="0" w:space="0" w:color="auto"/>
        <w:left w:val="none" w:sz="0" w:space="0" w:color="auto"/>
        <w:bottom w:val="none" w:sz="0" w:space="0" w:color="auto"/>
        <w:right w:val="none" w:sz="0" w:space="0" w:color="auto"/>
      </w:divBdr>
    </w:div>
    <w:div w:id="1493566368">
      <w:bodyDiv w:val="1"/>
      <w:marLeft w:val="0"/>
      <w:marRight w:val="0"/>
      <w:marTop w:val="0"/>
      <w:marBottom w:val="0"/>
      <w:divBdr>
        <w:top w:val="none" w:sz="0" w:space="0" w:color="auto"/>
        <w:left w:val="none" w:sz="0" w:space="0" w:color="auto"/>
        <w:bottom w:val="none" w:sz="0" w:space="0" w:color="auto"/>
        <w:right w:val="none" w:sz="0" w:space="0" w:color="auto"/>
      </w:divBdr>
    </w:div>
    <w:div w:id="1498497842">
      <w:bodyDiv w:val="1"/>
      <w:marLeft w:val="0"/>
      <w:marRight w:val="0"/>
      <w:marTop w:val="0"/>
      <w:marBottom w:val="0"/>
      <w:divBdr>
        <w:top w:val="none" w:sz="0" w:space="0" w:color="auto"/>
        <w:left w:val="none" w:sz="0" w:space="0" w:color="auto"/>
        <w:bottom w:val="none" w:sz="0" w:space="0" w:color="auto"/>
        <w:right w:val="none" w:sz="0" w:space="0" w:color="auto"/>
      </w:divBdr>
      <w:divsChild>
        <w:div w:id="1378550580">
          <w:marLeft w:val="0"/>
          <w:marRight w:val="0"/>
          <w:marTop w:val="0"/>
          <w:marBottom w:val="0"/>
          <w:divBdr>
            <w:top w:val="none" w:sz="0" w:space="0" w:color="auto"/>
            <w:left w:val="none" w:sz="0" w:space="0" w:color="auto"/>
            <w:bottom w:val="none" w:sz="0" w:space="0" w:color="auto"/>
            <w:right w:val="none" w:sz="0" w:space="0" w:color="auto"/>
          </w:divBdr>
        </w:div>
      </w:divsChild>
    </w:div>
    <w:div w:id="1498575398">
      <w:bodyDiv w:val="1"/>
      <w:marLeft w:val="0"/>
      <w:marRight w:val="0"/>
      <w:marTop w:val="0"/>
      <w:marBottom w:val="0"/>
      <w:divBdr>
        <w:top w:val="none" w:sz="0" w:space="0" w:color="auto"/>
        <w:left w:val="none" w:sz="0" w:space="0" w:color="auto"/>
        <w:bottom w:val="none" w:sz="0" w:space="0" w:color="auto"/>
        <w:right w:val="none" w:sz="0" w:space="0" w:color="auto"/>
      </w:divBdr>
    </w:div>
    <w:div w:id="1499226656">
      <w:bodyDiv w:val="1"/>
      <w:marLeft w:val="0"/>
      <w:marRight w:val="0"/>
      <w:marTop w:val="0"/>
      <w:marBottom w:val="0"/>
      <w:divBdr>
        <w:top w:val="none" w:sz="0" w:space="0" w:color="auto"/>
        <w:left w:val="none" w:sz="0" w:space="0" w:color="auto"/>
        <w:bottom w:val="none" w:sz="0" w:space="0" w:color="auto"/>
        <w:right w:val="none" w:sz="0" w:space="0" w:color="auto"/>
      </w:divBdr>
    </w:div>
    <w:div w:id="14994236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66">
          <w:marLeft w:val="475"/>
          <w:marRight w:val="0"/>
          <w:marTop w:val="86"/>
          <w:marBottom w:val="120"/>
          <w:divBdr>
            <w:top w:val="none" w:sz="0" w:space="0" w:color="auto"/>
            <w:left w:val="none" w:sz="0" w:space="0" w:color="auto"/>
            <w:bottom w:val="none" w:sz="0" w:space="0" w:color="auto"/>
            <w:right w:val="none" w:sz="0" w:space="0" w:color="auto"/>
          </w:divBdr>
        </w:div>
        <w:div w:id="857934956">
          <w:marLeft w:val="475"/>
          <w:marRight w:val="0"/>
          <w:marTop w:val="86"/>
          <w:marBottom w:val="120"/>
          <w:divBdr>
            <w:top w:val="none" w:sz="0" w:space="0" w:color="auto"/>
            <w:left w:val="none" w:sz="0" w:space="0" w:color="auto"/>
            <w:bottom w:val="none" w:sz="0" w:space="0" w:color="auto"/>
            <w:right w:val="none" w:sz="0" w:space="0" w:color="auto"/>
          </w:divBdr>
        </w:div>
        <w:div w:id="2084259433">
          <w:marLeft w:val="475"/>
          <w:marRight w:val="0"/>
          <w:marTop w:val="86"/>
          <w:marBottom w:val="120"/>
          <w:divBdr>
            <w:top w:val="none" w:sz="0" w:space="0" w:color="auto"/>
            <w:left w:val="none" w:sz="0" w:space="0" w:color="auto"/>
            <w:bottom w:val="none" w:sz="0" w:space="0" w:color="auto"/>
            <w:right w:val="none" w:sz="0" w:space="0" w:color="auto"/>
          </w:divBdr>
        </w:div>
        <w:div w:id="1775441707">
          <w:marLeft w:val="475"/>
          <w:marRight w:val="0"/>
          <w:marTop w:val="86"/>
          <w:marBottom w:val="120"/>
          <w:divBdr>
            <w:top w:val="none" w:sz="0" w:space="0" w:color="auto"/>
            <w:left w:val="none" w:sz="0" w:space="0" w:color="auto"/>
            <w:bottom w:val="none" w:sz="0" w:space="0" w:color="auto"/>
            <w:right w:val="none" w:sz="0" w:space="0" w:color="auto"/>
          </w:divBdr>
        </w:div>
        <w:div w:id="971591631">
          <w:marLeft w:val="475"/>
          <w:marRight w:val="0"/>
          <w:marTop w:val="86"/>
          <w:marBottom w:val="120"/>
          <w:divBdr>
            <w:top w:val="none" w:sz="0" w:space="0" w:color="auto"/>
            <w:left w:val="none" w:sz="0" w:space="0" w:color="auto"/>
            <w:bottom w:val="none" w:sz="0" w:space="0" w:color="auto"/>
            <w:right w:val="none" w:sz="0" w:space="0" w:color="auto"/>
          </w:divBdr>
        </w:div>
        <w:div w:id="807744086">
          <w:marLeft w:val="475"/>
          <w:marRight w:val="0"/>
          <w:marTop w:val="86"/>
          <w:marBottom w:val="120"/>
          <w:divBdr>
            <w:top w:val="none" w:sz="0" w:space="0" w:color="auto"/>
            <w:left w:val="none" w:sz="0" w:space="0" w:color="auto"/>
            <w:bottom w:val="none" w:sz="0" w:space="0" w:color="auto"/>
            <w:right w:val="none" w:sz="0" w:space="0" w:color="auto"/>
          </w:divBdr>
        </w:div>
        <w:div w:id="233395336">
          <w:marLeft w:val="475"/>
          <w:marRight w:val="0"/>
          <w:marTop w:val="86"/>
          <w:marBottom w:val="120"/>
          <w:divBdr>
            <w:top w:val="none" w:sz="0" w:space="0" w:color="auto"/>
            <w:left w:val="none" w:sz="0" w:space="0" w:color="auto"/>
            <w:bottom w:val="none" w:sz="0" w:space="0" w:color="auto"/>
            <w:right w:val="none" w:sz="0" w:space="0" w:color="auto"/>
          </w:divBdr>
        </w:div>
        <w:div w:id="1694185295">
          <w:marLeft w:val="475"/>
          <w:marRight w:val="0"/>
          <w:marTop w:val="86"/>
          <w:marBottom w:val="120"/>
          <w:divBdr>
            <w:top w:val="none" w:sz="0" w:space="0" w:color="auto"/>
            <w:left w:val="none" w:sz="0" w:space="0" w:color="auto"/>
            <w:bottom w:val="none" w:sz="0" w:space="0" w:color="auto"/>
            <w:right w:val="none" w:sz="0" w:space="0" w:color="auto"/>
          </w:divBdr>
        </w:div>
      </w:divsChild>
    </w:div>
    <w:div w:id="1541934817">
      <w:bodyDiv w:val="1"/>
      <w:marLeft w:val="0"/>
      <w:marRight w:val="0"/>
      <w:marTop w:val="0"/>
      <w:marBottom w:val="0"/>
      <w:divBdr>
        <w:top w:val="none" w:sz="0" w:space="0" w:color="auto"/>
        <w:left w:val="none" w:sz="0" w:space="0" w:color="auto"/>
        <w:bottom w:val="none" w:sz="0" w:space="0" w:color="auto"/>
        <w:right w:val="none" w:sz="0" w:space="0" w:color="auto"/>
      </w:divBdr>
      <w:divsChild>
        <w:div w:id="189269804">
          <w:marLeft w:val="0"/>
          <w:marRight w:val="0"/>
          <w:marTop w:val="0"/>
          <w:marBottom w:val="0"/>
          <w:divBdr>
            <w:top w:val="none" w:sz="0" w:space="0" w:color="auto"/>
            <w:left w:val="none" w:sz="0" w:space="0" w:color="auto"/>
            <w:bottom w:val="none" w:sz="0" w:space="0" w:color="auto"/>
            <w:right w:val="none" w:sz="0" w:space="0" w:color="auto"/>
          </w:divBdr>
        </w:div>
      </w:divsChild>
    </w:div>
    <w:div w:id="1547794034">
      <w:bodyDiv w:val="1"/>
      <w:marLeft w:val="0"/>
      <w:marRight w:val="0"/>
      <w:marTop w:val="0"/>
      <w:marBottom w:val="0"/>
      <w:divBdr>
        <w:top w:val="none" w:sz="0" w:space="0" w:color="auto"/>
        <w:left w:val="none" w:sz="0" w:space="0" w:color="auto"/>
        <w:bottom w:val="none" w:sz="0" w:space="0" w:color="auto"/>
        <w:right w:val="none" w:sz="0" w:space="0" w:color="auto"/>
      </w:divBdr>
      <w:divsChild>
        <w:div w:id="242035273">
          <w:marLeft w:val="475"/>
          <w:marRight w:val="0"/>
          <w:marTop w:val="86"/>
          <w:marBottom w:val="120"/>
          <w:divBdr>
            <w:top w:val="none" w:sz="0" w:space="0" w:color="auto"/>
            <w:left w:val="none" w:sz="0" w:space="0" w:color="auto"/>
            <w:bottom w:val="none" w:sz="0" w:space="0" w:color="auto"/>
            <w:right w:val="none" w:sz="0" w:space="0" w:color="auto"/>
          </w:divBdr>
        </w:div>
        <w:div w:id="1074401420">
          <w:marLeft w:val="475"/>
          <w:marRight w:val="0"/>
          <w:marTop w:val="86"/>
          <w:marBottom w:val="120"/>
          <w:divBdr>
            <w:top w:val="none" w:sz="0" w:space="0" w:color="auto"/>
            <w:left w:val="none" w:sz="0" w:space="0" w:color="auto"/>
            <w:bottom w:val="none" w:sz="0" w:space="0" w:color="auto"/>
            <w:right w:val="none" w:sz="0" w:space="0" w:color="auto"/>
          </w:divBdr>
        </w:div>
        <w:div w:id="1105609958">
          <w:marLeft w:val="475"/>
          <w:marRight w:val="0"/>
          <w:marTop w:val="86"/>
          <w:marBottom w:val="120"/>
          <w:divBdr>
            <w:top w:val="none" w:sz="0" w:space="0" w:color="auto"/>
            <w:left w:val="none" w:sz="0" w:space="0" w:color="auto"/>
            <w:bottom w:val="none" w:sz="0" w:space="0" w:color="auto"/>
            <w:right w:val="none" w:sz="0" w:space="0" w:color="auto"/>
          </w:divBdr>
        </w:div>
        <w:div w:id="2003773158">
          <w:marLeft w:val="475"/>
          <w:marRight w:val="0"/>
          <w:marTop w:val="86"/>
          <w:marBottom w:val="120"/>
          <w:divBdr>
            <w:top w:val="none" w:sz="0" w:space="0" w:color="auto"/>
            <w:left w:val="none" w:sz="0" w:space="0" w:color="auto"/>
            <w:bottom w:val="none" w:sz="0" w:space="0" w:color="auto"/>
            <w:right w:val="none" w:sz="0" w:space="0" w:color="auto"/>
          </w:divBdr>
        </w:div>
      </w:divsChild>
    </w:div>
    <w:div w:id="1551192454">
      <w:bodyDiv w:val="1"/>
      <w:marLeft w:val="0"/>
      <w:marRight w:val="0"/>
      <w:marTop w:val="0"/>
      <w:marBottom w:val="0"/>
      <w:divBdr>
        <w:top w:val="none" w:sz="0" w:space="0" w:color="auto"/>
        <w:left w:val="none" w:sz="0" w:space="0" w:color="auto"/>
        <w:bottom w:val="none" w:sz="0" w:space="0" w:color="auto"/>
        <w:right w:val="none" w:sz="0" w:space="0" w:color="auto"/>
      </w:divBdr>
    </w:div>
    <w:div w:id="1554536881">
      <w:bodyDiv w:val="1"/>
      <w:marLeft w:val="0"/>
      <w:marRight w:val="0"/>
      <w:marTop w:val="0"/>
      <w:marBottom w:val="0"/>
      <w:divBdr>
        <w:top w:val="none" w:sz="0" w:space="0" w:color="auto"/>
        <w:left w:val="none" w:sz="0" w:space="0" w:color="auto"/>
        <w:bottom w:val="none" w:sz="0" w:space="0" w:color="auto"/>
        <w:right w:val="none" w:sz="0" w:space="0" w:color="auto"/>
      </w:divBdr>
      <w:divsChild>
        <w:div w:id="1371488493">
          <w:marLeft w:val="0"/>
          <w:marRight w:val="0"/>
          <w:marTop w:val="0"/>
          <w:marBottom w:val="0"/>
          <w:divBdr>
            <w:top w:val="none" w:sz="0" w:space="0" w:color="auto"/>
            <w:left w:val="none" w:sz="0" w:space="0" w:color="auto"/>
            <w:bottom w:val="none" w:sz="0" w:space="0" w:color="auto"/>
            <w:right w:val="none" w:sz="0" w:space="0" w:color="auto"/>
          </w:divBdr>
          <w:divsChild>
            <w:div w:id="639042479">
              <w:marLeft w:val="0"/>
              <w:marRight w:val="0"/>
              <w:marTop w:val="0"/>
              <w:marBottom w:val="0"/>
              <w:divBdr>
                <w:top w:val="none" w:sz="0" w:space="0" w:color="auto"/>
                <w:left w:val="none" w:sz="0" w:space="0" w:color="auto"/>
                <w:bottom w:val="none" w:sz="0" w:space="0" w:color="auto"/>
                <w:right w:val="none" w:sz="0" w:space="0" w:color="auto"/>
              </w:divBdr>
            </w:div>
          </w:divsChild>
        </w:div>
        <w:div w:id="1835295045">
          <w:marLeft w:val="0"/>
          <w:marRight w:val="0"/>
          <w:marTop w:val="0"/>
          <w:marBottom w:val="0"/>
          <w:divBdr>
            <w:top w:val="none" w:sz="0" w:space="0" w:color="auto"/>
            <w:left w:val="none" w:sz="0" w:space="0" w:color="auto"/>
            <w:bottom w:val="none" w:sz="0" w:space="0" w:color="auto"/>
            <w:right w:val="none" w:sz="0" w:space="0" w:color="auto"/>
          </w:divBdr>
          <w:divsChild>
            <w:div w:id="1548761351">
              <w:marLeft w:val="0"/>
              <w:marRight w:val="0"/>
              <w:marTop w:val="0"/>
              <w:marBottom w:val="0"/>
              <w:divBdr>
                <w:top w:val="none" w:sz="0" w:space="0" w:color="auto"/>
                <w:left w:val="none" w:sz="0" w:space="0" w:color="auto"/>
                <w:bottom w:val="none" w:sz="0" w:space="0" w:color="auto"/>
                <w:right w:val="none" w:sz="0" w:space="0" w:color="auto"/>
              </w:divBdr>
              <w:divsChild>
                <w:div w:id="14431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7926">
      <w:bodyDiv w:val="1"/>
      <w:marLeft w:val="0"/>
      <w:marRight w:val="0"/>
      <w:marTop w:val="0"/>
      <w:marBottom w:val="0"/>
      <w:divBdr>
        <w:top w:val="none" w:sz="0" w:space="0" w:color="auto"/>
        <w:left w:val="none" w:sz="0" w:space="0" w:color="auto"/>
        <w:bottom w:val="none" w:sz="0" w:space="0" w:color="auto"/>
        <w:right w:val="none" w:sz="0" w:space="0" w:color="auto"/>
      </w:divBdr>
    </w:div>
    <w:div w:id="1574240362">
      <w:bodyDiv w:val="1"/>
      <w:marLeft w:val="0"/>
      <w:marRight w:val="0"/>
      <w:marTop w:val="0"/>
      <w:marBottom w:val="0"/>
      <w:divBdr>
        <w:top w:val="none" w:sz="0" w:space="0" w:color="auto"/>
        <w:left w:val="none" w:sz="0" w:space="0" w:color="auto"/>
        <w:bottom w:val="none" w:sz="0" w:space="0" w:color="auto"/>
        <w:right w:val="none" w:sz="0" w:space="0" w:color="auto"/>
      </w:divBdr>
      <w:divsChild>
        <w:div w:id="1430194673">
          <w:marLeft w:val="0"/>
          <w:marRight w:val="0"/>
          <w:marTop w:val="0"/>
          <w:marBottom w:val="0"/>
          <w:divBdr>
            <w:top w:val="none" w:sz="0" w:space="0" w:color="auto"/>
            <w:left w:val="none" w:sz="0" w:space="0" w:color="auto"/>
            <w:bottom w:val="none" w:sz="0" w:space="0" w:color="auto"/>
            <w:right w:val="none" w:sz="0" w:space="0" w:color="auto"/>
          </w:divBdr>
        </w:div>
        <w:div w:id="1992326981">
          <w:marLeft w:val="0"/>
          <w:marRight w:val="0"/>
          <w:marTop w:val="0"/>
          <w:marBottom w:val="0"/>
          <w:divBdr>
            <w:top w:val="none" w:sz="0" w:space="0" w:color="auto"/>
            <w:left w:val="none" w:sz="0" w:space="0" w:color="auto"/>
            <w:bottom w:val="none" w:sz="0" w:space="0" w:color="auto"/>
            <w:right w:val="none" w:sz="0" w:space="0" w:color="auto"/>
          </w:divBdr>
          <w:divsChild>
            <w:div w:id="1281181567">
              <w:marLeft w:val="0"/>
              <w:marRight w:val="0"/>
              <w:marTop w:val="0"/>
              <w:marBottom w:val="0"/>
              <w:divBdr>
                <w:top w:val="none" w:sz="0" w:space="0" w:color="auto"/>
                <w:left w:val="none" w:sz="0" w:space="0" w:color="auto"/>
                <w:bottom w:val="none" w:sz="0" w:space="0" w:color="auto"/>
                <w:right w:val="none" w:sz="0" w:space="0" w:color="auto"/>
              </w:divBdr>
              <w:divsChild>
                <w:div w:id="10333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0776">
      <w:bodyDiv w:val="1"/>
      <w:marLeft w:val="0"/>
      <w:marRight w:val="0"/>
      <w:marTop w:val="0"/>
      <w:marBottom w:val="0"/>
      <w:divBdr>
        <w:top w:val="none" w:sz="0" w:space="0" w:color="auto"/>
        <w:left w:val="none" w:sz="0" w:space="0" w:color="auto"/>
        <w:bottom w:val="none" w:sz="0" w:space="0" w:color="auto"/>
        <w:right w:val="none" w:sz="0" w:space="0" w:color="auto"/>
      </w:divBdr>
    </w:div>
    <w:div w:id="1600914441">
      <w:bodyDiv w:val="1"/>
      <w:marLeft w:val="0"/>
      <w:marRight w:val="0"/>
      <w:marTop w:val="0"/>
      <w:marBottom w:val="0"/>
      <w:divBdr>
        <w:top w:val="none" w:sz="0" w:space="0" w:color="auto"/>
        <w:left w:val="none" w:sz="0" w:space="0" w:color="auto"/>
        <w:bottom w:val="none" w:sz="0" w:space="0" w:color="auto"/>
        <w:right w:val="none" w:sz="0" w:space="0" w:color="auto"/>
      </w:divBdr>
    </w:div>
    <w:div w:id="1609386424">
      <w:bodyDiv w:val="1"/>
      <w:marLeft w:val="0"/>
      <w:marRight w:val="0"/>
      <w:marTop w:val="0"/>
      <w:marBottom w:val="0"/>
      <w:divBdr>
        <w:top w:val="none" w:sz="0" w:space="0" w:color="auto"/>
        <w:left w:val="none" w:sz="0" w:space="0" w:color="auto"/>
        <w:bottom w:val="none" w:sz="0" w:space="0" w:color="auto"/>
        <w:right w:val="none" w:sz="0" w:space="0" w:color="auto"/>
      </w:divBdr>
      <w:divsChild>
        <w:div w:id="1575238762">
          <w:marLeft w:val="0"/>
          <w:marRight w:val="0"/>
          <w:marTop w:val="0"/>
          <w:marBottom w:val="0"/>
          <w:divBdr>
            <w:top w:val="none" w:sz="0" w:space="0" w:color="auto"/>
            <w:left w:val="none" w:sz="0" w:space="0" w:color="auto"/>
            <w:bottom w:val="none" w:sz="0" w:space="0" w:color="auto"/>
            <w:right w:val="none" w:sz="0" w:space="0" w:color="auto"/>
          </w:divBdr>
        </w:div>
      </w:divsChild>
    </w:div>
    <w:div w:id="1612475015">
      <w:bodyDiv w:val="1"/>
      <w:marLeft w:val="0"/>
      <w:marRight w:val="0"/>
      <w:marTop w:val="0"/>
      <w:marBottom w:val="0"/>
      <w:divBdr>
        <w:top w:val="none" w:sz="0" w:space="0" w:color="auto"/>
        <w:left w:val="none" w:sz="0" w:space="0" w:color="auto"/>
        <w:bottom w:val="none" w:sz="0" w:space="0" w:color="auto"/>
        <w:right w:val="none" w:sz="0" w:space="0" w:color="auto"/>
      </w:divBdr>
      <w:divsChild>
        <w:div w:id="1211919327">
          <w:marLeft w:val="0"/>
          <w:marRight w:val="0"/>
          <w:marTop w:val="0"/>
          <w:marBottom w:val="0"/>
          <w:divBdr>
            <w:top w:val="none" w:sz="0" w:space="0" w:color="auto"/>
            <w:left w:val="none" w:sz="0" w:space="0" w:color="auto"/>
            <w:bottom w:val="none" w:sz="0" w:space="0" w:color="auto"/>
            <w:right w:val="none" w:sz="0" w:space="0" w:color="auto"/>
          </w:divBdr>
        </w:div>
      </w:divsChild>
    </w:div>
    <w:div w:id="1624001788">
      <w:bodyDiv w:val="1"/>
      <w:marLeft w:val="0"/>
      <w:marRight w:val="0"/>
      <w:marTop w:val="0"/>
      <w:marBottom w:val="0"/>
      <w:divBdr>
        <w:top w:val="none" w:sz="0" w:space="0" w:color="auto"/>
        <w:left w:val="none" w:sz="0" w:space="0" w:color="auto"/>
        <w:bottom w:val="none" w:sz="0" w:space="0" w:color="auto"/>
        <w:right w:val="none" w:sz="0" w:space="0" w:color="auto"/>
      </w:divBdr>
      <w:divsChild>
        <w:div w:id="1358508922">
          <w:marLeft w:val="0"/>
          <w:marRight w:val="0"/>
          <w:marTop w:val="0"/>
          <w:marBottom w:val="0"/>
          <w:divBdr>
            <w:top w:val="none" w:sz="0" w:space="0" w:color="auto"/>
            <w:left w:val="none" w:sz="0" w:space="0" w:color="auto"/>
            <w:bottom w:val="none" w:sz="0" w:space="0" w:color="auto"/>
            <w:right w:val="none" w:sz="0" w:space="0" w:color="auto"/>
          </w:divBdr>
        </w:div>
      </w:divsChild>
    </w:div>
    <w:div w:id="1628587606">
      <w:bodyDiv w:val="1"/>
      <w:marLeft w:val="0"/>
      <w:marRight w:val="0"/>
      <w:marTop w:val="0"/>
      <w:marBottom w:val="0"/>
      <w:divBdr>
        <w:top w:val="none" w:sz="0" w:space="0" w:color="auto"/>
        <w:left w:val="none" w:sz="0" w:space="0" w:color="auto"/>
        <w:bottom w:val="none" w:sz="0" w:space="0" w:color="auto"/>
        <w:right w:val="none" w:sz="0" w:space="0" w:color="auto"/>
      </w:divBdr>
    </w:div>
    <w:div w:id="1636108706">
      <w:bodyDiv w:val="1"/>
      <w:marLeft w:val="0"/>
      <w:marRight w:val="0"/>
      <w:marTop w:val="0"/>
      <w:marBottom w:val="0"/>
      <w:divBdr>
        <w:top w:val="none" w:sz="0" w:space="0" w:color="auto"/>
        <w:left w:val="none" w:sz="0" w:space="0" w:color="auto"/>
        <w:bottom w:val="none" w:sz="0" w:space="0" w:color="auto"/>
        <w:right w:val="none" w:sz="0" w:space="0" w:color="auto"/>
      </w:divBdr>
      <w:divsChild>
        <w:div w:id="161824772">
          <w:marLeft w:val="0"/>
          <w:marRight w:val="0"/>
          <w:marTop w:val="0"/>
          <w:marBottom w:val="0"/>
          <w:divBdr>
            <w:top w:val="none" w:sz="0" w:space="0" w:color="auto"/>
            <w:left w:val="none" w:sz="0" w:space="0" w:color="auto"/>
            <w:bottom w:val="none" w:sz="0" w:space="0" w:color="auto"/>
            <w:right w:val="none" w:sz="0" w:space="0" w:color="auto"/>
          </w:divBdr>
          <w:divsChild>
            <w:div w:id="330647239">
              <w:marLeft w:val="0"/>
              <w:marRight w:val="0"/>
              <w:marTop w:val="0"/>
              <w:marBottom w:val="0"/>
              <w:divBdr>
                <w:top w:val="none" w:sz="0" w:space="0" w:color="auto"/>
                <w:left w:val="none" w:sz="0" w:space="0" w:color="auto"/>
                <w:bottom w:val="none" w:sz="0" w:space="0" w:color="auto"/>
                <w:right w:val="none" w:sz="0" w:space="0" w:color="auto"/>
              </w:divBdr>
              <w:divsChild>
                <w:div w:id="1617984231">
                  <w:marLeft w:val="0"/>
                  <w:marRight w:val="0"/>
                  <w:marTop w:val="0"/>
                  <w:marBottom w:val="0"/>
                  <w:divBdr>
                    <w:top w:val="none" w:sz="0" w:space="0" w:color="auto"/>
                    <w:left w:val="none" w:sz="0" w:space="0" w:color="auto"/>
                    <w:bottom w:val="none" w:sz="0" w:space="0" w:color="auto"/>
                    <w:right w:val="none" w:sz="0" w:space="0" w:color="auto"/>
                  </w:divBdr>
                  <w:divsChild>
                    <w:div w:id="11014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6153">
              <w:marLeft w:val="0"/>
              <w:marRight w:val="0"/>
              <w:marTop w:val="0"/>
              <w:marBottom w:val="0"/>
              <w:divBdr>
                <w:top w:val="none" w:sz="0" w:space="0" w:color="auto"/>
                <w:left w:val="none" w:sz="0" w:space="0" w:color="auto"/>
                <w:bottom w:val="none" w:sz="0" w:space="0" w:color="auto"/>
                <w:right w:val="none" w:sz="0" w:space="0" w:color="auto"/>
              </w:divBdr>
            </w:div>
          </w:divsChild>
        </w:div>
        <w:div w:id="291130835">
          <w:marLeft w:val="0"/>
          <w:marRight w:val="0"/>
          <w:marTop w:val="0"/>
          <w:marBottom w:val="0"/>
          <w:divBdr>
            <w:top w:val="none" w:sz="0" w:space="0" w:color="auto"/>
            <w:left w:val="none" w:sz="0" w:space="0" w:color="auto"/>
            <w:bottom w:val="none" w:sz="0" w:space="0" w:color="auto"/>
            <w:right w:val="none" w:sz="0" w:space="0" w:color="auto"/>
          </w:divBdr>
          <w:divsChild>
            <w:div w:id="1637447455">
              <w:marLeft w:val="0"/>
              <w:marRight w:val="0"/>
              <w:marTop w:val="0"/>
              <w:marBottom w:val="0"/>
              <w:divBdr>
                <w:top w:val="none" w:sz="0" w:space="0" w:color="auto"/>
                <w:left w:val="none" w:sz="0" w:space="0" w:color="auto"/>
                <w:bottom w:val="none" w:sz="0" w:space="0" w:color="auto"/>
                <w:right w:val="none" w:sz="0" w:space="0" w:color="auto"/>
              </w:divBdr>
              <w:divsChild>
                <w:div w:id="14623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92832">
          <w:marLeft w:val="0"/>
          <w:marRight w:val="0"/>
          <w:marTop w:val="0"/>
          <w:marBottom w:val="0"/>
          <w:divBdr>
            <w:top w:val="none" w:sz="0" w:space="0" w:color="auto"/>
            <w:left w:val="none" w:sz="0" w:space="0" w:color="auto"/>
            <w:bottom w:val="none" w:sz="0" w:space="0" w:color="auto"/>
            <w:right w:val="none" w:sz="0" w:space="0" w:color="auto"/>
          </w:divBdr>
          <w:divsChild>
            <w:div w:id="1328437606">
              <w:marLeft w:val="0"/>
              <w:marRight w:val="0"/>
              <w:marTop w:val="0"/>
              <w:marBottom w:val="0"/>
              <w:divBdr>
                <w:top w:val="none" w:sz="0" w:space="0" w:color="auto"/>
                <w:left w:val="none" w:sz="0" w:space="0" w:color="auto"/>
                <w:bottom w:val="none" w:sz="0" w:space="0" w:color="auto"/>
                <w:right w:val="none" w:sz="0" w:space="0" w:color="auto"/>
              </w:divBdr>
            </w:div>
            <w:div w:id="1794128066">
              <w:marLeft w:val="0"/>
              <w:marRight w:val="0"/>
              <w:marTop w:val="0"/>
              <w:marBottom w:val="0"/>
              <w:divBdr>
                <w:top w:val="none" w:sz="0" w:space="0" w:color="auto"/>
                <w:left w:val="none" w:sz="0" w:space="0" w:color="auto"/>
                <w:bottom w:val="none" w:sz="0" w:space="0" w:color="auto"/>
                <w:right w:val="none" w:sz="0" w:space="0" w:color="auto"/>
              </w:divBdr>
              <w:divsChild>
                <w:div w:id="2082756497">
                  <w:marLeft w:val="0"/>
                  <w:marRight w:val="0"/>
                  <w:marTop w:val="0"/>
                  <w:marBottom w:val="0"/>
                  <w:divBdr>
                    <w:top w:val="none" w:sz="0" w:space="0" w:color="auto"/>
                    <w:left w:val="none" w:sz="0" w:space="0" w:color="auto"/>
                    <w:bottom w:val="none" w:sz="0" w:space="0" w:color="auto"/>
                    <w:right w:val="none" w:sz="0" w:space="0" w:color="auto"/>
                  </w:divBdr>
                  <w:divsChild>
                    <w:div w:id="8595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10810">
      <w:bodyDiv w:val="1"/>
      <w:marLeft w:val="0"/>
      <w:marRight w:val="0"/>
      <w:marTop w:val="0"/>
      <w:marBottom w:val="0"/>
      <w:divBdr>
        <w:top w:val="none" w:sz="0" w:space="0" w:color="auto"/>
        <w:left w:val="none" w:sz="0" w:space="0" w:color="auto"/>
        <w:bottom w:val="none" w:sz="0" w:space="0" w:color="auto"/>
        <w:right w:val="none" w:sz="0" w:space="0" w:color="auto"/>
      </w:divBdr>
    </w:div>
    <w:div w:id="1669092493">
      <w:bodyDiv w:val="1"/>
      <w:marLeft w:val="0"/>
      <w:marRight w:val="0"/>
      <w:marTop w:val="0"/>
      <w:marBottom w:val="0"/>
      <w:divBdr>
        <w:top w:val="none" w:sz="0" w:space="0" w:color="auto"/>
        <w:left w:val="none" w:sz="0" w:space="0" w:color="auto"/>
        <w:bottom w:val="none" w:sz="0" w:space="0" w:color="auto"/>
        <w:right w:val="none" w:sz="0" w:space="0" w:color="auto"/>
      </w:divBdr>
    </w:div>
    <w:div w:id="1675918502">
      <w:bodyDiv w:val="1"/>
      <w:marLeft w:val="0"/>
      <w:marRight w:val="0"/>
      <w:marTop w:val="0"/>
      <w:marBottom w:val="0"/>
      <w:divBdr>
        <w:top w:val="none" w:sz="0" w:space="0" w:color="auto"/>
        <w:left w:val="none" w:sz="0" w:space="0" w:color="auto"/>
        <w:bottom w:val="none" w:sz="0" w:space="0" w:color="auto"/>
        <w:right w:val="none" w:sz="0" w:space="0" w:color="auto"/>
      </w:divBdr>
      <w:divsChild>
        <w:div w:id="212235364">
          <w:marLeft w:val="0"/>
          <w:marRight w:val="0"/>
          <w:marTop w:val="0"/>
          <w:marBottom w:val="0"/>
          <w:divBdr>
            <w:top w:val="none" w:sz="0" w:space="0" w:color="auto"/>
            <w:left w:val="none" w:sz="0" w:space="0" w:color="auto"/>
            <w:bottom w:val="none" w:sz="0" w:space="0" w:color="auto"/>
            <w:right w:val="none" w:sz="0" w:space="0" w:color="auto"/>
          </w:divBdr>
          <w:divsChild>
            <w:div w:id="1424761482">
              <w:marLeft w:val="0"/>
              <w:marRight w:val="0"/>
              <w:marTop w:val="0"/>
              <w:marBottom w:val="0"/>
              <w:divBdr>
                <w:top w:val="none" w:sz="0" w:space="0" w:color="auto"/>
                <w:left w:val="none" w:sz="0" w:space="0" w:color="auto"/>
                <w:bottom w:val="none" w:sz="0" w:space="0" w:color="auto"/>
                <w:right w:val="none" w:sz="0" w:space="0" w:color="auto"/>
              </w:divBdr>
              <w:divsChild>
                <w:div w:id="8901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1445">
          <w:marLeft w:val="0"/>
          <w:marRight w:val="0"/>
          <w:marTop w:val="0"/>
          <w:marBottom w:val="0"/>
          <w:divBdr>
            <w:top w:val="none" w:sz="0" w:space="0" w:color="auto"/>
            <w:left w:val="none" w:sz="0" w:space="0" w:color="auto"/>
            <w:bottom w:val="none" w:sz="0" w:space="0" w:color="auto"/>
            <w:right w:val="none" w:sz="0" w:space="0" w:color="auto"/>
          </w:divBdr>
          <w:divsChild>
            <w:div w:id="6160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1656">
      <w:bodyDiv w:val="1"/>
      <w:marLeft w:val="0"/>
      <w:marRight w:val="0"/>
      <w:marTop w:val="0"/>
      <w:marBottom w:val="0"/>
      <w:divBdr>
        <w:top w:val="none" w:sz="0" w:space="0" w:color="auto"/>
        <w:left w:val="none" w:sz="0" w:space="0" w:color="auto"/>
        <w:bottom w:val="none" w:sz="0" w:space="0" w:color="auto"/>
        <w:right w:val="none" w:sz="0" w:space="0" w:color="auto"/>
      </w:divBdr>
    </w:div>
    <w:div w:id="1739018570">
      <w:bodyDiv w:val="1"/>
      <w:marLeft w:val="0"/>
      <w:marRight w:val="0"/>
      <w:marTop w:val="0"/>
      <w:marBottom w:val="0"/>
      <w:divBdr>
        <w:top w:val="none" w:sz="0" w:space="0" w:color="auto"/>
        <w:left w:val="none" w:sz="0" w:space="0" w:color="auto"/>
        <w:bottom w:val="none" w:sz="0" w:space="0" w:color="auto"/>
        <w:right w:val="none" w:sz="0" w:space="0" w:color="auto"/>
      </w:divBdr>
    </w:div>
    <w:div w:id="1739672942">
      <w:bodyDiv w:val="1"/>
      <w:marLeft w:val="0"/>
      <w:marRight w:val="0"/>
      <w:marTop w:val="0"/>
      <w:marBottom w:val="0"/>
      <w:divBdr>
        <w:top w:val="none" w:sz="0" w:space="0" w:color="auto"/>
        <w:left w:val="none" w:sz="0" w:space="0" w:color="auto"/>
        <w:bottom w:val="none" w:sz="0" w:space="0" w:color="auto"/>
        <w:right w:val="none" w:sz="0" w:space="0" w:color="auto"/>
      </w:divBdr>
      <w:divsChild>
        <w:div w:id="952594436">
          <w:marLeft w:val="0"/>
          <w:marRight w:val="0"/>
          <w:marTop w:val="0"/>
          <w:marBottom w:val="0"/>
          <w:divBdr>
            <w:top w:val="none" w:sz="0" w:space="0" w:color="auto"/>
            <w:left w:val="none" w:sz="0" w:space="0" w:color="auto"/>
            <w:bottom w:val="none" w:sz="0" w:space="0" w:color="auto"/>
            <w:right w:val="none" w:sz="0" w:space="0" w:color="auto"/>
          </w:divBdr>
          <w:divsChild>
            <w:div w:id="225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7478">
      <w:bodyDiv w:val="1"/>
      <w:marLeft w:val="0"/>
      <w:marRight w:val="0"/>
      <w:marTop w:val="0"/>
      <w:marBottom w:val="0"/>
      <w:divBdr>
        <w:top w:val="none" w:sz="0" w:space="0" w:color="auto"/>
        <w:left w:val="none" w:sz="0" w:space="0" w:color="auto"/>
        <w:bottom w:val="none" w:sz="0" w:space="0" w:color="auto"/>
        <w:right w:val="none" w:sz="0" w:space="0" w:color="auto"/>
      </w:divBdr>
      <w:divsChild>
        <w:div w:id="653722527">
          <w:marLeft w:val="0"/>
          <w:marRight w:val="0"/>
          <w:marTop w:val="0"/>
          <w:marBottom w:val="0"/>
          <w:divBdr>
            <w:top w:val="none" w:sz="0" w:space="0" w:color="auto"/>
            <w:left w:val="none" w:sz="0" w:space="0" w:color="auto"/>
            <w:bottom w:val="none" w:sz="0" w:space="0" w:color="auto"/>
            <w:right w:val="none" w:sz="0" w:space="0" w:color="auto"/>
          </w:divBdr>
          <w:divsChild>
            <w:div w:id="3303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3348">
      <w:bodyDiv w:val="1"/>
      <w:marLeft w:val="0"/>
      <w:marRight w:val="0"/>
      <w:marTop w:val="0"/>
      <w:marBottom w:val="0"/>
      <w:divBdr>
        <w:top w:val="none" w:sz="0" w:space="0" w:color="auto"/>
        <w:left w:val="none" w:sz="0" w:space="0" w:color="auto"/>
        <w:bottom w:val="none" w:sz="0" w:space="0" w:color="auto"/>
        <w:right w:val="none" w:sz="0" w:space="0" w:color="auto"/>
      </w:divBdr>
    </w:div>
    <w:div w:id="1771586757">
      <w:bodyDiv w:val="1"/>
      <w:marLeft w:val="0"/>
      <w:marRight w:val="0"/>
      <w:marTop w:val="0"/>
      <w:marBottom w:val="0"/>
      <w:divBdr>
        <w:top w:val="none" w:sz="0" w:space="0" w:color="auto"/>
        <w:left w:val="none" w:sz="0" w:space="0" w:color="auto"/>
        <w:bottom w:val="none" w:sz="0" w:space="0" w:color="auto"/>
        <w:right w:val="none" w:sz="0" w:space="0" w:color="auto"/>
      </w:divBdr>
      <w:divsChild>
        <w:div w:id="682126189">
          <w:marLeft w:val="0"/>
          <w:marRight w:val="0"/>
          <w:marTop w:val="0"/>
          <w:marBottom w:val="0"/>
          <w:divBdr>
            <w:top w:val="none" w:sz="0" w:space="0" w:color="auto"/>
            <w:left w:val="none" w:sz="0" w:space="0" w:color="auto"/>
            <w:bottom w:val="none" w:sz="0" w:space="0" w:color="auto"/>
            <w:right w:val="none" w:sz="0" w:space="0" w:color="auto"/>
          </w:divBdr>
          <w:divsChild>
            <w:div w:id="1798450210">
              <w:marLeft w:val="0"/>
              <w:marRight w:val="0"/>
              <w:marTop w:val="0"/>
              <w:marBottom w:val="0"/>
              <w:divBdr>
                <w:top w:val="none" w:sz="0" w:space="0" w:color="auto"/>
                <w:left w:val="none" w:sz="0" w:space="0" w:color="auto"/>
                <w:bottom w:val="none" w:sz="0" w:space="0" w:color="auto"/>
                <w:right w:val="none" w:sz="0" w:space="0" w:color="auto"/>
              </w:divBdr>
              <w:divsChild>
                <w:div w:id="60489808">
                  <w:marLeft w:val="0"/>
                  <w:marRight w:val="0"/>
                  <w:marTop w:val="0"/>
                  <w:marBottom w:val="0"/>
                  <w:divBdr>
                    <w:top w:val="none" w:sz="0" w:space="0" w:color="auto"/>
                    <w:left w:val="none" w:sz="0" w:space="0" w:color="auto"/>
                    <w:bottom w:val="none" w:sz="0" w:space="0" w:color="auto"/>
                    <w:right w:val="none" w:sz="0" w:space="0" w:color="auto"/>
                  </w:divBdr>
                </w:div>
                <w:div w:id="906111019">
                  <w:marLeft w:val="0"/>
                  <w:marRight w:val="0"/>
                  <w:marTop w:val="0"/>
                  <w:marBottom w:val="0"/>
                  <w:divBdr>
                    <w:top w:val="none" w:sz="0" w:space="0" w:color="auto"/>
                    <w:left w:val="none" w:sz="0" w:space="0" w:color="auto"/>
                    <w:bottom w:val="none" w:sz="0" w:space="0" w:color="auto"/>
                    <w:right w:val="none" w:sz="0" w:space="0" w:color="auto"/>
                  </w:divBdr>
                </w:div>
                <w:div w:id="11862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2429">
      <w:bodyDiv w:val="1"/>
      <w:marLeft w:val="0"/>
      <w:marRight w:val="0"/>
      <w:marTop w:val="0"/>
      <w:marBottom w:val="0"/>
      <w:divBdr>
        <w:top w:val="none" w:sz="0" w:space="0" w:color="auto"/>
        <w:left w:val="none" w:sz="0" w:space="0" w:color="auto"/>
        <w:bottom w:val="none" w:sz="0" w:space="0" w:color="auto"/>
        <w:right w:val="none" w:sz="0" w:space="0" w:color="auto"/>
      </w:divBdr>
    </w:div>
    <w:div w:id="1785229492">
      <w:bodyDiv w:val="1"/>
      <w:marLeft w:val="0"/>
      <w:marRight w:val="0"/>
      <w:marTop w:val="0"/>
      <w:marBottom w:val="0"/>
      <w:divBdr>
        <w:top w:val="none" w:sz="0" w:space="0" w:color="auto"/>
        <w:left w:val="none" w:sz="0" w:space="0" w:color="auto"/>
        <w:bottom w:val="none" w:sz="0" w:space="0" w:color="auto"/>
        <w:right w:val="none" w:sz="0" w:space="0" w:color="auto"/>
      </w:divBdr>
    </w:div>
    <w:div w:id="1791313760">
      <w:bodyDiv w:val="1"/>
      <w:marLeft w:val="0"/>
      <w:marRight w:val="0"/>
      <w:marTop w:val="0"/>
      <w:marBottom w:val="0"/>
      <w:divBdr>
        <w:top w:val="none" w:sz="0" w:space="0" w:color="auto"/>
        <w:left w:val="none" w:sz="0" w:space="0" w:color="auto"/>
        <w:bottom w:val="none" w:sz="0" w:space="0" w:color="auto"/>
        <w:right w:val="none" w:sz="0" w:space="0" w:color="auto"/>
      </w:divBdr>
    </w:div>
    <w:div w:id="1793673787">
      <w:bodyDiv w:val="1"/>
      <w:marLeft w:val="0"/>
      <w:marRight w:val="0"/>
      <w:marTop w:val="0"/>
      <w:marBottom w:val="0"/>
      <w:divBdr>
        <w:top w:val="none" w:sz="0" w:space="0" w:color="auto"/>
        <w:left w:val="none" w:sz="0" w:space="0" w:color="auto"/>
        <w:bottom w:val="none" w:sz="0" w:space="0" w:color="auto"/>
        <w:right w:val="none" w:sz="0" w:space="0" w:color="auto"/>
      </w:divBdr>
    </w:div>
    <w:div w:id="1805848820">
      <w:bodyDiv w:val="1"/>
      <w:marLeft w:val="0"/>
      <w:marRight w:val="0"/>
      <w:marTop w:val="0"/>
      <w:marBottom w:val="0"/>
      <w:divBdr>
        <w:top w:val="none" w:sz="0" w:space="0" w:color="auto"/>
        <w:left w:val="none" w:sz="0" w:space="0" w:color="auto"/>
        <w:bottom w:val="none" w:sz="0" w:space="0" w:color="auto"/>
        <w:right w:val="none" w:sz="0" w:space="0" w:color="auto"/>
      </w:divBdr>
    </w:div>
    <w:div w:id="1828474938">
      <w:bodyDiv w:val="1"/>
      <w:marLeft w:val="0"/>
      <w:marRight w:val="0"/>
      <w:marTop w:val="0"/>
      <w:marBottom w:val="0"/>
      <w:divBdr>
        <w:top w:val="none" w:sz="0" w:space="0" w:color="auto"/>
        <w:left w:val="none" w:sz="0" w:space="0" w:color="auto"/>
        <w:bottom w:val="none" w:sz="0" w:space="0" w:color="auto"/>
        <w:right w:val="none" w:sz="0" w:space="0" w:color="auto"/>
      </w:divBdr>
    </w:div>
    <w:div w:id="1830825422">
      <w:bodyDiv w:val="1"/>
      <w:marLeft w:val="0"/>
      <w:marRight w:val="0"/>
      <w:marTop w:val="0"/>
      <w:marBottom w:val="0"/>
      <w:divBdr>
        <w:top w:val="none" w:sz="0" w:space="0" w:color="auto"/>
        <w:left w:val="none" w:sz="0" w:space="0" w:color="auto"/>
        <w:bottom w:val="none" w:sz="0" w:space="0" w:color="auto"/>
        <w:right w:val="none" w:sz="0" w:space="0" w:color="auto"/>
      </w:divBdr>
    </w:div>
    <w:div w:id="1854956793">
      <w:bodyDiv w:val="1"/>
      <w:marLeft w:val="0"/>
      <w:marRight w:val="0"/>
      <w:marTop w:val="0"/>
      <w:marBottom w:val="0"/>
      <w:divBdr>
        <w:top w:val="none" w:sz="0" w:space="0" w:color="auto"/>
        <w:left w:val="none" w:sz="0" w:space="0" w:color="auto"/>
        <w:bottom w:val="none" w:sz="0" w:space="0" w:color="auto"/>
        <w:right w:val="none" w:sz="0" w:space="0" w:color="auto"/>
      </w:divBdr>
      <w:divsChild>
        <w:div w:id="874539108">
          <w:marLeft w:val="0"/>
          <w:marRight w:val="0"/>
          <w:marTop w:val="0"/>
          <w:marBottom w:val="0"/>
          <w:divBdr>
            <w:top w:val="none" w:sz="0" w:space="0" w:color="auto"/>
            <w:left w:val="none" w:sz="0" w:space="0" w:color="auto"/>
            <w:bottom w:val="none" w:sz="0" w:space="0" w:color="auto"/>
            <w:right w:val="none" w:sz="0" w:space="0" w:color="auto"/>
          </w:divBdr>
          <w:divsChild>
            <w:div w:id="147790728">
              <w:marLeft w:val="0"/>
              <w:marRight w:val="0"/>
              <w:marTop w:val="0"/>
              <w:marBottom w:val="0"/>
              <w:divBdr>
                <w:top w:val="none" w:sz="0" w:space="0" w:color="auto"/>
                <w:left w:val="none" w:sz="0" w:space="0" w:color="auto"/>
                <w:bottom w:val="none" w:sz="0" w:space="0" w:color="auto"/>
                <w:right w:val="none" w:sz="0" w:space="0" w:color="auto"/>
              </w:divBdr>
              <w:divsChild>
                <w:div w:id="78257234">
                  <w:marLeft w:val="0"/>
                  <w:marRight w:val="0"/>
                  <w:marTop w:val="0"/>
                  <w:marBottom w:val="0"/>
                  <w:divBdr>
                    <w:top w:val="none" w:sz="0" w:space="0" w:color="auto"/>
                    <w:left w:val="none" w:sz="0" w:space="0" w:color="auto"/>
                    <w:bottom w:val="none" w:sz="0" w:space="0" w:color="auto"/>
                    <w:right w:val="none" w:sz="0" w:space="0" w:color="auto"/>
                  </w:divBdr>
                </w:div>
              </w:divsChild>
            </w:div>
            <w:div w:id="1651711142">
              <w:marLeft w:val="0"/>
              <w:marRight w:val="0"/>
              <w:marTop w:val="0"/>
              <w:marBottom w:val="0"/>
              <w:divBdr>
                <w:top w:val="none" w:sz="0" w:space="0" w:color="auto"/>
                <w:left w:val="none" w:sz="0" w:space="0" w:color="auto"/>
                <w:bottom w:val="none" w:sz="0" w:space="0" w:color="auto"/>
                <w:right w:val="none" w:sz="0" w:space="0" w:color="auto"/>
              </w:divBdr>
              <w:divsChild>
                <w:div w:id="1261991213">
                  <w:marLeft w:val="0"/>
                  <w:marRight w:val="0"/>
                  <w:marTop w:val="0"/>
                  <w:marBottom w:val="0"/>
                  <w:divBdr>
                    <w:top w:val="none" w:sz="0" w:space="0" w:color="auto"/>
                    <w:left w:val="none" w:sz="0" w:space="0" w:color="auto"/>
                    <w:bottom w:val="none" w:sz="0" w:space="0" w:color="auto"/>
                    <w:right w:val="none" w:sz="0" w:space="0" w:color="auto"/>
                  </w:divBdr>
                  <w:divsChild>
                    <w:div w:id="6013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034803">
      <w:bodyDiv w:val="1"/>
      <w:marLeft w:val="0"/>
      <w:marRight w:val="0"/>
      <w:marTop w:val="0"/>
      <w:marBottom w:val="0"/>
      <w:divBdr>
        <w:top w:val="none" w:sz="0" w:space="0" w:color="auto"/>
        <w:left w:val="none" w:sz="0" w:space="0" w:color="auto"/>
        <w:bottom w:val="none" w:sz="0" w:space="0" w:color="auto"/>
        <w:right w:val="none" w:sz="0" w:space="0" w:color="auto"/>
      </w:divBdr>
    </w:div>
    <w:div w:id="1874998178">
      <w:bodyDiv w:val="1"/>
      <w:marLeft w:val="0"/>
      <w:marRight w:val="0"/>
      <w:marTop w:val="0"/>
      <w:marBottom w:val="0"/>
      <w:divBdr>
        <w:top w:val="none" w:sz="0" w:space="0" w:color="auto"/>
        <w:left w:val="none" w:sz="0" w:space="0" w:color="auto"/>
        <w:bottom w:val="none" w:sz="0" w:space="0" w:color="auto"/>
        <w:right w:val="none" w:sz="0" w:space="0" w:color="auto"/>
      </w:divBdr>
    </w:div>
    <w:div w:id="1914586845">
      <w:bodyDiv w:val="1"/>
      <w:marLeft w:val="0"/>
      <w:marRight w:val="0"/>
      <w:marTop w:val="0"/>
      <w:marBottom w:val="0"/>
      <w:divBdr>
        <w:top w:val="none" w:sz="0" w:space="0" w:color="auto"/>
        <w:left w:val="none" w:sz="0" w:space="0" w:color="auto"/>
        <w:bottom w:val="none" w:sz="0" w:space="0" w:color="auto"/>
        <w:right w:val="none" w:sz="0" w:space="0" w:color="auto"/>
      </w:divBdr>
    </w:div>
    <w:div w:id="1936089720">
      <w:bodyDiv w:val="1"/>
      <w:marLeft w:val="0"/>
      <w:marRight w:val="0"/>
      <w:marTop w:val="0"/>
      <w:marBottom w:val="0"/>
      <w:divBdr>
        <w:top w:val="none" w:sz="0" w:space="0" w:color="auto"/>
        <w:left w:val="none" w:sz="0" w:space="0" w:color="auto"/>
        <w:bottom w:val="none" w:sz="0" w:space="0" w:color="auto"/>
        <w:right w:val="none" w:sz="0" w:space="0" w:color="auto"/>
      </w:divBdr>
      <w:divsChild>
        <w:div w:id="62803669">
          <w:marLeft w:val="0"/>
          <w:marRight w:val="0"/>
          <w:marTop w:val="0"/>
          <w:marBottom w:val="0"/>
          <w:divBdr>
            <w:top w:val="none" w:sz="0" w:space="0" w:color="auto"/>
            <w:left w:val="none" w:sz="0" w:space="0" w:color="auto"/>
            <w:bottom w:val="none" w:sz="0" w:space="0" w:color="auto"/>
            <w:right w:val="none" w:sz="0" w:space="0" w:color="auto"/>
          </w:divBdr>
          <w:divsChild>
            <w:div w:id="2018725220">
              <w:marLeft w:val="0"/>
              <w:marRight w:val="0"/>
              <w:marTop w:val="0"/>
              <w:marBottom w:val="0"/>
              <w:divBdr>
                <w:top w:val="none" w:sz="0" w:space="0" w:color="auto"/>
                <w:left w:val="none" w:sz="0" w:space="0" w:color="auto"/>
                <w:bottom w:val="none" w:sz="0" w:space="0" w:color="auto"/>
                <w:right w:val="none" w:sz="0" w:space="0" w:color="auto"/>
              </w:divBdr>
            </w:div>
          </w:divsChild>
        </w:div>
        <w:div w:id="1023363833">
          <w:marLeft w:val="0"/>
          <w:marRight w:val="0"/>
          <w:marTop w:val="0"/>
          <w:marBottom w:val="0"/>
          <w:divBdr>
            <w:top w:val="none" w:sz="0" w:space="0" w:color="auto"/>
            <w:left w:val="none" w:sz="0" w:space="0" w:color="auto"/>
            <w:bottom w:val="none" w:sz="0" w:space="0" w:color="auto"/>
            <w:right w:val="none" w:sz="0" w:space="0" w:color="auto"/>
          </w:divBdr>
          <w:divsChild>
            <w:div w:id="2081365523">
              <w:marLeft w:val="0"/>
              <w:marRight w:val="0"/>
              <w:marTop w:val="0"/>
              <w:marBottom w:val="0"/>
              <w:divBdr>
                <w:top w:val="none" w:sz="0" w:space="0" w:color="auto"/>
                <w:left w:val="none" w:sz="0" w:space="0" w:color="auto"/>
                <w:bottom w:val="none" w:sz="0" w:space="0" w:color="auto"/>
                <w:right w:val="none" w:sz="0" w:space="0" w:color="auto"/>
              </w:divBdr>
              <w:divsChild>
                <w:div w:id="7607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752">
      <w:bodyDiv w:val="1"/>
      <w:marLeft w:val="0"/>
      <w:marRight w:val="0"/>
      <w:marTop w:val="0"/>
      <w:marBottom w:val="0"/>
      <w:divBdr>
        <w:top w:val="none" w:sz="0" w:space="0" w:color="auto"/>
        <w:left w:val="none" w:sz="0" w:space="0" w:color="auto"/>
        <w:bottom w:val="none" w:sz="0" w:space="0" w:color="auto"/>
        <w:right w:val="none" w:sz="0" w:space="0" w:color="auto"/>
      </w:divBdr>
    </w:div>
    <w:div w:id="1943295859">
      <w:bodyDiv w:val="1"/>
      <w:marLeft w:val="0"/>
      <w:marRight w:val="0"/>
      <w:marTop w:val="0"/>
      <w:marBottom w:val="0"/>
      <w:divBdr>
        <w:top w:val="none" w:sz="0" w:space="0" w:color="auto"/>
        <w:left w:val="none" w:sz="0" w:space="0" w:color="auto"/>
        <w:bottom w:val="none" w:sz="0" w:space="0" w:color="auto"/>
        <w:right w:val="none" w:sz="0" w:space="0" w:color="auto"/>
      </w:divBdr>
    </w:div>
    <w:div w:id="1948387735">
      <w:bodyDiv w:val="1"/>
      <w:marLeft w:val="0"/>
      <w:marRight w:val="0"/>
      <w:marTop w:val="0"/>
      <w:marBottom w:val="0"/>
      <w:divBdr>
        <w:top w:val="none" w:sz="0" w:space="0" w:color="auto"/>
        <w:left w:val="none" w:sz="0" w:space="0" w:color="auto"/>
        <w:bottom w:val="none" w:sz="0" w:space="0" w:color="auto"/>
        <w:right w:val="none" w:sz="0" w:space="0" w:color="auto"/>
      </w:divBdr>
    </w:div>
    <w:div w:id="1963000257">
      <w:bodyDiv w:val="1"/>
      <w:marLeft w:val="0"/>
      <w:marRight w:val="0"/>
      <w:marTop w:val="0"/>
      <w:marBottom w:val="0"/>
      <w:divBdr>
        <w:top w:val="none" w:sz="0" w:space="0" w:color="auto"/>
        <w:left w:val="none" w:sz="0" w:space="0" w:color="auto"/>
        <w:bottom w:val="none" w:sz="0" w:space="0" w:color="auto"/>
        <w:right w:val="none" w:sz="0" w:space="0" w:color="auto"/>
      </w:divBdr>
    </w:div>
    <w:div w:id="1975981794">
      <w:bodyDiv w:val="1"/>
      <w:marLeft w:val="0"/>
      <w:marRight w:val="0"/>
      <w:marTop w:val="0"/>
      <w:marBottom w:val="0"/>
      <w:divBdr>
        <w:top w:val="none" w:sz="0" w:space="0" w:color="auto"/>
        <w:left w:val="none" w:sz="0" w:space="0" w:color="auto"/>
        <w:bottom w:val="none" w:sz="0" w:space="0" w:color="auto"/>
        <w:right w:val="none" w:sz="0" w:space="0" w:color="auto"/>
      </w:divBdr>
    </w:div>
    <w:div w:id="1984919321">
      <w:bodyDiv w:val="1"/>
      <w:marLeft w:val="0"/>
      <w:marRight w:val="0"/>
      <w:marTop w:val="0"/>
      <w:marBottom w:val="0"/>
      <w:divBdr>
        <w:top w:val="none" w:sz="0" w:space="0" w:color="auto"/>
        <w:left w:val="none" w:sz="0" w:space="0" w:color="auto"/>
        <w:bottom w:val="none" w:sz="0" w:space="0" w:color="auto"/>
        <w:right w:val="none" w:sz="0" w:space="0" w:color="auto"/>
      </w:divBdr>
    </w:div>
    <w:div w:id="1992784646">
      <w:bodyDiv w:val="1"/>
      <w:marLeft w:val="0"/>
      <w:marRight w:val="0"/>
      <w:marTop w:val="0"/>
      <w:marBottom w:val="0"/>
      <w:divBdr>
        <w:top w:val="none" w:sz="0" w:space="0" w:color="auto"/>
        <w:left w:val="none" w:sz="0" w:space="0" w:color="auto"/>
        <w:bottom w:val="none" w:sz="0" w:space="0" w:color="auto"/>
        <w:right w:val="none" w:sz="0" w:space="0" w:color="auto"/>
      </w:divBdr>
    </w:div>
    <w:div w:id="2001157919">
      <w:bodyDiv w:val="1"/>
      <w:marLeft w:val="0"/>
      <w:marRight w:val="0"/>
      <w:marTop w:val="0"/>
      <w:marBottom w:val="0"/>
      <w:divBdr>
        <w:top w:val="none" w:sz="0" w:space="0" w:color="auto"/>
        <w:left w:val="none" w:sz="0" w:space="0" w:color="auto"/>
        <w:bottom w:val="none" w:sz="0" w:space="0" w:color="auto"/>
        <w:right w:val="none" w:sz="0" w:space="0" w:color="auto"/>
      </w:divBdr>
      <w:divsChild>
        <w:div w:id="197552701">
          <w:marLeft w:val="0"/>
          <w:marRight w:val="0"/>
          <w:marTop w:val="0"/>
          <w:marBottom w:val="0"/>
          <w:divBdr>
            <w:top w:val="none" w:sz="0" w:space="0" w:color="auto"/>
            <w:left w:val="none" w:sz="0" w:space="0" w:color="auto"/>
            <w:bottom w:val="none" w:sz="0" w:space="0" w:color="auto"/>
            <w:right w:val="none" w:sz="0" w:space="0" w:color="auto"/>
          </w:divBdr>
          <w:divsChild>
            <w:div w:id="775560494">
              <w:marLeft w:val="0"/>
              <w:marRight w:val="0"/>
              <w:marTop w:val="0"/>
              <w:marBottom w:val="0"/>
              <w:divBdr>
                <w:top w:val="none" w:sz="0" w:space="0" w:color="auto"/>
                <w:left w:val="none" w:sz="0" w:space="0" w:color="auto"/>
                <w:bottom w:val="none" w:sz="0" w:space="0" w:color="auto"/>
                <w:right w:val="none" w:sz="0" w:space="0" w:color="auto"/>
              </w:divBdr>
              <w:divsChild>
                <w:div w:id="53130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78008">
          <w:marLeft w:val="0"/>
          <w:marRight w:val="0"/>
          <w:marTop w:val="0"/>
          <w:marBottom w:val="0"/>
          <w:divBdr>
            <w:top w:val="none" w:sz="0" w:space="0" w:color="auto"/>
            <w:left w:val="none" w:sz="0" w:space="0" w:color="auto"/>
            <w:bottom w:val="none" w:sz="0" w:space="0" w:color="auto"/>
            <w:right w:val="none" w:sz="0" w:space="0" w:color="auto"/>
          </w:divBdr>
        </w:div>
      </w:divsChild>
    </w:div>
    <w:div w:id="2004968386">
      <w:bodyDiv w:val="1"/>
      <w:marLeft w:val="0"/>
      <w:marRight w:val="0"/>
      <w:marTop w:val="0"/>
      <w:marBottom w:val="0"/>
      <w:divBdr>
        <w:top w:val="none" w:sz="0" w:space="0" w:color="auto"/>
        <w:left w:val="none" w:sz="0" w:space="0" w:color="auto"/>
        <w:bottom w:val="none" w:sz="0" w:space="0" w:color="auto"/>
        <w:right w:val="none" w:sz="0" w:space="0" w:color="auto"/>
      </w:divBdr>
    </w:div>
    <w:div w:id="2010592763">
      <w:bodyDiv w:val="1"/>
      <w:marLeft w:val="0"/>
      <w:marRight w:val="0"/>
      <w:marTop w:val="0"/>
      <w:marBottom w:val="0"/>
      <w:divBdr>
        <w:top w:val="none" w:sz="0" w:space="0" w:color="auto"/>
        <w:left w:val="none" w:sz="0" w:space="0" w:color="auto"/>
        <w:bottom w:val="none" w:sz="0" w:space="0" w:color="auto"/>
        <w:right w:val="none" w:sz="0" w:space="0" w:color="auto"/>
      </w:divBdr>
      <w:divsChild>
        <w:div w:id="166287476">
          <w:marLeft w:val="0"/>
          <w:marRight w:val="0"/>
          <w:marTop w:val="0"/>
          <w:marBottom w:val="0"/>
          <w:divBdr>
            <w:top w:val="none" w:sz="0" w:space="0" w:color="auto"/>
            <w:left w:val="none" w:sz="0" w:space="0" w:color="auto"/>
            <w:bottom w:val="none" w:sz="0" w:space="0" w:color="auto"/>
            <w:right w:val="none" w:sz="0" w:space="0" w:color="auto"/>
          </w:divBdr>
        </w:div>
      </w:divsChild>
    </w:div>
    <w:div w:id="2012223192">
      <w:bodyDiv w:val="1"/>
      <w:marLeft w:val="0"/>
      <w:marRight w:val="0"/>
      <w:marTop w:val="0"/>
      <w:marBottom w:val="0"/>
      <w:divBdr>
        <w:top w:val="none" w:sz="0" w:space="0" w:color="auto"/>
        <w:left w:val="none" w:sz="0" w:space="0" w:color="auto"/>
        <w:bottom w:val="none" w:sz="0" w:space="0" w:color="auto"/>
        <w:right w:val="none" w:sz="0" w:space="0" w:color="auto"/>
      </w:divBdr>
      <w:divsChild>
        <w:div w:id="643047015">
          <w:marLeft w:val="0"/>
          <w:marRight w:val="0"/>
          <w:marTop w:val="0"/>
          <w:marBottom w:val="0"/>
          <w:divBdr>
            <w:top w:val="none" w:sz="0" w:space="0" w:color="auto"/>
            <w:left w:val="none" w:sz="0" w:space="0" w:color="auto"/>
            <w:bottom w:val="none" w:sz="0" w:space="0" w:color="auto"/>
            <w:right w:val="none" w:sz="0" w:space="0" w:color="auto"/>
          </w:divBdr>
        </w:div>
      </w:divsChild>
    </w:div>
    <w:div w:id="2043893939">
      <w:bodyDiv w:val="1"/>
      <w:marLeft w:val="0"/>
      <w:marRight w:val="0"/>
      <w:marTop w:val="0"/>
      <w:marBottom w:val="0"/>
      <w:divBdr>
        <w:top w:val="none" w:sz="0" w:space="0" w:color="auto"/>
        <w:left w:val="none" w:sz="0" w:space="0" w:color="auto"/>
        <w:bottom w:val="none" w:sz="0" w:space="0" w:color="auto"/>
        <w:right w:val="none" w:sz="0" w:space="0" w:color="auto"/>
      </w:divBdr>
    </w:div>
    <w:div w:id="2052874779">
      <w:bodyDiv w:val="1"/>
      <w:marLeft w:val="0"/>
      <w:marRight w:val="0"/>
      <w:marTop w:val="0"/>
      <w:marBottom w:val="0"/>
      <w:divBdr>
        <w:top w:val="none" w:sz="0" w:space="0" w:color="auto"/>
        <w:left w:val="none" w:sz="0" w:space="0" w:color="auto"/>
        <w:bottom w:val="none" w:sz="0" w:space="0" w:color="auto"/>
        <w:right w:val="none" w:sz="0" w:space="0" w:color="auto"/>
      </w:divBdr>
      <w:divsChild>
        <w:div w:id="1725712505">
          <w:marLeft w:val="0"/>
          <w:marRight w:val="0"/>
          <w:marTop w:val="0"/>
          <w:marBottom w:val="0"/>
          <w:divBdr>
            <w:top w:val="none" w:sz="0" w:space="0" w:color="auto"/>
            <w:left w:val="none" w:sz="0" w:space="0" w:color="auto"/>
            <w:bottom w:val="none" w:sz="0" w:space="0" w:color="auto"/>
            <w:right w:val="none" w:sz="0" w:space="0" w:color="auto"/>
          </w:divBdr>
        </w:div>
      </w:divsChild>
    </w:div>
    <w:div w:id="2058627060">
      <w:bodyDiv w:val="1"/>
      <w:marLeft w:val="0"/>
      <w:marRight w:val="0"/>
      <w:marTop w:val="0"/>
      <w:marBottom w:val="0"/>
      <w:divBdr>
        <w:top w:val="none" w:sz="0" w:space="0" w:color="auto"/>
        <w:left w:val="none" w:sz="0" w:space="0" w:color="auto"/>
        <w:bottom w:val="none" w:sz="0" w:space="0" w:color="auto"/>
        <w:right w:val="none" w:sz="0" w:space="0" w:color="auto"/>
      </w:divBdr>
      <w:divsChild>
        <w:div w:id="1636063792">
          <w:marLeft w:val="475"/>
          <w:marRight w:val="0"/>
          <w:marTop w:val="0"/>
          <w:marBottom w:val="120"/>
          <w:divBdr>
            <w:top w:val="none" w:sz="0" w:space="0" w:color="auto"/>
            <w:left w:val="none" w:sz="0" w:space="0" w:color="auto"/>
            <w:bottom w:val="none" w:sz="0" w:space="0" w:color="auto"/>
            <w:right w:val="none" w:sz="0" w:space="0" w:color="auto"/>
          </w:divBdr>
        </w:div>
      </w:divsChild>
    </w:div>
    <w:div w:id="2070300683">
      <w:bodyDiv w:val="1"/>
      <w:marLeft w:val="0"/>
      <w:marRight w:val="0"/>
      <w:marTop w:val="0"/>
      <w:marBottom w:val="0"/>
      <w:divBdr>
        <w:top w:val="none" w:sz="0" w:space="0" w:color="auto"/>
        <w:left w:val="none" w:sz="0" w:space="0" w:color="auto"/>
        <w:bottom w:val="none" w:sz="0" w:space="0" w:color="auto"/>
        <w:right w:val="none" w:sz="0" w:space="0" w:color="auto"/>
      </w:divBdr>
    </w:div>
    <w:div w:id="2073304646">
      <w:bodyDiv w:val="1"/>
      <w:marLeft w:val="0"/>
      <w:marRight w:val="0"/>
      <w:marTop w:val="0"/>
      <w:marBottom w:val="0"/>
      <w:divBdr>
        <w:top w:val="none" w:sz="0" w:space="0" w:color="auto"/>
        <w:left w:val="none" w:sz="0" w:space="0" w:color="auto"/>
        <w:bottom w:val="none" w:sz="0" w:space="0" w:color="auto"/>
        <w:right w:val="none" w:sz="0" w:space="0" w:color="auto"/>
      </w:divBdr>
      <w:divsChild>
        <w:div w:id="64106020">
          <w:marLeft w:val="0"/>
          <w:marRight w:val="0"/>
          <w:marTop w:val="0"/>
          <w:marBottom w:val="0"/>
          <w:divBdr>
            <w:top w:val="none" w:sz="0" w:space="0" w:color="auto"/>
            <w:left w:val="none" w:sz="0" w:space="0" w:color="auto"/>
            <w:bottom w:val="none" w:sz="0" w:space="0" w:color="auto"/>
            <w:right w:val="none" w:sz="0" w:space="0" w:color="auto"/>
          </w:divBdr>
        </w:div>
        <w:div w:id="296839076">
          <w:marLeft w:val="0"/>
          <w:marRight w:val="0"/>
          <w:marTop w:val="0"/>
          <w:marBottom w:val="0"/>
          <w:divBdr>
            <w:top w:val="none" w:sz="0" w:space="0" w:color="auto"/>
            <w:left w:val="none" w:sz="0" w:space="0" w:color="auto"/>
            <w:bottom w:val="none" w:sz="0" w:space="0" w:color="auto"/>
            <w:right w:val="none" w:sz="0" w:space="0" w:color="auto"/>
          </w:divBdr>
          <w:divsChild>
            <w:div w:id="872422589">
              <w:marLeft w:val="0"/>
              <w:marRight w:val="0"/>
              <w:marTop w:val="0"/>
              <w:marBottom w:val="0"/>
              <w:divBdr>
                <w:top w:val="none" w:sz="0" w:space="0" w:color="auto"/>
                <w:left w:val="none" w:sz="0" w:space="0" w:color="auto"/>
                <w:bottom w:val="none" w:sz="0" w:space="0" w:color="auto"/>
                <w:right w:val="none" w:sz="0" w:space="0" w:color="auto"/>
              </w:divBdr>
            </w:div>
          </w:divsChild>
        </w:div>
        <w:div w:id="1029112017">
          <w:marLeft w:val="0"/>
          <w:marRight w:val="0"/>
          <w:marTop w:val="0"/>
          <w:marBottom w:val="0"/>
          <w:divBdr>
            <w:top w:val="none" w:sz="0" w:space="0" w:color="auto"/>
            <w:left w:val="none" w:sz="0" w:space="0" w:color="auto"/>
            <w:bottom w:val="none" w:sz="0" w:space="0" w:color="auto"/>
            <w:right w:val="none" w:sz="0" w:space="0" w:color="auto"/>
          </w:divBdr>
        </w:div>
        <w:div w:id="1052582834">
          <w:marLeft w:val="0"/>
          <w:marRight w:val="0"/>
          <w:marTop w:val="0"/>
          <w:marBottom w:val="0"/>
          <w:divBdr>
            <w:top w:val="none" w:sz="0" w:space="0" w:color="auto"/>
            <w:left w:val="none" w:sz="0" w:space="0" w:color="auto"/>
            <w:bottom w:val="none" w:sz="0" w:space="0" w:color="auto"/>
            <w:right w:val="none" w:sz="0" w:space="0" w:color="auto"/>
          </w:divBdr>
        </w:div>
        <w:div w:id="1585186569">
          <w:marLeft w:val="0"/>
          <w:marRight w:val="0"/>
          <w:marTop w:val="0"/>
          <w:marBottom w:val="0"/>
          <w:divBdr>
            <w:top w:val="none" w:sz="0" w:space="0" w:color="auto"/>
            <w:left w:val="none" w:sz="0" w:space="0" w:color="auto"/>
            <w:bottom w:val="none" w:sz="0" w:space="0" w:color="auto"/>
            <w:right w:val="none" w:sz="0" w:space="0" w:color="auto"/>
          </w:divBdr>
          <w:divsChild>
            <w:div w:id="333387089">
              <w:marLeft w:val="0"/>
              <w:marRight w:val="0"/>
              <w:marTop w:val="0"/>
              <w:marBottom w:val="0"/>
              <w:divBdr>
                <w:top w:val="none" w:sz="0" w:space="0" w:color="auto"/>
                <w:left w:val="none" w:sz="0" w:space="0" w:color="auto"/>
                <w:bottom w:val="none" w:sz="0" w:space="0" w:color="auto"/>
                <w:right w:val="none" w:sz="0" w:space="0" w:color="auto"/>
              </w:divBdr>
              <w:divsChild>
                <w:div w:id="14241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91532">
          <w:marLeft w:val="720"/>
          <w:marRight w:val="720"/>
          <w:marTop w:val="0"/>
          <w:marBottom w:val="0"/>
          <w:divBdr>
            <w:top w:val="none" w:sz="0" w:space="0" w:color="auto"/>
            <w:left w:val="none" w:sz="0" w:space="0" w:color="auto"/>
            <w:bottom w:val="none" w:sz="0" w:space="0" w:color="auto"/>
            <w:right w:val="none" w:sz="0" w:space="0" w:color="auto"/>
          </w:divBdr>
          <w:divsChild>
            <w:div w:id="6353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38071">
      <w:bodyDiv w:val="1"/>
      <w:marLeft w:val="0"/>
      <w:marRight w:val="0"/>
      <w:marTop w:val="0"/>
      <w:marBottom w:val="0"/>
      <w:divBdr>
        <w:top w:val="none" w:sz="0" w:space="0" w:color="auto"/>
        <w:left w:val="none" w:sz="0" w:space="0" w:color="auto"/>
        <w:bottom w:val="none" w:sz="0" w:space="0" w:color="auto"/>
        <w:right w:val="none" w:sz="0" w:space="0" w:color="auto"/>
      </w:divBdr>
    </w:div>
    <w:div w:id="2078165571">
      <w:bodyDiv w:val="1"/>
      <w:marLeft w:val="0"/>
      <w:marRight w:val="0"/>
      <w:marTop w:val="0"/>
      <w:marBottom w:val="0"/>
      <w:divBdr>
        <w:top w:val="none" w:sz="0" w:space="0" w:color="auto"/>
        <w:left w:val="none" w:sz="0" w:space="0" w:color="auto"/>
        <w:bottom w:val="none" w:sz="0" w:space="0" w:color="auto"/>
        <w:right w:val="none" w:sz="0" w:space="0" w:color="auto"/>
      </w:divBdr>
      <w:divsChild>
        <w:div w:id="1104423953">
          <w:marLeft w:val="720"/>
          <w:marRight w:val="720"/>
          <w:marTop w:val="0"/>
          <w:marBottom w:val="0"/>
          <w:divBdr>
            <w:top w:val="none" w:sz="0" w:space="0" w:color="auto"/>
            <w:left w:val="none" w:sz="0" w:space="0" w:color="auto"/>
            <w:bottom w:val="none" w:sz="0" w:space="0" w:color="auto"/>
            <w:right w:val="none" w:sz="0" w:space="0" w:color="auto"/>
          </w:divBdr>
        </w:div>
      </w:divsChild>
    </w:div>
    <w:div w:id="2080978842">
      <w:bodyDiv w:val="1"/>
      <w:marLeft w:val="0"/>
      <w:marRight w:val="0"/>
      <w:marTop w:val="0"/>
      <w:marBottom w:val="0"/>
      <w:divBdr>
        <w:top w:val="none" w:sz="0" w:space="0" w:color="auto"/>
        <w:left w:val="none" w:sz="0" w:space="0" w:color="auto"/>
        <w:bottom w:val="none" w:sz="0" w:space="0" w:color="auto"/>
        <w:right w:val="none" w:sz="0" w:space="0" w:color="auto"/>
      </w:divBdr>
      <w:divsChild>
        <w:div w:id="1207791007">
          <w:marLeft w:val="720"/>
          <w:marRight w:val="720"/>
          <w:marTop w:val="0"/>
          <w:marBottom w:val="0"/>
          <w:divBdr>
            <w:top w:val="none" w:sz="0" w:space="0" w:color="auto"/>
            <w:left w:val="none" w:sz="0" w:space="0" w:color="auto"/>
            <w:bottom w:val="none" w:sz="0" w:space="0" w:color="auto"/>
            <w:right w:val="none" w:sz="0" w:space="0" w:color="auto"/>
          </w:divBdr>
        </w:div>
        <w:div w:id="1769236494">
          <w:marLeft w:val="720"/>
          <w:marRight w:val="720"/>
          <w:marTop w:val="0"/>
          <w:marBottom w:val="0"/>
          <w:divBdr>
            <w:top w:val="none" w:sz="0" w:space="0" w:color="auto"/>
            <w:left w:val="none" w:sz="0" w:space="0" w:color="auto"/>
            <w:bottom w:val="none" w:sz="0" w:space="0" w:color="auto"/>
            <w:right w:val="none" w:sz="0" w:space="0" w:color="auto"/>
          </w:divBdr>
          <w:divsChild>
            <w:div w:id="1013804459">
              <w:marLeft w:val="0"/>
              <w:marRight w:val="0"/>
              <w:marTop w:val="0"/>
              <w:marBottom w:val="0"/>
              <w:divBdr>
                <w:top w:val="none" w:sz="0" w:space="0" w:color="auto"/>
                <w:left w:val="none" w:sz="0" w:space="0" w:color="auto"/>
                <w:bottom w:val="none" w:sz="0" w:space="0" w:color="auto"/>
                <w:right w:val="none" w:sz="0" w:space="0" w:color="auto"/>
              </w:divBdr>
            </w:div>
          </w:divsChild>
        </w:div>
        <w:div w:id="1791782503">
          <w:marLeft w:val="0"/>
          <w:marRight w:val="0"/>
          <w:marTop w:val="0"/>
          <w:marBottom w:val="0"/>
          <w:divBdr>
            <w:top w:val="none" w:sz="0" w:space="0" w:color="auto"/>
            <w:left w:val="none" w:sz="0" w:space="0" w:color="auto"/>
            <w:bottom w:val="none" w:sz="0" w:space="0" w:color="auto"/>
            <w:right w:val="none" w:sz="0" w:space="0" w:color="auto"/>
          </w:divBdr>
        </w:div>
      </w:divsChild>
    </w:div>
    <w:div w:id="2086104818">
      <w:bodyDiv w:val="1"/>
      <w:marLeft w:val="0"/>
      <w:marRight w:val="0"/>
      <w:marTop w:val="0"/>
      <w:marBottom w:val="0"/>
      <w:divBdr>
        <w:top w:val="none" w:sz="0" w:space="0" w:color="auto"/>
        <w:left w:val="none" w:sz="0" w:space="0" w:color="auto"/>
        <w:bottom w:val="none" w:sz="0" w:space="0" w:color="auto"/>
        <w:right w:val="none" w:sz="0" w:space="0" w:color="auto"/>
      </w:divBdr>
    </w:div>
    <w:div w:id="2090494699">
      <w:bodyDiv w:val="1"/>
      <w:marLeft w:val="0"/>
      <w:marRight w:val="0"/>
      <w:marTop w:val="0"/>
      <w:marBottom w:val="0"/>
      <w:divBdr>
        <w:top w:val="none" w:sz="0" w:space="0" w:color="auto"/>
        <w:left w:val="none" w:sz="0" w:space="0" w:color="auto"/>
        <w:bottom w:val="none" w:sz="0" w:space="0" w:color="auto"/>
        <w:right w:val="none" w:sz="0" w:space="0" w:color="auto"/>
      </w:divBdr>
    </w:div>
    <w:div w:id="2110462501">
      <w:bodyDiv w:val="1"/>
      <w:marLeft w:val="0"/>
      <w:marRight w:val="0"/>
      <w:marTop w:val="0"/>
      <w:marBottom w:val="0"/>
      <w:divBdr>
        <w:top w:val="none" w:sz="0" w:space="0" w:color="auto"/>
        <w:left w:val="none" w:sz="0" w:space="0" w:color="auto"/>
        <w:bottom w:val="none" w:sz="0" w:space="0" w:color="auto"/>
        <w:right w:val="none" w:sz="0" w:space="0" w:color="auto"/>
      </w:divBdr>
    </w:div>
    <w:div w:id="2128887233">
      <w:bodyDiv w:val="1"/>
      <w:marLeft w:val="0"/>
      <w:marRight w:val="0"/>
      <w:marTop w:val="0"/>
      <w:marBottom w:val="0"/>
      <w:divBdr>
        <w:top w:val="none" w:sz="0" w:space="0" w:color="auto"/>
        <w:left w:val="none" w:sz="0" w:space="0" w:color="auto"/>
        <w:bottom w:val="none" w:sz="0" w:space="0" w:color="auto"/>
        <w:right w:val="none" w:sz="0" w:space="0" w:color="auto"/>
      </w:divBdr>
    </w:div>
    <w:div w:id="2133136080">
      <w:bodyDiv w:val="1"/>
      <w:marLeft w:val="0"/>
      <w:marRight w:val="0"/>
      <w:marTop w:val="0"/>
      <w:marBottom w:val="0"/>
      <w:divBdr>
        <w:top w:val="none" w:sz="0" w:space="0" w:color="auto"/>
        <w:left w:val="none" w:sz="0" w:space="0" w:color="auto"/>
        <w:bottom w:val="none" w:sz="0" w:space="0" w:color="auto"/>
        <w:right w:val="none" w:sz="0" w:space="0" w:color="auto"/>
      </w:divBdr>
      <w:divsChild>
        <w:div w:id="1422723980">
          <w:marLeft w:val="0"/>
          <w:marRight w:val="0"/>
          <w:marTop w:val="0"/>
          <w:marBottom w:val="0"/>
          <w:divBdr>
            <w:top w:val="none" w:sz="0" w:space="0" w:color="auto"/>
            <w:left w:val="none" w:sz="0" w:space="0" w:color="auto"/>
            <w:bottom w:val="none" w:sz="0" w:space="0" w:color="auto"/>
            <w:right w:val="none" w:sz="0" w:space="0" w:color="auto"/>
          </w:divBdr>
        </w:div>
      </w:divsChild>
    </w:div>
    <w:div w:id="2141218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icom.nema.org/medical/dicom/current/output/html/part02.html" TargetMode="External"/><Relationship Id="rId21" Type="http://schemas.openxmlformats.org/officeDocument/2006/relationships/hyperlink" Target="https://dicom.nema.org/medical/dicom/current/output/html/part18.html" TargetMode="External"/><Relationship Id="rId42" Type="http://schemas.openxmlformats.org/officeDocument/2006/relationships/hyperlink" Target="http://dicom.nema.org/medical/dicom/current/output/html/part03.html" TargetMode="External"/><Relationship Id="rId63" Type="http://schemas.openxmlformats.org/officeDocument/2006/relationships/hyperlink" Target="https://dicom.nema.org/medical/dicom/current/output/html/part18.html" TargetMode="External"/><Relationship Id="rId84" Type="http://schemas.openxmlformats.org/officeDocument/2006/relationships/hyperlink" Target="https://dicom.nema.org/medical/dicom/current/output/html/part18.html" TargetMode="External"/><Relationship Id="rId138" Type="http://schemas.openxmlformats.org/officeDocument/2006/relationships/hyperlink" Target="https://dicom.nema.org/medical/dicom/current/output/html/part18.html" TargetMode="External"/><Relationship Id="rId107" Type="http://schemas.openxmlformats.org/officeDocument/2006/relationships/hyperlink" Target="https://dicom.nema.org/medical/dicom/current/output/html/part18.html" TargetMode="External"/><Relationship Id="rId11" Type="http://schemas.openxmlformats.org/officeDocument/2006/relationships/hyperlink" Target="http://dicom.nema.org/medical/Dicom/current/output/chtml/part03/sect_C.11.29.html" TargetMode="External"/><Relationship Id="rId32" Type="http://schemas.openxmlformats.org/officeDocument/2006/relationships/hyperlink" Target="http://dicom.nema.org/medical/dicom/current/output/html/part03.html" TargetMode="External"/><Relationship Id="rId53" Type="http://schemas.openxmlformats.org/officeDocument/2006/relationships/hyperlink" Target="file:///C:\Users\harry\Documents\DICOM\WG33\DICOM%20Std%20docx\part18.docx" TargetMode="External"/><Relationship Id="rId74" Type="http://schemas.openxmlformats.org/officeDocument/2006/relationships/hyperlink" Target="https://dicom.nema.org/medical/dicom/current/output/html/part18.html" TargetMode="External"/><Relationship Id="rId128" Type="http://schemas.openxmlformats.org/officeDocument/2006/relationships/hyperlink" Target="https://dicom.nema.org/medical/dicom/current/output/html/part02.html" TargetMode="External"/><Relationship Id="rId149" Type="http://schemas.openxmlformats.org/officeDocument/2006/relationships/image" Target="media/image7.jpeg"/><Relationship Id="rId5" Type="http://schemas.openxmlformats.org/officeDocument/2006/relationships/webSettings" Target="webSettings.xml"/><Relationship Id="rId95" Type="http://schemas.openxmlformats.org/officeDocument/2006/relationships/hyperlink" Target="https://dicom.nema.org/medical/dicom/current/output/html/part18.html" TargetMode="External"/><Relationship Id="rId22" Type="http://schemas.openxmlformats.org/officeDocument/2006/relationships/hyperlink" Target="https://dicom.nema.org/medical/dicom/current/output/html/part18.html" TargetMode="External"/><Relationship Id="rId27" Type="http://schemas.openxmlformats.org/officeDocument/2006/relationships/hyperlink" Target="https://dicom.nema.org/medical/dicom/current/output/html/part18.html" TargetMode="External"/><Relationship Id="rId43" Type="http://schemas.openxmlformats.org/officeDocument/2006/relationships/hyperlink" Target="http://dicom.nema.org/medical/dicom/current/output/html/part03.html" TargetMode="External"/><Relationship Id="rId48" Type="http://schemas.openxmlformats.org/officeDocument/2006/relationships/hyperlink" Target="https://dicom.nema.org/medical/dicom/current/output/html/part04.html" TargetMode="External"/><Relationship Id="rId64" Type="http://schemas.openxmlformats.org/officeDocument/2006/relationships/hyperlink" Target="https://dicom.nema.org/medical/dicom/current/output/html/part18.html" TargetMode="External"/><Relationship Id="rId69" Type="http://schemas.openxmlformats.org/officeDocument/2006/relationships/hyperlink" Target="https://dicom.nema.org/medical/dicom/current/output/html/part18.html" TargetMode="External"/><Relationship Id="rId113" Type="http://schemas.openxmlformats.org/officeDocument/2006/relationships/hyperlink" Target="http://dicom.nema.org/medical/dicom/current/output/html/part03.html" TargetMode="External"/><Relationship Id="rId118" Type="http://schemas.openxmlformats.org/officeDocument/2006/relationships/hyperlink" Target="https://dicom.nema.org/medical/dicom/current/output/html/part18.html" TargetMode="External"/><Relationship Id="rId134" Type="http://schemas.openxmlformats.org/officeDocument/2006/relationships/hyperlink" Target="https://dicom.nema.org/medical/dicom/current/output/html/part18.html" TargetMode="External"/><Relationship Id="rId139" Type="http://schemas.openxmlformats.org/officeDocument/2006/relationships/hyperlink" Target="https://dicom.nema.org/medical/dicom/current/output/html/part02.html" TargetMode="External"/><Relationship Id="rId80" Type="http://schemas.openxmlformats.org/officeDocument/2006/relationships/hyperlink" Target="https://dicom.nema.org/medical/dicom/current/output/html/part18.html" TargetMode="External"/><Relationship Id="rId85" Type="http://schemas.openxmlformats.org/officeDocument/2006/relationships/hyperlink" Target="https://dicom.nema.org/medical/dicom/current/output/html/part18.html" TargetMode="External"/><Relationship Id="rId150" Type="http://schemas.openxmlformats.org/officeDocument/2006/relationships/fontTable" Target="fontTable.xml"/><Relationship Id="rId12" Type="http://schemas.openxmlformats.org/officeDocument/2006/relationships/hyperlink" Target="http://dicom.nema.org/medical/Dicom/current/output/chtml/part03/sect_C.11.29.html" TargetMode="External"/><Relationship Id="rId17" Type="http://schemas.openxmlformats.org/officeDocument/2006/relationships/image" Target="media/image3.png"/><Relationship Id="rId33" Type="http://schemas.openxmlformats.org/officeDocument/2006/relationships/hyperlink" Target="http://dicom.nema.org/medical/dicom/current/output/html/part03.html" TargetMode="External"/><Relationship Id="rId38" Type="http://schemas.openxmlformats.org/officeDocument/2006/relationships/hyperlink" Target="http://dicom.nema.org/medical/dicom/current/output/html/part03.html" TargetMode="External"/><Relationship Id="rId59" Type="http://schemas.openxmlformats.org/officeDocument/2006/relationships/hyperlink" Target="file:///C:\Users\harry\Documents\DICOM\WG33\DICOM%20Std%20docx\part04.pdf" TargetMode="External"/><Relationship Id="rId103" Type="http://schemas.openxmlformats.org/officeDocument/2006/relationships/hyperlink" Target="https://dicom.nema.org/medical/dicom/current/output/html/part18.html" TargetMode="External"/><Relationship Id="rId108" Type="http://schemas.openxmlformats.org/officeDocument/2006/relationships/hyperlink" Target="https://dicom.nema.org/medical/dicom/current/output/html/part18.html" TargetMode="External"/><Relationship Id="rId124" Type="http://schemas.openxmlformats.org/officeDocument/2006/relationships/hyperlink" Target="https://dicom.nema.org/medical/dicom/current/output/html/part18.html" TargetMode="External"/><Relationship Id="rId129" Type="http://schemas.openxmlformats.org/officeDocument/2006/relationships/hyperlink" Target="https://dicom.nema.org/medical/dicom/current/output/html/part02.html" TargetMode="External"/><Relationship Id="rId54" Type="http://schemas.openxmlformats.org/officeDocument/2006/relationships/hyperlink" Target="file:///C:\Users\harry\Documents\DICOM\WG33\DICOM%20Std%20docx\part04.pdf" TargetMode="External"/><Relationship Id="rId70" Type="http://schemas.openxmlformats.org/officeDocument/2006/relationships/hyperlink" Target="https://dicom.nema.org/medical/dicom/current/output/html/part18.html" TargetMode="External"/><Relationship Id="rId75" Type="http://schemas.openxmlformats.org/officeDocument/2006/relationships/hyperlink" Target="https://dicom.nema.org/medical/dicom/current/output/html/part18.html" TargetMode="External"/><Relationship Id="rId91" Type="http://schemas.openxmlformats.org/officeDocument/2006/relationships/hyperlink" Target="https://dicom.nema.org/medical/dicom/current/output/html/part18.html" TargetMode="External"/><Relationship Id="rId96" Type="http://schemas.openxmlformats.org/officeDocument/2006/relationships/hyperlink" Target="https://dicom.nema.org/medical/dicom/current/output/html/part18.html" TargetMode="External"/><Relationship Id="rId140" Type="http://schemas.openxmlformats.org/officeDocument/2006/relationships/image" Target="media/image5.png"/><Relationship Id="rId14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icom.nema.org/medical/dicom/current/output/html/part18.html" TargetMode="External"/><Relationship Id="rId28" Type="http://schemas.openxmlformats.org/officeDocument/2006/relationships/hyperlink" Target="https://dicom.nema.org/medical/dicom/current/output/html/part18.html" TargetMode="External"/><Relationship Id="rId49" Type="http://schemas.openxmlformats.org/officeDocument/2006/relationships/hyperlink" Target="http://dicom.nema.org/medical/dicom/current/output/html/part04.html" TargetMode="External"/><Relationship Id="rId114" Type="http://schemas.openxmlformats.org/officeDocument/2006/relationships/hyperlink" Target="http://dicom.nema.org/medical/dicom/current/output/html/part03.html" TargetMode="External"/><Relationship Id="rId119" Type="http://schemas.openxmlformats.org/officeDocument/2006/relationships/hyperlink" Target="https://dicom.nema.org/medical/dicom/current/output/html/part18.html" TargetMode="External"/><Relationship Id="rId44" Type="http://schemas.openxmlformats.org/officeDocument/2006/relationships/hyperlink" Target="http://dicom.nema.org/medical/dicom/current/output/html/part10.html" TargetMode="External"/><Relationship Id="rId60" Type="http://schemas.openxmlformats.org/officeDocument/2006/relationships/hyperlink" Target="https://dicom.nema.org/medical/dicom/current/output/html/part18.html" TargetMode="External"/><Relationship Id="rId65" Type="http://schemas.openxmlformats.org/officeDocument/2006/relationships/hyperlink" Target="https://dicom.nema.org/medical/dicom/current/output/html/part18.html" TargetMode="External"/><Relationship Id="rId81" Type="http://schemas.openxmlformats.org/officeDocument/2006/relationships/hyperlink" Target="https://dicom.nema.org/medical/dicom/current/output/html/part18.html" TargetMode="External"/><Relationship Id="rId86" Type="http://schemas.openxmlformats.org/officeDocument/2006/relationships/hyperlink" Target="https://dicom.nema.org/medical/dicom/current/output/html/part18.html" TargetMode="External"/><Relationship Id="rId130" Type="http://schemas.openxmlformats.org/officeDocument/2006/relationships/hyperlink" Target="https://dicom.nema.org/medical/dicom/current/output/html/part02.html" TargetMode="External"/><Relationship Id="rId135" Type="http://schemas.openxmlformats.org/officeDocument/2006/relationships/hyperlink" Target="https://dicom.nema.org/medical/dicom/current/output/html/part18.html" TargetMode="External"/><Relationship Id="rId151"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dicom.nema.org/medical/dicom/current/output/html/part03.html" TargetMode="External"/><Relationship Id="rId109" Type="http://schemas.openxmlformats.org/officeDocument/2006/relationships/hyperlink" Target="https://dicom.nema.org/medical/dicom/current/output/html/part18.html" TargetMode="External"/><Relationship Id="rId34" Type="http://schemas.openxmlformats.org/officeDocument/2006/relationships/hyperlink" Target="http://dicom.nema.org/medical/dicom/current/output/html/part03.html" TargetMode="External"/><Relationship Id="rId50" Type="http://schemas.openxmlformats.org/officeDocument/2006/relationships/hyperlink" Target="file:///C:\Users\harry\Documents\DICOM\WG33\DICOM%20Std%20docx\part18.docx" TargetMode="External"/><Relationship Id="rId55" Type="http://schemas.openxmlformats.org/officeDocument/2006/relationships/hyperlink" Target="file:///C:\Users\harry\Documents\DICOM\WG33\DICOM%20Std%20docx\part04.pdf" TargetMode="External"/><Relationship Id="rId76" Type="http://schemas.openxmlformats.org/officeDocument/2006/relationships/hyperlink" Target="https://dicom.nema.org/medical/dicom/current/output/html/part18.html" TargetMode="External"/><Relationship Id="rId97" Type="http://schemas.openxmlformats.org/officeDocument/2006/relationships/hyperlink" Target="https://dicom.nema.org/medical/dicom/current/output/html/part18.html" TargetMode="External"/><Relationship Id="rId104" Type="http://schemas.openxmlformats.org/officeDocument/2006/relationships/hyperlink" Target="https://dicom.nema.org/medical/dicom/current/output/html/part18.html" TargetMode="External"/><Relationship Id="rId120" Type="http://schemas.openxmlformats.org/officeDocument/2006/relationships/hyperlink" Target="https://dicom.nema.org/medical/dicom/current/output/html/part18.html" TargetMode="External"/><Relationship Id="rId125" Type="http://schemas.openxmlformats.org/officeDocument/2006/relationships/hyperlink" Target="https://dicom.nema.org/medical/dicom/current/output/html/part18.html" TargetMode="External"/><Relationship Id="rId141" Type="http://schemas.openxmlformats.org/officeDocument/2006/relationships/hyperlink" Target="http://dicom.nema.org/medical/dicom/current/output/html/part03.html" TargetMode="External"/><Relationship Id="rId146" Type="http://schemas.openxmlformats.org/officeDocument/2006/relationships/hyperlink" Target="file:///C:\Users\100000495\Documents\MYPC\windata\Connectivity\DICOM\WG02_meetings\2018\2018_06_04_WG-02_Prague\XA_Protocol_Storage\part03.pdf" TargetMode="External"/><Relationship Id="rId7" Type="http://schemas.openxmlformats.org/officeDocument/2006/relationships/endnotes" Target="endnotes.xml"/><Relationship Id="rId71" Type="http://schemas.openxmlformats.org/officeDocument/2006/relationships/hyperlink" Target="https://dicom.nema.org/medical/dicom/current/output/html/part18.html" TargetMode="External"/><Relationship Id="rId92" Type="http://schemas.openxmlformats.org/officeDocument/2006/relationships/hyperlink" Target="https://dicom.nema.org/medical/dicom/current/output/html/part18.html" TargetMode="External"/><Relationship Id="rId2" Type="http://schemas.openxmlformats.org/officeDocument/2006/relationships/numbering" Target="numbering.xml"/><Relationship Id="rId29" Type="http://schemas.openxmlformats.org/officeDocument/2006/relationships/hyperlink" Target="https://dicom.nema.org/medical/dicom/current/output/html/part18.html" TargetMode="External"/><Relationship Id="rId24" Type="http://schemas.openxmlformats.org/officeDocument/2006/relationships/hyperlink" Target="https://dicom.nema.org/medical/dicom/current/output/html/part18.html" TargetMode="External"/><Relationship Id="rId40" Type="http://schemas.openxmlformats.org/officeDocument/2006/relationships/hyperlink" Target="http://dicom.nema.org/medical/dicom/current/output/html/part03.html" TargetMode="External"/><Relationship Id="rId45" Type="http://schemas.openxmlformats.org/officeDocument/2006/relationships/hyperlink" Target="http://dicom.nema.org/medical/dicom/current/output/html/part18.html" TargetMode="External"/><Relationship Id="rId66" Type="http://schemas.openxmlformats.org/officeDocument/2006/relationships/hyperlink" Target="https://dicom.nema.org/medical/dicom/current/output/html/part18.html" TargetMode="External"/><Relationship Id="rId87" Type="http://schemas.openxmlformats.org/officeDocument/2006/relationships/hyperlink" Target="https://dicom.nema.org/medical/dicom/current/output/html/part18.html" TargetMode="External"/><Relationship Id="rId110" Type="http://schemas.openxmlformats.org/officeDocument/2006/relationships/hyperlink" Target="https://dicom.nema.org/medical/dicom/current/output/html/part18.html" TargetMode="External"/><Relationship Id="rId115" Type="http://schemas.openxmlformats.org/officeDocument/2006/relationships/hyperlink" Target="http://dicom.nema.org/medical/dicom/current/output/html/part03.html" TargetMode="External"/><Relationship Id="rId131" Type="http://schemas.openxmlformats.org/officeDocument/2006/relationships/hyperlink" Target="https://dicom.nema.org/medical/dicom/current/output/html/part18.html" TargetMode="External"/><Relationship Id="rId136" Type="http://schemas.openxmlformats.org/officeDocument/2006/relationships/hyperlink" Target="https://dicom.nema.org/medical/dicom/current/output/html/part18.html" TargetMode="External"/><Relationship Id="rId61" Type="http://schemas.openxmlformats.org/officeDocument/2006/relationships/hyperlink" Target="https://dicom.nema.org/medical/dicom/current/output/html/part18.html" TargetMode="External"/><Relationship Id="rId82" Type="http://schemas.openxmlformats.org/officeDocument/2006/relationships/hyperlink" Target="https://dicom.nema.org/medical/dicom/current/output/html/part18.html" TargetMode="External"/><Relationship Id="rId152" Type="http://schemas.openxmlformats.org/officeDocument/2006/relationships/customXml" Target="../customXml/item2.xml"/><Relationship Id="rId19" Type="http://schemas.openxmlformats.org/officeDocument/2006/relationships/hyperlink" Target="https://dicom.nema.org/medical/dicom/current/output/html/part18.html" TargetMode="External"/><Relationship Id="rId14" Type="http://schemas.openxmlformats.org/officeDocument/2006/relationships/image" Target="media/image2.png"/><Relationship Id="rId30" Type="http://schemas.openxmlformats.org/officeDocument/2006/relationships/hyperlink" Target="https://dicom.nema.org/medical/dicom/current/output/html/part04.html" TargetMode="External"/><Relationship Id="rId35" Type="http://schemas.openxmlformats.org/officeDocument/2006/relationships/hyperlink" Target="http://dicom.nema.org/medical/dicom/current/output/html/part03.html" TargetMode="External"/><Relationship Id="rId56" Type="http://schemas.openxmlformats.org/officeDocument/2006/relationships/hyperlink" Target="file:///C:\Users\harry\Documents\DICOM\WG33\DICOM%20Std%20docx\part04.pdf" TargetMode="External"/><Relationship Id="rId77" Type="http://schemas.openxmlformats.org/officeDocument/2006/relationships/hyperlink" Target="https://dicom.nema.org/medical/dicom/current/output/html/part18.html" TargetMode="External"/><Relationship Id="rId100" Type="http://schemas.openxmlformats.org/officeDocument/2006/relationships/hyperlink" Target="https://dicom.nema.org/medical/dicom/current/output/html/part18.html" TargetMode="External"/><Relationship Id="rId105" Type="http://schemas.openxmlformats.org/officeDocument/2006/relationships/hyperlink" Target="https://dicom.nema.org/medical/dicom/current/output/html/part18.html" TargetMode="External"/><Relationship Id="rId126" Type="http://schemas.openxmlformats.org/officeDocument/2006/relationships/hyperlink" Target="https://dicom.nema.org/medical/dicom/current/output/html/part02.html" TargetMode="External"/><Relationship Id="rId147" Type="http://schemas.openxmlformats.org/officeDocument/2006/relationships/hyperlink" Target="https://dicom.nema.org/medical/dicom/current/output/html/part03.html" TargetMode="External"/><Relationship Id="rId8" Type="http://schemas.openxmlformats.org/officeDocument/2006/relationships/header" Target="header1.xml"/><Relationship Id="rId51" Type="http://schemas.openxmlformats.org/officeDocument/2006/relationships/hyperlink" Target="file:///C:\Users\harry\Documents\DICOM\WG33\DICOM%20Std%20docx\part18.docx" TargetMode="External"/><Relationship Id="rId72" Type="http://schemas.openxmlformats.org/officeDocument/2006/relationships/hyperlink" Target="https://dicom.nema.org/medical/dicom/current/output/html/part18.html" TargetMode="External"/><Relationship Id="rId93" Type="http://schemas.openxmlformats.org/officeDocument/2006/relationships/hyperlink" Target="https://dicom.nema.org/medical/dicom/current/output/html/part18.html" TargetMode="External"/><Relationship Id="rId98" Type="http://schemas.openxmlformats.org/officeDocument/2006/relationships/hyperlink" Target="https://dicom.nema.org/medical/dicom/current/output/html/part18.html" TargetMode="External"/><Relationship Id="rId121" Type="http://schemas.openxmlformats.org/officeDocument/2006/relationships/hyperlink" Target="https://dicom.nema.org/medical/dicom/current/output/html/part18.html" TargetMode="External"/><Relationship Id="rId142" Type="http://schemas.openxmlformats.org/officeDocument/2006/relationships/hyperlink" Target="https://dicom.nema.org/medical/dicom/current/output/html/part03.html" TargetMode="External"/><Relationship Id="rId3" Type="http://schemas.openxmlformats.org/officeDocument/2006/relationships/styles" Target="styles.xml"/><Relationship Id="rId25" Type="http://schemas.openxmlformats.org/officeDocument/2006/relationships/hyperlink" Target="https://dicom.nema.org/medical/dicom/current/output/html/part18.html" TargetMode="External"/><Relationship Id="rId46" Type="http://schemas.openxmlformats.org/officeDocument/2006/relationships/hyperlink" Target="https://dicom.nema.org/medical/dicom/current/output/html/part03.html" TargetMode="External"/><Relationship Id="rId67" Type="http://schemas.openxmlformats.org/officeDocument/2006/relationships/hyperlink" Target="https://dicom.nema.org/medical/dicom/current/output/html/part18.html" TargetMode="External"/><Relationship Id="rId116" Type="http://schemas.openxmlformats.org/officeDocument/2006/relationships/hyperlink" Target="https://dicom.nema.org/medical/dicom/current/output/html/part02.html" TargetMode="External"/><Relationship Id="rId137" Type="http://schemas.openxmlformats.org/officeDocument/2006/relationships/hyperlink" Target="https://dicom.nema.org/medical/dicom/current/output/html/part18.html" TargetMode="External"/><Relationship Id="rId20" Type="http://schemas.openxmlformats.org/officeDocument/2006/relationships/hyperlink" Target="https://dicom.nema.org/medical/dicom/current/output/html/part18.html" TargetMode="External"/><Relationship Id="rId41" Type="http://schemas.openxmlformats.org/officeDocument/2006/relationships/hyperlink" Target="http://dicom.nema.org/medical/dicom/current/output/html/part03.html" TargetMode="External"/><Relationship Id="rId62" Type="http://schemas.openxmlformats.org/officeDocument/2006/relationships/hyperlink" Target="https://dicom.nema.org/medical/dicom/current/output/html/part18.html" TargetMode="External"/><Relationship Id="rId83" Type="http://schemas.openxmlformats.org/officeDocument/2006/relationships/hyperlink" Target="https://dicom.nema.org/medical/dicom/current/output/html/part18.html" TargetMode="External"/><Relationship Id="rId88" Type="http://schemas.openxmlformats.org/officeDocument/2006/relationships/hyperlink" Target="https://dicom.nema.org/medical/dicom/current/output/html/part18.html" TargetMode="External"/><Relationship Id="rId111" Type="http://schemas.openxmlformats.org/officeDocument/2006/relationships/hyperlink" Target="https://dicom.nema.org/medical/dicom/current/output/html/part18.html" TargetMode="External"/><Relationship Id="rId132" Type="http://schemas.openxmlformats.org/officeDocument/2006/relationships/hyperlink" Target="https://dicom.nema.org/medical/dicom/current/output/html/part18.html" TargetMode="External"/><Relationship Id="rId153" Type="http://schemas.openxmlformats.org/officeDocument/2006/relationships/customXml" Target="../customXml/item3.xml"/><Relationship Id="rId15" Type="http://schemas.openxmlformats.org/officeDocument/2006/relationships/hyperlink" Target="https://dicom.nema.org/medical/dicom/current/output/html/part17.html" TargetMode="External"/><Relationship Id="rId36" Type="http://schemas.openxmlformats.org/officeDocument/2006/relationships/hyperlink" Target="http://dicom.nema.org/medical/dicom/current/output/html/part03.html" TargetMode="External"/><Relationship Id="rId57" Type="http://schemas.openxmlformats.org/officeDocument/2006/relationships/hyperlink" Target="file:///C:\Users\harry\Documents\DICOM\WG33\DICOM%20Std%20docx\part04.pdf" TargetMode="External"/><Relationship Id="rId106" Type="http://schemas.openxmlformats.org/officeDocument/2006/relationships/hyperlink" Target="https://dicom.nema.org/medical/dicom/current/output/html/part18.html" TargetMode="External"/><Relationship Id="rId127" Type="http://schemas.openxmlformats.org/officeDocument/2006/relationships/hyperlink" Target="https://dicom.nema.org/medical/dicom/current/output/html/part02.html" TargetMode="External"/><Relationship Id="rId10" Type="http://schemas.openxmlformats.org/officeDocument/2006/relationships/hyperlink" Target="https://dicom.nema.org/medical/dicom/current/output/html/part03.html" TargetMode="External"/><Relationship Id="rId31" Type="http://schemas.openxmlformats.org/officeDocument/2006/relationships/hyperlink" Target="http://dicom.nema.org/medical/dicom/current/output/chtml/part03/sect_C.11.30.html" TargetMode="External"/><Relationship Id="rId52" Type="http://schemas.openxmlformats.org/officeDocument/2006/relationships/hyperlink" Target="file:///C:\Users\harry\Documents\DICOM\WG33\DICOM%20Std%20docx\part18.docx" TargetMode="External"/><Relationship Id="rId73" Type="http://schemas.openxmlformats.org/officeDocument/2006/relationships/hyperlink" Target="https://dicom.nema.org/medical/dicom/current/output/html/part18.html" TargetMode="External"/><Relationship Id="rId78" Type="http://schemas.openxmlformats.org/officeDocument/2006/relationships/hyperlink" Target="https://dicom.nema.org/medical/dicom/current/output/html/part18.html" TargetMode="External"/><Relationship Id="rId94" Type="http://schemas.openxmlformats.org/officeDocument/2006/relationships/hyperlink" Target="https://dicom.nema.org/medical/dicom/current/output/html/part18.html" TargetMode="External"/><Relationship Id="rId99" Type="http://schemas.openxmlformats.org/officeDocument/2006/relationships/hyperlink" Target="https://dicom.nema.org/medical/dicom/current/output/html/part18.html" TargetMode="External"/><Relationship Id="rId101" Type="http://schemas.openxmlformats.org/officeDocument/2006/relationships/hyperlink" Target="https://dicom.nema.org/medical/dicom/current/output/html/part18.html" TargetMode="External"/><Relationship Id="rId122" Type="http://schemas.openxmlformats.org/officeDocument/2006/relationships/hyperlink" Target="https://dicom.nema.org/medical/dicom/current/output/html/part18.html" TargetMode="External"/><Relationship Id="rId143" Type="http://schemas.openxmlformats.org/officeDocument/2006/relationships/hyperlink" Target="https://dicom.nema.org/medical/dicom/CURRENT/output/html/part03.html" TargetMode="External"/><Relationship Id="rId148" Type="http://schemas.openxmlformats.org/officeDocument/2006/relationships/hyperlink" Target="https://dicom.nema.org/medical/dicom/current/output/html/part03.html"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icom.nema.org/medical/dicom/current/output/html/part18.html" TargetMode="External"/><Relationship Id="rId47" Type="http://schemas.openxmlformats.org/officeDocument/2006/relationships/hyperlink" Target="https://dicom.nema.org/medical/dicom/current/output/html/part04.html" TargetMode="External"/><Relationship Id="rId68" Type="http://schemas.openxmlformats.org/officeDocument/2006/relationships/hyperlink" Target="https://dicom.nema.org/medical/dicom/current/output/html/part18.html" TargetMode="External"/><Relationship Id="rId89" Type="http://schemas.openxmlformats.org/officeDocument/2006/relationships/hyperlink" Target="https://dicom.nema.org/medical/dicom/current/output/html/part18.html" TargetMode="External"/><Relationship Id="rId112" Type="http://schemas.openxmlformats.org/officeDocument/2006/relationships/hyperlink" Target="http://dicom.nema.org/medical/dicom/current/output/html/part03.html" TargetMode="External"/><Relationship Id="rId133" Type="http://schemas.openxmlformats.org/officeDocument/2006/relationships/hyperlink" Target="https://dicom.nema.org/medical/dicom/current/output/html/part18.html" TargetMode="External"/><Relationship Id="rId16" Type="http://schemas.openxmlformats.org/officeDocument/2006/relationships/hyperlink" Target="https://dicom.nema.org/medical/dicom/current/output/html/part18.html" TargetMode="External"/><Relationship Id="rId37" Type="http://schemas.openxmlformats.org/officeDocument/2006/relationships/hyperlink" Target="http://dicom.nema.org/medical/dicom/current/output/html/part03.html" TargetMode="External"/><Relationship Id="rId58" Type="http://schemas.openxmlformats.org/officeDocument/2006/relationships/hyperlink" Target="https://dicom.nema.org/medical/dicom/current/output/html/part04.html" TargetMode="External"/><Relationship Id="rId79" Type="http://schemas.openxmlformats.org/officeDocument/2006/relationships/hyperlink" Target="https://dicom.nema.org/medical/dicom/current/output/html/part18.html" TargetMode="External"/><Relationship Id="rId102" Type="http://schemas.openxmlformats.org/officeDocument/2006/relationships/hyperlink" Target="https://dicom.nema.org/medical/dicom/current/output/html/part18.html" TargetMode="External"/><Relationship Id="rId123" Type="http://schemas.openxmlformats.org/officeDocument/2006/relationships/hyperlink" Target="https://dicom.nema.org/medical/dicom/current/output/html/part18.html" TargetMode="External"/><Relationship Id="rId144" Type="http://schemas.openxmlformats.org/officeDocument/2006/relationships/hyperlink" Target="https://dicom.nema.org/medical/dicom/current/output/html/part03.html" TargetMode="External"/><Relationship Id="rId90" Type="http://schemas.openxmlformats.org/officeDocument/2006/relationships/hyperlink" Target="https://dicom.nema.org/medical/dicom/current/output/html/part1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4AC9F00922A8140B925B44E3652C3BF" ma:contentTypeVersion="14" ma:contentTypeDescription="Create a new document." ma:contentTypeScope="" ma:versionID="16463897701e1775ca58d0534f21020d">
  <xsd:schema xmlns:xsd="http://www.w3.org/2001/XMLSchema" xmlns:xs="http://www.w3.org/2001/XMLSchema" xmlns:p="http://schemas.microsoft.com/office/2006/metadata/properties" xmlns:ns2="35f0d2ed-0178-4833-9cdd-0b33c9568efa" xmlns:ns3="f2653489-53a8-4027-97ec-f6332eaf834e" targetNamespace="http://schemas.microsoft.com/office/2006/metadata/properties" ma:root="true" ma:fieldsID="48565b3b5a4620b5b375b1b77568ad9c" ns2:_="" ns3:_="">
    <xsd:import namespace="35f0d2ed-0178-4833-9cdd-0b33c9568efa"/>
    <xsd:import namespace="f2653489-53a8-4027-97ec-f6332eaf834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0d2ed-0178-4833-9cdd-0b33c9568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26a90d-46de-4e11-973c-5c973776351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53489-53a8-4027-97ec-f6332eaf834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659e9f-3090-411d-92d9-52b6c1350990}" ma:internalName="TaxCatchAll" ma:showField="CatchAllData" ma:web="f2653489-53a8-4027-97ec-f6332eaf834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E58625-E2CB-43B0-9772-AFCFC95D2460}">
  <ds:schemaRefs>
    <ds:schemaRef ds:uri="http://schemas.openxmlformats.org/officeDocument/2006/bibliography"/>
  </ds:schemaRefs>
</ds:datastoreItem>
</file>

<file path=customXml/itemProps2.xml><?xml version="1.0" encoding="utf-8"?>
<ds:datastoreItem xmlns:ds="http://schemas.openxmlformats.org/officeDocument/2006/customXml" ds:itemID="{FF92D74B-2B35-4E3F-A916-C8E0DF200F92}"/>
</file>

<file path=customXml/itemProps3.xml><?xml version="1.0" encoding="utf-8"?>
<ds:datastoreItem xmlns:ds="http://schemas.openxmlformats.org/officeDocument/2006/customXml" ds:itemID="{445E3E0A-279A-497F-8577-C87CF28C97AD}"/>
</file>

<file path=docProps/app.xml><?xml version="1.0" encoding="utf-8"?>
<Properties xmlns="http://schemas.openxmlformats.org/officeDocument/2006/extended-properties" xmlns:vt="http://schemas.openxmlformats.org/officeDocument/2006/docPropsVTypes">
  <Template>Normal.dotm</Template>
  <TotalTime>0</TotalTime>
  <Pages>63</Pages>
  <Words>19474</Words>
  <Characters>111006</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Clunie</dc:creator>
  <cp:keywords/>
  <dc:description/>
  <cp:lastModifiedBy>Nichols, Steven (GE HealthCare)</cp:lastModifiedBy>
  <cp:revision>2</cp:revision>
  <cp:lastPrinted>2023-06-28T21:50:00Z</cp:lastPrinted>
  <dcterms:created xsi:type="dcterms:W3CDTF">2023-06-29T18:58:00Z</dcterms:created>
  <dcterms:modified xsi:type="dcterms:W3CDTF">2023-06-29T18:58:00Z</dcterms:modified>
</cp:coreProperties>
</file>