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109" w14:textId="77777777" w:rsidR="002E6E25" w:rsidRDefault="002E6E25" w:rsidP="002E6E25"/>
    <w:p w14:paraId="1573A3D1" w14:textId="77777777" w:rsidR="002E6E25" w:rsidRDefault="002E6E25" w:rsidP="002E6E25"/>
    <w:p w14:paraId="106051D6" w14:textId="77777777" w:rsidR="002E6E25" w:rsidRDefault="002E6E25" w:rsidP="002E6E25"/>
    <w:p w14:paraId="5A30281A" w14:textId="77777777" w:rsidR="002E6E25" w:rsidRDefault="002E6E25" w:rsidP="002E6E25"/>
    <w:p w14:paraId="047F517B" w14:textId="77777777" w:rsidR="002E6E25" w:rsidRDefault="002E6E25" w:rsidP="002E6E25"/>
    <w:p w14:paraId="23657B9B" w14:textId="77777777" w:rsidR="002E6E25" w:rsidRDefault="002E6E25" w:rsidP="002E6E25">
      <w:pPr>
        <w:pStyle w:val="StandardTitle"/>
      </w:pPr>
      <w:r>
        <w:t>Digital Imaging and Communications in Medicine (DICOM)</w:t>
      </w:r>
    </w:p>
    <w:p w14:paraId="0743AB53" w14:textId="77777777" w:rsidR="002E6E25" w:rsidRDefault="002E6E25" w:rsidP="002E6E25"/>
    <w:p w14:paraId="4A10439A" w14:textId="55EC0438" w:rsidR="002E6E25" w:rsidRDefault="001F29A0" w:rsidP="002E6E25">
      <w:pPr>
        <w:pStyle w:val="PartTitle"/>
      </w:pPr>
      <w:r w:rsidRPr="001F29A0">
        <w:t>Supplement 230: Update BCP Secure Communications Profiles</w:t>
      </w:r>
    </w:p>
    <w:p w14:paraId="6CFE4A7A" w14:textId="77777777" w:rsidR="002E6E25" w:rsidRDefault="002E6E25" w:rsidP="002E6E25"/>
    <w:p w14:paraId="727C1ADC" w14:textId="77777777" w:rsidR="002E6E25" w:rsidRDefault="002E6E25" w:rsidP="002E6E25"/>
    <w:p w14:paraId="1E1F6388" w14:textId="77777777" w:rsidR="002E6E25" w:rsidRDefault="002E6E25" w:rsidP="002E6E25"/>
    <w:p w14:paraId="353A2AC1" w14:textId="77777777" w:rsidR="002E6E25" w:rsidRDefault="002E6E25" w:rsidP="002E6E25"/>
    <w:p w14:paraId="1386F97F" w14:textId="77777777" w:rsidR="002E6E25" w:rsidRDefault="002E6E25" w:rsidP="002E6E25"/>
    <w:p w14:paraId="3C1E2646" w14:textId="77777777" w:rsidR="002E6E25" w:rsidRDefault="002E6E25" w:rsidP="002E6E25"/>
    <w:p w14:paraId="6BAF1A8D" w14:textId="77777777" w:rsidR="002E6E25" w:rsidRDefault="002E6E25" w:rsidP="002E6E25"/>
    <w:p w14:paraId="379A8C3C" w14:textId="77777777" w:rsidR="002E6E25" w:rsidRDefault="002E6E25" w:rsidP="002E6E25"/>
    <w:p w14:paraId="3F029AC3" w14:textId="77777777" w:rsidR="002E6E25" w:rsidRDefault="002E6E25" w:rsidP="002E6E25"/>
    <w:p w14:paraId="61F7F0D2" w14:textId="77777777" w:rsidR="002E6E25" w:rsidRDefault="002E6E25" w:rsidP="002E6E25"/>
    <w:p w14:paraId="7FDE9B27" w14:textId="77777777" w:rsidR="002E6E25" w:rsidRDefault="002E6E25" w:rsidP="002E6E25">
      <w:pPr>
        <w:rPr>
          <w:i/>
        </w:rPr>
      </w:pPr>
      <w:r>
        <w:rPr>
          <w:i/>
        </w:rPr>
        <w:t>Prepared by:</w:t>
      </w:r>
    </w:p>
    <w:p w14:paraId="19F31278" w14:textId="77777777" w:rsidR="002E6E25" w:rsidRDefault="002E6E25" w:rsidP="002E6E25">
      <w:pPr>
        <w:rPr>
          <w:i/>
        </w:rPr>
      </w:pPr>
    </w:p>
    <w:p w14:paraId="1D183D45" w14:textId="7B0BF012" w:rsidR="002E6E25" w:rsidRDefault="002E6E25" w:rsidP="002E6E25">
      <w:pPr>
        <w:rPr>
          <w:b/>
        </w:rPr>
      </w:pPr>
      <w:r>
        <w:rPr>
          <w:b/>
        </w:rPr>
        <w:t xml:space="preserve">DICOM Standards Committee, Working Group </w:t>
      </w:r>
      <w:r w:rsidR="001F29A0">
        <w:rPr>
          <w:b/>
        </w:rPr>
        <w:t>14</w:t>
      </w:r>
    </w:p>
    <w:p w14:paraId="45F331F8" w14:textId="77777777" w:rsidR="002E6E25" w:rsidRDefault="002E6E25" w:rsidP="002E6E25">
      <w:r w:rsidRPr="0095703F">
        <w:t>1300 N. 17th Street, Suite 900</w:t>
      </w:r>
    </w:p>
    <w:p w14:paraId="1DD0CFE3" w14:textId="77777777" w:rsidR="002E6E25" w:rsidRDefault="002E6E25" w:rsidP="002E6E25">
      <w:r>
        <w:t>Rosslyn, Virginia 22209 USA</w:t>
      </w:r>
    </w:p>
    <w:p w14:paraId="6EC3F44E" w14:textId="57C67352" w:rsidR="002E6E25" w:rsidRDefault="002E6E25" w:rsidP="002E6E25"/>
    <w:p w14:paraId="7342F078" w14:textId="6B923BB8" w:rsidR="00CD4F30" w:rsidRDefault="00B174FD" w:rsidP="002E6E25">
      <w:r>
        <w:t>Status:</w:t>
      </w:r>
      <w:r>
        <w:tab/>
      </w:r>
      <w:r w:rsidR="00CD4F30">
        <w:t xml:space="preserve">Public Comment, June 28, 2022 </w:t>
      </w:r>
    </w:p>
    <w:p w14:paraId="494CA581" w14:textId="58AB2726" w:rsidR="002E6E25" w:rsidRPr="00BE2DE4" w:rsidRDefault="002E6E25" w:rsidP="002E6E25">
      <w:pPr>
        <w:sectPr w:rsidR="002E6E25" w:rsidRPr="00BE2DE4">
          <w:footnotePr>
            <w:numFmt w:val="lowerRoman"/>
          </w:footnotePr>
          <w:endnotePr>
            <w:numFmt w:val="decimal"/>
          </w:endnotePr>
          <w:pgSz w:w="12240" w:h="15840"/>
          <w:pgMar w:top="1710" w:right="1440" w:bottom="1440" w:left="1350" w:header="1134" w:footer="1134" w:gutter="0"/>
          <w:pgNumType w:start="1"/>
          <w:cols w:space="720"/>
          <w:noEndnote/>
        </w:sectPr>
      </w:pPr>
      <w:r w:rsidRPr="00BE2DE4">
        <w:t xml:space="preserve">Developed pursuant to DICOM Work Item </w:t>
      </w:r>
      <w:r w:rsidR="00C44A99">
        <w:t>2021-12-02A</w:t>
      </w:r>
    </w:p>
    <w:p w14:paraId="1C76239A" w14:textId="77777777" w:rsidR="002E6E25" w:rsidRDefault="002E6E25" w:rsidP="002E6E25">
      <w:pPr>
        <w:jc w:val="center"/>
        <w:rPr>
          <w:b/>
          <w:sz w:val="24"/>
        </w:rPr>
      </w:pPr>
      <w:bookmarkStart w:id="0" w:name="_Toc383410977"/>
      <w:bookmarkStart w:id="1" w:name="_Toc383412034"/>
      <w:bookmarkStart w:id="2" w:name="B_Toc381367086"/>
      <w:bookmarkStart w:id="3" w:name="B_Toc381366968"/>
      <w:bookmarkStart w:id="4" w:name="B_Toc381365351"/>
      <w:bookmarkStart w:id="5" w:name="B_Toc381364826"/>
      <w:bookmarkStart w:id="6" w:name="B_Toc381364733"/>
      <w:bookmarkStart w:id="7" w:name="B_Toc381364166"/>
      <w:bookmarkStart w:id="8" w:name="B_Toc380506712"/>
      <w:bookmarkStart w:id="9" w:name="B_Toc380506546"/>
      <w:r>
        <w:rPr>
          <w:b/>
          <w:sz w:val="24"/>
        </w:rPr>
        <w:lastRenderedPageBreak/>
        <w:t>Table of Contents</w:t>
      </w:r>
      <w:bookmarkEnd w:id="0"/>
      <w:bookmarkEnd w:id="1"/>
    </w:p>
    <w:bookmarkEnd w:id="2"/>
    <w:bookmarkEnd w:id="3"/>
    <w:bookmarkEnd w:id="4"/>
    <w:bookmarkEnd w:id="5"/>
    <w:bookmarkEnd w:id="6"/>
    <w:bookmarkEnd w:id="7"/>
    <w:bookmarkEnd w:id="8"/>
    <w:bookmarkEnd w:id="9"/>
    <w:p w14:paraId="79A731CC" w14:textId="3A2CF039" w:rsidR="00BB60A7" w:rsidRDefault="004461F5">
      <w:pPr>
        <w:pStyle w:val="TOC1"/>
        <w:rPr>
          <w:rFonts w:asciiTheme="minorHAnsi" w:eastAsiaTheme="minorEastAsia" w:hAnsiTheme="minorHAnsi" w:cstheme="minorBidi"/>
          <w:noProof/>
          <w:sz w:val="22"/>
          <w:szCs w:val="22"/>
        </w:rPr>
      </w:pPr>
      <w:r>
        <w:fldChar w:fldCharType="begin"/>
      </w:r>
      <w:r>
        <w:instrText xml:space="preserve"> TOC \o "1-3" \h \z </w:instrText>
      </w:r>
      <w:r>
        <w:fldChar w:fldCharType="separate"/>
      </w:r>
      <w:hyperlink w:anchor="_Toc107301187" w:history="1">
        <w:r w:rsidR="00BB60A7" w:rsidRPr="00B57EDB">
          <w:rPr>
            <w:rStyle w:val="Hyperlink"/>
            <w:noProof/>
          </w:rPr>
          <w:t>Document History</w:t>
        </w:r>
        <w:r w:rsidR="00BB60A7">
          <w:rPr>
            <w:noProof/>
            <w:webHidden/>
          </w:rPr>
          <w:tab/>
        </w:r>
        <w:r w:rsidR="00BB60A7">
          <w:rPr>
            <w:noProof/>
            <w:webHidden/>
          </w:rPr>
          <w:fldChar w:fldCharType="begin"/>
        </w:r>
        <w:r w:rsidR="00BB60A7">
          <w:rPr>
            <w:noProof/>
            <w:webHidden/>
          </w:rPr>
          <w:instrText xml:space="preserve"> PAGEREF _Toc107301187 \h </w:instrText>
        </w:r>
        <w:r w:rsidR="00BB60A7">
          <w:rPr>
            <w:noProof/>
            <w:webHidden/>
          </w:rPr>
        </w:r>
        <w:r w:rsidR="00BB60A7">
          <w:rPr>
            <w:noProof/>
            <w:webHidden/>
          </w:rPr>
          <w:fldChar w:fldCharType="separate"/>
        </w:r>
        <w:r w:rsidR="00BB60A7">
          <w:rPr>
            <w:noProof/>
            <w:webHidden/>
          </w:rPr>
          <w:t>4</w:t>
        </w:r>
        <w:r w:rsidR="00BB60A7">
          <w:rPr>
            <w:noProof/>
            <w:webHidden/>
          </w:rPr>
          <w:fldChar w:fldCharType="end"/>
        </w:r>
      </w:hyperlink>
    </w:p>
    <w:p w14:paraId="1E2E54AD" w14:textId="67B6E73B" w:rsidR="00BB60A7" w:rsidRDefault="00BD7BE6">
      <w:pPr>
        <w:pStyle w:val="TOC1"/>
        <w:rPr>
          <w:rFonts w:asciiTheme="minorHAnsi" w:eastAsiaTheme="minorEastAsia" w:hAnsiTheme="minorHAnsi" w:cstheme="minorBidi"/>
          <w:noProof/>
          <w:sz w:val="22"/>
          <w:szCs w:val="22"/>
        </w:rPr>
      </w:pPr>
      <w:hyperlink w:anchor="_Toc107301188" w:history="1">
        <w:r w:rsidR="00BB60A7" w:rsidRPr="00B57EDB">
          <w:rPr>
            <w:rStyle w:val="Hyperlink"/>
            <w:noProof/>
          </w:rPr>
          <w:t>Open Issues</w:t>
        </w:r>
        <w:r w:rsidR="00BB60A7">
          <w:rPr>
            <w:noProof/>
            <w:webHidden/>
          </w:rPr>
          <w:tab/>
        </w:r>
        <w:r w:rsidR="00BB60A7">
          <w:rPr>
            <w:noProof/>
            <w:webHidden/>
          </w:rPr>
          <w:fldChar w:fldCharType="begin"/>
        </w:r>
        <w:r w:rsidR="00BB60A7">
          <w:rPr>
            <w:noProof/>
            <w:webHidden/>
          </w:rPr>
          <w:instrText xml:space="preserve"> PAGEREF _Toc107301188 \h </w:instrText>
        </w:r>
        <w:r w:rsidR="00BB60A7">
          <w:rPr>
            <w:noProof/>
            <w:webHidden/>
          </w:rPr>
        </w:r>
        <w:r w:rsidR="00BB60A7">
          <w:rPr>
            <w:noProof/>
            <w:webHidden/>
          </w:rPr>
          <w:fldChar w:fldCharType="separate"/>
        </w:r>
        <w:r w:rsidR="00BB60A7">
          <w:rPr>
            <w:noProof/>
            <w:webHidden/>
          </w:rPr>
          <w:t>4</w:t>
        </w:r>
        <w:r w:rsidR="00BB60A7">
          <w:rPr>
            <w:noProof/>
            <w:webHidden/>
          </w:rPr>
          <w:fldChar w:fldCharType="end"/>
        </w:r>
      </w:hyperlink>
    </w:p>
    <w:p w14:paraId="7273242C" w14:textId="65CDF3E1" w:rsidR="00BB60A7" w:rsidRDefault="00BD7BE6">
      <w:pPr>
        <w:pStyle w:val="TOC1"/>
        <w:rPr>
          <w:rFonts w:asciiTheme="minorHAnsi" w:eastAsiaTheme="minorEastAsia" w:hAnsiTheme="minorHAnsi" w:cstheme="minorBidi"/>
          <w:noProof/>
          <w:sz w:val="22"/>
          <w:szCs w:val="22"/>
        </w:rPr>
      </w:pPr>
      <w:hyperlink w:anchor="_Toc107301189" w:history="1">
        <w:r w:rsidR="00BB60A7" w:rsidRPr="00B57EDB">
          <w:rPr>
            <w:rStyle w:val="Hyperlink"/>
            <w:noProof/>
          </w:rPr>
          <w:t>Closed Issues</w:t>
        </w:r>
        <w:r w:rsidR="00BB60A7">
          <w:rPr>
            <w:noProof/>
            <w:webHidden/>
          </w:rPr>
          <w:tab/>
        </w:r>
        <w:r w:rsidR="00BB60A7">
          <w:rPr>
            <w:noProof/>
            <w:webHidden/>
          </w:rPr>
          <w:fldChar w:fldCharType="begin"/>
        </w:r>
        <w:r w:rsidR="00BB60A7">
          <w:rPr>
            <w:noProof/>
            <w:webHidden/>
          </w:rPr>
          <w:instrText xml:space="preserve"> PAGEREF _Toc107301189 \h </w:instrText>
        </w:r>
        <w:r w:rsidR="00BB60A7">
          <w:rPr>
            <w:noProof/>
            <w:webHidden/>
          </w:rPr>
        </w:r>
        <w:r w:rsidR="00BB60A7">
          <w:rPr>
            <w:noProof/>
            <w:webHidden/>
          </w:rPr>
          <w:fldChar w:fldCharType="separate"/>
        </w:r>
        <w:r w:rsidR="00BB60A7">
          <w:rPr>
            <w:noProof/>
            <w:webHidden/>
          </w:rPr>
          <w:t>4</w:t>
        </w:r>
        <w:r w:rsidR="00BB60A7">
          <w:rPr>
            <w:noProof/>
            <w:webHidden/>
          </w:rPr>
          <w:fldChar w:fldCharType="end"/>
        </w:r>
      </w:hyperlink>
    </w:p>
    <w:p w14:paraId="463F9615" w14:textId="0FBC05C2" w:rsidR="00BB60A7" w:rsidRDefault="00BD7BE6">
      <w:pPr>
        <w:pStyle w:val="TOC1"/>
        <w:rPr>
          <w:rFonts w:asciiTheme="minorHAnsi" w:eastAsiaTheme="minorEastAsia" w:hAnsiTheme="minorHAnsi" w:cstheme="minorBidi"/>
          <w:noProof/>
          <w:sz w:val="22"/>
          <w:szCs w:val="22"/>
        </w:rPr>
      </w:pPr>
      <w:hyperlink w:anchor="_Toc107301190" w:history="1">
        <w:r w:rsidR="00BB60A7" w:rsidRPr="00B57EDB">
          <w:rPr>
            <w:rStyle w:val="Hyperlink"/>
            <w:noProof/>
          </w:rPr>
          <w:t>Scope and Field of Application</w:t>
        </w:r>
        <w:r w:rsidR="00BB60A7">
          <w:rPr>
            <w:noProof/>
            <w:webHidden/>
          </w:rPr>
          <w:tab/>
        </w:r>
        <w:r w:rsidR="00BB60A7">
          <w:rPr>
            <w:noProof/>
            <w:webHidden/>
          </w:rPr>
          <w:fldChar w:fldCharType="begin"/>
        </w:r>
        <w:r w:rsidR="00BB60A7">
          <w:rPr>
            <w:noProof/>
            <w:webHidden/>
          </w:rPr>
          <w:instrText xml:space="preserve"> PAGEREF _Toc107301190 \h </w:instrText>
        </w:r>
        <w:r w:rsidR="00BB60A7">
          <w:rPr>
            <w:noProof/>
            <w:webHidden/>
          </w:rPr>
        </w:r>
        <w:r w:rsidR="00BB60A7">
          <w:rPr>
            <w:noProof/>
            <w:webHidden/>
          </w:rPr>
          <w:fldChar w:fldCharType="separate"/>
        </w:r>
        <w:r w:rsidR="00BB60A7">
          <w:rPr>
            <w:noProof/>
            <w:webHidden/>
          </w:rPr>
          <w:t>7</w:t>
        </w:r>
        <w:r w:rsidR="00BB60A7">
          <w:rPr>
            <w:noProof/>
            <w:webHidden/>
          </w:rPr>
          <w:fldChar w:fldCharType="end"/>
        </w:r>
      </w:hyperlink>
    </w:p>
    <w:p w14:paraId="106D8544" w14:textId="37CE49BB" w:rsidR="00BB60A7" w:rsidRDefault="00BD7BE6">
      <w:pPr>
        <w:pStyle w:val="TOC1"/>
        <w:rPr>
          <w:rFonts w:asciiTheme="minorHAnsi" w:eastAsiaTheme="minorEastAsia" w:hAnsiTheme="minorHAnsi" w:cstheme="minorBidi"/>
          <w:noProof/>
          <w:sz w:val="22"/>
          <w:szCs w:val="22"/>
        </w:rPr>
      </w:pPr>
      <w:hyperlink w:anchor="_Toc107301191" w:history="1">
        <w:r w:rsidR="00BB60A7" w:rsidRPr="00B57EDB">
          <w:rPr>
            <w:rStyle w:val="Hyperlink"/>
            <w:noProof/>
          </w:rPr>
          <w:t>Part 15</w:t>
        </w:r>
        <w:r w:rsidR="00BB60A7">
          <w:rPr>
            <w:noProof/>
            <w:webHidden/>
          </w:rPr>
          <w:tab/>
        </w:r>
        <w:r w:rsidR="00BB60A7">
          <w:rPr>
            <w:noProof/>
            <w:webHidden/>
          </w:rPr>
          <w:fldChar w:fldCharType="begin"/>
        </w:r>
        <w:r w:rsidR="00BB60A7">
          <w:rPr>
            <w:noProof/>
            <w:webHidden/>
          </w:rPr>
          <w:instrText xml:space="preserve"> PAGEREF _Toc107301191 \h </w:instrText>
        </w:r>
        <w:r w:rsidR="00BB60A7">
          <w:rPr>
            <w:noProof/>
            <w:webHidden/>
          </w:rPr>
        </w:r>
        <w:r w:rsidR="00BB60A7">
          <w:rPr>
            <w:noProof/>
            <w:webHidden/>
          </w:rPr>
          <w:fldChar w:fldCharType="separate"/>
        </w:r>
        <w:r w:rsidR="00BB60A7">
          <w:rPr>
            <w:noProof/>
            <w:webHidden/>
          </w:rPr>
          <w:t>7</w:t>
        </w:r>
        <w:r w:rsidR="00BB60A7">
          <w:rPr>
            <w:noProof/>
            <w:webHidden/>
          </w:rPr>
          <w:fldChar w:fldCharType="end"/>
        </w:r>
      </w:hyperlink>
    </w:p>
    <w:p w14:paraId="549E28D1" w14:textId="0CF17659" w:rsidR="00BB60A7" w:rsidRDefault="00BD7BE6">
      <w:pPr>
        <w:pStyle w:val="TOC1"/>
        <w:rPr>
          <w:rFonts w:asciiTheme="minorHAnsi" w:eastAsiaTheme="minorEastAsia" w:hAnsiTheme="minorHAnsi" w:cstheme="minorBidi"/>
          <w:noProof/>
          <w:sz w:val="22"/>
          <w:szCs w:val="22"/>
        </w:rPr>
      </w:pPr>
      <w:hyperlink w:anchor="_Toc107301192" w:history="1">
        <w:r w:rsidR="00BB60A7" w:rsidRPr="00B57EDB">
          <w:rPr>
            <w:rStyle w:val="Hyperlink"/>
            <w:noProof/>
          </w:rPr>
          <w:t>2 Normative References</w:t>
        </w:r>
        <w:r w:rsidR="00BB60A7">
          <w:rPr>
            <w:noProof/>
            <w:webHidden/>
          </w:rPr>
          <w:tab/>
        </w:r>
        <w:r w:rsidR="00BB60A7">
          <w:rPr>
            <w:noProof/>
            <w:webHidden/>
          </w:rPr>
          <w:fldChar w:fldCharType="begin"/>
        </w:r>
        <w:r w:rsidR="00BB60A7">
          <w:rPr>
            <w:noProof/>
            <w:webHidden/>
          </w:rPr>
          <w:instrText xml:space="preserve"> PAGEREF _Toc107301192 \h </w:instrText>
        </w:r>
        <w:r w:rsidR="00BB60A7">
          <w:rPr>
            <w:noProof/>
            <w:webHidden/>
          </w:rPr>
        </w:r>
        <w:r w:rsidR="00BB60A7">
          <w:rPr>
            <w:noProof/>
            <w:webHidden/>
          </w:rPr>
          <w:fldChar w:fldCharType="separate"/>
        </w:r>
        <w:r w:rsidR="00BB60A7">
          <w:rPr>
            <w:noProof/>
            <w:webHidden/>
          </w:rPr>
          <w:t>7</w:t>
        </w:r>
        <w:r w:rsidR="00BB60A7">
          <w:rPr>
            <w:noProof/>
            <w:webHidden/>
          </w:rPr>
          <w:fldChar w:fldCharType="end"/>
        </w:r>
      </w:hyperlink>
    </w:p>
    <w:p w14:paraId="5290ACB9" w14:textId="174428B6" w:rsidR="00BB60A7" w:rsidRDefault="00BD7BE6">
      <w:pPr>
        <w:pStyle w:val="TOC2"/>
        <w:rPr>
          <w:rFonts w:asciiTheme="minorHAnsi" w:eastAsiaTheme="minorEastAsia" w:hAnsiTheme="minorHAnsi" w:cstheme="minorBidi"/>
          <w:noProof/>
          <w:sz w:val="22"/>
          <w:szCs w:val="22"/>
        </w:rPr>
      </w:pPr>
      <w:hyperlink w:anchor="_Toc107301193" w:history="1">
        <w:r w:rsidR="00BB60A7" w:rsidRPr="00B57EDB">
          <w:rPr>
            <w:rStyle w:val="Hyperlink"/>
            <w:noProof/>
          </w:rPr>
          <w:t>B.3 AES TLS Secure Transport Connection Profile</w:t>
        </w:r>
        <w:r w:rsidR="00BB60A7">
          <w:rPr>
            <w:noProof/>
            <w:webHidden/>
          </w:rPr>
          <w:tab/>
        </w:r>
        <w:r w:rsidR="00BB60A7">
          <w:rPr>
            <w:noProof/>
            <w:webHidden/>
          </w:rPr>
          <w:fldChar w:fldCharType="begin"/>
        </w:r>
        <w:r w:rsidR="00BB60A7">
          <w:rPr>
            <w:noProof/>
            <w:webHidden/>
          </w:rPr>
          <w:instrText xml:space="preserve"> PAGEREF _Toc107301193 \h </w:instrText>
        </w:r>
        <w:r w:rsidR="00BB60A7">
          <w:rPr>
            <w:noProof/>
            <w:webHidden/>
          </w:rPr>
        </w:r>
        <w:r w:rsidR="00BB60A7">
          <w:rPr>
            <w:noProof/>
            <w:webHidden/>
          </w:rPr>
          <w:fldChar w:fldCharType="separate"/>
        </w:r>
        <w:r w:rsidR="00BB60A7">
          <w:rPr>
            <w:noProof/>
            <w:webHidden/>
          </w:rPr>
          <w:t>10</w:t>
        </w:r>
        <w:r w:rsidR="00BB60A7">
          <w:rPr>
            <w:noProof/>
            <w:webHidden/>
          </w:rPr>
          <w:fldChar w:fldCharType="end"/>
        </w:r>
      </w:hyperlink>
    </w:p>
    <w:p w14:paraId="133F0409" w14:textId="350981DA" w:rsidR="00BB60A7" w:rsidRDefault="00BD7BE6">
      <w:pPr>
        <w:pStyle w:val="TOC2"/>
        <w:rPr>
          <w:rFonts w:asciiTheme="minorHAnsi" w:eastAsiaTheme="minorEastAsia" w:hAnsiTheme="minorHAnsi" w:cstheme="minorBidi"/>
          <w:noProof/>
          <w:sz w:val="22"/>
          <w:szCs w:val="22"/>
        </w:rPr>
      </w:pPr>
      <w:hyperlink w:anchor="_Toc107301194" w:history="1">
        <w:r w:rsidR="00BB60A7" w:rsidRPr="00B57EDB">
          <w:rPr>
            <w:rStyle w:val="Hyperlink"/>
            <w:noProof/>
          </w:rPr>
          <w:t>B.9 BCP 195 TLS Secure Transport Connection Profile</w:t>
        </w:r>
        <w:r w:rsidR="00BB60A7">
          <w:rPr>
            <w:noProof/>
            <w:webHidden/>
          </w:rPr>
          <w:tab/>
        </w:r>
        <w:r w:rsidR="00BB60A7">
          <w:rPr>
            <w:noProof/>
            <w:webHidden/>
          </w:rPr>
          <w:fldChar w:fldCharType="begin"/>
        </w:r>
        <w:r w:rsidR="00BB60A7">
          <w:rPr>
            <w:noProof/>
            <w:webHidden/>
          </w:rPr>
          <w:instrText xml:space="preserve"> PAGEREF _Toc107301194 \h </w:instrText>
        </w:r>
        <w:r w:rsidR="00BB60A7">
          <w:rPr>
            <w:noProof/>
            <w:webHidden/>
          </w:rPr>
        </w:r>
        <w:r w:rsidR="00BB60A7">
          <w:rPr>
            <w:noProof/>
            <w:webHidden/>
          </w:rPr>
          <w:fldChar w:fldCharType="separate"/>
        </w:r>
        <w:r w:rsidR="00BB60A7">
          <w:rPr>
            <w:noProof/>
            <w:webHidden/>
          </w:rPr>
          <w:t>10</w:t>
        </w:r>
        <w:r w:rsidR="00BB60A7">
          <w:rPr>
            <w:noProof/>
            <w:webHidden/>
          </w:rPr>
          <w:fldChar w:fldCharType="end"/>
        </w:r>
      </w:hyperlink>
    </w:p>
    <w:p w14:paraId="738A840A" w14:textId="70CB8027" w:rsidR="00BB60A7" w:rsidRDefault="00BD7BE6">
      <w:pPr>
        <w:pStyle w:val="TOC2"/>
        <w:rPr>
          <w:rFonts w:asciiTheme="minorHAnsi" w:eastAsiaTheme="minorEastAsia" w:hAnsiTheme="minorHAnsi" w:cstheme="minorBidi"/>
          <w:noProof/>
          <w:sz w:val="22"/>
          <w:szCs w:val="22"/>
        </w:rPr>
      </w:pPr>
      <w:hyperlink w:anchor="_Toc107301195" w:history="1">
        <w:r w:rsidR="00BB60A7" w:rsidRPr="00B57EDB">
          <w:rPr>
            <w:rStyle w:val="Hyperlink"/>
            <w:noProof/>
          </w:rPr>
          <w:t>B.10 Non-Downgrading BCP 195 TLS Secure Transport Connection Profile</w:t>
        </w:r>
        <w:r w:rsidR="00BB60A7">
          <w:rPr>
            <w:noProof/>
            <w:webHidden/>
          </w:rPr>
          <w:tab/>
        </w:r>
        <w:r w:rsidR="00BB60A7">
          <w:rPr>
            <w:noProof/>
            <w:webHidden/>
          </w:rPr>
          <w:fldChar w:fldCharType="begin"/>
        </w:r>
        <w:r w:rsidR="00BB60A7">
          <w:rPr>
            <w:noProof/>
            <w:webHidden/>
          </w:rPr>
          <w:instrText xml:space="preserve"> PAGEREF _Toc107301195 \h </w:instrText>
        </w:r>
        <w:r w:rsidR="00BB60A7">
          <w:rPr>
            <w:noProof/>
            <w:webHidden/>
          </w:rPr>
        </w:r>
        <w:r w:rsidR="00BB60A7">
          <w:rPr>
            <w:noProof/>
            <w:webHidden/>
          </w:rPr>
          <w:fldChar w:fldCharType="separate"/>
        </w:r>
        <w:r w:rsidR="00BB60A7">
          <w:rPr>
            <w:noProof/>
            <w:webHidden/>
          </w:rPr>
          <w:t>11</w:t>
        </w:r>
        <w:r w:rsidR="00BB60A7">
          <w:rPr>
            <w:noProof/>
            <w:webHidden/>
          </w:rPr>
          <w:fldChar w:fldCharType="end"/>
        </w:r>
      </w:hyperlink>
    </w:p>
    <w:p w14:paraId="23F86B5F" w14:textId="54501C11" w:rsidR="00BB60A7" w:rsidRDefault="00BD7BE6">
      <w:pPr>
        <w:pStyle w:val="TOC2"/>
        <w:rPr>
          <w:rFonts w:asciiTheme="minorHAnsi" w:eastAsiaTheme="minorEastAsia" w:hAnsiTheme="minorHAnsi" w:cstheme="minorBidi"/>
          <w:noProof/>
          <w:sz w:val="22"/>
          <w:szCs w:val="22"/>
        </w:rPr>
      </w:pPr>
      <w:hyperlink w:anchor="_Toc107301196" w:history="1">
        <w:r w:rsidR="00BB60A7" w:rsidRPr="00B57EDB">
          <w:rPr>
            <w:rStyle w:val="Hyperlink"/>
            <w:noProof/>
          </w:rPr>
          <w:t>B.11 Extended BCP 195 TLS Profile Secure Transport Connection Profile</w:t>
        </w:r>
        <w:r w:rsidR="00BB60A7">
          <w:rPr>
            <w:noProof/>
            <w:webHidden/>
          </w:rPr>
          <w:tab/>
        </w:r>
        <w:r w:rsidR="00BB60A7">
          <w:rPr>
            <w:noProof/>
            <w:webHidden/>
          </w:rPr>
          <w:fldChar w:fldCharType="begin"/>
        </w:r>
        <w:r w:rsidR="00BB60A7">
          <w:rPr>
            <w:noProof/>
            <w:webHidden/>
          </w:rPr>
          <w:instrText xml:space="preserve"> PAGEREF _Toc107301196 \h </w:instrText>
        </w:r>
        <w:r w:rsidR="00BB60A7">
          <w:rPr>
            <w:noProof/>
            <w:webHidden/>
          </w:rPr>
        </w:r>
        <w:r w:rsidR="00BB60A7">
          <w:rPr>
            <w:noProof/>
            <w:webHidden/>
          </w:rPr>
          <w:fldChar w:fldCharType="separate"/>
        </w:r>
        <w:r w:rsidR="00BB60A7">
          <w:rPr>
            <w:noProof/>
            <w:webHidden/>
          </w:rPr>
          <w:t>12</w:t>
        </w:r>
        <w:r w:rsidR="00BB60A7">
          <w:rPr>
            <w:noProof/>
            <w:webHidden/>
          </w:rPr>
          <w:fldChar w:fldCharType="end"/>
        </w:r>
      </w:hyperlink>
    </w:p>
    <w:p w14:paraId="0C3BD92E" w14:textId="19F26D58" w:rsidR="00BB60A7" w:rsidRDefault="00BD7BE6">
      <w:pPr>
        <w:pStyle w:val="TOC2"/>
        <w:rPr>
          <w:rFonts w:asciiTheme="minorHAnsi" w:eastAsiaTheme="minorEastAsia" w:hAnsiTheme="minorHAnsi" w:cstheme="minorBidi"/>
          <w:noProof/>
          <w:sz w:val="22"/>
          <w:szCs w:val="22"/>
        </w:rPr>
      </w:pPr>
      <w:hyperlink w:anchor="_Toc107301197" w:history="1">
        <w:r w:rsidR="00BB60A7" w:rsidRPr="00B57EDB">
          <w:rPr>
            <w:rStyle w:val="Hyperlink"/>
            <w:noProof/>
          </w:rPr>
          <w:t>B.12  BCP 195 RFC 8996 TLS Secure Transport Connection Profile</w:t>
        </w:r>
        <w:r w:rsidR="00BB60A7">
          <w:rPr>
            <w:noProof/>
            <w:webHidden/>
          </w:rPr>
          <w:tab/>
        </w:r>
        <w:r w:rsidR="00BB60A7">
          <w:rPr>
            <w:noProof/>
            <w:webHidden/>
          </w:rPr>
          <w:fldChar w:fldCharType="begin"/>
        </w:r>
        <w:r w:rsidR="00BB60A7">
          <w:rPr>
            <w:noProof/>
            <w:webHidden/>
          </w:rPr>
          <w:instrText xml:space="preserve"> PAGEREF _Toc107301197 \h </w:instrText>
        </w:r>
        <w:r w:rsidR="00BB60A7">
          <w:rPr>
            <w:noProof/>
            <w:webHidden/>
          </w:rPr>
        </w:r>
        <w:r w:rsidR="00BB60A7">
          <w:rPr>
            <w:noProof/>
            <w:webHidden/>
          </w:rPr>
          <w:fldChar w:fldCharType="separate"/>
        </w:r>
        <w:r w:rsidR="00BB60A7">
          <w:rPr>
            <w:noProof/>
            <w:webHidden/>
          </w:rPr>
          <w:t>14</w:t>
        </w:r>
        <w:r w:rsidR="00BB60A7">
          <w:rPr>
            <w:noProof/>
            <w:webHidden/>
          </w:rPr>
          <w:fldChar w:fldCharType="end"/>
        </w:r>
      </w:hyperlink>
    </w:p>
    <w:p w14:paraId="6F077FFE" w14:textId="3F804134" w:rsidR="00BB60A7" w:rsidRDefault="00BD7BE6">
      <w:pPr>
        <w:pStyle w:val="TOC2"/>
        <w:rPr>
          <w:rFonts w:asciiTheme="minorHAnsi" w:eastAsiaTheme="minorEastAsia" w:hAnsiTheme="minorHAnsi" w:cstheme="minorBidi"/>
          <w:noProof/>
          <w:sz w:val="22"/>
          <w:szCs w:val="22"/>
        </w:rPr>
      </w:pPr>
      <w:hyperlink w:anchor="_Toc107301198" w:history="1">
        <w:r w:rsidR="00BB60A7" w:rsidRPr="00B57EDB">
          <w:rPr>
            <w:rStyle w:val="Hyperlink"/>
            <w:noProof/>
          </w:rPr>
          <w:t>B.13 Extended BCP 195 RFC 8996 TLS Secure Transport Connection Profile</w:t>
        </w:r>
        <w:r w:rsidR="00BB60A7">
          <w:rPr>
            <w:noProof/>
            <w:webHidden/>
          </w:rPr>
          <w:tab/>
        </w:r>
        <w:r w:rsidR="00BB60A7">
          <w:rPr>
            <w:noProof/>
            <w:webHidden/>
          </w:rPr>
          <w:fldChar w:fldCharType="begin"/>
        </w:r>
        <w:r w:rsidR="00BB60A7">
          <w:rPr>
            <w:noProof/>
            <w:webHidden/>
          </w:rPr>
          <w:instrText xml:space="preserve"> PAGEREF _Toc107301198 \h </w:instrText>
        </w:r>
        <w:r w:rsidR="00BB60A7">
          <w:rPr>
            <w:noProof/>
            <w:webHidden/>
          </w:rPr>
        </w:r>
        <w:r w:rsidR="00BB60A7">
          <w:rPr>
            <w:noProof/>
            <w:webHidden/>
          </w:rPr>
          <w:fldChar w:fldCharType="separate"/>
        </w:r>
        <w:r w:rsidR="00BB60A7">
          <w:rPr>
            <w:noProof/>
            <w:webHidden/>
          </w:rPr>
          <w:t>15</w:t>
        </w:r>
        <w:r w:rsidR="00BB60A7">
          <w:rPr>
            <w:noProof/>
            <w:webHidden/>
          </w:rPr>
          <w:fldChar w:fldCharType="end"/>
        </w:r>
      </w:hyperlink>
    </w:p>
    <w:p w14:paraId="79D5A674" w14:textId="0DC61BA7" w:rsidR="002E6E25" w:rsidRDefault="004461F5" w:rsidP="002E6E25">
      <w:pPr>
        <w:pStyle w:val="Heading1"/>
        <w:rPr>
          <w:b w:val="0"/>
          <w:i/>
        </w:rPr>
      </w:pPr>
      <w:r>
        <w:rPr>
          <w:sz w:val="20"/>
        </w:rPr>
        <w:fldChar w:fldCharType="end"/>
      </w:r>
    </w:p>
    <w:p w14:paraId="2A07E623" w14:textId="77777777" w:rsidR="002E6E25" w:rsidRDefault="002E6E25" w:rsidP="002E6E25">
      <w:pPr>
        <w:sectPr w:rsidR="002E6E25" w:rsidSect="00BE1B62">
          <w:headerReference w:type="even" r:id="rId8"/>
          <w:headerReference w:type="default" r:id="rId9"/>
          <w:footnotePr>
            <w:numFmt w:val="lowerRoman"/>
          </w:footnotePr>
          <w:endnotePr>
            <w:numFmt w:val="decimal"/>
          </w:endnotePr>
          <w:type w:val="oddPage"/>
          <w:pgSz w:w="12240" w:h="15840"/>
          <w:pgMar w:top="1714" w:right="1440" w:bottom="1440" w:left="1354" w:header="720" w:footer="720" w:gutter="0"/>
          <w:cols w:space="720"/>
        </w:sectPr>
      </w:pPr>
    </w:p>
    <w:p w14:paraId="0C14928D" w14:textId="39AA60C3" w:rsidR="002E6E25" w:rsidRDefault="002E6E25" w:rsidP="002E6E25">
      <w:pPr>
        <w:pStyle w:val="Heading1"/>
      </w:pPr>
      <w:bookmarkStart w:id="10" w:name="_Toc1649142"/>
      <w:bookmarkStart w:id="11" w:name="_Toc107301187"/>
      <w:bookmarkStart w:id="12" w:name="B_Toc380506547"/>
      <w:bookmarkStart w:id="13" w:name="B_Toc380506713"/>
      <w:bookmarkStart w:id="14" w:name="B_Toc381364167"/>
      <w:bookmarkStart w:id="15" w:name="B_Toc381364735"/>
      <w:bookmarkStart w:id="16" w:name="B_Toc381364827"/>
      <w:bookmarkStart w:id="17" w:name="B_Toc381365352"/>
      <w:bookmarkStart w:id="18" w:name="B_Toc381366969"/>
      <w:bookmarkStart w:id="19" w:name="B_Toc381367235"/>
      <w:bookmarkStart w:id="20" w:name="B_Toc381367087"/>
      <w:bookmarkStart w:id="21" w:name="_Toc383410979"/>
      <w:bookmarkStart w:id="22" w:name="_Toc383412036"/>
      <w:bookmarkStart w:id="23" w:name="_Toc383412278"/>
      <w:bookmarkStart w:id="24" w:name="_Toc383420820"/>
      <w:bookmarkStart w:id="25" w:name="_Toc383444068"/>
      <w:bookmarkStart w:id="26" w:name="_Toc383447977"/>
      <w:bookmarkStart w:id="27" w:name="_Toc385134607"/>
      <w:bookmarkStart w:id="28" w:name="_Toc385134679"/>
      <w:bookmarkStart w:id="29" w:name="_Toc390043196"/>
      <w:bookmarkStart w:id="30" w:name="_Toc390043336"/>
      <w:r>
        <w:lastRenderedPageBreak/>
        <w:t>Document History</w:t>
      </w:r>
      <w:bookmarkEnd w:id="10"/>
      <w:bookmarkEnd w:id="11"/>
      <w:r>
        <w:rPr>
          <w:vanish/>
        </w:rPr>
        <w:fldChar w:fldCharType="begin"/>
      </w:r>
      <w:r>
        <w:rPr>
          <w:vanish/>
        </w:rPr>
        <w:instrText xml:space="preserve"> TC </w:instrText>
      </w:r>
      <w:r>
        <w:instrText xml:space="preserve"> </w:instrText>
      </w:r>
      <w:r w:rsidR="008A7E6A">
        <w:instrText>“”</w:instrText>
      </w:r>
      <w:r>
        <w:instrText xml:space="preserve"> \l 1 </w:instrText>
      </w:r>
      <w:r>
        <w:rPr>
          <w:vanish/>
        </w:rPr>
        <w:fldChar w:fldCharType="end"/>
      </w:r>
    </w:p>
    <w:tbl>
      <w:tblPr>
        <w:tblStyle w:val="TableGrid"/>
        <w:tblW w:w="0" w:type="auto"/>
        <w:tblLook w:val="04A0" w:firstRow="1" w:lastRow="0" w:firstColumn="1" w:lastColumn="0" w:noHBand="0" w:noVBand="1"/>
      </w:tblPr>
      <w:tblGrid>
        <w:gridCol w:w="1345"/>
        <w:gridCol w:w="1083"/>
        <w:gridCol w:w="990"/>
        <w:gridCol w:w="5490"/>
      </w:tblGrid>
      <w:tr w:rsidR="003E651C" w14:paraId="76A6A671" w14:textId="77777777" w:rsidTr="00BE1B62">
        <w:tc>
          <w:tcPr>
            <w:tcW w:w="1345" w:type="dxa"/>
          </w:tcPr>
          <w:p w14:paraId="0C46E9CB" w14:textId="2E394611" w:rsidR="003E651C" w:rsidRDefault="003E651C" w:rsidP="003E651C">
            <w:pPr>
              <w:pStyle w:val="TableEntry"/>
            </w:pPr>
            <w:r w:rsidRPr="004D2B60">
              <w:t>2022/01/22</w:t>
            </w:r>
          </w:p>
        </w:tc>
        <w:tc>
          <w:tcPr>
            <w:tcW w:w="1080" w:type="dxa"/>
          </w:tcPr>
          <w:p w14:paraId="1783B790" w14:textId="0458C72F" w:rsidR="003E651C" w:rsidRDefault="003E651C" w:rsidP="003E651C">
            <w:pPr>
              <w:pStyle w:val="TableEntry"/>
            </w:pPr>
            <w:r w:rsidRPr="004D2B60">
              <w:t>Version 0</w:t>
            </w:r>
          </w:p>
        </w:tc>
        <w:tc>
          <w:tcPr>
            <w:tcW w:w="990" w:type="dxa"/>
          </w:tcPr>
          <w:p w14:paraId="3325C63C" w14:textId="2664D89F" w:rsidR="003E651C" w:rsidRDefault="00B174FD" w:rsidP="003E651C">
            <w:pPr>
              <w:pStyle w:val="TableEntry"/>
            </w:pPr>
            <w:r>
              <w:t>LRT</w:t>
            </w:r>
          </w:p>
        </w:tc>
        <w:tc>
          <w:tcPr>
            <w:tcW w:w="5490" w:type="dxa"/>
          </w:tcPr>
          <w:p w14:paraId="4B32CB1B" w14:textId="2A038755" w:rsidR="003E651C" w:rsidRDefault="003E651C" w:rsidP="003E651C">
            <w:pPr>
              <w:pStyle w:val="TableEntry"/>
            </w:pPr>
            <w:r w:rsidRPr="004D2B60">
              <w:t>Initial version</w:t>
            </w:r>
          </w:p>
        </w:tc>
      </w:tr>
      <w:tr w:rsidR="003E651C" w14:paraId="63D87A9B" w14:textId="77777777" w:rsidTr="00BE1B62">
        <w:tc>
          <w:tcPr>
            <w:tcW w:w="1345" w:type="dxa"/>
          </w:tcPr>
          <w:p w14:paraId="724C42DF" w14:textId="646B901C" w:rsidR="003E651C" w:rsidRDefault="003E651C" w:rsidP="003E651C">
            <w:pPr>
              <w:pStyle w:val="TableEntry"/>
            </w:pPr>
            <w:r w:rsidRPr="004D2B60">
              <w:t>2022/03/28</w:t>
            </w:r>
          </w:p>
        </w:tc>
        <w:tc>
          <w:tcPr>
            <w:tcW w:w="1080" w:type="dxa"/>
          </w:tcPr>
          <w:p w14:paraId="72AE4EBC" w14:textId="0D845FE9" w:rsidR="003E651C" w:rsidRDefault="003E651C" w:rsidP="003E651C">
            <w:pPr>
              <w:pStyle w:val="TableEntry"/>
            </w:pPr>
            <w:r w:rsidRPr="004D2B60">
              <w:t>Version 1</w:t>
            </w:r>
          </w:p>
        </w:tc>
        <w:tc>
          <w:tcPr>
            <w:tcW w:w="990" w:type="dxa"/>
          </w:tcPr>
          <w:p w14:paraId="240F6787" w14:textId="271CCE1A" w:rsidR="003E651C" w:rsidRDefault="00B174FD" w:rsidP="003E651C">
            <w:pPr>
              <w:pStyle w:val="TableEntry"/>
            </w:pPr>
            <w:r>
              <w:t>LRT</w:t>
            </w:r>
          </w:p>
        </w:tc>
        <w:tc>
          <w:tcPr>
            <w:tcW w:w="5490" w:type="dxa"/>
          </w:tcPr>
          <w:p w14:paraId="7E0368CD" w14:textId="2A602A0A" w:rsidR="003E651C" w:rsidRDefault="003E651C" w:rsidP="003E651C">
            <w:pPr>
              <w:pStyle w:val="TableEntry"/>
            </w:pPr>
            <w:r w:rsidRPr="004D2B60">
              <w:t>Incorporating comments from March WG-06 meeting, plus additional cleanup</w:t>
            </w:r>
          </w:p>
        </w:tc>
      </w:tr>
      <w:tr w:rsidR="002E6E25" w14:paraId="56391CC7" w14:textId="77777777" w:rsidTr="00BE1B62">
        <w:tc>
          <w:tcPr>
            <w:tcW w:w="1345" w:type="dxa"/>
          </w:tcPr>
          <w:p w14:paraId="02E46926" w14:textId="4180D52F" w:rsidR="002E6E25" w:rsidRDefault="00BF78FC" w:rsidP="00BE1B62">
            <w:pPr>
              <w:pStyle w:val="TableEntry"/>
            </w:pPr>
            <w:r>
              <w:t>2022/04/26</w:t>
            </w:r>
          </w:p>
        </w:tc>
        <w:tc>
          <w:tcPr>
            <w:tcW w:w="1080" w:type="dxa"/>
          </w:tcPr>
          <w:p w14:paraId="0FA28C4F" w14:textId="7D898D95" w:rsidR="002E6E25" w:rsidRDefault="00BF78FC" w:rsidP="00BE1B62">
            <w:pPr>
              <w:pStyle w:val="TableEntry"/>
            </w:pPr>
            <w:r>
              <w:t>Version 2</w:t>
            </w:r>
          </w:p>
        </w:tc>
        <w:tc>
          <w:tcPr>
            <w:tcW w:w="990" w:type="dxa"/>
          </w:tcPr>
          <w:p w14:paraId="69ED5A56" w14:textId="0907B9B4" w:rsidR="002E6E25" w:rsidRDefault="00B174FD" w:rsidP="00BE1B62">
            <w:pPr>
              <w:pStyle w:val="TableEntry"/>
            </w:pPr>
            <w:r>
              <w:t>LRT</w:t>
            </w:r>
          </w:p>
        </w:tc>
        <w:tc>
          <w:tcPr>
            <w:tcW w:w="5490" w:type="dxa"/>
          </w:tcPr>
          <w:p w14:paraId="51AF8975" w14:textId="0C58C34A" w:rsidR="002E6E25" w:rsidRDefault="00BF78FC" w:rsidP="00BE1B62">
            <w:pPr>
              <w:pStyle w:val="TableEntry"/>
            </w:pPr>
            <w:r>
              <w:t>Incorporating Japanese recommendations, some cleanup, plus incorporating changes discussed in the April WG-14 meeting</w:t>
            </w:r>
          </w:p>
        </w:tc>
      </w:tr>
      <w:tr w:rsidR="00124C3B" w14:paraId="6ED9FFA0" w14:textId="77777777" w:rsidTr="00BE1B62">
        <w:tc>
          <w:tcPr>
            <w:tcW w:w="1345" w:type="dxa"/>
          </w:tcPr>
          <w:p w14:paraId="77803A0A" w14:textId="657C42C7" w:rsidR="00124C3B" w:rsidRDefault="00124C3B" w:rsidP="00BE1B62">
            <w:pPr>
              <w:pStyle w:val="TableEntry"/>
            </w:pPr>
            <w:r>
              <w:t>2022/05/24</w:t>
            </w:r>
          </w:p>
        </w:tc>
        <w:tc>
          <w:tcPr>
            <w:tcW w:w="1080" w:type="dxa"/>
          </w:tcPr>
          <w:p w14:paraId="0D3F8075" w14:textId="601E6C01" w:rsidR="00124C3B" w:rsidRDefault="00124C3B" w:rsidP="00BE1B62">
            <w:pPr>
              <w:pStyle w:val="TableEntry"/>
            </w:pPr>
            <w:r>
              <w:t>Version 3</w:t>
            </w:r>
          </w:p>
        </w:tc>
        <w:tc>
          <w:tcPr>
            <w:tcW w:w="990" w:type="dxa"/>
          </w:tcPr>
          <w:p w14:paraId="582FAE7E" w14:textId="364294B4" w:rsidR="00124C3B" w:rsidRDefault="00B174FD" w:rsidP="00BE1B62">
            <w:pPr>
              <w:pStyle w:val="TableEntry"/>
            </w:pPr>
            <w:r>
              <w:t>LRT</w:t>
            </w:r>
          </w:p>
        </w:tc>
        <w:tc>
          <w:tcPr>
            <w:tcW w:w="5490" w:type="dxa"/>
          </w:tcPr>
          <w:p w14:paraId="3845F523" w14:textId="1BD3E180" w:rsidR="00124C3B" w:rsidRDefault="00124C3B" w:rsidP="00BE1B62">
            <w:pPr>
              <w:pStyle w:val="TableEntry"/>
            </w:pPr>
            <w:r>
              <w:t>Incorporating suggestions by WG members, including reviews from Japan and Rob Horn, as discussed in the May WG-14 meeting</w:t>
            </w:r>
          </w:p>
        </w:tc>
      </w:tr>
      <w:tr w:rsidR="008A7E6A" w14:paraId="06A4BA47" w14:textId="77777777" w:rsidTr="00BE1B62">
        <w:tc>
          <w:tcPr>
            <w:tcW w:w="1345" w:type="dxa"/>
          </w:tcPr>
          <w:p w14:paraId="46ED80AE" w14:textId="6B79F69C" w:rsidR="008A7E6A" w:rsidRDefault="008A7E6A" w:rsidP="00BE1B62">
            <w:pPr>
              <w:pStyle w:val="TableEntry"/>
            </w:pPr>
            <w:r>
              <w:t>2022/06/23</w:t>
            </w:r>
          </w:p>
        </w:tc>
        <w:tc>
          <w:tcPr>
            <w:tcW w:w="1080" w:type="dxa"/>
          </w:tcPr>
          <w:p w14:paraId="206E5D51" w14:textId="6981A2FC" w:rsidR="008A7E6A" w:rsidRDefault="008A7E6A" w:rsidP="00BE1B62">
            <w:pPr>
              <w:pStyle w:val="TableEntry"/>
            </w:pPr>
            <w:r>
              <w:t>Version 4</w:t>
            </w:r>
          </w:p>
        </w:tc>
        <w:tc>
          <w:tcPr>
            <w:tcW w:w="990" w:type="dxa"/>
          </w:tcPr>
          <w:p w14:paraId="44FEB88E" w14:textId="5B83D71B" w:rsidR="008A7E6A" w:rsidRDefault="00B174FD" w:rsidP="00BE1B62">
            <w:pPr>
              <w:pStyle w:val="TableEntry"/>
            </w:pPr>
            <w:r>
              <w:t>KD</w:t>
            </w:r>
          </w:p>
        </w:tc>
        <w:tc>
          <w:tcPr>
            <w:tcW w:w="5490" w:type="dxa"/>
          </w:tcPr>
          <w:p w14:paraId="7AFAE80A" w14:textId="6F50E773" w:rsidR="008A7E6A" w:rsidRDefault="008A7E6A" w:rsidP="00BE1B62">
            <w:pPr>
              <w:pStyle w:val="TableEntry"/>
            </w:pPr>
            <w:r>
              <w:t>Edits made during the WG-06 meeting.</w:t>
            </w:r>
          </w:p>
        </w:tc>
      </w:tr>
      <w:tr w:rsidR="008A7E6A" w14:paraId="360EFC8C" w14:textId="77777777" w:rsidTr="00BE1B62">
        <w:tc>
          <w:tcPr>
            <w:tcW w:w="1345" w:type="dxa"/>
          </w:tcPr>
          <w:p w14:paraId="43FC1A5E" w14:textId="1F5494B0" w:rsidR="008A7E6A" w:rsidRDefault="008A7E6A" w:rsidP="00BE1B62">
            <w:pPr>
              <w:pStyle w:val="TableEntry"/>
            </w:pPr>
            <w:r>
              <w:t>2022/06/28</w:t>
            </w:r>
          </w:p>
        </w:tc>
        <w:tc>
          <w:tcPr>
            <w:tcW w:w="1080" w:type="dxa"/>
          </w:tcPr>
          <w:p w14:paraId="398C6788" w14:textId="1C3DFB48" w:rsidR="008A7E6A" w:rsidRDefault="00B174FD" w:rsidP="00BE1B62">
            <w:pPr>
              <w:pStyle w:val="TableEntry"/>
            </w:pPr>
            <w:r>
              <w:t>Public Comment</w:t>
            </w:r>
          </w:p>
        </w:tc>
        <w:tc>
          <w:tcPr>
            <w:tcW w:w="990" w:type="dxa"/>
          </w:tcPr>
          <w:p w14:paraId="5A6CAF03" w14:textId="0712E438" w:rsidR="008A7E6A" w:rsidRDefault="00B174FD" w:rsidP="00BE1B62">
            <w:pPr>
              <w:pStyle w:val="TableEntry"/>
            </w:pPr>
            <w:r>
              <w:t>LRT</w:t>
            </w:r>
          </w:p>
        </w:tc>
        <w:tc>
          <w:tcPr>
            <w:tcW w:w="5490" w:type="dxa"/>
          </w:tcPr>
          <w:p w14:paraId="1682E16E" w14:textId="11F4FE9C" w:rsidR="008A7E6A" w:rsidRDefault="008A7E6A" w:rsidP="00BE1B62">
            <w:pPr>
              <w:pStyle w:val="TableEntry"/>
            </w:pPr>
            <w:r>
              <w:t>Edits before going to public comment</w:t>
            </w:r>
            <w:r w:rsidR="00BB60A7">
              <w:t>.</w:t>
            </w:r>
          </w:p>
        </w:tc>
      </w:tr>
    </w:tbl>
    <w:p w14:paraId="6811DEE0" w14:textId="77777777" w:rsidR="002E6E25" w:rsidRDefault="002E6E25" w:rsidP="002E6E25">
      <w:pPr>
        <w:pStyle w:val="Heading1"/>
      </w:pPr>
      <w:bookmarkStart w:id="31" w:name="_Toc1649143"/>
      <w:bookmarkStart w:id="32" w:name="_Toc107301188"/>
      <w:r>
        <w:t>Open Issues</w:t>
      </w:r>
      <w:bookmarkEnd w:id="31"/>
      <w:bookmarkEnd w:id="32"/>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BF78FC" w14:paraId="2EAD0113" w14:textId="77777777" w:rsidTr="003E651C">
        <w:tc>
          <w:tcPr>
            <w:tcW w:w="535" w:type="dxa"/>
          </w:tcPr>
          <w:p w14:paraId="3C8E80B6" w14:textId="1FC0B0EE" w:rsidR="00BF78FC" w:rsidRDefault="00BF78FC" w:rsidP="00BE1B62">
            <w:pPr>
              <w:pStyle w:val="TableEntry"/>
            </w:pPr>
            <w:r>
              <w:t>10</w:t>
            </w:r>
          </w:p>
        </w:tc>
        <w:tc>
          <w:tcPr>
            <w:tcW w:w="8370" w:type="dxa"/>
          </w:tcPr>
          <w:p w14:paraId="29BF50C2" w14:textId="48D2EFF8" w:rsidR="00F05CEE" w:rsidRDefault="00F05CEE" w:rsidP="00BE1B62">
            <w:pPr>
              <w:pStyle w:val="TableEntry"/>
            </w:pPr>
            <w:r>
              <w:t>Should the</w:t>
            </w:r>
            <w:r w:rsidR="00246B34">
              <w:t xml:space="preserve">se </w:t>
            </w:r>
            <w:r>
              <w:t xml:space="preserve">profiles </w:t>
            </w:r>
            <w:r w:rsidR="00246B34">
              <w:t>address</w:t>
            </w:r>
            <w:r>
              <w:t xml:space="preserve"> client authentication?</w:t>
            </w:r>
          </w:p>
          <w:p w14:paraId="62D61851" w14:textId="77777777" w:rsidR="00F05CEE" w:rsidRDefault="00F05CEE" w:rsidP="00BE1B62">
            <w:pPr>
              <w:pStyle w:val="TableEntry"/>
            </w:pPr>
          </w:p>
          <w:p w14:paraId="41ECA61A" w14:textId="4D8682D5" w:rsidR="00BE2821" w:rsidRPr="00BE2821" w:rsidRDefault="00BF78FC" w:rsidP="00246B34">
            <w:pPr>
              <w:pStyle w:val="TableEntry"/>
              <w:rPr>
                <w:color w:val="FF0000"/>
              </w:rPr>
            </w:pPr>
            <w:r>
              <w:t xml:space="preserve">Neither </w:t>
            </w:r>
            <w:r w:rsidR="008A7E6A">
              <w:t xml:space="preserve">of the </w:t>
            </w:r>
            <w:r>
              <w:t>new profile</w:t>
            </w:r>
            <w:r w:rsidR="008A7E6A">
              <w:t>s</w:t>
            </w:r>
            <w:r>
              <w:t xml:space="preserve"> mention anything about bi-directional mutual authentication, which is explicitly called </w:t>
            </w:r>
            <w:r w:rsidR="008A7E6A">
              <w:t>for</w:t>
            </w:r>
            <w:r>
              <w:t xml:space="preserve"> in the IHE ATNA profile. </w:t>
            </w:r>
            <w:r w:rsidR="00246B34">
              <w:t xml:space="preserve">The profile could </w:t>
            </w:r>
            <w:r w:rsidR="00BE2821" w:rsidRPr="00124C3B">
              <w:t>mention</w:t>
            </w:r>
            <w:r w:rsidR="00246B34">
              <w:t xml:space="preserve"> the topic but not make any normative requirements</w:t>
            </w:r>
            <w:r w:rsidR="00BE2821" w:rsidRPr="00124C3B">
              <w:t xml:space="preserve">.  Or </w:t>
            </w:r>
            <w:r w:rsidR="008A7E6A">
              <w:t>we could</w:t>
            </w:r>
            <w:r w:rsidR="00BE2821" w:rsidRPr="00124C3B">
              <w:t xml:space="preserve"> double the number of profiles (one with</w:t>
            </w:r>
            <w:r w:rsidR="008A7E6A">
              <w:t xml:space="preserve"> mutual bidirectional authenticate required</w:t>
            </w:r>
            <w:r w:rsidR="00BE2821" w:rsidRPr="00124C3B">
              <w:t>, one without) to make it more convenient to determine from the conformance claim</w:t>
            </w:r>
            <w:r w:rsidR="008A7E6A">
              <w:t xml:space="preserve"> what the implementation supports.  An implementation could theoretically support both, but then the conformance statement should clarify when one is used over the other</w:t>
            </w:r>
            <w:r w:rsidR="00BE2821" w:rsidRPr="00124C3B">
              <w:t>.</w:t>
            </w:r>
          </w:p>
        </w:tc>
      </w:tr>
    </w:tbl>
    <w:p w14:paraId="42E7551E" w14:textId="1EA79557" w:rsidR="002E6E25" w:rsidRDefault="002E6E25" w:rsidP="002E6E25">
      <w:pPr>
        <w:pStyle w:val="Heading1"/>
      </w:pPr>
      <w:bookmarkStart w:id="33" w:name="_Toc1649144"/>
      <w:bookmarkStart w:id="34" w:name="_Toc107301189"/>
      <w:r>
        <w:t>Closed Issues</w:t>
      </w:r>
      <w:bookmarkEnd w:id="33"/>
      <w:bookmarkEnd w:id="34"/>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2E6E25" w14:paraId="63006F78" w14:textId="77777777" w:rsidTr="00BE1B62">
        <w:tc>
          <w:tcPr>
            <w:tcW w:w="535" w:type="dxa"/>
          </w:tcPr>
          <w:p w14:paraId="15E5B26F" w14:textId="577E6C4B" w:rsidR="002E6E25" w:rsidRDefault="003E651C" w:rsidP="00BE1B62">
            <w:pPr>
              <w:pStyle w:val="TableEntry"/>
            </w:pPr>
            <w:r>
              <w:t>1</w:t>
            </w:r>
          </w:p>
        </w:tc>
        <w:tc>
          <w:tcPr>
            <w:tcW w:w="8370" w:type="dxa"/>
          </w:tcPr>
          <w:p w14:paraId="285E57FA" w14:textId="77777777" w:rsidR="008A7E6A" w:rsidRDefault="003E651C" w:rsidP="00BE1B62">
            <w:pPr>
              <w:pStyle w:val="TableEntry"/>
            </w:pPr>
            <w:r>
              <w:t>Should the profiles be modified, or should old ones be retired and replaced by new ones</w:t>
            </w:r>
            <w:r w:rsidR="008A7E6A">
              <w:t xml:space="preserve">?  </w:t>
            </w:r>
          </w:p>
          <w:p w14:paraId="27FAFE74" w14:textId="763D4A75" w:rsidR="002E6E25" w:rsidRPr="003E651C" w:rsidRDefault="003E651C" w:rsidP="00BE1B62">
            <w:pPr>
              <w:pStyle w:val="TableEntry"/>
            </w:pPr>
            <w:r>
              <w:rPr>
                <w:b/>
                <w:bCs/>
              </w:rPr>
              <w:t xml:space="preserve">Decision: </w:t>
            </w:r>
            <w:r>
              <w:t>This supplement proposes to retire and replace.</w:t>
            </w:r>
          </w:p>
        </w:tc>
      </w:tr>
      <w:tr w:rsidR="00246B34" w14:paraId="2889C657" w14:textId="77777777" w:rsidTr="00BE1B62">
        <w:tc>
          <w:tcPr>
            <w:tcW w:w="535" w:type="dxa"/>
          </w:tcPr>
          <w:p w14:paraId="2EFF87E1" w14:textId="0E35F26C" w:rsidR="00246B34" w:rsidRDefault="00246B34" w:rsidP="00246B34">
            <w:pPr>
              <w:pStyle w:val="TableEntry"/>
            </w:pPr>
            <w:r>
              <w:t>2</w:t>
            </w:r>
          </w:p>
        </w:tc>
        <w:tc>
          <w:tcPr>
            <w:tcW w:w="8370" w:type="dxa"/>
          </w:tcPr>
          <w:p w14:paraId="22CB7893" w14:textId="3503CBEC" w:rsidR="008A7E6A" w:rsidRDefault="008A7E6A" w:rsidP="00246B34">
            <w:pPr>
              <w:pStyle w:val="TableEntry"/>
            </w:pPr>
            <w:r>
              <w:t>Should we wait to incorporate the ongoing syslog discussions?</w:t>
            </w:r>
          </w:p>
          <w:p w14:paraId="6DB2F00D" w14:textId="77777777" w:rsidR="008A7E6A" w:rsidRDefault="008A7E6A" w:rsidP="00246B34">
            <w:pPr>
              <w:pStyle w:val="TableEntry"/>
            </w:pPr>
          </w:p>
          <w:p w14:paraId="71D21DFF" w14:textId="77777777" w:rsidR="00246B34" w:rsidRDefault="00246B34" w:rsidP="00246B34">
            <w:pPr>
              <w:pStyle w:val="TableEntry"/>
            </w:pPr>
            <w:r w:rsidRPr="004C6208">
              <w:t>IETF has a</w:t>
            </w:r>
            <w:r>
              <w:t>n ongoing</w:t>
            </w:r>
            <w:r w:rsidRPr="004C6208">
              <w:t xml:space="preserve"> syslog discussion regarding BCP 195 and syslog.  It is not clear whether or not the changes being discussed would impact the DICOM secure transport profile.  If they issue a new RFC before this supplement is finalized, and if the changes would impact the secure transport profiles, we </w:t>
            </w:r>
            <w:r w:rsidR="008A7E6A">
              <w:t>should</w:t>
            </w:r>
            <w:r w:rsidRPr="004C6208">
              <w:t xml:space="preserve"> add the changes.</w:t>
            </w:r>
          </w:p>
          <w:p w14:paraId="1C0C8CFF" w14:textId="2739E73A" w:rsidR="008A7E6A" w:rsidRPr="008A7E6A" w:rsidRDefault="008A7E6A" w:rsidP="00246B34">
            <w:pPr>
              <w:pStyle w:val="TableEntry"/>
            </w:pPr>
            <w:r>
              <w:rPr>
                <w:b/>
                <w:bCs/>
              </w:rPr>
              <w:t>Decision:</w:t>
            </w:r>
            <w:r>
              <w:t xml:space="preserve"> Don’t wait.  If there is an impact, address at a later date.</w:t>
            </w:r>
          </w:p>
        </w:tc>
      </w:tr>
      <w:tr w:rsidR="00246B34" w14:paraId="64404C77" w14:textId="77777777" w:rsidTr="00F05CEE">
        <w:tc>
          <w:tcPr>
            <w:tcW w:w="535" w:type="dxa"/>
          </w:tcPr>
          <w:p w14:paraId="6E0D02CA" w14:textId="77777777" w:rsidR="00246B34" w:rsidRDefault="00246B34" w:rsidP="00246B34">
            <w:pPr>
              <w:pStyle w:val="TableEntry"/>
            </w:pPr>
            <w:r>
              <w:t>3</w:t>
            </w:r>
          </w:p>
        </w:tc>
        <w:tc>
          <w:tcPr>
            <w:tcW w:w="8370" w:type="dxa"/>
          </w:tcPr>
          <w:p w14:paraId="3A01F7EB" w14:textId="224FB4D1" w:rsidR="008A7E6A" w:rsidRDefault="008A7E6A" w:rsidP="00246B34">
            <w:pPr>
              <w:pStyle w:val="TableEntry"/>
            </w:pPr>
            <w:r>
              <w:t>Should we refer to BCP-195 generically, just saying, ‘look at BCP to see the latest RFPs that apply?</w:t>
            </w:r>
          </w:p>
          <w:p w14:paraId="66D881E7" w14:textId="77777777" w:rsidR="008A7E6A" w:rsidRDefault="008A7E6A" w:rsidP="00246B34">
            <w:pPr>
              <w:pStyle w:val="TableEntry"/>
            </w:pPr>
          </w:p>
          <w:p w14:paraId="3403CBB8" w14:textId="15622060" w:rsidR="00246B34" w:rsidRDefault="00246B34" w:rsidP="00246B34">
            <w:pPr>
              <w:pStyle w:val="TableEntry"/>
            </w:pPr>
            <w:r w:rsidRPr="004C6208">
              <w:lastRenderedPageBreak/>
              <w:t xml:space="preserve">In the future should we just require some write-up in the conformance statement </w:t>
            </w:r>
            <w:r w:rsidR="008A7E6A">
              <w:t>about which RFCs</w:t>
            </w:r>
            <w:r w:rsidR="00CD1FF2">
              <w:t xml:space="preserve"> referred to by BCP an implementation supports </w:t>
            </w:r>
            <w:r w:rsidRPr="004C6208">
              <w:t>instead of trying to track BCP-195 through changing profiles</w:t>
            </w:r>
            <w:r w:rsidR="00CD1FF2">
              <w:t xml:space="preserve">?  Or switch to </w:t>
            </w:r>
            <w:r w:rsidRPr="004C6208">
              <w:t xml:space="preserve">something where we are not tracking a changing </w:t>
            </w:r>
            <w:r w:rsidR="00CD1FF2">
              <w:t xml:space="preserve">BCP 195 set of </w:t>
            </w:r>
            <w:r w:rsidRPr="004C6208">
              <w:t>standard</w:t>
            </w:r>
            <w:r w:rsidR="00CD1FF2">
              <w:t>s</w:t>
            </w:r>
            <w:r w:rsidRPr="004C6208">
              <w:t>?  Of course, since BCP-195 does not change that often, maybe creating new profiles every half decade or so is not that problematic.</w:t>
            </w:r>
          </w:p>
          <w:p w14:paraId="0430EEA8" w14:textId="05F02E35" w:rsidR="00246B34" w:rsidRPr="003D514D" w:rsidRDefault="00246B34" w:rsidP="00246B34">
            <w:pPr>
              <w:pStyle w:val="TableEntry"/>
            </w:pPr>
            <w:r>
              <w:rPr>
                <w:b/>
                <w:bCs/>
              </w:rPr>
              <w:t xml:space="preserve">Decision: </w:t>
            </w:r>
            <w:r>
              <w:t>BCP is updating at about 5 year intervals.  That seems appropriate for just reviewing and creating new profiles as appropriate.</w:t>
            </w:r>
          </w:p>
        </w:tc>
      </w:tr>
      <w:tr w:rsidR="00246B34" w:rsidRPr="00D16DF2" w14:paraId="1A70BAEB" w14:textId="77777777" w:rsidTr="00F05CEE">
        <w:tc>
          <w:tcPr>
            <w:tcW w:w="535" w:type="dxa"/>
          </w:tcPr>
          <w:p w14:paraId="33094EFF" w14:textId="77777777" w:rsidR="00246B34" w:rsidRPr="00D16DF2" w:rsidRDefault="00246B34" w:rsidP="00246B34">
            <w:pPr>
              <w:pStyle w:val="TableEntry"/>
            </w:pPr>
            <w:r w:rsidRPr="00D16DF2">
              <w:lastRenderedPageBreak/>
              <w:t>5</w:t>
            </w:r>
          </w:p>
        </w:tc>
        <w:tc>
          <w:tcPr>
            <w:tcW w:w="8370" w:type="dxa"/>
          </w:tcPr>
          <w:p w14:paraId="799C6B85" w14:textId="27EC3ADD" w:rsidR="0018128C" w:rsidRDefault="0018128C" w:rsidP="00246B34">
            <w:pPr>
              <w:pStyle w:val="TableEntry"/>
            </w:pPr>
            <w:r>
              <w:t>Should the extended BCP profile allow use of TLS versions newer than 1.3?</w:t>
            </w:r>
          </w:p>
          <w:p w14:paraId="2C9AF153" w14:textId="77777777" w:rsidR="0018128C" w:rsidRDefault="0018128C" w:rsidP="00246B34">
            <w:pPr>
              <w:pStyle w:val="TableEntry"/>
            </w:pPr>
          </w:p>
          <w:p w14:paraId="07285459" w14:textId="0EEEC8DC" w:rsidR="00246B34" w:rsidRPr="00D16DF2" w:rsidRDefault="00246B34" w:rsidP="00246B34">
            <w:pPr>
              <w:pStyle w:val="TableEntry"/>
            </w:pPr>
            <w:r w:rsidRPr="00D16DF2">
              <w:t xml:space="preserve">For the extended BCP profile, the document currently allows versions of TLS newer than TLS 1.3.  However, the original source documents from Japan do not mention this.  Is it OK to allow for newer TLS versions, or does that present an interoperability issue?  Perhaps we should explicitly state ‘server implementations shall support TLS 1.3’ leaving newer versions optional? </w:t>
            </w:r>
          </w:p>
          <w:p w14:paraId="3138874A" w14:textId="77777777" w:rsidR="00246B34" w:rsidRPr="00D16DF2" w:rsidRDefault="00246B34" w:rsidP="00246B34">
            <w:pPr>
              <w:pStyle w:val="TableEntry"/>
              <w:rPr>
                <w:rFonts w:eastAsiaTheme="minorEastAsia"/>
                <w:lang w:eastAsia="ja-JP"/>
              </w:rPr>
            </w:pPr>
            <w:r w:rsidRPr="00D16DF2">
              <w:rPr>
                <w:rFonts w:eastAsiaTheme="minorEastAsia" w:hint="eastAsia"/>
                <w:lang w:eastAsia="ja-JP"/>
              </w:rPr>
              <w:t>J</w:t>
            </w:r>
            <w:r w:rsidRPr="00D16DF2">
              <w:rPr>
                <w:rFonts w:eastAsiaTheme="minorEastAsia"/>
                <w:lang w:eastAsia="ja-JP"/>
              </w:rPr>
              <w:t>apan comment:</w:t>
            </w:r>
          </w:p>
          <w:p w14:paraId="283C6E93" w14:textId="77777777" w:rsidR="00246B34" w:rsidRPr="00D16DF2" w:rsidRDefault="00246B34" w:rsidP="00246B34">
            <w:pPr>
              <w:pStyle w:val="TableEntry"/>
            </w:pPr>
            <w:r w:rsidRPr="00D16DF2">
              <w:t xml:space="preserve">In the future, when new versions of TLS become available, the </w:t>
            </w:r>
            <w:proofErr w:type="spellStart"/>
            <w:r w:rsidRPr="00D16DF2">
              <w:t>Cryptrec</w:t>
            </w:r>
            <w:proofErr w:type="spellEnd"/>
            <w:r w:rsidRPr="00D16DF2">
              <w:t>/IPA guidelines should be updated to specify the requirements for using the new versions of TLS. Therefore, we do not believe that new TLS versions should be mentioned at this time.</w:t>
            </w:r>
          </w:p>
          <w:p w14:paraId="60AAFB1F" w14:textId="7B3099BF" w:rsidR="00246B34" w:rsidRPr="00D16DF2" w:rsidRDefault="00246B34" w:rsidP="00246B34">
            <w:pPr>
              <w:pStyle w:val="TableEntry"/>
              <w:tabs>
                <w:tab w:val="left" w:pos="1886"/>
              </w:tabs>
              <w:rPr>
                <w:b/>
                <w:bCs/>
              </w:rPr>
            </w:pPr>
            <w:r w:rsidRPr="00D16DF2">
              <w:rPr>
                <w:b/>
                <w:bCs/>
              </w:rPr>
              <w:t xml:space="preserve">Decision: </w:t>
            </w:r>
            <w:r w:rsidRPr="00D16DF2">
              <w:t>Chose to not explicitly call out support of newer version</w:t>
            </w:r>
            <w:r>
              <w:t>s</w:t>
            </w:r>
            <w:r w:rsidRPr="00D16DF2">
              <w:t>, instead making the existing versions required by the server.  This does allow negotiating newer versions (often happens automatically) if both server and client agree.</w:t>
            </w:r>
          </w:p>
        </w:tc>
      </w:tr>
      <w:tr w:rsidR="00246B34" w14:paraId="6382EC13" w14:textId="77777777" w:rsidTr="00F05CEE">
        <w:tc>
          <w:tcPr>
            <w:tcW w:w="535" w:type="dxa"/>
          </w:tcPr>
          <w:p w14:paraId="71BF7700" w14:textId="77777777" w:rsidR="00246B34" w:rsidRDefault="00246B34" w:rsidP="00246B34">
            <w:pPr>
              <w:pStyle w:val="TableEntry"/>
            </w:pPr>
            <w:r>
              <w:t>6</w:t>
            </w:r>
          </w:p>
        </w:tc>
        <w:tc>
          <w:tcPr>
            <w:tcW w:w="8370" w:type="dxa"/>
          </w:tcPr>
          <w:p w14:paraId="0DAA9160" w14:textId="71E646BC" w:rsidR="0018128C" w:rsidRDefault="0018128C" w:rsidP="00246B34">
            <w:pPr>
              <w:pStyle w:val="TableEntry"/>
            </w:pPr>
            <w:r>
              <w:t>Should the extended BCP profile allow use of newer cryptographic algorithms?</w:t>
            </w:r>
          </w:p>
          <w:p w14:paraId="536A001F" w14:textId="77777777" w:rsidR="0018128C" w:rsidRDefault="0018128C" w:rsidP="00246B34">
            <w:pPr>
              <w:pStyle w:val="TableEntry"/>
            </w:pPr>
          </w:p>
          <w:p w14:paraId="59452C97" w14:textId="6397D8EE" w:rsidR="00246B34" w:rsidRDefault="00246B34" w:rsidP="00246B34">
            <w:pPr>
              <w:pStyle w:val="TableEntry"/>
            </w:pPr>
            <w:r>
              <w:t xml:space="preserve">For the extended BCP profile, the suggestion from the Japanese source documents is that only the listed, approved cryptographic algorithms and cipher suites may be used, which is good for interoperability.  But should that be relaxed to allow for optional support of more modern algorithms if they appear? </w:t>
            </w:r>
          </w:p>
          <w:p w14:paraId="4DCC84C8" w14:textId="77777777" w:rsidR="00246B34" w:rsidRPr="00124C3B" w:rsidRDefault="00246B34" w:rsidP="00246B34">
            <w:pPr>
              <w:pStyle w:val="TableEntry"/>
            </w:pPr>
            <w:r w:rsidRPr="00124C3B">
              <w:t>Japan comment:</w:t>
            </w:r>
          </w:p>
          <w:p w14:paraId="64560080" w14:textId="77777777" w:rsidR="00246B34" w:rsidRDefault="00246B34" w:rsidP="00246B34">
            <w:pPr>
              <w:pStyle w:val="TableEntry"/>
              <w:rPr>
                <w:rFonts w:eastAsiaTheme="minorEastAsia"/>
                <w:lang w:eastAsia="ja-JP"/>
              </w:rPr>
            </w:pPr>
            <w:r w:rsidRPr="00124C3B">
              <w:rPr>
                <w:rFonts w:eastAsiaTheme="minorEastAsia"/>
                <w:lang w:eastAsia="ja-JP"/>
              </w:rPr>
              <w:t>Should not be mentioned for the same reasons as in Open Issue 5.</w:t>
            </w:r>
          </w:p>
          <w:p w14:paraId="3A0EC406" w14:textId="49032F12" w:rsidR="00246B34" w:rsidRPr="00D16DF2" w:rsidRDefault="00246B34" w:rsidP="00246B34">
            <w:pPr>
              <w:pStyle w:val="TableEntry"/>
              <w:rPr>
                <w:rFonts w:eastAsiaTheme="minorEastAsia"/>
                <w:lang w:eastAsia="ja-JP"/>
              </w:rPr>
            </w:pPr>
            <w:r>
              <w:rPr>
                <w:rFonts w:eastAsiaTheme="minorEastAsia"/>
                <w:b/>
                <w:bCs/>
                <w:lang w:eastAsia="ja-JP"/>
              </w:rPr>
              <w:t xml:space="preserve">Decision: </w:t>
            </w:r>
            <w:r>
              <w:rPr>
                <w:rFonts w:eastAsiaTheme="minorEastAsia"/>
                <w:lang w:eastAsia="ja-JP"/>
              </w:rPr>
              <w:t>see issue 5</w:t>
            </w:r>
          </w:p>
        </w:tc>
      </w:tr>
      <w:tr w:rsidR="00246B34" w14:paraId="55414B7D" w14:textId="77777777" w:rsidTr="00F05CEE">
        <w:tc>
          <w:tcPr>
            <w:tcW w:w="535" w:type="dxa"/>
          </w:tcPr>
          <w:p w14:paraId="676997CC" w14:textId="77777777" w:rsidR="00246B34" w:rsidRDefault="00246B34" w:rsidP="00246B34">
            <w:pPr>
              <w:pStyle w:val="TableEntry"/>
            </w:pPr>
            <w:r>
              <w:t>7</w:t>
            </w:r>
          </w:p>
        </w:tc>
        <w:tc>
          <w:tcPr>
            <w:tcW w:w="8370" w:type="dxa"/>
          </w:tcPr>
          <w:p w14:paraId="229C261A" w14:textId="126A9BCC" w:rsidR="0018128C" w:rsidRDefault="0018128C" w:rsidP="00246B34">
            <w:pPr>
              <w:pStyle w:val="TableEntry"/>
            </w:pPr>
            <w:r>
              <w:t>Should the extended BCP profile explicitly disallow unsafe cryptographic algorithms?</w:t>
            </w:r>
          </w:p>
          <w:p w14:paraId="1EE7903E" w14:textId="77777777" w:rsidR="0018128C" w:rsidRDefault="0018128C" w:rsidP="00246B34">
            <w:pPr>
              <w:pStyle w:val="TableEntry"/>
            </w:pPr>
          </w:p>
          <w:p w14:paraId="58F1607F" w14:textId="2E26D3E8" w:rsidR="00246B34" w:rsidRDefault="00246B34" w:rsidP="00246B34">
            <w:pPr>
              <w:pStyle w:val="TableEntry"/>
            </w:pPr>
            <w:r>
              <w:t>The extended BCP profile outlines what cryptographic algorithms cannot be used.  This may be unnecessary since the underlying RFCs do not mention them as being allowed.  However, the underlying RFCs do not strictly forbid them, and many toolkits support them.  We decided to call them out specifically a subtle reminder to implementers to turn them off.  Is that OK?</w:t>
            </w:r>
          </w:p>
          <w:p w14:paraId="5EBEB562" w14:textId="0F9BCFB6" w:rsidR="00246B34" w:rsidRPr="00F560CE" w:rsidRDefault="00246B34" w:rsidP="00246B34">
            <w:pPr>
              <w:pStyle w:val="TableEntry"/>
              <w:rPr>
                <w:rFonts w:eastAsiaTheme="minorEastAsia"/>
                <w:lang w:eastAsia="ja-JP"/>
              </w:rPr>
            </w:pPr>
            <w:r>
              <w:rPr>
                <w:b/>
                <w:bCs/>
              </w:rPr>
              <w:t>Decision:</w:t>
            </w:r>
            <w:r>
              <w:t xml:space="preserve"> </w:t>
            </w:r>
            <w:r w:rsidR="0018128C">
              <w:t>K</w:t>
            </w:r>
            <w:r>
              <w:t>eep the ‘cannot be used’ list</w:t>
            </w:r>
            <w:r w:rsidR="0018128C">
              <w:t xml:space="preserve"> in the profile.</w:t>
            </w:r>
          </w:p>
        </w:tc>
      </w:tr>
      <w:tr w:rsidR="00246B34" w14:paraId="75AD2BE1" w14:textId="77777777" w:rsidTr="00F05CEE">
        <w:tc>
          <w:tcPr>
            <w:tcW w:w="535" w:type="dxa"/>
          </w:tcPr>
          <w:p w14:paraId="5C7D068E" w14:textId="77777777" w:rsidR="00246B34" w:rsidRDefault="00246B34" w:rsidP="00246B34">
            <w:pPr>
              <w:pStyle w:val="TableEntry"/>
            </w:pPr>
            <w:r>
              <w:t>8</w:t>
            </w:r>
          </w:p>
        </w:tc>
        <w:tc>
          <w:tcPr>
            <w:tcW w:w="8370" w:type="dxa"/>
          </w:tcPr>
          <w:p w14:paraId="354D6809" w14:textId="2163115C" w:rsidR="0018128C" w:rsidRDefault="0018128C" w:rsidP="00246B34">
            <w:pPr>
              <w:pStyle w:val="TableEntry"/>
            </w:pPr>
            <w:r>
              <w:t>Is listing both the allowed cryptographic algorithms and the required cypher suites redundant?</w:t>
            </w:r>
          </w:p>
          <w:p w14:paraId="4A61C039" w14:textId="77777777" w:rsidR="0018128C" w:rsidRDefault="0018128C" w:rsidP="00246B34">
            <w:pPr>
              <w:pStyle w:val="TableEntry"/>
            </w:pPr>
          </w:p>
          <w:p w14:paraId="4371538C" w14:textId="20ADE61E" w:rsidR="00246B34" w:rsidRDefault="00246B34" w:rsidP="00246B34">
            <w:pPr>
              <w:pStyle w:val="TableEntry"/>
            </w:pPr>
            <w:r>
              <w:t>The extended BCP profile lists both the allowed cryptographic algorithms and what combinations are allowed as cipher suites in which TLS protocol versions.  This is a bit redundant but may make clearer what is or isn’t allowed.  Should we toss one of the two representations out?  Or pick one as normative and turn the other into a note?</w:t>
            </w:r>
          </w:p>
          <w:p w14:paraId="6D9EF327" w14:textId="77777777" w:rsidR="00246B34" w:rsidRPr="00124C3B" w:rsidRDefault="00246B34" w:rsidP="00246B34">
            <w:pPr>
              <w:pStyle w:val="TableEntry"/>
            </w:pPr>
            <w:r w:rsidRPr="00124C3B">
              <w:t>Japan comment:</w:t>
            </w:r>
          </w:p>
          <w:p w14:paraId="5B4FFA5B" w14:textId="77777777" w:rsidR="00246B34" w:rsidRDefault="00246B34" w:rsidP="00246B34">
            <w:pPr>
              <w:pStyle w:val="TableEntry"/>
            </w:pPr>
            <w:r w:rsidRPr="00124C3B">
              <w:lastRenderedPageBreak/>
              <w:t>The cipher suite whitelist does not include cipher suites consisting of all combinations of cipher algorithms recommended for use. This may be redundant, but we have not been able to determine if there is any impact by removing the list.</w:t>
            </w:r>
          </w:p>
          <w:p w14:paraId="05E32272" w14:textId="2645750A" w:rsidR="00246B34" w:rsidRPr="00D16DF2" w:rsidRDefault="00246B34" w:rsidP="00246B34">
            <w:pPr>
              <w:pStyle w:val="TableEntry"/>
            </w:pPr>
            <w:r>
              <w:rPr>
                <w:b/>
                <w:bCs/>
              </w:rPr>
              <w:t xml:space="preserve">Decision: </w:t>
            </w:r>
            <w:r>
              <w:t>Leave both lists in, but the general list becomes more informational, whereas support of specific combinations are required.  This leaves the negotiation of key exchange and signature algorithm open, as it is in BCP.  The two sides can choose whichever key exchange and signature algorithm they have in common, as long as they do not chose ones in the excluded list.</w:t>
            </w:r>
          </w:p>
        </w:tc>
      </w:tr>
      <w:tr w:rsidR="00246B34" w14:paraId="53208074" w14:textId="77777777" w:rsidTr="00F05CEE">
        <w:tc>
          <w:tcPr>
            <w:tcW w:w="535" w:type="dxa"/>
          </w:tcPr>
          <w:p w14:paraId="5ADB3ACB" w14:textId="77777777" w:rsidR="00246B34" w:rsidRDefault="00246B34" w:rsidP="00246B34">
            <w:pPr>
              <w:pStyle w:val="TableEntry"/>
            </w:pPr>
            <w:r>
              <w:lastRenderedPageBreak/>
              <w:t>9</w:t>
            </w:r>
          </w:p>
        </w:tc>
        <w:tc>
          <w:tcPr>
            <w:tcW w:w="8370" w:type="dxa"/>
          </w:tcPr>
          <w:p w14:paraId="33BAAE68" w14:textId="41F77992" w:rsidR="00AC1D62" w:rsidRDefault="00AC1D62" w:rsidP="00246B34">
            <w:pPr>
              <w:pStyle w:val="TableEntry"/>
            </w:pPr>
            <w:r>
              <w:t>Do we need DTLS 1.2 in the references?</w:t>
            </w:r>
          </w:p>
          <w:p w14:paraId="4DFFA1A4" w14:textId="77777777" w:rsidR="00AC1D62" w:rsidRDefault="00AC1D62" w:rsidP="00246B34">
            <w:pPr>
              <w:pStyle w:val="TableEntry"/>
            </w:pPr>
          </w:p>
          <w:p w14:paraId="276B6B98" w14:textId="620D4FC9" w:rsidR="00246B34" w:rsidRDefault="00246B34" w:rsidP="00246B34">
            <w:pPr>
              <w:pStyle w:val="TableEntry"/>
            </w:pPr>
            <w:r>
              <w:t xml:space="preserve">The BCP also specifies use of DTLS 1.2, which is a UDP-based protocol.  We do not explicitly mention it in the profiles, but we do include the older version in the references section.  Is there any part of DICOM that uses UDP which warrants a more explicit mention of DTLS?  If not, we should remove the DTLS reference.  If yes, we need to update the DTLS reference. </w:t>
            </w:r>
          </w:p>
          <w:p w14:paraId="5F0B64A2" w14:textId="11F5557F" w:rsidR="00246B34" w:rsidRPr="003D514D" w:rsidRDefault="00246B34" w:rsidP="00246B34">
            <w:pPr>
              <w:pStyle w:val="TableEntry"/>
            </w:pPr>
            <w:r>
              <w:rPr>
                <w:b/>
                <w:bCs/>
              </w:rPr>
              <w:t xml:space="preserve">Decision: </w:t>
            </w:r>
            <w:r>
              <w:t xml:space="preserve"> </w:t>
            </w:r>
            <w:r w:rsidR="00AC1D62">
              <w:t>R</w:t>
            </w:r>
            <w:r>
              <w:t xml:space="preserve">emove the DTLS reference, </w:t>
            </w:r>
            <w:r w:rsidR="00AC1D62">
              <w:t>since</w:t>
            </w:r>
            <w:r>
              <w:t xml:space="preserve"> </w:t>
            </w:r>
            <w:r w:rsidR="00AC1D62">
              <w:t xml:space="preserve">DICOM </w:t>
            </w:r>
            <w:r>
              <w:t>do</w:t>
            </w:r>
            <w:r w:rsidR="00AC1D62">
              <w:t>es not</w:t>
            </w:r>
            <w:r>
              <w:t xml:space="preserve"> use it</w:t>
            </w:r>
            <w:r w:rsidR="00AC1D62">
              <w:t>.</w:t>
            </w:r>
          </w:p>
        </w:tc>
      </w:tr>
      <w:tr w:rsidR="00AC1D62" w14:paraId="0BA1CB35" w14:textId="77777777" w:rsidTr="00F05CEE">
        <w:tc>
          <w:tcPr>
            <w:tcW w:w="535" w:type="dxa"/>
          </w:tcPr>
          <w:p w14:paraId="27E29157" w14:textId="0D82DC1E" w:rsidR="00AC1D62" w:rsidRDefault="00AC1D62" w:rsidP="00246B34">
            <w:pPr>
              <w:pStyle w:val="TableEntry"/>
            </w:pPr>
            <w:r>
              <w:t>11</w:t>
            </w:r>
          </w:p>
        </w:tc>
        <w:tc>
          <w:tcPr>
            <w:tcW w:w="8370" w:type="dxa"/>
          </w:tcPr>
          <w:p w14:paraId="53D4EED9" w14:textId="44C96612" w:rsidR="00AC1D62" w:rsidRDefault="00AC1D62" w:rsidP="00246B34">
            <w:pPr>
              <w:pStyle w:val="TableEntry"/>
            </w:pPr>
            <w:r>
              <w:t>Should we add to the defined terms section terminology from the RFCs that is used in the profiles?</w:t>
            </w:r>
          </w:p>
          <w:p w14:paraId="514C1BB2" w14:textId="2DD85C66" w:rsidR="00AC1D62" w:rsidRDefault="00AC1D62" w:rsidP="00246B34">
            <w:pPr>
              <w:pStyle w:val="TableEntry"/>
            </w:pPr>
          </w:p>
          <w:p w14:paraId="6471DAA4" w14:textId="77777777" w:rsidR="00AC1D62" w:rsidRDefault="00AC1D62" w:rsidP="00AC1D62">
            <w:pPr>
              <w:pStyle w:val="TableEntry"/>
            </w:pPr>
            <w:r>
              <w:t>Should we retain references that are indirect from other RFCs?  In particular, for base RFCs like this one, should it be retained?</w:t>
            </w:r>
          </w:p>
          <w:p w14:paraId="7EDDBDFC" w14:textId="77777777" w:rsidR="00AC1D62" w:rsidRDefault="00AC1D62" w:rsidP="00AC1D62">
            <w:pPr>
              <w:pStyle w:val="TableEntry"/>
            </w:pPr>
          </w:p>
          <w:p w14:paraId="39EE7240" w14:textId="5153DC41" w:rsidR="00AC1D62" w:rsidRDefault="00AC1D62" w:rsidP="00AC1D62">
            <w:pPr>
              <w:pStyle w:val="TableEntry"/>
            </w:pPr>
            <w:r>
              <w:rPr>
                <w:b/>
                <w:bCs/>
              </w:rPr>
              <w:t>Decision:</w:t>
            </w:r>
            <w:r>
              <w:t xml:space="preserve">  No. Keep to direct references and add 2nd order if REALLY useful.</w:t>
            </w:r>
          </w:p>
        </w:tc>
      </w:tr>
    </w:tbl>
    <w:p w14:paraId="07BA9D8D" w14:textId="77777777" w:rsidR="002E6E25" w:rsidRDefault="002E6E25" w:rsidP="002E6E25"/>
    <w:p w14:paraId="1D3AF05C" w14:textId="77777777" w:rsidR="002E6E25" w:rsidRDefault="002E6E25" w:rsidP="0018128C">
      <w:pPr>
        <w:pStyle w:val="Heading1"/>
        <w:pageBreakBefore/>
      </w:pPr>
      <w:bookmarkStart w:id="35" w:name="_Toc1649145"/>
      <w:bookmarkStart w:id="36" w:name="_Toc107301190"/>
      <w:r>
        <w:lastRenderedPageBreak/>
        <w:t>Scope and Field of Application</w:t>
      </w:r>
      <w:bookmarkStart w:id="37" w:name="_Hlk101858503"/>
      <w:bookmarkEnd w:id="35"/>
      <w:bookmarkEnd w:id="36"/>
      <w:r>
        <w:rPr>
          <w:vanish/>
        </w:rPr>
        <w:fldChar w:fldCharType="begin"/>
      </w:r>
      <w:r>
        <w:rPr>
          <w:vanish/>
        </w:rPr>
        <w:instrText xml:space="preserve"> TC </w:instrText>
      </w:r>
      <w:r>
        <w:instrText xml:space="preserve"> "" \l 1 </w:instrText>
      </w:r>
      <w:r>
        <w:rPr>
          <w:vanish/>
        </w:rPr>
        <w:fldChar w:fldCharType="end"/>
      </w:r>
      <w:bookmarkEnd w:id="37"/>
    </w:p>
    <w:p w14:paraId="08134FE9" w14:textId="33075F3E" w:rsidR="008A16F3" w:rsidRDefault="008A16F3" w:rsidP="003E651C">
      <w:r>
        <w:t>This Supplement adds two new Secure Transport Connection Profiles and retires several others.</w:t>
      </w:r>
    </w:p>
    <w:p w14:paraId="255AE14D" w14:textId="7718354C" w:rsidR="003E651C" w:rsidRDefault="003E651C" w:rsidP="003E651C">
      <w:r>
        <w:t xml:space="preserve">The IETF recently updated the Best Current Practice document called BCP-195.  The new document no longer allows downgrading to TLS 1.0 or 1.1, which </w:t>
      </w:r>
      <w:r w:rsidR="00BE2821">
        <w:t>necessitates</w:t>
      </w:r>
      <w:r>
        <w:t xml:space="preserve"> DICOM retiring Secure Transport Connection Profiles that are based on those protocols.  The new version of BCP-195 is more in line with DICOM’s B.10 Non-Downgrading BCP 195 Secure Transport Connection Profile.</w:t>
      </w:r>
    </w:p>
    <w:p w14:paraId="1D677D94" w14:textId="3C1F88F7" w:rsidR="00614DFB" w:rsidRDefault="003E651C" w:rsidP="003E651C">
      <w:r>
        <w:t xml:space="preserve">In addition, the Japanese </w:t>
      </w:r>
      <w:r w:rsidR="008A16F3">
        <w:t>government has</w:t>
      </w:r>
      <w:r>
        <w:t xml:space="preserve"> modified their guidelines for “high-security type” devices, hence the old Extended BCP 195 profile (B.11) is also now out of date, needs to be retired, and a new profile created that reflects the new revisions.</w:t>
      </w:r>
    </w:p>
    <w:p w14:paraId="06F4BD11" w14:textId="62974336" w:rsidR="003E651C" w:rsidRDefault="003E651C" w:rsidP="00BF78FC">
      <w:pPr>
        <w:pStyle w:val="Heading1"/>
      </w:pPr>
      <w:bookmarkStart w:id="38" w:name="_Toc107301191"/>
      <w:bookmarkStart w:id="39" w:name="_Toc1649146"/>
      <w:r w:rsidRPr="00BF78FC">
        <w:t>Part</w:t>
      </w:r>
      <w:r>
        <w:t xml:space="preserve"> 15</w:t>
      </w:r>
      <w:bookmarkEnd w:id="38"/>
      <w:r>
        <w:t xml:space="preserve"> </w:t>
      </w:r>
      <w:r w:rsidR="00BF78FC">
        <w:rPr>
          <w:vanish/>
        </w:rPr>
        <w:fldChar w:fldCharType="begin"/>
      </w:r>
      <w:r w:rsidR="00BF78FC">
        <w:rPr>
          <w:vanish/>
        </w:rPr>
        <w:instrText xml:space="preserve"> TC </w:instrText>
      </w:r>
      <w:r w:rsidR="00BF78FC">
        <w:instrText xml:space="preserve"> "" \l 1 </w:instrText>
      </w:r>
      <w:r w:rsidR="00BF78FC">
        <w:rPr>
          <w:vanish/>
        </w:rPr>
        <w:fldChar w:fldCharType="end"/>
      </w:r>
    </w:p>
    <w:p w14:paraId="0AC108B7" w14:textId="390E6393" w:rsidR="003E651C" w:rsidRPr="003E651C" w:rsidRDefault="003E651C" w:rsidP="003E651C">
      <w:pPr>
        <w:pStyle w:val="Instruction"/>
      </w:pPr>
      <w:r>
        <w:t>Modify</w:t>
      </w:r>
      <w:r w:rsidR="004600F8">
        <w:t xml:space="preserve"> Section 2</w:t>
      </w:r>
      <w:r>
        <w:t xml:space="preserve"> </w:t>
      </w:r>
      <w:r w:rsidR="00C05855">
        <w:t>Bibliography as shown</w:t>
      </w:r>
    </w:p>
    <w:p w14:paraId="1CD61D39" w14:textId="1FC2216B" w:rsidR="004600F8" w:rsidRDefault="004600F8" w:rsidP="00BF78FC">
      <w:pPr>
        <w:pStyle w:val="Heading1"/>
      </w:pPr>
      <w:bookmarkStart w:id="40" w:name="_Toc10730119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9"/>
      <w:r w:rsidRPr="004600F8">
        <w:t>2 Normative References</w:t>
      </w:r>
      <w:bookmarkEnd w:id="40"/>
      <w:r w:rsidRPr="004600F8">
        <w:t xml:space="preserve"> </w:t>
      </w:r>
      <w:bookmarkStart w:id="41" w:name="_Hlk101858572"/>
      <w:r w:rsidR="00BF78FC">
        <w:rPr>
          <w:vanish/>
        </w:rPr>
        <w:fldChar w:fldCharType="begin"/>
      </w:r>
      <w:r w:rsidR="00BF78FC">
        <w:rPr>
          <w:vanish/>
        </w:rPr>
        <w:instrText xml:space="preserve"> TC </w:instrText>
      </w:r>
      <w:r w:rsidR="00BF78FC">
        <w:instrText xml:space="preserve"> "" \l 2 </w:instrText>
      </w:r>
      <w:r w:rsidR="00BF78FC">
        <w:rPr>
          <w:vanish/>
        </w:rPr>
        <w:fldChar w:fldCharType="end"/>
      </w:r>
      <w:bookmarkEnd w:id="41"/>
    </w:p>
    <w:p w14:paraId="357D0537" w14:textId="77777777" w:rsidR="004600F8" w:rsidRDefault="004600F8" w:rsidP="004600F8">
      <w:pPr>
        <w:spacing w:before="180" w:after="0"/>
        <w:ind w:left="720" w:hanging="720"/>
        <w:jc w:val="both"/>
      </w:pPr>
      <w:bookmarkStart w:id="42" w:name="biblio_ECMA235"/>
      <w:r>
        <w:rPr>
          <w:color w:val="000000"/>
        </w:rPr>
        <w:t xml:space="preserve">[ECMA 235] ECMA. March 1996. </w:t>
      </w:r>
      <w:r>
        <w:rPr>
          <w:i/>
          <w:color w:val="000000"/>
        </w:rPr>
        <w:t>The ECMA GSS-API Mechanism</w:t>
      </w:r>
      <w:r>
        <w:rPr>
          <w:color w:val="000000"/>
        </w:rPr>
        <w:t xml:space="preserve">.  </w:t>
      </w:r>
      <w:hyperlink r:id="rId10">
        <w:r>
          <w:rPr>
            <w:color w:val="000000"/>
          </w:rPr>
          <w:t>http://​www.ecma-international.org/​publications/​standards/​Ecma-235.htm</w:t>
        </w:r>
      </w:hyperlink>
      <w:r>
        <w:rPr>
          <w:color w:val="000000"/>
        </w:rPr>
        <w:t xml:space="preserve"> .</w:t>
      </w:r>
    </w:p>
    <w:p w14:paraId="183DF08B" w14:textId="77777777" w:rsidR="004600F8" w:rsidRPr="00C744B2" w:rsidRDefault="004600F8" w:rsidP="004600F8">
      <w:pPr>
        <w:spacing w:before="180" w:after="0"/>
        <w:ind w:left="720" w:hanging="720"/>
        <w:jc w:val="both"/>
        <w:rPr>
          <w:b/>
          <w:bCs/>
          <w:strike/>
        </w:rPr>
      </w:pPr>
      <w:bookmarkStart w:id="43" w:name="biblio_ANSIX9_52"/>
      <w:bookmarkEnd w:id="42"/>
      <w:r w:rsidRPr="00C744B2">
        <w:rPr>
          <w:b/>
          <w:bCs/>
          <w:strike/>
          <w:color w:val="000000"/>
        </w:rPr>
        <w:t xml:space="preserve">[ANSI X9.52] ANSI. 1998. </w:t>
      </w:r>
      <w:r w:rsidRPr="00C744B2">
        <w:rPr>
          <w:b/>
          <w:bCs/>
          <w:i/>
          <w:strike/>
          <w:color w:val="000000"/>
        </w:rPr>
        <w:t>Triple Data Encryption Algorithm Modes of Operation</w:t>
      </w:r>
      <w:r w:rsidRPr="00C744B2">
        <w:rPr>
          <w:b/>
          <w:bCs/>
          <w:strike/>
          <w:color w:val="000000"/>
        </w:rPr>
        <w:t>.</w:t>
      </w:r>
    </w:p>
    <w:p w14:paraId="1B41B01B" w14:textId="77777777" w:rsidR="004600F8" w:rsidRDefault="004600F8" w:rsidP="004600F8">
      <w:pPr>
        <w:spacing w:before="180" w:after="0"/>
        <w:ind w:left="720" w:hanging="720"/>
        <w:jc w:val="both"/>
      </w:pPr>
      <w:bookmarkStart w:id="44" w:name="biblio_DNSSD"/>
      <w:bookmarkEnd w:id="43"/>
      <w:r>
        <w:rPr>
          <w:color w:val="000000"/>
        </w:rPr>
        <w:t xml:space="preserve">[DNS-SD] Cheshire S.. </w:t>
      </w:r>
      <w:r>
        <w:rPr>
          <w:i/>
          <w:color w:val="000000"/>
        </w:rPr>
        <w:t>DNS Self-Discovery</w:t>
      </w:r>
      <w:r>
        <w:rPr>
          <w:color w:val="000000"/>
        </w:rPr>
        <w:t xml:space="preserve">.  </w:t>
      </w:r>
      <w:hyperlink r:id="rId11">
        <w:r>
          <w:rPr>
            <w:color w:val="000000"/>
          </w:rPr>
          <w:t>http://​www.dns-sd.org/</w:t>
        </w:r>
      </w:hyperlink>
      <w:r>
        <w:rPr>
          <w:color w:val="000000"/>
        </w:rPr>
        <w:t xml:space="preserve"> .</w:t>
      </w:r>
    </w:p>
    <w:p w14:paraId="420DCAB5" w14:textId="77777777" w:rsidR="004600F8" w:rsidRPr="00C744B2" w:rsidRDefault="004600F8" w:rsidP="004600F8">
      <w:pPr>
        <w:spacing w:before="180" w:after="0"/>
        <w:ind w:left="720" w:hanging="720"/>
        <w:jc w:val="both"/>
        <w:rPr>
          <w:b/>
          <w:bCs/>
          <w:strike/>
        </w:rPr>
      </w:pPr>
      <w:bookmarkStart w:id="45" w:name="biblio_FIPS_46"/>
      <w:bookmarkEnd w:id="44"/>
      <w:r w:rsidRPr="00C744B2">
        <w:rPr>
          <w:b/>
          <w:bCs/>
          <w:strike/>
          <w:color w:val="000000"/>
        </w:rPr>
        <w:t xml:space="preserve">[FIPS 46] National Institute of Standards and Technology. </w:t>
      </w:r>
      <w:r w:rsidRPr="00C744B2">
        <w:rPr>
          <w:b/>
          <w:bCs/>
          <w:i/>
          <w:strike/>
          <w:color w:val="000000"/>
        </w:rPr>
        <w:t>Data Encryption Standard (DES)</w:t>
      </w:r>
      <w:r w:rsidRPr="00C744B2">
        <w:rPr>
          <w:b/>
          <w:bCs/>
          <w:strike/>
          <w:color w:val="000000"/>
        </w:rPr>
        <w:t>.</w:t>
      </w:r>
    </w:p>
    <w:p w14:paraId="262665DC" w14:textId="77777777" w:rsidR="004600F8" w:rsidRPr="00C744B2" w:rsidRDefault="004600F8" w:rsidP="004600F8">
      <w:pPr>
        <w:spacing w:before="180" w:after="0"/>
        <w:ind w:left="720" w:hanging="720"/>
        <w:jc w:val="both"/>
        <w:rPr>
          <w:b/>
          <w:bCs/>
          <w:strike/>
        </w:rPr>
      </w:pPr>
      <w:bookmarkStart w:id="46" w:name="biblio_FIPS_81"/>
      <w:bookmarkEnd w:id="45"/>
      <w:r w:rsidRPr="00C744B2">
        <w:rPr>
          <w:b/>
          <w:bCs/>
          <w:strike/>
          <w:color w:val="000000"/>
        </w:rPr>
        <w:t xml:space="preserve">[FIPS 81] National Institute of Standards and Technology. </w:t>
      </w:r>
      <w:r w:rsidRPr="00C744B2">
        <w:rPr>
          <w:b/>
          <w:bCs/>
          <w:i/>
          <w:strike/>
          <w:color w:val="000000"/>
        </w:rPr>
        <w:t>DES Modes of Operation</w:t>
      </w:r>
      <w:r w:rsidRPr="00C744B2">
        <w:rPr>
          <w:b/>
          <w:bCs/>
          <w:strike/>
          <w:color w:val="000000"/>
        </w:rPr>
        <w:t>.</w:t>
      </w:r>
    </w:p>
    <w:p w14:paraId="2A1E762D" w14:textId="77777777" w:rsidR="004600F8" w:rsidRPr="00C744B2" w:rsidRDefault="004600F8" w:rsidP="004600F8">
      <w:pPr>
        <w:spacing w:before="180" w:after="0"/>
        <w:ind w:left="720" w:hanging="720"/>
        <w:jc w:val="both"/>
      </w:pPr>
      <w:bookmarkStart w:id="47" w:name="biblio_FIPS_180_1"/>
      <w:bookmarkEnd w:id="46"/>
      <w:r w:rsidRPr="00C744B2">
        <w:rPr>
          <w:color w:val="000000"/>
        </w:rPr>
        <w:t xml:space="preserve">[FIPS 180-1] National Institute of Standards and Technology. 17 April 1995. </w:t>
      </w:r>
      <w:r w:rsidRPr="00C744B2">
        <w:rPr>
          <w:i/>
          <w:color w:val="000000"/>
        </w:rPr>
        <w:t>SHA-1: Secure Hash Standard</w:t>
      </w:r>
      <w:r w:rsidRPr="00C744B2">
        <w:rPr>
          <w:color w:val="000000"/>
        </w:rPr>
        <w:t>.</w:t>
      </w:r>
    </w:p>
    <w:p w14:paraId="6DA85A3C" w14:textId="77777777" w:rsidR="004600F8" w:rsidRDefault="004600F8" w:rsidP="004600F8">
      <w:pPr>
        <w:spacing w:before="180" w:after="0"/>
        <w:ind w:left="720" w:hanging="720"/>
        <w:jc w:val="both"/>
      </w:pPr>
      <w:bookmarkStart w:id="48" w:name="biblio_FIPS_180_2"/>
      <w:bookmarkEnd w:id="47"/>
      <w:r>
        <w:rPr>
          <w:color w:val="000000"/>
        </w:rPr>
        <w:t xml:space="preserve">[FIPS 180-2] National Institute of Standards and Technology. 1 August 2002. </w:t>
      </w:r>
      <w:r>
        <w:rPr>
          <w:i/>
          <w:color w:val="000000"/>
        </w:rPr>
        <w:t>SHA-2: Secure Hash Standard</w:t>
      </w:r>
      <w:r>
        <w:rPr>
          <w:color w:val="000000"/>
        </w:rPr>
        <w:t>.</w:t>
      </w:r>
    </w:p>
    <w:p w14:paraId="6E9AB158" w14:textId="77777777" w:rsidR="004600F8" w:rsidRPr="00C744B2" w:rsidRDefault="004600F8" w:rsidP="004600F8">
      <w:pPr>
        <w:spacing w:before="180" w:after="0"/>
        <w:ind w:left="720" w:hanging="720"/>
        <w:jc w:val="both"/>
        <w:rPr>
          <w:b/>
          <w:bCs/>
          <w:strike/>
        </w:rPr>
      </w:pPr>
      <w:bookmarkStart w:id="49" w:name="biblio_MEDIS_DC_ISCL_V1_00"/>
      <w:bookmarkEnd w:id="48"/>
      <w:r w:rsidRPr="00C744B2">
        <w:rPr>
          <w:b/>
          <w:bCs/>
          <w:strike/>
          <w:color w:val="000000"/>
        </w:rPr>
        <w:t xml:space="preserve">[ISCL V1.00] MEDIS-DC. </w:t>
      </w:r>
      <w:r w:rsidRPr="00C744B2">
        <w:rPr>
          <w:b/>
          <w:bCs/>
          <w:i/>
          <w:strike/>
          <w:color w:val="000000"/>
        </w:rPr>
        <w:t>Integrated Secure Communication Layer V1.00</w:t>
      </w:r>
      <w:r w:rsidRPr="00C744B2">
        <w:rPr>
          <w:b/>
          <w:bCs/>
          <w:strike/>
          <w:color w:val="000000"/>
        </w:rPr>
        <w:t>.</w:t>
      </w:r>
    </w:p>
    <w:p w14:paraId="3F927F6B" w14:textId="77777777" w:rsidR="004600F8" w:rsidRDefault="004600F8" w:rsidP="004600F8">
      <w:pPr>
        <w:spacing w:before="180" w:after="0"/>
        <w:ind w:left="720" w:hanging="720"/>
        <w:jc w:val="both"/>
      </w:pPr>
      <w:bookmarkStart w:id="50" w:name="biblio_ITU_T_X_509"/>
      <w:bookmarkEnd w:id="49"/>
      <w:r>
        <w:rPr>
          <w:color w:val="000000"/>
        </w:rPr>
        <w:t xml:space="preserve">[ITU-T X.509] ITU. </w:t>
      </w:r>
      <w:r>
        <w:rPr>
          <w:i/>
          <w:color w:val="000000"/>
        </w:rPr>
        <w:t>Information technology - Open Systems Interconnection - The directory: Public-key and attribute certificate frameworks</w:t>
      </w:r>
      <w:r>
        <w:rPr>
          <w:color w:val="000000"/>
        </w:rPr>
        <w:t xml:space="preserve">.  </w:t>
      </w:r>
      <w:hyperlink r:id="rId12">
        <w:r>
          <w:rPr>
            <w:color w:val="000000"/>
          </w:rPr>
          <w:t>http://​www.itu.int/​rec/​T-REC-X.509</w:t>
        </w:r>
      </w:hyperlink>
      <w:r>
        <w:rPr>
          <w:color w:val="000000"/>
        </w:rPr>
        <w:t xml:space="preserve"> . ITU-T Recommendation X.509 is similar to ISO/IEC 9594-8 1990. However, the ITU-T recommendation is the more familiar form, and was revised in 1993 and 2000, with two sets of corrections in 2001. ITU-T was formerly known as CCITT..</w:t>
      </w:r>
    </w:p>
    <w:p w14:paraId="722F0ED9" w14:textId="77777777" w:rsidR="004600F8" w:rsidRDefault="004600F8" w:rsidP="004600F8">
      <w:pPr>
        <w:spacing w:before="180" w:after="0"/>
        <w:ind w:left="720" w:hanging="720"/>
        <w:jc w:val="both"/>
      </w:pPr>
      <w:bookmarkStart w:id="51" w:name="biblio_RFC_1035"/>
      <w:bookmarkEnd w:id="50"/>
      <w:r>
        <w:rPr>
          <w:color w:val="000000"/>
        </w:rPr>
        <w:t xml:space="preserve">[RFC 1035] IETF. </w:t>
      </w:r>
      <w:r>
        <w:rPr>
          <w:i/>
          <w:color w:val="000000"/>
        </w:rPr>
        <w:t>Domain Name System (DNS)</w:t>
      </w:r>
      <w:r>
        <w:rPr>
          <w:color w:val="000000"/>
        </w:rPr>
        <w:t xml:space="preserve">.  </w:t>
      </w:r>
      <w:hyperlink r:id="rId13">
        <w:r>
          <w:rPr>
            <w:color w:val="000000"/>
          </w:rPr>
          <w:t>http://​tools.ietf.org/​html/​rfc1035</w:t>
        </w:r>
      </w:hyperlink>
      <w:r>
        <w:rPr>
          <w:color w:val="000000"/>
        </w:rPr>
        <w:t xml:space="preserve"> .</w:t>
      </w:r>
    </w:p>
    <w:p w14:paraId="12599904" w14:textId="77777777" w:rsidR="004600F8" w:rsidRDefault="004600F8" w:rsidP="004600F8">
      <w:pPr>
        <w:spacing w:before="180" w:after="0"/>
        <w:ind w:left="720" w:hanging="720"/>
        <w:jc w:val="both"/>
      </w:pPr>
      <w:bookmarkStart w:id="52" w:name="biblio_RFC_2030"/>
      <w:bookmarkEnd w:id="51"/>
      <w:r>
        <w:rPr>
          <w:color w:val="000000"/>
        </w:rPr>
        <w:t xml:space="preserve">[RFC 2030] IETF. </w:t>
      </w:r>
      <w:r>
        <w:rPr>
          <w:i/>
          <w:color w:val="000000"/>
        </w:rPr>
        <w:t>Simple Network Time Protocol (SNTP) Version 4</w:t>
      </w:r>
      <w:r>
        <w:rPr>
          <w:color w:val="000000"/>
        </w:rPr>
        <w:t xml:space="preserve">.  </w:t>
      </w:r>
      <w:hyperlink r:id="rId14">
        <w:r>
          <w:rPr>
            <w:color w:val="000000"/>
          </w:rPr>
          <w:t>http://​tools.ietf.org/​html/​rfc2030</w:t>
        </w:r>
      </w:hyperlink>
      <w:r>
        <w:rPr>
          <w:color w:val="000000"/>
        </w:rPr>
        <w:t xml:space="preserve"> .</w:t>
      </w:r>
    </w:p>
    <w:p w14:paraId="124FDD70" w14:textId="77777777" w:rsidR="004600F8" w:rsidRDefault="004600F8" w:rsidP="004600F8">
      <w:pPr>
        <w:spacing w:before="180" w:after="0"/>
        <w:ind w:left="720" w:hanging="720"/>
        <w:jc w:val="both"/>
      </w:pPr>
      <w:bookmarkStart w:id="53" w:name="biblio_RFC_2131"/>
      <w:bookmarkEnd w:id="52"/>
      <w:r>
        <w:rPr>
          <w:color w:val="000000"/>
        </w:rPr>
        <w:t xml:space="preserve">[RFC 2131] IETF. </w:t>
      </w:r>
      <w:r>
        <w:rPr>
          <w:i/>
          <w:color w:val="000000"/>
        </w:rPr>
        <w:t>Dynamic Host Configuration Protocol</w:t>
      </w:r>
      <w:r>
        <w:rPr>
          <w:color w:val="000000"/>
        </w:rPr>
        <w:t xml:space="preserve">.  </w:t>
      </w:r>
      <w:hyperlink r:id="rId15">
        <w:r>
          <w:rPr>
            <w:color w:val="000000"/>
          </w:rPr>
          <w:t>http://​tools.ietf.org/​html/​rfc2131</w:t>
        </w:r>
      </w:hyperlink>
      <w:r>
        <w:rPr>
          <w:color w:val="000000"/>
        </w:rPr>
        <w:t xml:space="preserve"> .</w:t>
      </w:r>
    </w:p>
    <w:p w14:paraId="1CEEC0E5" w14:textId="77777777" w:rsidR="004600F8" w:rsidRDefault="004600F8" w:rsidP="004600F8">
      <w:pPr>
        <w:spacing w:before="180" w:after="0"/>
        <w:ind w:left="720" w:hanging="720"/>
        <w:jc w:val="both"/>
      </w:pPr>
      <w:bookmarkStart w:id="54" w:name="biblio_RFC_2132"/>
      <w:bookmarkEnd w:id="53"/>
      <w:r>
        <w:rPr>
          <w:color w:val="000000"/>
        </w:rPr>
        <w:t xml:space="preserve">[RFC 2132] IETF. </w:t>
      </w:r>
      <w:r>
        <w:rPr>
          <w:i/>
          <w:color w:val="000000"/>
        </w:rPr>
        <w:t>Dynamic Host Configuration Protocol Options</w:t>
      </w:r>
      <w:r>
        <w:rPr>
          <w:color w:val="000000"/>
        </w:rPr>
        <w:t xml:space="preserve">.  </w:t>
      </w:r>
      <w:hyperlink r:id="rId16">
        <w:r>
          <w:rPr>
            <w:color w:val="000000"/>
          </w:rPr>
          <w:t>http://​tools.ietf.org/​html/​rfc2132</w:t>
        </w:r>
      </w:hyperlink>
      <w:r>
        <w:rPr>
          <w:color w:val="000000"/>
        </w:rPr>
        <w:t xml:space="preserve"> .</w:t>
      </w:r>
    </w:p>
    <w:p w14:paraId="0E6AD54E" w14:textId="77777777" w:rsidR="004600F8" w:rsidRDefault="004600F8" w:rsidP="004600F8">
      <w:pPr>
        <w:spacing w:before="180" w:after="0"/>
        <w:ind w:left="720" w:hanging="720"/>
        <w:jc w:val="both"/>
      </w:pPr>
      <w:bookmarkStart w:id="55" w:name="biblio_RFC_2136"/>
      <w:bookmarkEnd w:id="54"/>
      <w:r>
        <w:rPr>
          <w:color w:val="000000"/>
        </w:rPr>
        <w:lastRenderedPageBreak/>
        <w:t xml:space="preserve">[RFC 2136] IETF. </w:t>
      </w:r>
      <w:r>
        <w:rPr>
          <w:i/>
          <w:color w:val="000000"/>
        </w:rPr>
        <w:t>Dynamic Updates in the Domain Name System (DNS UPDATE)</w:t>
      </w:r>
      <w:r>
        <w:rPr>
          <w:color w:val="000000"/>
        </w:rPr>
        <w:t xml:space="preserve">.  </w:t>
      </w:r>
      <w:hyperlink r:id="rId17">
        <w:r>
          <w:rPr>
            <w:color w:val="000000"/>
          </w:rPr>
          <w:t>http://​tools.ietf.org/​html/​rfc2136</w:t>
        </w:r>
      </w:hyperlink>
      <w:r>
        <w:rPr>
          <w:color w:val="000000"/>
        </w:rPr>
        <w:t xml:space="preserve"> .</w:t>
      </w:r>
    </w:p>
    <w:p w14:paraId="3385C915" w14:textId="77777777" w:rsidR="004600F8" w:rsidRDefault="004600F8" w:rsidP="004600F8">
      <w:pPr>
        <w:spacing w:before="180" w:after="0"/>
        <w:ind w:left="720" w:hanging="720"/>
        <w:jc w:val="both"/>
      </w:pPr>
      <w:bookmarkStart w:id="56" w:name="biblio_RFC_2181"/>
      <w:bookmarkEnd w:id="55"/>
      <w:r>
        <w:rPr>
          <w:color w:val="000000"/>
        </w:rPr>
        <w:t xml:space="preserve">[RFC 2181] IETF. </w:t>
      </w:r>
      <w:r>
        <w:rPr>
          <w:i/>
          <w:color w:val="000000"/>
        </w:rPr>
        <w:t>Clarifications to the DNS Specification</w:t>
      </w:r>
      <w:r>
        <w:rPr>
          <w:color w:val="000000"/>
        </w:rPr>
        <w:t xml:space="preserve">.  </w:t>
      </w:r>
      <w:hyperlink r:id="rId18">
        <w:r>
          <w:rPr>
            <w:color w:val="000000"/>
          </w:rPr>
          <w:t>http://​tools.ietf.org/​html/​rfc2181</w:t>
        </w:r>
      </w:hyperlink>
      <w:r>
        <w:rPr>
          <w:color w:val="000000"/>
        </w:rPr>
        <w:t xml:space="preserve"> .</w:t>
      </w:r>
    </w:p>
    <w:p w14:paraId="2E8009DD" w14:textId="77777777" w:rsidR="004600F8" w:rsidRDefault="004600F8" w:rsidP="004600F8">
      <w:pPr>
        <w:spacing w:before="180" w:after="0"/>
        <w:ind w:left="720" w:hanging="720"/>
        <w:jc w:val="both"/>
      </w:pPr>
      <w:bookmarkStart w:id="57" w:name="biblio_RFC_2219"/>
      <w:bookmarkEnd w:id="56"/>
      <w:r>
        <w:rPr>
          <w:color w:val="000000"/>
        </w:rPr>
        <w:t xml:space="preserve">[RFC 2219] IETF. </w:t>
      </w:r>
      <w:r>
        <w:rPr>
          <w:i/>
          <w:color w:val="000000"/>
        </w:rPr>
        <w:t>Use of DNS Aliases for Network Services</w:t>
      </w:r>
      <w:r>
        <w:rPr>
          <w:color w:val="000000"/>
        </w:rPr>
        <w:t xml:space="preserve">.  </w:t>
      </w:r>
      <w:hyperlink r:id="rId19">
        <w:r>
          <w:rPr>
            <w:color w:val="000000"/>
          </w:rPr>
          <w:t>http://​tools.ietf.org/​html/​rfc2219</w:t>
        </w:r>
      </w:hyperlink>
      <w:r>
        <w:rPr>
          <w:color w:val="000000"/>
        </w:rPr>
        <w:t xml:space="preserve"> .</w:t>
      </w:r>
    </w:p>
    <w:p w14:paraId="010737F5" w14:textId="77777777" w:rsidR="004600F8" w:rsidRPr="00C744B2" w:rsidRDefault="004600F8" w:rsidP="004600F8">
      <w:pPr>
        <w:spacing w:before="180" w:after="0"/>
        <w:ind w:left="720" w:hanging="720"/>
        <w:jc w:val="both"/>
        <w:rPr>
          <w:b/>
          <w:bCs/>
          <w:strike/>
        </w:rPr>
      </w:pPr>
      <w:bookmarkStart w:id="58" w:name="biblio_RFC_2246"/>
      <w:bookmarkEnd w:id="57"/>
      <w:r w:rsidRPr="00C744B2">
        <w:rPr>
          <w:b/>
          <w:bCs/>
          <w:strike/>
          <w:color w:val="000000"/>
        </w:rPr>
        <w:t xml:space="preserve">[RFC 2246] IETF. </w:t>
      </w:r>
      <w:r w:rsidRPr="00C744B2">
        <w:rPr>
          <w:b/>
          <w:bCs/>
          <w:i/>
          <w:strike/>
          <w:color w:val="000000"/>
        </w:rPr>
        <w:t>Transport Layer Security (TLS) 1.0 Internet Engineering Task Force</w:t>
      </w:r>
      <w:r w:rsidRPr="00C744B2">
        <w:rPr>
          <w:b/>
          <w:bCs/>
          <w:strike/>
          <w:color w:val="000000"/>
        </w:rPr>
        <w:t xml:space="preserve">. TLS is derived from SSL 3.0, and is largely compatible with it..  </w:t>
      </w:r>
      <w:hyperlink r:id="rId20">
        <w:r w:rsidRPr="00C744B2">
          <w:rPr>
            <w:b/>
            <w:bCs/>
            <w:strike/>
            <w:color w:val="000000"/>
          </w:rPr>
          <w:t>http://​tools.ietf.org/​html/​rfc2246</w:t>
        </w:r>
      </w:hyperlink>
      <w:r w:rsidRPr="00C744B2">
        <w:rPr>
          <w:b/>
          <w:bCs/>
          <w:strike/>
          <w:color w:val="000000"/>
        </w:rPr>
        <w:t xml:space="preserve"> .</w:t>
      </w:r>
    </w:p>
    <w:p w14:paraId="0CFA6F39" w14:textId="77777777" w:rsidR="004600F8" w:rsidRDefault="004600F8" w:rsidP="004600F8">
      <w:pPr>
        <w:spacing w:before="180" w:after="0"/>
        <w:ind w:left="720" w:hanging="720"/>
        <w:jc w:val="both"/>
      </w:pPr>
      <w:bookmarkStart w:id="59" w:name="biblio_RFC_2251"/>
      <w:bookmarkEnd w:id="58"/>
      <w:r>
        <w:rPr>
          <w:color w:val="000000"/>
        </w:rPr>
        <w:t xml:space="preserve">[RFC 2251] IETF. </w:t>
      </w:r>
      <w:r>
        <w:rPr>
          <w:i/>
          <w:color w:val="000000"/>
        </w:rPr>
        <w:t>Lightweight Directory Access Protocol (v3)</w:t>
      </w:r>
      <w:r>
        <w:rPr>
          <w:color w:val="000000"/>
        </w:rPr>
        <w:t xml:space="preserve">.  </w:t>
      </w:r>
      <w:hyperlink r:id="rId21">
        <w:r>
          <w:rPr>
            <w:color w:val="000000"/>
          </w:rPr>
          <w:t>http://​tools.ietf.org/​html/​rfc2251</w:t>
        </w:r>
      </w:hyperlink>
      <w:r>
        <w:rPr>
          <w:color w:val="000000"/>
        </w:rPr>
        <w:t xml:space="preserve"> .</w:t>
      </w:r>
    </w:p>
    <w:p w14:paraId="7E89A08A" w14:textId="77777777" w:rsidR="004600F8" w:rsidRDefault="004600F8" w:rsidP="004600F8">
      <w:pPr>
        <w:spacing w:before="180" w:after="0"/>
        <w:ind w:left="720" w:hanging="720"/>
        <w:jc w:val="both"/>
      </w:pPr>
      <w:bookmarkStart w:id="60" w:name="biblio_RFC_2313"/>
      <w:bookmarkEnd w:id="59"/>
      <w:r>
        <w:rPr>
          <w:color w:val="000000"/>
        </w:rPr>
        <w:t xml:space="preserve">[RFC 2313] IETF. March 1998. </w:t>
      </w:r>
      <w:r>
        <w:rPr>
          <w:i/>
          <w:color w:val="000000"/>
        </w:rPr>
        <w:t>PKCS #1: RSA Encryption, Version 1.5</w:t>
      </w:r>
      <w:r>
        <w:rPr>
          <w:color w:val="000000"/>
        </w:rPr>
        <w:t xml:space="preserve">.  </w:t>
      </w:r>
      <w:hyperlink r:id="rId22">
        <w:r>
          <w:rPr>
            <w:color w:val="000000"/>
          </w:rPr>
          <w:t>http://​tools.ietf.org/​html/​rfc2313</w:t>
        </w:r>
      </w:hyperlink>
      <w:r>
        <w:rPr>
          <w:color w:val="000000"/>
        </w:rPr>
        <w:t xml:space="preserve"> .</w:t>
      </w:r>
    </w:p>
    <w:p w14:paraId="00E0DABD" w14:textId="77777777" w:rsidR="004600F8" w:rsidRDefault="004600F8" w:rsidP="004600F8">
      <w:pPr>
        <w:spacing w:before="180" w:after="0"/>
        <w:ind w:left="720" w:hanging="720"/>
        <w:jc w:val="both"/>
      </w:pPr>
      <w:bookmarkStart w:id="61" w:name="biblio_RFC_2437"/>
      <w:bookmarkEnd w:id="60"/>
      <w:r>
        <w:rPr>
          <w:color w:val="000000"/>
        </w:rPr>
        <w:t xml:space="preserve">[RFC 2437] IETF. October 1998. </w:t>
      </w:r>
      <w:r>
        <w:rPr>
          <w:i/>
          <w:color w:val="000000"/>
        </w:rPr>
        <w:t>PKCS #1: RSA Cryptography Specifications - Version 2.0</w:t>
      </w:r>
      <w:r>
        <w:rPr>
          <w:color w:val="000000"/>
        </w:rPr>
        <w:t xml:space="preserve">.  </w:t>
      </w:r>
      <w:hyperlink r:id="rId23">
        <w:r>
          <w:rPr>
            <w:color w:val="000000"/>
          </w:rPr>
          <w:t>http://​tools.ietf.org/​html/​rfc2437</w:t>
        </w:r>
      </w:hyperlink>
      <w:r>
        <w:rPr>
          <w:color w:val="000000"/>
        </w:rPr>
        <w:t xml:space="preserve"> .</w:t>
      </w:r>
    </w:p>
    <w:p w14:paraId="4D34459F" w14:textId="77777777" w:rsidR="004600F8" w:rsidRDefault="004600F8" w:rsidP="004600F8">
      <w:pPr>
        <w:spacing w:before="180" w:after="0"/>
        <w:ind w:left="720" w:hanging="720"/>
        <w:jc w:val="both"/>
      </w:pPr>
      <w:bookmarkStart w:id="62" w:name="biblio_RFC_2563"/>
      <w:bookmarkEnd w:id="61"/>
      <w:r>
        <w:rPr>
          <w:color w:val="000000"/>
        </w:rPr>
        <w:t xml:space="preserve">[RFC 2563] IETF. </w:t>
      </w:r>
      <w:r>
        <w:rPr>
          <w:i/>
          <w:color w:val="000000"/>
        </w:rPr>
        <w:t>DHCP Option to Disable Stateless Auto-Configuration in IPv4 Clients</w:t>
      </w:r>
      <w:r>
        <w:rPr>
          <w:color w:val="000000"/>
        </w:rPr>
        <w:t xml:space="preserve">.  </w:t>
      </w:r>
      <w:hyperlink r:id="rId24">
        <w:r>
          <w:rPr>
            <w:color w:val="000000"/>
          </w:rPr>
          <w:t>http://​tools.ietf.org/​html/​rfc2563</w:t>
        </w:r>
      </w:hyperlink>
      <w:r>
        <w:rPr>
          <w:color w:val="000000"/>
        </w:rPr>
        <w:t xml:space="preserve"> .</w:t>
      </w:r>
    </w:p>
    <w:p w14:paraId="695FD11B" w14:textId="77777777" w:rsidR="004600F8" w:rsidRDefault="004600F8" w:rsidP="004600F8">
      <w:pPr>
        <w:spacing w:before="180" w:after="0"/>
        <w:ind w:left="720" w:hanging="720"/>
        <w:jc w:val="both"/>
      </w:pPr>
      <w:bookmarkStart w:id="63" w:name="biblio_RFC_2782"/>
      <w:bookmarkEnd w:id="62"/>
      <w:r>
        <w:rPr>
          <w:color w:val="000000"/>
        </w:rPr>
        <w:t xml:space="preserve">[RFC 2782] IETF. </w:t>
      </w:r>
      <w:r>
        <w:rPr>
          <w:i/>
          <w:color w:val="000000"/>
        </w:rPr>
        <w:t>A DNS RR for specifying the location of services (DNS SRV)</w:t>
      </w:r>
      <w:r>
        <w:rPr>
          <w:color w:val="000000"/>
        </w:rPr>
        <w:t xml:space="preserve">.  </w:t>
      </w:r>
      <w:hyperlink r:id="rId25">
        <w:r>
          <w:rPr>
            <w:color w:val="000000"/>
          </w:rPr>
          <w:t>http://​tools.ietf.org/​html/​rfc2782</w:t>
        </w:r>
      </w:hyperlink>
      <w:r>
        <w:rPr>
          <w:color w:val="000000"/>
        </w:rPr>
        <w:t xml:space="preserve"> .</w:t>
      </w:r>
    </w:p>
    <w:p w14:paraId="1BE5F724" w14:textId="77777777" w:rsidR="004600F8" w:rsidRDefault="004600F8" w:rsidP="004600F8">
      <w:pPr>
        <w:spacing w:before="180" w:after="0"/>
        <w:ind w:left="720" w:hanging="720"/>
        <w:jc w:val="both"/>
      </w:pPr>
      <w:bookmarkStart w:id="64" w:name="biblio_RFC_2827"/>
      <w:bookmarkEnd w:id="63"/>
      <w:r>
        <w:rPr>
          <w:color w:val="000000"/>
        </w:rPr>
        <w:t xml:space="preserve">[RFC 2827] IETF. </w:t>
      </w:r>
      <w:r>
        <w:rPr>
          <w:i/>
          <w:color w:val="000000"/>
        </w:rPr>
        <w:t>Network Ingress Filtering: Defeating Denial of Service Attacks which employ IP Source Address Spoofing</w:t>
      </w:r>
      <w:r>
        <w:rPr>
          <w:color w:val="000000"/>
        </w:rPr>
        <w:t xml:space="preserve">.  </w:t>
      </w:r>
      <w:hyperlink r:id="rId26">
        <w:r>
          <w:rPr>
            <w:color w:val="000000"/>
          </w:rPr>
          <w:t>http://​tools.ietf.org/​html/​rfc2827</w:t>
        </w:r>
      </w:hyperlink>
      <w:r>
        <w:rPr>
          <w:color w:val="000000"/>
        </w:rPr>
        <w:t xml:space="preserve"> .</w:t>
      </w:r>
    </w:p>
    <w:p w14:paraId="6046DCFE" w14:textId="77777777" w:rsidR="004600F8" w:rsidRDefault="004600F8" w:rsidP="004600F8">
      <w:pPr>
        <w:spacing w:before="180" w:after="0"/>
        <w:ind w:left="720" w:hanging="720"/>
        <w:jc w:val="both"/>
      </w:pPr>
      <w:bookmarkStart w:id="65" w:name="biblio_RFC_2849"/>
      <w:bookmarkEnd w:id="64"/>
      <w:r>
        <w:rPr>
          <w:color w:val="000000"/>
        </w:rPr>
        <w:t xml:space="preserve">[RFC 2849] IETF. </w:t>
      </w:r>
      <w:r>
        <w:rPr>
          <w:i/>
          <w:color w:val="000000"/>
        </w:rPr>
        <w:t>The LDAP Data Interchange Format (LDIF)</w:t>
      </w:r>
      <w:r>
        <w:rPr>
          <w:color w:val="000000"/>
        </w:rPr>
        <w:t xml:space="preserve">.  </w:t>
      </w:r>
      <w:hyperlink r:id="rId27">
        <w:r>
          <w:rPr>
            <w:color w:val="000000"/>
          </w:rPr>
          <w:t>http://​tools.ietf.org/​html/​rfc2849</w:t>
        </w:r>
      </w:hyperlink>
      <w:r>
        <w:rPr>
          <w:color w:val="000000"/>
        </w:rPr>
        <w:t xml:space="preserve"> .</w:t>
      </w:r>
    </w:p>
    <w:p w14:paraId="1998EFF7" w14:textId="77777777" w:rsidR="004600F8" w:rsidRDefault="004600F8" w:rsidP="004600F8">
      <w:pPr>
        <w:spacing w:before="180" w:after="0"/>
        <w:ind w:left="720" w:hanging="720"/>
        <w:jc w:val="both"/>
      </w:pPr>
      <w:bookmarkStart w:id="66" w:name="biblio_RFC_2898"/>
      <w:bookmarkEnd w:id="65"/>
      <w:r>
        <w:rPr>
          <w:color w:val="000000"/>
        </w:rPr>
        <w:t xml:space="preserve">[RFC 2898] IETF. September 2000. </w:t>
      </w:r>
      <w:r>
        <w:rPr>
          <w:i/>
          <w:color w:val="000000"/>
        </w:rPr>
        <w:t>PKCS #5: Password-Based Cryptography Specification Version 2.0</w:t>
      </w:r>
      <w:r>
        <w:rPr>
          <w:color w:val="000000"/>
        </w:rPr>
        <w:t xml:space="preserve">.  </w:t>
      </w:r>
      <w:hyperlink r:id="rId28">
        <w:r>
          <w:rPr>
            <w:color w:val="000000"/>
          </w:rPr>
          <w:t>http://​tools.ietf.org/​html/​rfc2898</w:t>
        </w:r>
      </w:hyperlink>
      <w:r>
        <w:rPr>
          <w:color w:val="000000"/>
        </w:rPr>
        <w:t xml:space="preserve"> .</w:t>
      </w:r>
    </w:p>
    <w:p w14:paraId="1B3A9B98" w14:textId="77777777" w:rsidR="004600F8" w:rsidRDefault="004600F8" w:rsidP="004600F8">
      <w:pPr>
        <w:spacing w:before="180" w:after="0"/>
        <w:ind w:left="720" w:hanging="720"/>
        <w:jc w:val="both"/>
      </w:pPr>
      <w:bookmarkStart w:id="67" w:name="biblio_RFC_3161"/>
      <w:bookmarkEnd w:id="66"/>
      <w:r>
        <w:rPr>
          <w:color w:val="000000"/>
        </w:rPr>
        <w:t xml:space="preserve">[RFC 3161] IETF. March 2000. </w:t>
      </w:r>
      <w:r>
        <w:rPr>
          <w:i/>
          <w:color w:val="000000"/>
        </w:rPr>
        <w:t>Internet X.509 Public Key Infrastructure - Time-Stamp Protocol (TSP)</w:t>
      </w:r>
      <w:r>
        <w:rPr>
          <w:color w:val="000000"/>
        </w:rPr>
        <w:t xml:space="preserve">.  </w:t>
      </w:r>
      <w:hyperlink r:id="rId29">
        <w:r>
          <w:rPr>
            <w:color w:val="000000"/>
          </w:rPr>
          <w:t>http://​tools.ietf.org/​html/​rfc3161</w:t>
        </w:r>
      </w:hyperlink>
      <w:r>
        <w:rPr>
          <w:color w:val="000000"/>
        </w:rPr>
        <w:t xml:space="preserve"> .</w:t>
      </w:r>
    </w:p>
    <w:p w14:paraId="326FC6EC" w14:textId="77777777" w:rsidR="004600F8" w:rsidRDefault="004600F8" w:rsidP="004600F8">
      <w:pPr>
        <w:spacing w:before="180" w:after="0"/>
        <w:ind w:left="720" w:hanging="720"/>
        <w:jc w:val="both"/>
      </w:pPr>
      <w:bookmarkStart w:id="68" w:name="biblio_RFC_3164"/>
      <w:bookmarkEnd w:id="67"/>
      <w:r>
        <w:rPr>
          <w:color w:val="000000"/>
        </w:rPr>
        <w:t xml:space="preserve">[RFC 3164] IETF. August 2001. </w:t>
      </w:r>
      <w:r>
        <w:rPr>
          <w:i/>
          <w:color w:val="000000"/>
        </w:rPr>
        <w:t>The BSD syslog Protocol</w:t>
      </w:r>
      <w:r>
        <w:rPr>
          <w:color w:val="000000"/>
        </w:rPr>
        <w:t xml:space="preserve">.  </w:t>
      </w:r>
      <w:hyperlink r:id="rId30">
        <w:r>
          <w:rPr>
            <w:color w:val="000000"/>
          </w:rPr>
          <w:t>http://​tools.ietf.org/​html/​rfc3164</w:t>
        </w:r>
      </w:hyperlink>
      <w:r>
        <w:rPr>
          <w:color w:val="000000"/>
        </w:rPr>
        <w:t xml:space="preserve"> .</w:t>
      </w:r>
    </w:p>
    <w:p w14:paraId="052F2820" w14:textId="77777777" w:rsidR="004600F8" w:rsidRDefault="004600F8" w:rsidP="004600F8">
      <w:pPr>
        <w:spacing w:before="180" w:after="0"/>
        <w:ind w:left="720" w:hanging="720"/>
        <w:jc w:val="both"/>
      </w:pPr>
      <w:bookmarkStart w:id="69" w:name="biblio_RFC_3211"/>
      <w:bookmarkEnd w:id="68"/>
      <w:r>
        <w:rPr>
          <w:color w:val="000000"/>
        </w:rPr>
        <w:t xml:space="preserve">[RFC 3211] IETF. December 2001. </w:t>
      </w:r>
      <w:r>
        <w:rPr>
          <w:i/>
          <w:color w:val="000000"/>
        </w:rPr>
        <w:t>Password-based Encryption for CMS</w:t>
      </w:r>
      <w:r>
        <w:rPr>
          <w:color w:val="000000"/>
        </w:rPr>
        <w:t xml:space="preserve">.  </w:t>
      </w:r>
      <w:hyperlink r:id="rId31">
        <w:r>
          <w:rPr>
            <w:color w:val="000000"/>
          </w:rPr>
          <w:t>http://​tools.ietf.org/​html/​rfc3211</w:t>
        </w:r>
      </w:hyperlink>
      <w:r>
        <w:rPr>
          <w:color w:val="000000"/>
        </w:rPr>
        <w:t xml:space="preserve"> .</w:t>
      </w:r>
    </w:p>
    <w:p w14:paraId="7D2305AC" w14:textId="77777777" w:rsidR="004600F8" w:rsidRDefault="004600F8" w:rsidP="004600F8">
      <w:pPr>
        <w:spacing w:before="180" w:after="0"/>
        <w:ind w:left="720" w:hanging="720"/>
        <w:jc w:val="both"/>
      </w:pPr>
      <w:bookmarkStart w:id="70" w:name="biblio_RFC_3268"/>
      <w:bookmarkEnd w:id="69"/>
      <w:r>
        <w:rPr>
          <w:color w:val="000000"/>
        </w:rPr>
        <w:t xml:space="preserve">[RFC 3268] IETF. June 2002. </w:t>
      </w:r>
      <w:r>
        <w:rPr>
          <w:i/>
          <w:color w:val="000000"/>
        </w:rPr>
        <w:t xml:space="preserve">Advanced Encryption Standard (AES) </w:t>
      </w:r>
      <w:proofErr w:type="spellStart"/>
      <w:r>
        <w:rPr>
          <w:i/>
          <w:color w:val="000000"/>
        </w:rPr>
        <w:t>Ciphersuites</w:t>
      </w:r>
      <w:proofErr w:type="spellEnd"/>
      <w:r>
        <w:rPr>
          <w:i/>
          <w:color w:val="000000"/>
        </w:rPr>
        <w:t xml:space="preserve"> for Transport Layer Security (TLS)</w:t>
      </w:r>
      <w:r>
        <w:rPr>
          <w:color w:val="000000"/>
        </w:rPr>
        <w:t xml:space="preserve">.  </w:t>
      </w:r>
      <w:hyperlink r:id="rId32">
        <w:r>
          <w:rPr>
            <w:color w:val="000000"/>
          </w:rPr>
          <w:t>http://​tools.ietf.org/​html/​rfc3268</w:t>
        </w:r>
      </w:hyperlink>
      <w:r>
        <w:rPr>
          <w:color w:val="000000"/>
        </w:rPr>
        <w:t xml:space="preserve"> .</w:t>
      </w:r>
    </w:p>
    <w:p w14:paraId="439DA493" w14:textId="77777777" w:rsidR="004600F8" w:rsidRDefault="004600F8" w:rsidP="004600F8">
      <w:pPr>
        <w:spacing w:before="180" w:after="0"/>
        <w:ind w:left="720" w:hanging="720"/>
        <w:jc w:val="both"/>
      </w:pPr>
      <w:bookmarkStart w:id="71" w:name="biblio_RFC_3447"/>
      <w:bookmarkEnd w:id="70"/>
      <w:r>
        <w:rPr>
          <w:color w:val="000000"/>
        </w:rPr>
        <w:t xml:space="preserve">[RFC 3447] IETF. February 2003. </w:t>
      </w:r>
      <w:r>
        <w:rPr>
          <w:i/>
          <w:color w:val="000000"/>
        </w:rPr>
        <w:t>PKCS #1 RSA Cryptography Specifications Version 2.1</w:t>
      </w:r>
      <w:r>
        <w:rPr>
          <w:color w:val="000000"/>
        </w:rPr>
        <w:t xml:space="preserve">.  </w:t>
      </w:r>
      <w:hyperlink r:id="rId33">
        <w:r>
          <w:rPr>
            <w:color w:val="000000"/>
          </w:rPr>
          <w:t>http://​tools.ietf.org/​html/​rfc3447</w:t>
        </w:r>
      </w:hyperlink>
      <w:r>
        <w:rPr>
          <w:color w:val="000000"/>
        </w:rPr>
        <w:t xml:space="preserve"> .</w:t>
      </w:r>
    </w:p>
    <w:p w14:paraId="11BF7672" w14:textId="77777777" w:rsidR="004600F8" w:rsidRDefault="004600F8" w:rsidP="004600F8">
      <w:pPr>
        <w:spacing w:before="180" w:after="0"/>
        <w:ind w:left="720" w:hanging="720"/>
        <w:jc w:val="both"/>
      </w:pPr>
      <w:bookmarkStart w:id="72" w:name="biblio_RFC_3370"/>
      <w:bookmarkEnd w:id="71"/>
      <w:r>
        <w:rPr>
          <w:color w:val="000000"/>
        </w:rPr>
        <w:t xml:space="preserve">[RFC 3370] IETF. August 2002. </w:t>
      </w:r>
      <w:r>
        <w:rPr>
          <w:i/>
          <w:color w:val="000000"/>
        </w:rPr>
        <w:t>Cryptographic Message Syntax (CMS) Algorithms</w:t>
      </w:r>
      <w:r>
        <w:rPr>
          <w:color w:val="000000"/>
        </w:rPr>
        <w:t xml:space="preserve">.  </w:t>
      </w:r>
      <w:hyperlink r:id="rId34">
        <w:r>
          <w:rPr>
            <w:color w:val="000000"/>
          </w:rPr>
          <w:t>http://​tools.ietf.org/​html/​rfc3370</w:t>
        </w:r>
      </w:hyperlink>
      <w:r>
        <w:rPr>
          <w:color w:val="000000"/>
        </w:rPr>
        <w:t xml:space="preserve"> .</w:t>
      </w:r>
    </w:p>
    <w:p w14:paraId="792F9B1F" w14:textId="77777777" w:rsidR="004600F8" w:rsidRDefault="004600F8" w:rsidP="004600F8">
      <w:pPr>
        <w:spacing w:before="180" w:after="0"/>
        <w:ind w:left="720" w:hanging="720"/>
        <w:jc w:val="both"/>
      </w:pPr>
      <w:bookmarkStart w:id="73" w:name="biblio_RFC_3565"/>
      <w:bookmarkEnd w:id="72"/>
      <w:r>
        <w:rPr>
          <w:color w:val="000000"/>
        </w:rPr>
        <w:t xml:space="preserve">[RFC 3565] IETF. July 2003. </w:t>
      </w:r>
      <w:r>
        <w:rPr>
          <w:i/>
          <w:color w:val="000000"/>
        </w:rPr>
        <w:t>Use of the Advanced Encryption Standard (AES) Encryption Algorithm in Cryptographic Message Syntax (CMS)</w:t>
      </w:r>
      <w:r>
        <w:rPr>
          <w:color w:val="000000"/>
        </w:rPr>
        <w:t xml:space="preserve">.  </w:t>
      </w:r>
      <w:hyperlink r:id="rId35">
        <w:r>
          <w:rPr>
            <w:color w:val="000000"/>
          </w:rPr>
          <w:t>http://​tools.ietf.org/​html/​rfc3565</w:t>
        </w:r>
      </w:hyperlink>
      <w:r>
        <w:rPr>
          <w:color w:val="000000"/>
        </w:rPr>
        <w:t xml:space="preserve"> .</w:t>
      </w:r>
    </w:p>
    <w:p w14:paraId="325EFECE" w14:textId="77777777" w:rsidR="004600F8" w:rsidRDefault="004600F8" w:rsidP="004600F8">
      <w:pPr>
        <w:spacing w:before="180" w:after="0"/>
        <w:ind w:left="720" w:hanging="720"/>
        <w:jc w:val="both"/>
      </w:pPr>
      <w:bookmarkStart w:id="74" w:name="biblio_RFC_3851"/>
      <w:bookmarkEnd w:id="73"/>
      <w:r>
        <w:rPr>
          <w:color w:val="000000"/>
        </w:rPr>
        <w:t xml:space="preserve">[RFC 3851] IETF. </w:t>
      </w:r>
      <w:r>
        <w:rPr>
          <w:i/>
          <w:color w:val="000000"/>
        </w:rPr>
        <w:t>Secure/Multipurpose Internet Mail Extensions (S/MIME) Version 3.1 Message Specification</w:t>
      </w:r>
      <w:r>
        <w:rPr>
          <w:color w:val="000000"/>
        </w:rPr>
        <w:t xml:space="preserve">.  </w:t>
      </w:r>
      <w:hyperlink r:id="rId36">
        <w:r>
          <w:rPr>
            <w:color w:val="000000"/>
          </w:rPr>
          <w:t>http://​tools.ietf.org/​html/​rfc3851</w:t>
        </w:r>
      </w:hyperlink>
      <w:r>
        <w:rPr>
          <w:color w:val="000000"/>
        </w:rPr>
        <w:t xml:space="preserve"> .</w:t>
      </w:r>
    </w:p>
    <w:p w14:paraId="0161F922" w14:textId="77777777" w:rsidR="004600F8" w:rsidRDefault="004600F8" w:rsidP="004600F8">
      <w:pPr>
        <w:spacing w:before="180" w:after="0"/>
        <w:ind w:left="720" w:hanging="720"/>
        <w:jc w:val="both"/>
      </w:pPr>
      <w:bookmarkStart w:id="75" w:name="biblio_RFC_3853"/>
      <w:bookmarkEnd w:id="74"/>
      <w:r>
        <w:rPr>
          <w:color w:val="000000"/>
        </w:rPr>
        <w:t xml:space="preserve">[RFC 3853] IETF. </w:t>
      </w:r>
      <w:r>
        <w:rPr>
          <w:i/>
          <w:color w:val="000000"/>
        </w:rPr>
        <w:t>S/MIME Advanced Encryption Standard (AES) Requirement for the Session Initiation Protocol (SIP)</w:t>
      </w:r>
      <w:r>
        <w:rPr>
          <w:color w:val="000000"/>
        </w:rPr>
        <w:t xml:space="preserve">.  </w:t>
      </w:r>
      <w:hyperlink r:id="rId37">
        <w:r>
          <w:rPr>
            <w:color w:val="000000"/>
          </w:rPr>
          <w:t>http://​tools.ietf.org/​html/​rfc3853</w:t>
        </w:r>
      </w:hyperlink>
      <w:r>
        <w:rPr>
          <w:color w:val="000000"/>
        </w:rPr>
        <w:t xml:space="preserve"> .</w:t>
      </w:r>
    </w:p>
    <w:p w14:paraId="269F4E17" w14:textId="77777777" w:rsidR="004600F8" w:rsidRDefault="004600F8" w:rsidP="004600F8">
      <w:pPr>
        <w:spacing w:before="180" w:after="0"/>
        <w:ind w:left="720" w:hanging="720"/>
        <w:jc w:val="both"/>
      </w:pPr>
      <w:bookmarkStart w:id="76" w:name="biblio_RFC_3881"/>
      <w:bookmarkEnd w:id="75"/>
      <w:r>
        <w:rPr>
          <w:color w:val="000000"/>
        </w:rPr>
        <w:lastRenderedPageBreak/>
        <w:t xml:space="preserve">[RFC 3881] IETF. September 2004. </w:t>
      </w:r>
      <w:r>
        <w:rPr>
          <w:i/>
          <w:color w:val="000000"/>
        </w:rPr>
        <w:t>Security Audit and Access Accountability Message - XML Data Definitions for Healthcare Applications</w:t>
      </w:r>
      <w:r>
        <w:rPr>
          <w:color w:val="000000"/>
        </w:rPr>
        <w:t xml:space="preserve">.  </w:t>
      </w:r>
      <w:hyperlink r:id="rId38">
        <w:r>
          <w:rPr>
            <w:color w:val="000000"/>
          </w:rPr>
          <w:t>http://​tools.ietf.org/​html/​rfc3881</w:t>
        </w:r>
      </w:hyperlink>
      <w:r>
        <w:rPr>
          <w:color w:val="000000"/>
        </w:rPr>
        <w:t xml:space="preserve"> .</w:t>
      </w:r>
    </w:p>
    <w:p w14:paraId="48839FCC" w14:textId="77777777" w:rsidR="004600F8" w:rsidRDefault="004600F8" w:rsidP="004600F8">
      <w:pPr>
        <w:spacing w:before="180" w:after="0"/>
        <w:ind w:left="720" w:hanging="720"/>
        <w:jc w:val="both"/>
      </w:pPr>
      <w:bookmarkStart w:id="77" w:name="biblio_RFC_4033"/>
      <w:bookmarkEnd w:id="76"/>
      <w:r>
        <w:rPr>
          <w:color w:val="000000"/>
        </w:rPr>
        <w:t xml:space="preserve">[RFC 4033] IETF. March 2005. </w:t>
      </w:r>
      <w:r>
        <w:rPr>
          <w:i/>
          <w:color w:val="000000"/>
        </w:rPr>
        <w:t>DNS Security Introduction and Requirements</w:t>
      </w:r>
      <w:r>
        <w:rPr>
          <w:color w:val="000000"/>
        </w:rPr>
        <w:t xml:space="preserve">.  </w:t>
      </w:r>
      <w:hyperlink r:id="rId39">
        <w:r>
          <w:rPr>
            <w:color w:val="000000"/>
          </w:rPr>
          <w:t>http://​tools.ietf.org/​html/​rfc4033</w:t>
        </w:r>
      </w:hyperlink>
      <w:r>
        <w:rPr>
          <w:color w:val="000000"/>
        </w:rPr>
        <w:t xml:space="preserve"> .</w:t>
      </w:r>
    </w:p>
    <w:p w14:paraId="7C963979" w14:textId="77777777" w:rsidR="004600F8" w:rsidRDefault="004600F8" w:rsidP="004600F8">
      <w:pPr>
        <w:spacing w:before="180" w:after="0"/>
        <w:ind w:left="720" w:hanging="720"/>
        <w:jc w:val="both"/>
      </w:pPr>
      <w:bookmarkStart w:id="78" w:name="biblio_RFC_4034"/>
      <w:bookmarkEnd w:id="77"/>
      <w:r>
        <w:rPr>
          <w:color w:val="000000"/>
        </w:rPr>
        <w:t xml:space="preserve">[RFC 4034] IETF. March 2005. </w:t>
      </w:r>
      <w:r>
        <w:rPr>
          <w:i/>
          <w:color w:val="000000"/>
        </w:rPr>
        <w:t>Resource Records for the DNS Security Extensions</w:t>
      </w:r>
      <w:r>
        <w:rPr>
          <w:color w:val="000000"/>
        </w:rPr>
        <w:t xml:space="preserve">.  </w:t>
      </w:r>
      <w:hyperlink r:id="rId40">
        <w:r>
          <w:rPr>
            <w:color w:val="000000"/>
          </w:rPr>
          <w:t>http://​tools.ietf.org/​html/​rfc4034</w:t>
        </w:r>
      </w:hyperlink>
      <w:r>
        <w:rPr>
          <w:color w:val="000000"/>
        </w:rPr>
        <w:t xml:space="preserve"> .</w:t>
      </w:r>
    </w:p>
    <w:p w14:paraId="2A27CFBE" w14:textId="77777777" w:rsidR="004600F8" w:rsidRDefault="004600F8" w:rsidP="004600F8">
      <w:pPr>
        <w:spacing w:before="180" w:after="0"/>
        <w:ind w:left="720" w:hanging="720"/>
        <w:jc w:val="both"/>
      </w:pPr>
      <w:bookmarkStart w:id="79" w:name="biblio_RFC_4035"/>
      <w:bookmarkEnd w:id="78"/>
      <w:r>
        <w:rPr>
          <w:color w:val="000000"/>
        </w:rPr>
        <w:t xml:space="preserve">[RFC 4035] IETF. March 2005. </w:t>
      </w:r>
      <w:r>
        <w:rPr>
          <w:i/>
          <w:color w:val="000000"/>
        </w:rPr>
        <w:t>Protocol Modifications for the DNS Security Extensions</w:t>
      </w:r>
      <w:r>
        <w:rPr>
          <w:color w:val="000000"/>
        </w:rPr>
        <w:t>.</w:t>
      </w:r>
    </w:p>
    <w:p w14:paraId="54597E5E" w14:textId="77777777" w:rsidR="004600F8" w:rsidRPr="00C744B2" w:rsidRDefault="004600F8" w:rsidP="004600F8">
      <w:pPr>
        <w:spacing w:before="180" w:after="0"/>
        <w:ind w:left="720" w:hanging="720"/>
        <w:jc w:val="both"/>
        <w:rPr>
          <w:b/>
          <w:bCs/>
          <w:strike/>
        </w:rPr>
      </w:pPr>
      <w:bookmarkStart w:id="80" w:name="biblio_RFC_4346"/>
      <w:bookmarkEnd w:id="79"/>
      <w:r w:rsidRPr="00C744B2">
        <w:rPr>
          <w:b/>
          <w:bCs/>
          <w:strike/>
          <w:color w:val="000000"/>
        </w:rPr>
        <w:t xml:space="preserve">[RFC 4346] IETF. April 2006. </w:t>
      </w:r>
      <w:r w:rsidRPr="00C744B2">
        <w:rPr>
          <w:b/>
          <w:bCs/>
          <w:i/>
          <w:strike/>
          <w:color w:val="000000"/>
        </w:rPr>
        <w:t>The Transport Layer Security (TLS) Protocol - Version 1.1</w:t>
      </w:r>
      <w:r w:rsidRPr="00C744B2">
        <w:rPr>
          <w:b/>
          <w:bCs/>
          <w:strike/>
          <w:color w:val="000000"/>
        </w:rPr>
        <w:t xml:space="preserve">.  </w:t>
      </w:r>
      <w:hyperlink r:id="rId41">
        <w:r w:rsidRPr="00C744B2">
          <w:rPr>
            <w:b/>
            <w:bCs/>
            <w:strike/>
            <w:color w:val="000000"/>
          </w:rPr>
          <w:t>http://​tools.ietf.org/​html/​rfc4346</w:t>
        </w:r>
      </w:hyperlink>
      <w:r w:rsidRPr="00C744B2">
        <w:rPr>
          <w:b/>
          <w:bCs/>
          <w:strike/>
          <w:color w:val="000000"/>
        </w:rPr>
        <w:t xml:space="preserve"> .</w:t>
      </w:r>
    </w:p>
    <w:p w14:paraId="0851CDE5" w14:textId="77777777" w:rsidR="004600F8" w:rsidRPr="00BE2821" w:rsidRDefault="004600F8" w:rsidP="004600F8">
      <w:pPr>
        <w:spacing w:before="180" w:after="0"/>
        <w:ind w:left="720" w:hanging="720"/>
        <w:jc w:val="both"/>
        <w:rPr>
          <w:b/>
          <w:bCs/>
          <w:strike/>
        </w:rPr>
      </w:pPr>
      <w:bookmarkStart w:id="81" w:name="biblio_RFC_4347"/>
      <w:bookmarkEnd w:id="80"/>
      <w:r w:rsidRPr="00BE2821">
        <w:rPr>
          <w:b/>
          <w:bCs/>
          <w:strike/>
          <w:color w:val="000000"/>
        </w:rPr>
        <w:t xml:space="preserve">[RFC 4347] IETF. April 2006. </w:t>
      </w:r>
      <w:r w:rsidRPr="00BE2821">
        <w:rPr>
          <w:b/>
          <w:bCs/>
          <w:i/>
          <w:strike/>
          <w:color w:val="000000"/>
        </w:rPr>
        <w:t>Datagram Transport Layer Security</w:t>
      </w:r>
      <w:r w:rsidRPr="00BE2821">
        <w:rPr>
          <w:b/>
          <w:bCs/>
          <w:strike/>
          <w:color w:val="000000"/>
        </w:rPr>
        <w:t xml:space="preserve">.  </w:t>
      </w:r>
      <w:hyperlink r:id="rId42">
        <w:r w:rsidRPr="00BE2821">
          <w:rPr>
            <w:b/>
            <w:bCs/>
            <w:strike/>
            <w:color w:val="000000"/>
          </w:rPr>
          <w:t>http://​tools.ietf.org/​html/​rfc4347</w:t>
        </w:r>
      </w:hyperlink>
      <w:r w:rsidRPr="00BE2821">
        <w:rPr>
          <w:b/>
          <w:bCs/>
          <w:strike/>
          <w:color w:val="000000"/>
        </w:rPr>
        <w:t xml:space="preserve"> .</w:t>
      </w:r>
    </w:p>
    <w:p w14:paraId="45547354" w14:textId="77777777" w:rsidR="004600F8" w:rsidRDefault="004600F8" w:rsidP="004600F8">
      <w:pPr>
        <w:spacing w:before="180" w:after="0"/>
        <w:ind w:left="720" w:hanging="720"/>
        <w:jc w:val="both"/>
      </w:pPr>
      <w:bookmarkStart w:id="82" w:name="biblio_RFC_5246"/>
      <w:bookmarkEnd w:id="81"/>
      <w:r>
        <w:rPr>
          <w:color w:val="000000"/>
        </w:rPr>
        <w:t xml:space="preserve">[RFC 5246] IETF. August 2008. </w:t>
      </w:r>
      <w:r>
        <w:rPr>
          <w:i/>
          <w:color w:val="000000"/>
        </w:rPr>
        <w:t>The Transport Layer Security (TLS) Protocol Version 1.2</w:t>
      </w:r>
      <w:r>
        <w:rPr>
          <w:color w:val="000000"/>
        </w:rPr>
        <w:t xml:space="preserve">.  </w:t>
      </w:r>
      <w:hyperlink r:id="rId43">
        <w:r>
          <w:rPr>
            <w:color w:val="000000"/>
          </w:rPr>
          <w:t>http://​tools.ietf.org/​html/​rfc5246</w:t>
        </w:r>
      </w:hyperlink>
      <w:r>
        <w:rPr>
          <w:color w:val="000000"/>
        </w:rPr>
        <w:t xml:space="preserve"> .</w:t>
      </w:r>
    </w:p>
    <w:p w14:paraId="53D92CA4" w14:textId="77777777" w:rsidR="004600F8" w:rsidRDefault="004600F8" w:rsidP="004600F8">
      <w:pPr>
        <w:spacing w:before="180" w:after="0"/>
        <w:ind w:left="720" w:hanging="720"/>
        <w:jc w:val="both"/>
      </w:pPr>
      <w:bookmarkStart w:id="83" w:name="biblio_RFC_5424"/>
      <w:bookmarkEnd w:id="82"/>
      <w:r>
        <w:rPr>
          <w:color w:val="000000"/>
        </w:rPr>
        <w:t xml:space="preserve">[RFC 5424] IETF. </w:t>
      </w:r>
      <w:r>
        <w:rPr>
          <w:i/>
          <w:color w:val="000000"/>
        </w:rPr>
        <w:t>The Syslog Protocol</w:t>
      </w:r>
      <w:r>
        <w:rPr>
          <w:color w:val="000000"/>
        </w:rPr>
        <w:t xml:space="preserve">.  </w:t>
      </w:r>
      <w:hyperlink r:id="rId44">
        <w:r>
          <w:rPr>
            <w:color w:val="000000"/>
          </w:rPr>
          <w:t>http://​tools.ietf.org/​html/​rfc5424</w:t>
        </w:r>
      </w:hyperlink>
      <w:r>
        <w:rPr>
          <w:color w:val="000000"/>
        </w:rPr>
        <w:t xml:space="preserve"> .</w:t>
      </w:r>
    </w:p>
    <w:p w14:paraId="4D926239" w14:textId="77777777" w:rsidR="004600F8" w:rsidRDefault="004600F8" w:rsidP="004600F8">
      <w:pPr>
        <w:spacing w:before="180" w:after="0"/>
        <w:ind w:left="720" w:hanging="720"/>
        <w:jc w:val="both"/>
      </w:pPr>
      <w:bookmarkStart w:id="84" w:name="biblio_RFC_5425"/>
      <w:bookmarkEnd w:id="83"/>
      <w:r>
        <w:rPr>
          <w:color w:val="000000"/>
        </w:rPr>
        <w:t xml:space="preserve">[RFC 5425] IETF. </w:t>
      </w:r>
      <w:r>
        <w:rPr>
          <w:i/>
          <w:color w:val="000000"/>
        </w:rPr>
        <w:t>Transport Layer Security (TLS) Transport Mapping for Syslog</w:t>
      </w:r>
      <w:r>
        <w:rPr>
          <w:color w:val="000000"/>
        </w:rPr>
        <w:t xml:space="preserve">.  </w:t>
      </w:r>
      <w:hyperlink r:id="rId45">
        <w:r>
          <w:rPr>
            <w:color w:val="000000"/>
          </w:rPr>
          <w:t>http://​tools.ietf.org/​html/​rfc5425</w:t>
        </w:r>
      </w:hyperlink>
      <w:r>
        <w:rPr>
          <w:color w:val="000000"/>
        </w:rPr>
        <w:t xml:space="preserve"> .</w:t>
      </w:r>
    </w:p>
    <w:p w14:paraId="03CF0BF6" w14:textId="77777777" w:rsidR="004600F8" w:rsidRDefault="004600F8" w:rsidP="004600F8">
      <w:pPr>
        <w:spacing w:before="180" w:after="0"/>
        <w:ind w:left="720" w:hanging="720"/>
        <w:jc w:val="both"/>
      </w:pPr>
      <w:bookmarkStart w:id="85" w:name="biblio_RFC_5426"/>
      <w:bookmarkEnd w:id="84"/>
      <w:r>
        <w:rPr>
          <w:color w:val="000000"/>
        </w:rPr>
        <w:t xml:space="preserve">[RFC 5426] IETF. </w:t>
      </w:r>
      <w:r>
        <w:rPr>
          <w:i/>
          <w:color w:val="000000"/>
        </w:rPr>
        <w:t>Transmission of Syslog Messages over UDP</w:t>
      </w:r>
      <w:r>
        <w:rPr>
          <w:color w:val="000000"/>
        </w:rPr>
        <w:t xml:space="preserve">.  </w:t>
      </w:r>
      <w:hyperlink r:id="rId46">
        <w:r>
          <w:rPr>
            <w:color w:val="000000"/>
          </w:rPr>
          <w:t>http://​tools.ietf.org/​html/​rfc5426</w:t>
        </w:r>
      </w:hyperlink>
      <w:r>
        <w:rPr>
          <w:color w:val="000000"/>
        </w:rPr>
        <w:t xml:space="preserve"> .</w:t>
      </w:r>
    </w:p>
    <w:p w14:paraId="390A9B62" w14:textId="77777777" w:rsidR="004600F8" w:rsidRDefault="004600F8" w:rsidP="004600F8">
      <w:pPr>
        <w:spacing w:before="180" w:after="0"/>
        <w:ind w:left="720" w:hanging="720"/>
        <w:jc w:val="both"/>
      </w:pPr>
      <w:bookmarkStart w:id="86" w:name="biblio_RFC_5652"/>
      <w:bookmarkEnd w:id="85"/>
      <w:r>
        <w:rPr>
          <w:color w:val="000000"/>
        </w:rPr>
        <w:t xml:space="preserve">[RFC 5652] IETF. September 2009. </w:t>
      </w:r>
      <w:r>
        <w:rPr>
          <w:i/>
          <w:color w:val="000000"/>
        </w:rPr>
        <w:t>Cryptographic Message Syntax</w:t>
      </w:r>
      <w:r>
        <w:rPr>
          <w:color w:val="000000"/>
        </w:rPr>
        <w:t xml:space="preserve">.  </w:t>
      </w:r>
      <w:hyperlink r:id="rId47">
        <w:r>
          <w:rPr>
            <w:color w:val="000000"/>
          </w:rPr>
          <w:t>http://​tools.ietf.org/​html/​rfc5652</w:t>
        </w:r>
      </w:hyperlink>
      <w:r>
        <w:rPr>
          <w:color w:val="000000"/>
        </w:rPr>
        <w:t xml:space="preserve"> .</w:t>
      </w:r>
    </w:p>
    <w:p w14:paraId="66F7CF39" w14:textId="77777777" w:rsidR="004600F8" w:rsidRDefault="004600F8" w:rsidP="004600F8">
      <w:pPr>
        <w:spacing w:before="180" w:after="0"/>
        <w:ind w:left="720" w:hanging="720"/>
        <w:jc w:val="both"/>
      </w:pPr>
      <w:bookmarkStart w:id="87" w:name="biblio_RFC_5905"/>
      <w:bookmarkEnd w:id="86"/>
      <w:r>
        <w:rPr>
          <w:color w:val="000000"/>
        </w:rPr>
        <w:t xml:space="preserve">[RFC 5905] IETF. </w:t>
      </w:r>
      <w:r>
        <w:rPr>
          <w:i/>
          <w:color w:val="000000"/>
        </w:rPr>
        <w:t>Network Time Protocol Version 4: Protocol and Algorithms Specification</w:t>
      </w:r>
      <w:r>
        <w:rPr>
          <w:color w:val="000000"/>
        </w:rPr>
        <w:t xml:space="preserve">.  </w:t>
      </w:r>
      <w:hyperlink r:id="rId48">
        <w:r>
          <w:rPr>
            <w:color w:val="000000"/>
          </w:rPr>
          <w:t>http://​tools.ietf.org/​html/​rfc5905</w:t>
        </w:r>
      </w:hyperlink>
      <w:r>
        <w:rPr>
          <w:color w:val="000000"/>
        </w:rPr>
        <w:t xml:space="preserve"> .</w:t>
      </w:r>
    </w:p>
    <w:p w14:paraId="4BD5A8A1" w14:textId="77777777" w:rsidR="004600F8" w:rsidRDefault="004600F8" w:rsidP="004600F8">
      <w:pPr>
        <w:spacing w:before="180" w:after="0"/>
        <w:ind w:left="720" w:hanging="720"/>
        <w:jc w:val="both"/>
      </w:pPr>
      <w:bookmarkStart w:id="88" w:name="biblio_RFC_5906"/>
      <w:bookmarkEnd w:id="87"/>
      <w:r>
        <w:rPr>
          <w:color w:val="000000"/>
        </w:rPr>
        <w:t xml:space="preserve">[RFC 5906] IETF. </w:t>
      </w:r>
      <w:r>
        <w:rPr>
          <w:i/>
          <w:color w:val="000000"/>
        </w:rPr>
        <w:t>Network Time Protocol Version 4: Autokey Specification</w:t>
      </w:r>
      <w:r>
        <w:rPr>
          <w:color w:val="000000"/>
        </w:rPr>
        <w:t xml:space="preserve">.  </w:t>
      </w:r>
      <w:hyperlink r:id="rId49">
        <w:r>
          <w:rPr>
            <w:color w:val="000000"/>
          </w:rPr>
          <w:t>http://​tools.ietf.org/​html/​rfc5906</w:t>
        </w:r>
      </w:hyperlink>
      <w:r>
        <w:rPr>
          <w:color w:val="000000"/>
        </w:rPr>
        <w:t xml:space="preserve"> .</w:t>
      </w:r>
    </w:p>
    <w:p w14:paraId="5EB30A0B" w14:textId="77777777" w:rsidR="004600F8" w:rsidRDefault="004600F8" w:rsidP="004600F8">
      <w:pPr>
        <w:spacing w:before="180" w:after="0"/>
        <w:ind w:left="720" w:hanging="720"/>
        <w:jc w:val="both"/>
      </w:pPr>
      <w:bookmarkStart w:id="89" w:name="biblio_RFC_6762"/>
      <w:bookmarkEnd w:id="88"/>
      <w:r>
        <w:rPr>
          <w:color w:val="000000"/>
        </w:rPr>
        <w:t xml:space="preserve">[RFC 6762] IETF. February 2013. </w:t>
      </w:r>
      <w:r>
        <w:rPr>
          <w:i/>
          <w:color w:val="000000"/>
        </w:rPr>
        <w:t>Multicast DNS</w:t>
      </w:r>
      <w:r>
        <w:rPr>
          <w:color w:val="000000"/>
        </w:rPr>
        <w:t xml:space="preserve">.  </w:t>
      </w:r>
      <w:hyperlink r:id="rId50">
        <w:r>
          <w:rPr>
            <w:color w:val="000000"/>
          </w:rPr>
          <w:t>http://​tools.ietf.org/​html/​rfc6762</w:t>
        </w:r>
      </w:hyperlink>
      <w:r>
        <w:rPr>
          <w:color w:val="000000"/>
        </w:rPr>
        <w:t xml:space="preserve"> .</w:t>
      </w:r>
    </w:p>
    <w:p w14:paraId="159534DF" w14:textId="77777777" w:rsidR="004600F8" w:rsidRDefault="004600F8" w:rsidP="004600F8">
      <w:pPr>
        <w:spacing w:before="180" w:after="0"/>
        <w:ind w:left="720" w:hanging="720"/>
        <w:jc w:val="both"/>
      </w:pPr>
      <w:bookmarkStart w:id="90" w:name="biblio_RFC_6763"/>
      <w:bookmarkEnd w:id="89"/>
      <w:r>
        <w:rPr>
          <w:color w:val="000000"/>
        </w:rPr>
        <w:t xml:space="preserve">[RFC 6763] IETF. February 2013. </w:t>
      </w:r>
      <w:r>
        <w:rPr>
          <w:i/>
          <w:color w:val="000000"/>
        </w:rPr>
        <w:t>DNS-Based Service Discovery</w:t>
      </w:r>
      <w:r>
        <w:rPr>
          <w:color w:val="000000"/>
        </w:rPr>
        <w:t xml:space="preserve">.  </w:t>
      </w:r>
      <w:hyperlink r:id="rId51">
        <w:r>
          <w:rPr>
            <w:color w:val="000000"/>
          </w:rPr>
          <w:t>http://​tools.ietf.org/​html/​rfc6763</w:t>
        </w:r>
      </w:hyperlink>
      <w:r>
        <w:rPr>
          <w:color w:val="000000"/>
        </w:rPr>
        <w:t xml:space="preserve"> .</w:t>
      </w:r>
    </w:p>
    <w:p w14:paraId="1819FF91" w14:textId="263F79C1" w:rsidR="004600F8" w:rsidRDefault="004600F8" w:rsidP="004600F8">
      <w:pPr>
        <w:spacing w:before="180" w:after="0"/>
        <w:ind w:left="720" w:hanging="720"/>
        <w:jc w:val="both"/>
      </w:pPr>
      <w:bookmarkStart w:id="91" w:name="biblio_RFC_7525"/>
      <w:bookmarkEnd w:id="90"/>
      <w:r>
        <w:rPr>
          <w:color w:val="000000"/>
        </w:rPr>
        <w:t xml:space="preserve">[RFC 7525] </w:t>
      </w:r>
      <w:r w:rsidRPr="001738C1">
        <w:rPr>
          <w:b/>
          <w:bCs/>
          <w:strike/>
          <w:color w:val="000000"/>
        </w:rPr>
        <w:t xml:space="preserve">IETF. </w:t>
      </w:r>
      <w:r w:rsidRPr="001738C1">
        <w:rPr>
          <w:b/>
          <w:bCs/>
          <w:color w:val="000000"/>
          <w:u w:val="single"/>
        </w:rPr>
        <w:t xml:space="preserve">Sheffer, Y., </w:t>
      </w:r>
      <w:proofErr w:type="spellStart"/>
      <w:r w:rsidRPr="001738C1">
        <w:rPr>
          <w:b/>
          <w:bCs/>
          <w:color w:val="000000"/>
          <w:u w:val="single"/>
        </w:rPr>
        <w:t>Holz</w:t>
      </w:r>
      <w:proofErr w:type="spellEnd"/>
      <w:r w:rsidRPr="001738C1">
        <w:rPr>
          <w:b/>
          <w:bCs/>
          <w:color w:val="000000"/>
          <w:u w:val="single"/>
        </w:rPr>
        <w:t>, R., and P. Saint-Andre,</w:t>
      </w:r>
      <w:r w:rsidRPr="001738C1">
        <w:rPr>
          <w:color w:val="000000"/>
          <w:u w:val="single"/>
        </w:rPr>
        <w:t xml:space="preserve"> </w:t>
      </w:r>
      <w:r>
        <w:rPr>
          <w:i/>
          <w:color w:val="000000"/>
        </w:rPr>
        <w:t>Recommendations for Secure Use of Transport Layer Security (TLS) and Datagram Transport Layer Security (DTLS)</w:t>
      </w:r>
      <w:r>
        <w:rPr>
          <w:color w:val="000000"/>
        </w:rPr>
        <w:t>.</w:t>
      </w:r>
      <w:r w:rsidRPr="001738C1">
        <w:t xml:space="preserve"> </w:t>
      </w:r>
      <w:r w:rsidRPr="001738C1">
        <w:rPr>
          <w:b/>
          <w:bCs/>
          <w:color w:val="000000"/>
          <w:u w:val="single"/>
        </w:rPr>
        <w:t>BCP 195, RFC 7525, May 2015.</w:t>
      </w:r>
      <w:r>
        <w:rPr>
          <w:color w:val="000000"/>
        </w:rPr>
        <w:t xml:space="preserve"> </w:t>
      </w:r>
      <w:hyperlink r:id="rId52" w:history="1">
        <w:r w:rsidR="00832728" w:rsidRPr="00832728">
          <w:rPr>
            <w:rStyle w:val="Hyperlink"/>
            <w:b/>
            <w:bCs/>
          </w:rPr>
          <w:t>https://www.rfc-editor.org/info/rfc7525</w:t>
        </w:r>
      </w:hyperlink>
      <w:r w:rsidR="00832728">
        <w:rPr>
          <w:color w:val="000000"/>
        </w:rPr>
        <w:t xml:space="preserve"> </w:t>
      </w:r>
      <w:hyperlink r:id="rId53" w:history="1">
        <w:r w:rsidR="00AC1D62" w:rsidRPr="00832728">
          <w:rPr>
            <w:rStyle w:val="Hyperlink"/>
            <w:b/>
            <w:bCs/>
            <w:strike/>
          </w:rPr>
          <w:t>http://​tools.ietf.org/​html/​rfc7525</w:t>
        </w:r>
      </w:hyperlink>
      <w:r>
        <w:rPr>
          <w:color w:val="000000"/>
        </w:rPr>
        <w:t xml:space="preserve"> .  </w:t>
      </w:r>
      <w:r w:rsidRPr="00B56C73">
        <w:rPr>
          <w:b/>
          <w:bCs/>
          <w:color w:val="000000"/>
          <w:u w:val="single"/>
        </w:rPr>
        <w:t>(Updated by RFC</w:t>
      </w:r>
      <w:r>
        <w:rPr>
          <w:b/>
          <w:bCs/>
          <w:color w:val="000000"/>
          <w:u w:val="single"/>
        </w:rPr>
        <w:t xml:space="preserve"> </w:t>
      </w:r>
      <w:r w:rsidRPr="00B56C73">
        <w:rPr>
          <w:b/>
          <w:bCs/>
          <w:color w:val="000000"/>
          <w:u w:val="single"/>
        </w:rPr>
        <w:t>8996 and Errata.)</w:t>
      </w:r>
    </w:p>
    <w:p w14:paraId="386E2C20" w14:textId="77777777" w:rsidR="004600F8" w:rsidRDefault="004600F8" w:rsidP="004600F8">
      <w:pPr>
        <w:spacing w:before="180" w:after="0"/>
        <w:ind w:left="720" w:hanging="720"/>
        <w:jc w:val="both"/>
      </w:pPr>
      <w:bookmarkStart w:id="92" w:name="biblio_RFC_8446"/>
      <w:bookmarkEnd w:id="91"/>
      <w:r>
        <w:rPr>
          <w:color w:val="000000"/>
        </w:rPr>
        <w:t xml:space="preserve">[RFC 8446] IETF. August 2018. </w:t>
      </w:r>
      <w:r>
        <w:rPr>
          <w:i/>
          <w:color w:val="000000"/>
        </w:rPr>
        <w:t>The Transport Layer Security (TLS) Protocol Version 1.3</w:t>
      </w:r>
      <w:r>
        <w:rPr>
          <w:color w:val="000000"/>
        </w:rPr>
        <w:t xml:space="preserve">.  </w:t>
      </w:r>
      <w:hyperlink r:id="rId54">
        <w:r>
          <w:rPr>
            <w:color w:val="000000"/>
          </w:rPr>
          <w:t>http://​tools.ietf.org/​html/​rfc8446</w:t>
        </w:r>
      </w:hyperlink>
      <w:r>
        <w:rPr>
          <w:color w:val="000000"/>
        </w:rPr>
        <w:t xml:space="preserve"> .</w:t>
      </w:r>
    </w:p>
    <w:p w14:paraId="759FA848" w14:textId="77777777" w:rsidR="004600F8" w:rsidRDefault="004600F8" w:rsidP="004600F8">
      <w:pPr>
        <w:spacing w:before="180" w:after="0"/>
        <w:ind w:left="720" w:hanging="720"/>
        <w:jc w:val="both"/>
      </w:pPr>
      <w:bookmarkStart w:id="93" w:name="biblio_RFC_8553"/>
      <w:bookmarkEnd w:id="92"/>
      <w:r>
        <w:rPr>
          <w:color w:val="000000"/>
        </w:rPr>
        <w:t xml:space="preserve">[RFC 8553] IETF. </w:t>
      </w:r>
      <w:r>
        <w:rPr>
          <w:i/>
          <w:color w:val="000000"/>
        </w:rPr>
        <w:t xml:space="preserve">DNS </w:t>
      </w:r>
      <w:proofErr w:type="spellStart"/>
      <w:r>
        <w:rPr>
          <w:i/>
          <w:color w:val="000000"/>
        </w:rPr>
        <w:t>AttrLeaf</w:t>
      </w:r>
      <w:proofErr w:type="spellEnd"/>
      <w:r>
        <w:rPr>
          <w:i/>
          <w:color w:val="000000"/>
        </w:rPr>
        <w:t xml:space="preserve"> Changes: Fixing Specifications That Use Underscored Node Names</w:t>
      </w:r>
      <w:r>
        <w:rPr>
          <w:color w:val="000000"/>
        </w:rPr>
        <w:t xml:space="preserve">.  </w:t>
      </w:r>
      <w:hyperlink r:id="rId55">
        <w:r>
          <w:rPr>
            <w:color w:val="000000"/>
          </w:rPr>
          <w:t>http://​tools.ietf.org/​html/​rfc8553</w:t>
        </w:r>
      </w:hyperlink>
      <w:r>
        <w:rPr>
          <w:color w:val="000000"/>
        </w:rPr>
        <w:t xml:space="preserve"> .</w:t>
      </w:r>
    </w:p>
    <w:p w14:paraId="0907B823" w14:textId="77777777" w:rsidR="004600F8" w:rsidRDefault="004600F8" w:rsidP="004600F8">
      <w:pPr>
        <w:spacing w:before="180" w:after="0"/>
        <w:ind w:left="720" w:hanging="720"/>
        <w:jc w:val="both"/>
        <w:rPr>
          <w:color w:val="000000"/>
        </w:rPr>
      </w:pPr>
      <w:bookmarkStart w:id="94" w:name="biblio_RFC_8633"/>
      <w:bookmarkEnd w:id="93"/>
      <w:r>
        <w:rPr>
          <w:color w:val="000000"/>
        </w:rPr>
        <w:t xml:space="preserve">[RFC 8633] IETF. </w:t>
      </w:r>
      <w:r>
        <w:rPr>
          <w:i/>
          <w:color w:val="000000"/>
        </w:rPr>
        <w:t>RFC8633 Network Time Protocol Best Current Practices</w:t>
      </w:r>
      <w:r>
        <w:rPr>
          <w:color w:val="000000"/>
        </w:rPr>
        <w:t xml:space="preserve">.  </w:t>
      </w:r>
      <w:hyperlink r:id="rId56">
        <w:r>
          <w:rPr>
            <w:color w:val="000000"/>
          </w:rPr>
          <w:t>http://​tools.ietf.org/​html/​rfc8633</w:t>
        </w:r>
      </w:hyperlink>
      <w:r>
        <w:rPr>
          <w:color w:val="000000"/>
        </w:rPr>
        <w:t xml:space="preserve"> .</w:t>
      </w:r>
    </w:p>
    <w:p w14:paraId="082FD270" w14:textId="77777777" w:rsidR="004600F8" w:rsidRPr="001738C1" w:rsidRDefault="004600F8" w:rsidP="004600F8">
      <w:pPr>
        <w:spacing w:before="180" w:after="0"/>
        <w:ind w:left="720" w:hanging="720"/>
        <w:jc w:val="both"/>
        <w:rPr>
          <w:b/>
          <w:bCs/>
          <w:u w:val="single"/>
        </w:rPr>
      </w:pPr>
      <w:r w:rsidRPr="001738C1">
        <w:rPr>
          <w:b/>
          <w:bCs/>
          <w:color w:val="000000"/>
          <w:u w:val="single"/>
        </w:rPr>
        <w:t xml:space="preserve">[RFC 8996] Moriarty, K. and S. Farrell, "Deprecating TLS 1.0 and TLS 1.1", BCP 195, RFC 8996, March 2021.  </w:t>
      </w:r>
      <w:hyperlink r:id="rId57" w:history="1">
        <w:r w:rsidRPr="001738C1">
          <w:rPr>
            <w:rStyle w:val="Hyperlink"/>
            <w:b/>
            <w:bCs/>
          </w:rPr>
          <w:t>https://www.rfc-editor.org/rfc/rfc8996.html</w:t>
        </w:r>
      </w:hyperlink>
      <w:r w:rsidRPr="001738C1">
        <w:rPr>
          <w:b/>
          <w:bCs/>
          <w:color w:val="000000"/>
          <w:u w:val="single"/>
        </w:rPr>
        <w:t xml:space="preserve"> </w:t>
      </w:r>
    </w:p>
    <w:bookmarkEnd w:id="94"/>
    <w:p w14:paraId="2DA8BD40" w14:textId="0834F8FF" w:rsidR="004600F8" w:rsidRDefault="004600F8" w:rsidP="00832728">
      <w:pPr>
        <w:spacing w:before="180" w:after="0"/>
        <w:ind w:left="720" w:hanging="720"/>
        <w:rPr>
          <w:color w:val="000000"/>
        </w:rPr>
      </w:pPr>
      <w:r>
        <w:rPr>
          <w:color w:val="000000"/>
        </w:rPr>
        <w:t xml:space="preserve">[BCP 195] </w:t>
      </w:r>
      <w:r w:rsidR="00832728" w:rsidRPr="00832728">
        <w:rPr>
          <w:b/>
          <w:bCs/>
          <w:color w:val="000000"/>
          <w:u w:val="single"/>
        </w:rPr>
        <w:t>IETF</w:t>
      </w:r>
      <w:r w:rsidR="00832728" w:rsidRPr="00832728">
        <w:rPr>
          <w:color w:val="000000"/>
          <w:u w:val="single"/>
        </w:rPr>
        <w:t xml:space="preserve">, </w:t>
      </w:r>
      <w:r w:rsidR="00832728" w:rsidRPr="00832728">
        <w:rPr>
          <w:b/>
          <w:bCs/>
          <w:i/>
          <w:iCs/>
          <w:color w:val="000000"/>
          <w:u w:val="single"/>
        </w:rPr>
        <w:t>Best Community Practices 195</w:t>
      </w:r>
      <w:r w:rsidR="00832728" w:rsidRPr="00832728">
        <w:rPr>
          <w:b/>
          <w:bCs/>
          <w:color w:val="000000"/>
          <w:u w:val="single"/>
        </w:rPr>
        <w:t xml:space="preserve">, </w:t>
      </w:r>
      <w:hyperlink r:id="rId58" w:history="1">
        <w:r w:rsidR="00832728" w:rsidRPr="00832728">
          <w:rPr>
            <w:rStyle w:val="Hyperlink"/>
            <w:b/>
            <w:bCs/>
          </w:rPr>
          <w:t>https://www.rfc-editor.org/info/bcp195</w:t>
        </w:r>
      </w:hyperlink>
      <w:r w:rsidR="00832728" w:rsidRPr="00832728">
        <w:rPr>
          <w:color w:val="000000"/>
          <w:u w:val="single"/>
        </w:rPr>
        <w:t xml:space="preserve"> </w:t>
      </w:r>
      <w:r w:rsidR="00832728" w:rsidRPr="00832728">
        <w:rPr>
          <w:b/>
          <w:bCs/>
          <w:color w:val="000000"/>
          <w:u w:val="single"/>
        </w:rPr>
        <w:t>(References RFC 7525 and RFC 8996)</w:t>
      </w:r>
      <w:r w:rsidR="00832728">
        <w:rPr>
          <w:color w:val="000000"/>
        </w:rPr>
        <w:t xml:space="preserve"> </w:t>
      </w:r>
      <w:r w:rsidRPr="00832728">
        <w:rPr>
          <w:b/>
          <w:bCs/>
          <w:strike/>
          <w:color w:val="000000"/>
        </w:rPr>
        <w:t xml:space="preserve">IETF. </w:t>
      </w:r>
      <w:r w:rsidRPr="00832728">
        <w:rPr>
          <w:b/>
          <w:bCs/>
          <w:i/>
          <w:strike/>
          <w:color w:val="000000"/>
        </w:rPr>
        <w:t xml:space="preserve">Recommendations for Secure Use of Transport Layer </w:t>
      </w:r>
      <w:r w:rsidRPr="00832728">
        <w:rPr>
          <w:b/>
          <w:bCs/>
          <w:i/>
          <w:strike/>
          <w:color w:val="000000"/>
        </w:rPr>
        <w:lastRenderedPageBreak/>
        <w:t>Security (TLS) and Datagram Transport Layer Security (DTLS)</w:t>
      </w:r>
      <w:r w:rsidRPr="00832728">
        <w:rPr>
          <w:b/>
          <w:bCs/>
          <w:strike/>
          <w:color w:val="000000"/>
        </w:rPr>
        <w:t xml:space="preserve">.  </w:t>
      </w:r>
      <w:hyperlink r:id="rId59" w:history="1">
        <w:r w:rsidR="00AC1D62" w:rsidRPr="00832728">
          <w:rPr>
            <w:rStyle w:val="Hyperlink"/>
            <w:b/>
            <w:bCs/>
            <w:strike/>
          </w:rPr>
          <w:t>https://tools.ietf.org/html/bcp195</w:t>
        </w:r>
      </w:hyperlink>
      <w:r w:rsidRPr="00832728">
        <w:rPr>
          <w:b/>
          <w:bCs/>
          <w:strike/>
          <w:color w:val="000000"/>
        </w:rPr>
        <w:t>.</w:t>
      </w:r>
    </w:p>
    <w:p w14:paraId="61BA76FE" w14:textId="2558922D" w:rsidR="00035831" w:rsidRDefault="00035831" w:rsidP="00035831">
      <w:pPr>
        <w:spacing w:before="180" w:after="0"/>
        <w:ind w:left="720" w:hanging="720"/>
        <w:jc w:val="both"/>
        <w:rPr>
          <w:color w:val="000000"/>
        </w:rPr>
      </w:pPr>
      <w:r>
        <w:rPr>
          <w:color w:val="000000"/>
        </w:rPr>
        <w:t xml:space="preserve">[CRYPTREC] </w:t>
      </w:r>
      <w:r w:rsidRPr="00035831">
        <w:rPr>
          <w:color w:val="000000"/>
        </w:rPr>
        <w:t>CRYPTREC:   Cryptography Research and Evaluation Committees, Japan</w:t>
      </w:r>
      <w:r>
        <w:rPr>
          <w:color w:val="000000"/>
        </w:rPr>
        <w:t xml:space="preserve">, </w:t>
      </w:r>
      <w:hyperlink r:id="rId60" w:history="1">
        <w:r w:rsidRPr="00E01C14">
          <w:rPr>
            <w:rStyle w:val="Hyperlink"/>
          </w:rPr>
          <w:t>https://www.cryptrec.go.jp/en/index.html</w:t>
        </w:r>
      </w:hyperlink>
      <w:r>
        <w:rPr>
          <w:color w:val="000000"/>
        </w:rPr>
        <w:t xml:space="preserve"> </w:t>
      </w:r>
    </w:p>
    <w:p w14:paraId="6A391614" w14:textId="16BAA070" w:rsidR="00035831" w:rsidRDefault="00035831" w:rsidP="00035831">
      <w:pPr>
        <w:spacing w:before="180" w:after="0"/>
        <w:ind w:left="720" w:hanging="720"/>
        <w:jc w:val="both"/>
        <w:rPr>
          <w:color w:val="000000"/>
        </w:rPr>
      </w:pPr>
      <w:r>
        <w:rPr>
          <w:color w:val="000000"/>
        </w:rPr>
        <w:t xml:space="preserve">[IPA] </w:t>
      </w:r>
      <w:r w:rsidRPr="00035831">
        <w:rPr>
          <w:color w:val="000000"/>
        </w:rPr>
        <w:t>IPA:   Information-technology Promotion Agency, Japan</w:t>
      </w:r>
      <w:r>
        <w:rPr>
          <w:color w:val="000000"/>
        </w:rPr>
        <w:t xml:space="preserve">, </w:t>
      </w:r>
      <w:hyperlink r:id="rId61" w:history="1">
        <w:r w:rsidRPr="00E01C14">
          <w:rPr>
            <w:rStyle w:val="Hyperlink"/>
          </w:rPr>
          <w:t>https://www.ipa.go.jp/index-e.html</w:t>
        </w:r>
      </w:hyperlink>
      <w:r>
        <w:rPr>
          <w:color w:val="000000"/>
        </w:rPr>
        <w:t xml:space="preserve"> </w:t>
      </w:r>
    </w:p>
    <w:p w14:paraId="3D70FA52" w14:textId="6F56D755" w:rsidR="004600F8" w:rsidRDefault="004600F8" w:rsidP="004600F8">
      <w:pPr>
        <w:tabs>
          <w:tab w:val="clear" w:pos="720"/>
        </w:tabs>
        <w:overflowPunct/>
        <w:autoSpaceDE/>
        <w:autoSpaceDN/>
        <w:adjustRightInd/>
        <w:textAlignment w:val="auto"/>
        <w:rPr>
          <w:color w:val="000000"/>
        </w:rPr>
      </w:pPr>
    </w:p>
    <w:p w14:paraId="2C64CD1E" w14:textId="0DF3C98B" w:rsidR="00F70B1B" w:rsidRDefault="00F70B1B" w:rsidP="00F70B1B">
      <w:pPr>
        <w:pStyle w:val="Instruction"/>
      </w:pPr>
      <w:r>
        <w:t>Modify Section B.3</w:t>
      </w:r>
    </w:p>
    <w:p w14:paraId="3DC7CB92" w14:textId="4458C91C" w:rsidR="009C58B7" w:rsidRPr="009C58B7" w:rsidRDefault="009C58B7" w:rsidP="009C58B7">
      <w:pPr>
        <w:pStyle w:val="Heading2"/>
      </w:pPr>
      <w:bookmarkStart w:id="95" w:name="_Toc107301193"/>
      <w:r w:rsidRPr="009C58B7">
        <w:t>B.3 AES TLS Secure Transport Connection Profile</w:t>
      </w:r>
      <w:bookmarkEnd w:id="95"/>
      <w:r w:rsidR="00BF78FC">
        <w:rPr>
          <w:vanish/>
        </w:rPr>
        <w:fldChar w:fldCharType="begin"/>
      </w:r>
      <w:r w:rsidR="00BF78FC">
        <w:rPr>
          <w:vanish/>
        </w:rPr>
        <w:instrText xml:space="preserve"> TC </w:instrText>
      </w:r>
      <w:r w:rsidR="00BF78FC">
        <w:instrText xml:space="preserve"> "" \l 2 </w:instrText>
      </w:r>
      <w:r w:rsidR="00BF78FC">
        <w:rPr>
          <w:vanish/>
        </w:rPr>
        <w:fldChar w:fldCharType="end"/>
      </w:r>
    </w:p>
    <w:p w14:paraId="34D97888" w14:textId="77777777" w:rsidR="009C58B7" w:rsidRPr="00B61822" w:rsidRDefault="009C58B7" w:rsidP="009C58B7">
      <w:pPr>
        <w:tabs>
          <w:tab w:val="clear" w:pos="720"/>
        </w:tabs>
        <w:overflowPunct/>
        <w:autoSpaceDE/>
        <w:autoSpaceDN/>
        <w:adjustRightInd/>
        <w:textAlignment w:val="auto"/>
        <w:rPr>
          <w:bCs/>
          <w:color w:val="000000"/>
        </w:rPr>
      </w:pPr>
      <w:r w:rsidRPr="00B61822">
        <w:rPr>
          <w:bCs/>
          <w:color w:val="000000"/>
        </w:rPr>
        <w:t>Retired. See PS3.15 2018a.</w:t>
      </w:r>
    </w:p>
    <w:p w14:paraId="15F1C0BE"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Note</w:t>
      </w:r>
    </w:p>
    <w:p w14:paraId="767BE980"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 xml:space="preserve">Applications implementing the AES TLS Secure Transport Connection Profile will connect and interoperate with implementations of the BCP 195 TLS Profile; see Section B.9 “BCP 195 TLS Secure Transport Connection Profile”.  </w:t>
      </w:r>
    </w:p>
    <w:p w14:paraId="5AA7968E" w14:textId="59686282" w:rsidR="00F70B1B" w:rsidRDefault="00F70B1B" w:rsidP="00F70B1B">
      <w:pPr>
        <w:pStyle w:val="Instruction"/>
      </w:pPr>
      <w:r>
        <w:t>Modify Section B.9</w:t>
      </w:r>
    </w:p>
    <w:p w14:paraId="133B31E6" w14:textId="0F57E1B5" w:rsidR="009C58B7" w:rsidRPr="009C58B7" w:rsidRDefault="009C58B7" w:rsidP="009C58B7">
      <w:pPr>
        <w:pStyle w:val="Heading2"/>
      </w:pPr>
      <w:bookmarkStart w:id="96" w:name="_Toc107301194"/>
      <w:r w:rsidRPr="009C58B7">
        <w:t>B.9 BCP 195 TLS Secure Transport Connection Profile</w:t>
      </w:r>
      <w:bookmarkEnd w:id="96"/>
      <w:r w:rsidR="00BF78FC">
        <w:rPr>
          <w:vanish/>
        </w:rPr>
        <w:fldChar w:fldCharType="begin"/>
      </w:r>
      <w:r w:rsidR="00BF78FC">
        <w:rPr>
          <w:vanish/>
        </w:rPr>
        <w:instrText xml:space="preserve"> TC </w:instrText>
      </w:r>
      <w:r w:rsidR="00BF78FC">
        <w:instrText xml:space="preserve"> "" \l 2 </w:instrText>
      </w:r>
      <w:r w:rsidR="00BF78FC">
        <w:rPr>
          <w:vanish/>
        </w:rPr>
        <w:fldChar w:fldCharType="end"/>
      </w:r>
    </w:p>
    <w:p w14:paraId="60F611BB" w14:textId="77777777" w:rsidR="009C58B7" w:rsidRPr="00F70B1B" w:rsidRDefault="009C58B7" w:rsidP="009C58B7">
      <w:pPr>
        <w:tabs>
          <w:tab w:val="clear" w:pos="720"/>
        </w:tabs>
        <w:overflowPunct/>
        <w:autoSpaceDE/>
        <w:autoSpaceDN/>
        <w:adjustRightInd/>
        <w:textAlignment w:val="auto"/>
        <w:rPr>
          <w:b/>
          <w:bCs/>
          <w:color w:val="000000"/>
          <w:u w:val="single"/>
        </w:rPr>
      </w:pPr>
      <w:r w:rsidRPr="00F70B1B">
        <w:rPr>
          <w:b/>
          <w:bCs/>
          <w:color w:val="000000"/>
          <w:u w:val="single"/>
        </w:rPr>
        <w:t>Retired.  See PS3.15 &lt;insert revision date&gt;</w:t>
      </w:r>
    </w:p>
    <w:p w14:paraId="5B131038"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An implementation that supports the [BCP 195] TLS Profile shall utilize the framework and negotiation mechanism specified by the Transport Layer Security protocol. It shall comply with [BCP 195] from the IETF.</w:t>
      </w:r>
    </w:p>
    <w:p w14:paraId="056213A8"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Note</w:t>
      </w:r>
    </w:p>
    <w:p w14:paraId="1E98C94F"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1.</w:t>
      </w:r>
      <w:r w:rsidRPr="009C58B7">
        <w:rPr>
          <w:b/>
          <w:bCs/>
          <w:strike/>
          <w:color w:val="000000"/>
        </w:rPr>
        <w:tab/>
        <w:t>[BCP 195] is currently also published as [RFC 7525]. Both provide suggestions for proper use of TLS 1.2 and allow appropriate fallback rules.</w:t>
      </w:r>
    </w:p>
    <w:p w14:paraId="666F94CB"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2.</w:t>
      </w:r>
      <w:r w:rsidRPr="009C58B7">
        <w:rPr>
          <w:b/>
          <w:bCs/>
          <w:strike/>
          <w:color w:val="000000"/>
        </w:rPr>
        <w:tab/>
        <w:t>Existing implementations that are compliant with the DICOM AES TLS Secure Connection Profile are able to interoperate with this profile. This profile adds significant recommendations by the IETF, but does not make them mandatory. This is the IETF recommendation for upgrading an installed base.</w:t>
      </w:r>
    </w:p>
    <w:p w14:paraId="61AC1951"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3.</w:t>
      </w:r>
      <w:r w:rsidRPr="009C58B7">
        <w:rPr>
          <w:b/>
          <w:bCs/>
          <w:strike/>
          <w:color w:val="000000"/>
        </w:rPr>
        <w:tab/>
        <w:t>A device may support multiple different TLS profiles. DICOM does not specify how such devices are configured in the field or how different TLS profile-related rules are specified. The site will determine what configuration is appropriate.</w:t>
      </w:r>
    </w:p>
    <w:p w14:paraId="22543602"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4.</w:t>
      </w:r>
      <w:r w:rsidRPr="009C58B7">
        <w:rPr>
          <w:b/>
          <w:bCs/>
          <w:strike/>
          <w:color w:val="000000"/>
        </w:rPr>
        <w:tab/>
        <w:t xml:space="preserve">The DICOM profiles for TLS describe the capabilities of a product. Product configuration may permit selection of a particular profile and/or additional negotiation rules. The specific </w:t>
      </w:r>
      <w:proofErr w:type="spellStart"/>
      <w:r w:rsidRPr="009C58B7">
        <w:rPr>
          <w:b/>
          <w:bCs/>
          <w:strike/>
          <w:color w:val="000000"/>
        </w:rPr>
        <w:t>ciphersuite</w:t>
      </w:r>
      <w:proofErr w:type="spellEnd"/>
      <w:r w:rsidRPr="009C58B7">
        <w:rPr>
          <w:b/>
          <w:bCs/>
          <w:strike/>
          <w:color w:val="000000"/>
        </w:rPr>
        <w:t xml:space="preserve"> used is negotiated by the TLS implementation based on these rules.</w:t>
      </w:r>
    </w:p>
    <w:p w14:paraId="13A8AEB1"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5.</w:t>
      </w:r>
      <w:r w:rsidRPr="009C58B7">
        <w:rPr>
          <w:b/>
          <w:bCs/>
          <w:strike/>
          <w:color w:val="000000"/>
        </w:rPr>
        <w:tab/>
        <w:t>TLS 1.2 [RFC 5246] and TLS 1.3 [RFC 8446] incorporate requirements for cipher suites, signature methods, etc.</w:t>
      </w:r>
    </w:p>
    <w:p w14:paraId="4942661C"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 xml:space="preserve">TCP ports on which an implementation accepts TLS connections, or the mechanism by which these port numbers are selected or configured, shall be stated in the Conformance Statement. The TCP ports on which an implementation accepts TLS connections for DICOMweb shall be different </w:t>
      </w:r>
      <w:r w:rsidRPr="009C58B7">
        <w:rPr>
          <w:b/>
          <w:bCs/>
          <w:strike/>
          <w:color w:val="000000"/>
        </w:rPr>
        <w:lastRenderedPageBreak/>
        <w:t>from those on which an implementation accepts TLS connections for DIMSE. The HTTP/HTTPS connection for DICOMweb can be shared with other HTTP/HTTPS traffic.</w:t>
      </w:r>
    </w:p>
    <w:p w14:paraId="135427A7"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Note</w:t>
      </w:r>
    </w:p>
    <w:p w14:paraId="1E81DF3A"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 xml:space="preserve">It is recommended that systems supporting the BCP 195 TLS Profile use the registered port number "2762 </w:t>
      </w:r>
      <w:proofErr w:type="spellStart"/>
      <w:r w:rsidRPr="009C58B7">
        <w:rPr>
          <w:b/>
          <w:bCs/>
          <w:strike/>
          <w:color w:val="000000"/>
        </w:rPr>
        <w:t>dicom-tls</w:t>
      </w:r>
      <w:proofErr w:type="spellEnd"/>
      <w:r w:rsidRPr="009C58B7">
        <w:rPr>
          <w:b/>
          <w:bCs/>
          <w:strike/>
          <w:color w:val="000000"/>
        </w:rPr>
        <w:t>" for the DICOM Upper Layer Protocol on TLS.</w:t>
      </w:r>
    </w:p>
    <w:p w14:paraId="775D7854"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The Conformance Statement shall indicate what mechanisms the implementation supports for Key Management. When an integrity check fails, the connection shall be dropped per the TLS protocol, causing both the sender and the receiver to issue an A-P-ABORT indication to the upper layers with an implementation-specific provider reason. The provider reason used shall be documented in the Conformance Statement.</w:t>
      </w:r>
    </w:p>
    <w:p w14:paraId="57DE1A90" w14:textId="77777777" w:rsidR="009C58B7" w:rsidRP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Note</w:t>
      </w:r>
    </w:p>
    <w:p w14:paraId="7EADDD73" w14:textId="149803E6" w:rsidR="009C58B7" w:rsidRDefault="009C58B7" w:rsidP="009C58B7">
      <w:pPr>
        <w:tabs>
          <w:tab w:val="clear" w:pos="720"/>
        </w:tabs>
        <w:overflowPunct/>
        <w:autoSpaceDE/>
        <w:autoSpaceDN/>
        <w:adjustRightInd/>
        <w:textAlignment w:val="auto"/>
        <w:rPr>
          <w:b/>
          <w:bCs/>
          <w:strike/>
          <w:color w:val="000000"/>
        </w:rPr>
      </w:pPr>
      <w:r w:rsidRPr="009C58B7">
        <w:rPr>
          <w:b/>
          <w:bCs/>
          <w:strike/>
          <w:color w:val="000000"/>
        </w:rPr>
        <w:t>Implementers should take care to manage the risks of downgrading to less secure obsolescent protocols or cleartext protocols. See [BCP 195], Section 5.2 "Opportunistic Security".</w:t>
      </w:r>
    </w:p>
    <w:p w14:paraId="1FC4CBD4" w14:textId="6F2F6BBB" w:rsidR="00F70B1B" w:rsidRDefault="00F70B1B" w:rsidP="00F70B1B">
      <w:pPr>
        <w:pStyle w:val="Instruction"/>
      </w:pPr>
      <w:r>
        <w:t>Modify Section B.10</w:t>
      </w:r>
    </w:p>
    <w:p w14:paraId="6F158E7E" w14:textId="5F86FA9D" w:rsidR="009C58B7" w:rsidRPr="009C58B7" w:rsidRDefault="009C58B7" w:rsidP="00F70B1B">
      <w:pPr>
        <w:pStyle w:val="Heading2"/>
      </w:pPr>
      <w:bookmarkStart w:id="97" w:name="_Toc107301195"/>
      <w:r w:rsidRPr="009C58B7">
        <w:t>B.10 Non-Downgrading BCP 195 TLS Secure Transport Connection Profile</w:t>
      </w:r>
      <w:bookmarkEnd w:id="97"/>
      <w:r w:rsidR="00226A28">
        <w:rPr>
          <w:vanish/>
        </w:rPr>
        <w:fldChar w:fldCharType="begin"/>
      </w:r>
      <w:r w:rsidR="00226A28">
        <w:rPr>
          <w:vanish/>
        </w:rPr>
        <w:instrText xml:space="preserve"> TC </w:instrText>
      </w:r>
      <w:r w:rsidR="00226A28">
        <w:instrText xml:space="preserve"> "" \l 2 </w:instrText>
      </w:r>
      <w:r w:rsidR="00226A28">
        <w:rPr>
          <w:vanish/>
        </w:rPr>
        <w:fldChar w:fldCharType="end"/>
      </w:r>
    </w:p>
    <w:p w14:paraId="29087295" w14:textId="77777777" w:rsidR="009C58B7" w:rsidRPr="00F70B1B" w:rsidRDefault="009C58B7" w:rsidP="009C58B7">
      <w:pPr>
        <w:tabs>
          <w:tab w:val="clear" w:pos="720"/>
        </w:tabs>
        <w:overflowPunct/>
        <w:autoSpaceDE/>
        <w:autoSpaceDN/>
        <w:adjustRightInd/>
        <w:textAlignment w:val="auto"/>
        <w:rPr>
          <w:b/>
          <w:bCs/>
          <w:color w:val="000000"/>
          <w:u w:val="single"/>
        </w:rPr>
      </w:pPr>
      <w:r w:rsidRPr="00F70B1B">
        <w:rPr>
          <w:b/>
          <w:bCs/>
          <w:color w:val="000000"/>
          <w:u w:val="single"/>
        </w:rPr>
        <w:t>Retired.  See PS3.15 &lt;insert revision date&gt;</w:t>
      </w:r>
    </w:p>
    <w:p w14:paraId="44208CE1"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An implementation that supports the Non-Downgrading BCP 195 TLS Profile shall utilize the framework and negotiation mechanism specified by the Transport Layer Security protocol. It shall comply with [BCP 195] from the IETF with the additional restrictions enumerated below.</w:t>
      </w:r>
    </w:p>
    <w:p w14:paraId="2FC969E8"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Note</w:t>
      </w:r>
    </w:p>
    <w:p w14:paraId="5CF0BEC6"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1.</w:t>
      </w:r>
      <w:r w:rsidRPr="00F70B1B">
        <w:rPr>
          <w:b/>
          <w:bCs/>
          <w:strike/>
          <w:color w:val="000000"/>
        </w:rPr>
        <w:tab/>
        <w:t>A device may support multiple different TLS profiles. DICOM does not specify how such devices are configured in the field or how different TLS profile-related rules are specified. The site will determine what configuration is appropriate.</w:t>
      </w:r>
    </w:p>
    <w:p w14:paraId="1AD39570"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2.</w:t>
      </w:r>
      <w:r w:rsidRPr="00F70B1B">
        <w:rPr>
          <w:b/>
          <w:bCs/>
          <w:strike/>
          <w:color w:val="000000"/>
        </w:rPr>
        <w:tab/>
        <w:t xml:space="preserve">The DICOM profiles for TLS describe the capabilities of a product. Product configuration may permit selection of a particular profile and/or additional negotiation rules. The specific </w:t>
      </w:r>
      <w:proofErr w:type="spellStart"/>
      <w:r w:rsidRPr="00F70B1B">
        <w:rPr>
          <w:b/>
          <w:bCs/>
          <w:strike/>
          <w:color w:val="000000"/>
        </w:rPr>
        <w:t>ciphersuite</w:t>
      </w:r>
      <w:proofErr w:type="spellEnd"/>
      <w:r w:rsidRPr="00F70B1B">
        <w:rPr>
          <w:b/>
          <w:bCs/>
          <w:strike/>
          <w:color w:val="000000"/>
        </w:rPr>
        <w:t xml:space="preserve"> used is negotiated by the TLS implementation based on these rules.</w:t>
      </w:r>
    </w:p>
    <w:p w14:paraId="4218A58E"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The following additions are made to [BCP 195] requirements. They change some of the "should" recommendations in the RFC into requirements.</w:t>
      </w:r>
    </w:p>
    <w:p w14:paraId="46941772"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Implementations shall not negotiate TLS version 1.1 [RFC 4346] or TLS version 1.0 [RFC 2246]</w:t>
      </w:r>
    </w:p>
    <w:p w14:paraId="3A54489B"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Implementations shall not negotiate DTLS version 1.0 [RFC 4347]</w:t>
      </w:r>
    </w:p>
    <w:p w14:paraId="4E723421"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In cases where an application protocol allows implementations or deployments a choice between strict TLS configuration and dynamic upgrade from unencrypted to TLS-protected traffic (such as STARTTLS), clients and servers shall prefer strict TLS configuration.</w:t>
      </w:r>
    </w:p>
    <w:p w14:paraId="0E46BD51"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Application protocols typically provide a way for the server to offer TLS during an initial protocol exchange, and sometimes also provide a way for the server to advertise support for TLS (e.g., through a flag indicating that TLS is required); unfortunately, these indications are sent before the communication channel is encrypted. A client shall attempt to negotiate TLS even if these indications are not communicated by the server.</w:t>
      </w:r>
    </w:p>
    <w:p w14:paraId="4AD99269"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lastRenderedPageBreak/>
        <w:t>•</w:t>
      </w:r>
      <w:r w:rsidRPr="00F70B1B">
        <w:rPr>
          <w:b/>
          <w:bCs/>
          <w:strike/>
          <w:color w:val="000000"/>
        </w:rPr>
        <w:tab/>
        <w:t>The following cipher suites shall all be supported:</w:t>
      </w:r>
    </w:p>
    <w:p w14:paraId="17D292A6"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TLS_DHE_RSA_WITH_AES_128_GCM_SHA256</w:t>
      </w:r>
    </w:p>
    <w:p w14:paraId="0450AF3E"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TLS_ECDHE_RSA_WITH_AES_128_GCM_SHA256</w:t>
      </w:r>
    </w:p>
    <w:p w14:paraId="265F9532"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TLS_DHE_RSA_WITH_AES_256_GCM_SHA384</w:t>
      </w:r>
    </w:p>
    <w:p w14:paraId="3BEB776E"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TLS_ECDHE_RSA_WITH_AES_256_GCM_SHA384</w:t>
      </w:r>
    </w:p>
    <w:p w14:paraId="53518FC0"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Additional cipher suites of similar or greater cryptographic strength may be supported.</w:t>
      </w:r>
    </w:p>
    <w:p w14:paraId="7B049BF4"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TCP ports on which an implementation accepts TLS connections, or the mechanism by which these port numbers are selected or configured, shall be stated in the Conformance Statement. The TCP ports on which an implementation accepts TLS connections for DICOMweb shall be different from those on which an implementation accepts TLS connections for DIMSE. The HTTP/HTTPS connection for DICOMweb can be shared with other HTTP/HTTPS traffic.</w:t>
      </w:r>
    </w:p>
    <w:p w14:paraId="7ADFCC5C"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The Conformance Statement shall also indicate what mechanisms the implementation supports for Key Management.</w:t>
      </w:r>
    </w:p>
    <w:p w14:paraId="76AFD4D6"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Note</w:t>
      </w:r>
    </w:p>
    <w:p w14:paraId="528519D7"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 xml:space="preserve">It is recommended that systems supporting the Non-Downgrading BCP 195 TLS Profile use the registered port number "2762 </w:t>
      </w:r>
      <w:proofErr w:type="spellStart"/>
      <w:r w:rsidRPr="00F70B1B">
        <w:rPr>
          <w:b/>
          <w:bCs/>
          <w:strike/>
          <w:color w:val="000000"/>
        </w:rPr>
        <w:t>dicom-tls</w:t>
      </w:r>
      <w:proofErr w:type="spellEnd"/>
      <w:r w:rsidRPr="00F70B1B">
        <w:rPr>
          <w:b/>
          <w:bCs/>
          <w:strike/>
          <w:color w:val="000000"/>
        </w:rPr>
        <w:t xml:space="preserve">" for the DICOM Upper Layer Protocol on TLS. If both the Non-Downgrading BCP 195 TLS Profile and the BCP 195 TLS Profile are supported, it is recommended that they use the </w:t>
      </w:r>
      <w:proofErr w:type="spellStart"/>
      <w:r w:rsidRPr="00F70B1B">
        <w:rPr>
          <w:b/>
          <w:bCs/>
          <w:strike/>
          <w:color w:val="000000"/>
        </w:rPr>
        <w:t>well known</w:t>
      </w:r>
      <w:proofErr w:type="spellEnd"/>
      <w:r w:rsidRPr="00F70B1B">
        <w:rPr>
          <w:b/>
          <w:bCs/>
          <w:strike/>
          <w:color w:val="000000"/>
        </w:rPr>
        <w:t xml:space="preserve"> port numbers on different IP addresses.</w:t>
      </w:r>
    </w:p>
    <w:p w14:paraId="573D2FEF"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The Conformance Statement shall indicate what mechanisms the implementation supports for Key Management.</w:t>
      </w:r>
    </w:p>
    <w:p w14:paraId="6164D411" w14:textId="0944DBD9" w:rsidR="009C58B7" w:rsidRDefault="009C58B7" w:rsidP="009C58B7">
      <w:pPr>
        <w:tabs>
          <w:tab w:val="clear" w:pos="720"/>
        </w:tabs>
        <w:overflowPunct/>
        <w:autoSpaceDE/>
        <w:autoSpaceDN/>
        <w:adjustRightInd/>
        <w:textAlignment w:val="auto"/>
        <w:rPr>
          <w:b/>
          <w:bCs/>
          <w:strike/>
          <w:color w:val="000000"/>
        </w:rPr>
      </w:pPr>
      <w:r w:rsidRPr="00F70B1B">
        <w:rPr>
          <w:b/>
          <w:bCs/>
          <w:strike/>
          <w:color w:val="000000"/>
        </w:rPr>
        <w:t>When an integrity check fails, the connection shall be dropped per the TLS protocol, causing both the sender and the receiver to issue an A-P-ABORT indication to the upper layers with an implementation-specific provider reason. The provider reason used shall be documented in the Conformance Statement.</w:t>
      </w:r>
    </w:p>
    <w:p w14:paraId="341BE1C9" w14:textId="204C3961" w:rsidR="00F70B1B" w:rsidRDefault="00F70B1B" w:rsidP="00F70B1B">
      <w:pPr>
        <w:pStyle w:val="Instruction"/>
      </w:pPr>
      <w:r>
        <w:t>Modify Section B.11</w:t>
      </w:r>
    </w:p>
    <w:p w14:paraId="74286DC2" w14:textId="6375BD7C" w:rsidR="009C58B7" w:rsidRPr="009C58B7" w:rsidRDefault="009C58B7" w:rsidP="00F70B1B">
      <w:pPr>
        <w:pStyle w:val="Heading2"/>
      </w:pPr>
      <w:bookmarkStart w:id="98" w:name="_Toc107301196"/>
      <w:r w:rsidRPr="009C58B7">
        <w:t>B.11 Extended BCP 195 TLS Profile Secure Transport Connection Profile</w:t>
      </w:r>
      <w:bookmarkEnd w:id="98"/>
      <w:r w:rsidR="00226A28">
        <w:rPr>
          <w:vanish/>
        </w:rPr>
        <w:fldChar w:fldCharType="begin"/>
      </w:r>
      <w:r w:rsidR="00226A28">
        <w:rPr>
          <w:vanish/>
        </w:rPr>
        <w:instrText xml:space="preserve"> TC </w:instrText>
      </w:r>
      <w:r w:rsidR="00226A28">
        <w:instrText xml:space="preserve"> "" \l 2 </w:instrText>
      </w:r>
      <w:r w:rsidR="00226A28">
        <w:rPr>
          <w:vanish/>
        </w:rPr>
        <w:fldChar w:fldCharType="end"/>
      </w:r>
    </w:p>
    <w:p w14:paraId="4E07A6A8" w14:textId="77777777" w:rsidR="009C58B7" w:rsidRPr="00F70B1B" w:rsidRDefault="009C58B7" w:rsidP="009C58B7">
      <w:pPr>
        <w:tabs>
          <w:tab w:val="clear" w:pos="720"/>
        </w:tabs>
        <w:overflowPunct/>
        <w:autoSpaceDE/>
        <w:autoSpaceDN/>
        <w:adjustRightInd/>
        <w:textAlignment w:val="auto"/>
        <w:rPr>
          <w:b/>
          <w:bCs/>
          <w:color w:val="000000"/>
          <w:u w:val="single"/>
        </w:rPr>
      </w:pPr>
      <w:r w:rsidRPr="00F70B1B">
        <w:rPr>
          <w:b/>
          <w:bCs/>
          <w:color w:val="000000"/>
          <w:u w:val="single"/>
        </w:rPr>
        <w:t>Retired.  See PS3.15 &lt;insert revision date&gt;</w:t>
      </w:r>
    </w:p>
    <w:p w14:paraId="16916C8D"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An implementation that supports the Extended BCP 195 Profile shall utilize the framework and negotiation mechanism specified by the Transport Layer Security protocol. It shall comply with [BCP 195] from the IETF with the additional restrictions enumerated below.</w:t>
      </w:r>
    </w:p>
    <w:p w14:paraId="63FE17D1"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Note</w:t>
      </w:r>
    </w:p>
    <w:p w14:paraId="25E4886A"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1.</w:t>
      </w:r>
      <w:r w:rsidRPr="00F70B1B">
        <w:rPr>
          <w:b/>
          <w:bCs/>
          <w:strike/>
          <w:color w:val="000000"/>
        </w:rPr>
        <w:tab/>
        <w:t>A device may support multiple different TLS profiles. DICOM does not specify how such devices are configured in the field or how different TLS profile-related rules are specified. The site will determine what configuration is appropriate.</w:t>
      </w:r>
    </w:p>
    <w:p w14:paraId="4B521C08"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2.</w:t>
      </w:r>
      <w:r w:rsidRPr="00F70B1B">
        <w:rPr>
          <w:b/>
          <w:bCs/>
          <w:strike/>
          <w:color w:val="000000"/>
        </w:rPr>
        <w:tab/>
        <w:t xml:space="preserve">The DICOM profiles for TLS describe the capabilities of a product. Product configuration may permit selection of a particular profile and/or additional negotiation rules. The specific </w:t>
      </w:r>
      <w:proofErr w:type="spellStart"/>
      <w:r w:rsidRPr="00F70B1B">
        <w:rPr>
          <w:b/>
          <w:bCs/>
          <w:strike/>
          <w:color w:val="000000"/>
        </w:rPr>
        <w:t>ciphersuite</w:t>
      </w:r>
      <w:proofErr w:type="spellEnd"/>
      <w:r w:rsidRPr="00F70B1B">
        <w:rPr>
          <w:b/>
          <w:bCs/>
          <w:strike/>
          <w:color w:val="000000"/>
        </w:rPr>
        <w:t xml:space="preserve"> used is negotiated by the TLS implementation based on these rules.</w:t>
      </w:r>
    </w:p>
    <w:p w14:paraId="280A2A5C"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lastRenderedPageBreak/>
        <w:t>The following additions are made to [BCP 195] requirements. They change some of the "should" recommendations in the RFC into requirements.</w:t>
      </w:r>
    </w:p>
    <w:p w14:paraId="2907E1E4"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Implementations shall not negotiate TLS version 1.1 [RFC 4346] or TLS version 1.0 [RFC 2246]</w:t>
      </w:r>
    </w:p>
    <w:p w14:paraId="2E71B2D5"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 xml:space="preserve">Implementations shall not negotiate DTLS version 1.0 [RFC 4347] </w:t>
      </w:r>
    </w:p>
    <w:p w14:paraId="5AE66866"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In cases where an application protocol allows implementations or deployments a choice between strict TLS configuration and dynamic upgrade from unencrypted to TLS-protected traffic (such as STARTTLS), clients and servers shall prefer strict TLS configuration.</w:t>
      </w:r>
    </w:p>
    <w:p w14:paraId="543FF4C9"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Application protocols typically provide a way for the server to offer TLS during an initial protocol exchange, and sometimes also provide a way for the server to advertise support for TLS (e.g., through a flag indicating that TLS is required); unfortunately, these indications are sent before the communication channel is encrypted. A client shall attempt to negotiate TLS even if these indications are not communicated by the server.</w:t>
      </w:r>
    </w:p>
    <w:p w14:paraId="349E93CB"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The following cipher suites shall all be supported:</w:t>
      </w:r>
    </w:p>
    <w:p w14:paraId="4298A53E"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TLS_DHE_RSA_WITH_AES_128_GCM_SHA256</w:t>
      </w:r>
    </w:p>
    <w:p w14:paraId="750814D6"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TLS_ECDHE_RSA_WITH_AES_128_GCM_SHA256</w:t>
      </w:r>
    </w:p>
    <w:p w14:paraId="5214435D"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TLS_DHE_RSA_WITH_AES_256_GCM_SHA384</w:t>
      </w:r>
    </w:p>
    <w:p w14:paraId="6E6916BB"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TLS_ECDHE_RSA_WITH_AES_256_GCM_SHA384</w:t>
      </w:r>
    </w:p>
    <w:p w14:paraId="5099FCDE"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One or more of the following cipher suites should be supported:</w:t>
      </w:r>
    </w:p>
    <w:p w14:paraId="3E86B115"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TLS_DHE_RSA_WITH_CAMELLIA_256_GCM_SHA384 (0xC0, 0x7D)</w:t>
      </w:r>
    </w:p>
    <w:p w14:paraId="504443B3"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TLS_DHE_RSA_WITH_CAMELLIA_128_GCM_SHA256 (0xC0,0x7C)</w:t>
      </w:r>
    </w:p>
    <w:p w14:paraId="65E61865"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TLS_ECDHE_ECDSA_WITH_AES_256_GCM_SHA384 (0xC0,0x2C)</w:t>
      </w:r>
    </w:p>
    <w:p w14:paraId="4742C9E3"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TLS_ECDHE_ECDSA_WITH_CAMELLIA_256_GCM_SHA384 (0xC0,0x87)</w:t>
      </w:r>
    </w:p>
    <w:p w14:paraId="6847D238"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TLS_ECDHE_RSA_WITH_CAMELLIA_256_GCM_SHA384 (0xC0,0x8B)</w:t>
      </w:r>
    </w:p>
    <w:p w14:paraId="2658967F"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TLS_ECDHE_ECDSA_WITH_AES_128_GCM_SHA256 (0xC0,0x2B)</w:t>
      </w:r>
    </w:p>
    <w:p w14:paraId="2F924C0C"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TLS_ECDHE_ECDSA_WITH_CAMELLIA_128_GCM_SHA256 (0xC0,0x86)</w:t>
      </w:r>
    </w:p>
    <w:p w14:paraId="1A7C2DE5"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TLS_ECDHE_RSA_WITH_CAMELLIA_128_GCM_SHA256 (0xC0,0x8A)</w:t>
      </w:r>
    </w:p>
    <w:p w14:paraId="28F97340"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No other cipher suites shall be used.</w:t>
      </w:r>
    </w:p>
    <w:p w14:paraId="04C7158D"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When DHE is used by key exchange, the key length shall be 2048 bits or more.</w:t>
      </w:r>
    </w:p>
    <w:p w14:paraId="649277A5"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t>
      </w:r>
      <w:r w:rsidRPr="00F70B1B">
        <w:rPr>
          <w:b/>
          <w:bCs/>
          <w:strike/>
          <w:color w:val="000000"/>
        </w:rPr>
        <w:tab/>
        <w:t>When ECDHE is used by key exchange, the key length shall be 256 bits or more.</w:t>
      </w:r>
    </w:p>
    <w:p w14:paraId="6204E256"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TCP ports on which an implementation accepts TLS connections, or the mechanism by which these port numbers are selected or configured, shall be stated in the Conformance Statement. The TCP ports on which an implementation accepts TLS connections for DICOMweb shall be different from those on which an implementation accepts TLS connections for DIMSE. The HTTPS connection for DICOMweb can be shared with other HTTP/HTTPS traffic.</w:t>
      </w:r>
    </w:p>
    <w:p w14:paraId="706BDE92"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lastRenderedPageBreak/>
        <w:t>Note</w:t>
      </w:r>
    </w:p>
    <w:p w14:paraId="7546855E"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 xml:space="preserve">It is recommended that systems supporting the Extended BCP 195 TLS Profile use the registered port number "2762 </w:t>
      </w:r>
      <w:proofErr w:type="spellStart"/>
      <w:r w:rsidRPr="00F70B1B">
        <w:rPr>
          <w:b/>
          <w:bCs/>
          <w:strike/>
          <w:color w:val="000000"/>
        </w:rPr>
        <w:t>dicom-tls</w:t>
      </w:r>
      <w:proofErr w:type="spellEnd"/>
      <w:r w:rsidRPr="00F70B1B">
        <w:rPr>
          <w:b/>
          <w:bCs/>
          <w:strike/>
          <w:color w:val="000000"/>
        </w:rPr>
        <w:t>" for the DICOM Upper Layer Protocol on TLS.</w:t>
      </w:r>
    </w:p>
    <w:p w14:paraId="2D774A94"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The Conformance Statement shall indicate what mechanisms the implementation supports for Key Management.</w:t>
      </w:r>
    </w:p>
    <w:p w14:paraId="5474EB1A" w14:textId="77777777" w:rsidR="009C58B7" w:rsidRPr="00F70B1B" w:rsidRDefault="009C58B7" w:rsidP="009C58B7">
      <w:pPr>
        <w:tabs>
          <w:tab w:val="clear" w:pos="720"/>
        </w:tabs>
        <w:overflowPunct/>
        <w:autoSpaceDE/>
        <w:autoSpaceDN/>
        <w:adjustRightInd/>
        <w:textAlignment w:val="auto"/>
        <w:rPr>
          <w:b/>
          <w:bCs/>
          <w:strike/>
          <w:color w:val="000000"/>
        </w:rPr>
      </w:pPr>
      <w:r w:rsidRPr="00F70B1B">
        <w:rPr>
          <w:b/>
          <w:bCs/>
          <w:strike/>
          <w:color w:val="000000"/>
        </w:rPr>
        <w:t>When an integrity check fails, the connection shall be dropped per the TLS protocol, causing both the sender and the receiver to issue an A-P-ABORT indication to the upper layers with an implementation-specific provider reason. The provider reason used shall be documented in the Conformance Statement.</w:t>
      </w:r>
    </w:p>
    <w:p w14:paraId="4A092D42" w14:textId="7A29CF54" w:rsidR="00F70B1B" w:rsidRDefault="00F70B1B" w:rsidP="00F70B1B">
      <w:pPr>
        <w:pStyle w:val="Instruction"/>
      </w:pPr>
      <w:r>
        <w:t>Add Section B.12</w:t>
      </w:r>
    </w:p>
    <w:p w14:paraId="653CAC62" w14:textId="4B7EB4C3" w:rsidR="009C58B7" w:rsidRPr="009C58B7" w:rsidRDefault="009C58B7" w:rsidP="00226E8F">
      <w:pPr>
        <w:pStyle w:val="Heading2"/>
      </w:pPr>
      <w:bookmarkStart w:id="99" w:name="_Toc107301197"/>
      <w:r w:rsidRPr="009C58B7">
        <w:t>B.12  BCP 195 RFC 8996 TLS Secure Transport Connection Profile</w:t>
      </w:r>
      <w:bookmarkEnd w:id="99"/>
      <w:r w:rsidR="00226A28">
        <w:rPr>
          <w:vanish/>
        </w:rPr>
        <w:fldChar w:fldCharType="begin"/>
      </w:r>
      <w:r w:rsidR="00226A28">
        <w:rPr>
          <w:vanish/>
        </w:rPr>
        <w:instrText xml:space="preserve"> TC </w:instrText>
      </w:r>
      <w:r w:rsidR="00226A28">
        <w:instrText xml:space="preserve"> "" \l 2 </w:instrText>
      </w:r>
      <w:r w:rsidR="00226A28">
        <w:rPr>
          <w:vanish/>
        </w:rPr>
        <w:fldChar w:fldCharType="end"/>
      </w:r>
    </w:p>
    <w:p w14:paraId="63AE27AE" w14:textId="1A5407A5" w:rsidR="009C58B7" w:rsidRPr="009C58B7" w:rsidRDefault="009C58B7" w:rsidP="009C58B7">
      <w:pPr>
        <w:tabs>
          <w:tab w:val="clear" w:pos="720"/>
        </w:tabs>
        <w:overflowPunct/>
        <w:autoSpaceDE/>
        <w:autoSpaceDN/>
        <w:adjustRightInd/>
        <w:textAlignment w:val="auto"/>
        <w:rPr>
          <w:color w:val="000000"/>
        </w:rPr>
      </w:pPr>
      <w:r w:rsidRPr="009C58B7">
        <w:rPr>
          <w:color w:val="000000"/>
        </w:rPr>
        <w:t xml:space="preserve">An implementation that supports the BCP 195 RFC 8996 TLS Secure Transport Connection Profile shall utilize the framework and negotiation mechanism specified by the Transport Layer Security protocol. It shall comply with [BCP 195] </w:t>
      </w:r>
      <w:r w:rsidR="00831B9F">
        <w:rPr>
          <w:color w:val="000000"/>
        </w:rPr>
        <w:t xml:space="preserve">which includes </w:t>
      </w:r>
      <w:r w:rsidRPr="009C58B7">
        <w:rPr>
          <w:color w:val="000000"/>
        </w:rPr>
        <w:t>[RFC 8996]</w:t>
      </w:r>
      <w:r w:rsidR="00831B9F">
        <w:rPr>
          <w:color w:val="000000"/>
        </w:rPr>
        <w:t>,</w:t>
      </w:r>
      <w:r w:rsidRPr="009C58B7">
        <w:rPr>
          <w:color w:val="000000"/>
        </w:rPr>
        <w:t xml:space="preserve"> </w:t>
      </w:r>
      <w:r w:rsidR="00831B9F">
        <w:rPr>
          <w:color w:val="000000"/>
        </w:rPr>
        <w:t>and [RFC 7525] as modified by [RFC 8996]</w:t>
      </w:r>
      <w:r w:rsidRPr="009C58B7">
        <w:rPr>
          <w:color w:val="000000"/>
        </w:rPr>
        <w:t>.</w:t>
      </w:r>
    </w:p>
    <w:p w14:paraId="2B35369F" w14:textId="77777777" w:rsidR="009C58B7" w:rsidRPr="009C58B7" w:rsidRDefault="009C58B7" w:rsidP="001922E8">
      <w:pPr>
        <w:pStyle w:val="Note"/>
      </w:pPr>
      <w:r w:rsidRPr="009C58B7">
        <w:t>Note</w:t>
      </w:r>
    </w:p>
    <w:p w14:paraId="337D47A1" w14:textId="4720EC80" w:rsidR="009C58B7" w:rsidRDefault="009C58B7" w:rsidP="00F83B05">
      <w:pPr>
        <w:pStyle w:val="Note"/>
        <w:numPr>
          <w:ilvl w:val="0"/>
          <w:numId w:val="5"/>
        </w:numPr>
      </w:pPr>
      <w:r w:rsidRPr="009C58B7">
        <w:t>A device may support multiple TLS profiles. DICOM does not specify how such devices are configured in the field or how different TLS profile-related rules are specified. The site will determine what configuration is appropriate.</w:t>
      </w:r>
    </w:p>
    <w:p w14:paraId="503F1A59" w14:textId="6FB8F8D0" w:rsidR="00F83B05" w:rsidRPr="009C58B7" w:rsidRDefault="00F83B05" w:rsidP="00F83B05">
      <w:pPr>
        <w:pStyle w:val="Note"/>
        <w:numPr>
          <w:ilvl w:val="0"/>
          <w:numId w:val="5"/>
        </w:numPr>
      </w:pPr>
      <w:r>
        <w:t xml:space="preserve">Whenever possible, TLS 1.3 or higher </w:t>
      </w:r>
      <w:r w:rsidR="00937F49">
        <w:t>is preferred</w:t>
      </w:r>
      <w:r>
        <w:t>.</w:t>
      </w:r>
    </w:p>
    <w:p w14:paraId="022A5C3B" w14:textId="1EF7A999" w:rsidR="003D3011" w:rsidRPr="009C58B7" w:rsidRDefault="009C58B7" w:rsidP="003D3011">
      <w:pPr>
        <w:pStyle w:val="Note"/>
        <w:numPr>
          <w:ilvl w:val="0"/>
          <w:numId w:val="5"/>
        </w:numPr>
      </w:pPr>
      <w:r w:rsidRPr="009C58B7">
        <w:t xml:space="preserve">The DICOM profiles for TLS describe the capabilities of a product. Product configuration may permit selection of a particular profile and/or additional negotiation rules. The specific </w:t>
      </w:r>
      <w:proofErr w:type="spellStart"/>
      <w:r w:rsidRPr="009C58B7">
        <w:t>ciphersuite</w:t>
      </w:r>
      <w:proofErr w:type="spellEnd"/>
      <w:r w:rsidRPr="009C58B7">
        <w:t xml:space="preserve"> used is negotiated by the TLS implementation based on these rules.</w:t>
      </w:r>
    </w:p>
    <w:p w14:paraId="0B60308A" w14:textId="6B963A51" w:rsidR="009C58B7" w:rsidRPr="009C58B7" w:rsidRDefault="009C58B7" w:rsidP="009C58B7">
      <w:pPr>
        <w:tabs>
          <w:tab w:val="clear" w:pos="720"/>
        </w:tabs>
        <w:overflowPunct/>
        <w:autoSpaceDE/>
        <w:autoSpaceDN/>
        <w:adjustRightInd/>
        <w:textAlignment w:val="auto"/>
        <w:rPr>
          <w:color w:val="000000"/>
        </w:rPr>
      </w:pPr>
      <w:r w:rsidRPr="009C58B7">
        <w:rPr>
          <w:color w:val="000000"/>
        </w:rPr>
        <w:t xml:space="preserve">In cases where an application protocol allows implementations or deployments a choice between strict TLS configuration and dynamic upgrade from unencrypted to TLS-protected traffic (such as STARTTLS), clients and servers shall prefer strict TLS configuration. </w:t>
      </w:r>
    </w:p>
    <w:p w14:paraId="29EEC478" w14:textId="77777777" w:rsidR="003D3011" w:rsidRDefault="009C58B7" w:rsidP="009C58B7">
      <w:pPr>
        <w:tabs>
          <w:tab w:val="clear" w:pos="720"/>
        </w:tabs>
        <w:overflowPunct/>
        <w:autoSpaceDE/>
        <w:autoSpaceDN/>
        <w:adjustRightInd/>
        <w:textAlignment w:val="auto"/>
        <w:rPr>
          <w:color w:val="000000"/>
        </w:rPr>
      </w:pPr>
      <w:r w:rsidRPr="009C58B7">
        <w:rPr>
          <w:color w:val="000000"/>
        </w:rPr>
        <w:t>Application protocols typically provide a way for the server to offer TLS during an initial protocol exchange, and sometimes also provide a way for the server to advertise support for TLS (e.g., through a flag indicating that TLS is required)</w:t>
      </w:r>
      <w:r w:rsidR="003D3011">
        <w:rPr>
          <w:color w:val="000000"/>
        </w:rPr>
        <w:t>. U</w:t>
      </w:r>
      <w:r w:rsidRPr="009C58B7">
        <w:rPr>
          <w:color w:val="000000"/>
        </w:rPr>
        <w:t xml:space="preserve">nfortunately, these indications are sent before the communication channel is encrypted. </w:t>
      </w:r>
    </w:p>
    <w:p w14:paraId="0432C21A" w14:textId="75B87A61" w:rsidR="009C58B7" w:rsidRPr="009C58B7" w:rsidRDefault="009C58B7" w:rsidP="009C58B7">
      <w:pPr>
        <w:tabs>
          <w:tab w:val="clear" w:pos="720"/>
        </w:tabs>
        <w:overflowPunct/>
        <w:autoSpaceDE/>
        <w:autoSpaceDN/>
        <w:adjustRightInd/>
        <w:textAlignment w:val="auto"/>
        <w:rPr>
          <w:color w:val="000000"/>
        </w:rPr>
      </w:pPr>
      <w:r w:rsidRPr="009C58B7">
        <w:rPr>
          <w:color w:val="000000"/>
        </w:rPr>
        <w:t>A client shall attempt to negotiate TLS even if the</w:t>
      </w:r>
      <w:r w:rsidR="003D3011">
        <w:rPr>
          <w:color w:val="000000"/>
        </w:rPr>
        <w:t xml:space="preserve"> above</w:t>
      </w:r>
      <w:r w:rsidRPr="009C58B7">
        <w:rPr>
          <w:color w:val="000000"/>
        </w:rPr>
        <w:t xml:space="preserve"> indications are not communicated by the server. </w:t>
      </w:r>
    </w:p>
    <w:p w14:paraId="2A4D1A1E" w14:textId="17275AE6" w:rsidR="009C58B7" w:rsidRPr="009C58B7" w:rsidRDefault="009C58B7" w:rsidP="009C58B7">
      <w:pPr>
        <w:tabs>
          <w:tab w:val="clear" w:pos="720"/>
        </w:tabs>
        <w:overflowPunct/>
        <w:autoSpaceDE/>
        <w:autoSpaceDN/>
        <w:adjustRightInd/>
        <w:textAlignment w:val="auto"/>
        <w:rPr>
          <w:color w:val="000000"/>
        </w:rPr>
      </w:pPr>
      <w:r w:rsidRPr="009C58B7">
        <w:rPr>
          <w:color w:val="000000"/>
        </w:rPr>
        <w:t>The following cipher suites shall all be supported:</w:t>
      </w:r>
    </w:p>
    <w:p w14:paraId="6AEFACFD" w14:textId="77777777" w:rsidR="009C58B7" w:rsidRPr="009C58B7" w:rsidRDefault="009C58B7" w:rsidP="00226E8F">
      <w:pPr>
        <w:pStyle w:val="List1"/>
      </w:pPr>
      <w:r w:rsidRPr="009C58B7">
        <w:t>•</w:t>
      </w:r>
      <w:r w:rsidRPr="009C58B7">
        <w:tab/>
        <w:t>TLS_DHE_RSA_WITH_AES_128_GCM_SHA256</w:t>
      </w:r>
    </w:p>
    <w:p w14:paraId="07CC59AE" w14:textId="77777777" w:rsidR="009C58B7" w:rsidRPr="009C58B7" w:rsidRDefault="009C58B7" w:rsidP="00226E8F">
      <w:pPr>
        <w:pStyle w:val="List1"/>
      </w:pPr>
      <w:r w:rsidRPr="009C58B7">
        <w:t>•</w:t>
      </w:r>
      <w:r w:rsidRPr="009C58B7">
        <w:tab/>
        <w:t>TLS_ECDHE_RSA_WITH_AES_128_GCM_SHA256</w:t>
      </w:r>
    </w:p>
    <w:p w14:paraId="45990DC0" w14:textId="77777777" w:rsidR="009C58B7" w:rsidRPr="009C58B7" w:rsidRDefault="009C58B7" w:rsidP="00226E8F">
      <w:pPr>
        <w:pStyle w:val="List1"/>
      </w:pPr>
      <w:r w:rsidRPr="009C58B7">
        <w:t>•</w:t>
      </w:r>
      <w:r w:rsidRPr="009C58B7">
        <w:tab/>
        <w:t>TLS_DHE_RSA_WITH_AES_256_GCM_SHA384</w:t>
      </w:r>
    </w:p>
    <w:p w14:paraId="02E1513F" w14:textId="2DAF1897" w:rsidR="00504453" w:rsidRDefault="009C58B7" w:rsidP="003D3011">
      <w:pPr>
        <w:pStyle w:val="List1"/>
      </w:pPr>
      <w:r w:rsidRPr="009C58B7">
        <w:t>•</w:t>
      </w:r>
      <w:r w:rsidRPr="009C58B7">
        <w:tab/>
        <w:t xml:space="preserve">TLS_ECDHE_RSA_WITH_AES_256_GCM_SHA384 </w:t>
      </w:r>
    </w:p>
    <w:p w14:paraId="324599E4" w14:textId="0BA80051" w:rsidR="001922E8" w:rsidRPr="009C58B7" w:rsidRDefault="009C58B7" w:rsidP="003D3011">
      <w:pPr>
        <w:spacing w:before="240"/>
      </w:pPr>
      <w:r w:rsidRPr="009C58B7">
        <w:t>Additional cipher suites of similar or greater cryptographic strength may be supported.</w:t>
      </w:r>
    </w:p>
    <w:p w14:paraId="7C6A0052" w14:textId="41EBA32E" w:rsidR="009C58B7" w:rsidRPr="009C58B7" w:rsidRDefault="009C58B7" w:rsidP="009C58B7">
      <w:pPr>
        <w:tabs>
          <w:tab w:val="clear" w:pos="720"/>
        </w:tabs>
        <w:overflowPunct/>
        <w:autoSpaceDE/>
        <w:autoSpaceDN/>
        <w:adjustRightInd/>
        <w:textAlignment w:val="auto"/>
        <w:rPr>
          <w:color w:val="000000"/>
        </w:rPr>
      </w:pPr>
      <w:r w:rsidRPr="009C58B7">
        <w:rPr>
          <w:color w:val="000000"/>
        </w:rPr>
        <w:t>The TCP ports on which an implementation accepts TLS connections for DICOMweb shall be different from those on which an implementation accepts TLS connections for DIMSE. The HTTP/HTTPS connection for DICOMweb can be shared with other HTTP/HTTPS traffic.</w:t>
      </w:r>
    </w:p>
    <w:p w14:paraId="23C8FA2A" w14:textId="77777777" w:rsidR="009C58B7" w:rsidRPr="009C58B7" w:rsidRDefault="009C58B7" w:rsidP="001922E8">
      <w:pPr>
        <w:pStyle w:val="Note"/>
      </w:pPr>
      <w:r w:rsidRPr="009C58B7">
        <w:lastRenderedPageBreak/>
        <w:t>Note</w:t>
      </w:r>
    </w:p>
    <w:p w14:paraId="209813FC" w14:textId="0ADA23CB" w:rsidR="001922E8" w:rsidRPr="009C58B7" w:rsidRDefault="001922E8" w:rsidP="003D3011">
      <w:pPr>
        <w:pStyle w:val="Note"/>
      </w:pPr>
      <w:r>
        <w:tab/>
      </w:r>
      <w:r w:rsidR="009C58B7" w:rsidRPr="009C58B7">
        <w:t>It is recommended that systems supporting th</w:t>
      </w:r>
      <w:r w:rsidR="008A16F3">
        <w:t>is</w:t>
      </w:r>
      <w:r w:rsidR="009C58B7" w:rsidRPr="009C58B7">
        <w:t xml:space="preserve"> Profile use the registered port number "2762 </w:t>
      </w:r>
      <w:proofErr w:type="spellStart"/>
      <w:r w:rsidR="009C58B7" w:rsidRPr="009C58B7">
        <w:t>dicom-tls</w:t>
      </w:r>
      <w:proofErr w:type="spellEnd"/>
      <w:r w:rsidR="009C58B7" w:rsidRPr="009C58B7">
        <w:t xml:space="preserve">" for the DICOM Upper Layer Protocol on TLS. </w:t>
      </w:r>
    </w:p>
    <w:p w14:paraId="5DB43EB8" w14:textId="77777777" w:rsidR="00F05CEE" w:rsidRDefault="009C58B7" w:rsidP="003D3011">
      <w:r w:rsidRPr="009C58B7">
        <w:t>The Conformance Statement shall indicate</w:t>
      </w:r>
      <w:r w:rsidR="00F05CEE">
        <w:t>:</w:t>
      </w:r>
    </w:p>
    <w:p w14:paraId="057F4799" w14:textId="17D074E6" w:rsidR="00F05CEE" w:rsidRPr="00F05CEE" w:rsidRDefault="00F05CEE" w:rsidP="00F05CEE">
      <w:pPr>
        <w:pStyle w:val="ListParagraph"/>
        <w:numPr>
          <w:ilvl w:val="0"/>
          <w:numId w:val="12"/>
        </w:numPr>
        <w:tabs>
          <w:tab w:val="clear" w:pos="720"/>
        </w:tabs>
        <w:overflowPunct/>
        <w:autoSpaceDE/>
        <w:autoSpaceDN/>
        <w:adjustRightInd/>
        <w:textAlignment w:val="auto"/>
        <w:rPr>
          <w:color w:val="000000"/>
        </w:rPr>
      </w:pPr>
      <w:r w:rsidRPr="00F05CEE">
        <w:rPr>
          <w:color w:val="000000"/>
        </w:rPr>
        <w:t>TCP ports on which an implementation accepts TLS connections, or the mechanism by which these port numbers are selected or configured</w:t>
      </w:r>
      <w:r w:rsidR="009C58B7" w:rsidRPr="00F05CEE">
        <w:rPr>
          <w:color w:val="000000"/>
        </w:rPr>
        <w:t xml:space="preserve"> </w:t>
      </w:r>
    </w:p>
    <w:p w14:paraId="42862971" w14:textId="4AED1D06" w:rsidR="009C58B7" w:rsidRPr="00F05CEE" w:rsidRDefault="009C58B7" w:rsidP="00F05CEE">
      <w:pPr>
        <w:pStyle w:val="ListParagraph"/>
        <w:numPr>
          <w:ilvl w:val="0"/>
          <w:numId w:val="12"/>
        </w:numPr>
        <w:tabs>
          <w:tab w:val="clear" w:pos="720"/>
        </w:tabs>
        <w:overflowPunct/>
        <w:autoSpaceDE/>
        <w:autoSpaceDN/>
        <w:adjustRightInd/>
        <w:textAlignment w:val="auto"/>
        <w:rPr>
          <w:color w:val="000000"/>
        </w:rPr>
      </w:pPr>
      <w:r w:rsidRPr="00F05CEE">
        <w:rPr>
          <w:color w:val="000000"/>
        </w:rPr>
        <w:t>what mechanisms the implementation supports for Key Management.</w:t>
      </w:r>
    </w:p>
    <w:p w14:paraId="2FF0B6BC" w14:textId="3103C30D" w:rsidR="009C58B7" w:rsidRDefault="009C58B7" w:rsidP="009C58B7">
      <w:pPr>
        <w:tabs>
          <w:tab w:val="clear" w:pos="720"/>
        </w:tabs>
        <w:overflowPunct/>
        <w:autoSpaceDE/>
        <w:autoSpaceDN/>
        <w:adjustRightInd/>
        <w:textAlignment w:val="auto"/>
        <w:rPr>
          <w:color w:val="000000"/>
        </w:rPr>
      </w:pPr>
      <w:r w:rsidRPr="009C58B7">
        <w:rPr>
          <w:color w:val="000000"/>
        </w:rPr>
        <w:t>When an integrity check fails, the connection shall be dropped per the TLS protocol, causing both the sender and the receiver to issue an A-P-ABORT indication to the upper layers with an implementation-specific provider reason. The provider reason used shall be documented in the Conformance Statement.</w:t>
      </w:r>
    </w:p>
    <w:p w14:paraId="5F8DB5D0" w14:textId="791E491C" w:rsidR="00F70B1B" w:rsidRDefault="00F70B1B" w:rsidP="00F70B1B">
      <w:pPr>
        <w:pStyle w:val="Instruction"/>
      </w:pPr>
      <w:r>
        <w:t>Add Section B.13</w:t>
      </w:r>
    </w:p>
    <w:p w14:paraId="409F063D" w14:textId="24529ADE" w:rsidR="009C58B7" w:rsidRPr="009C58B7" w:rsidRDefault="009C58B7" w:rsidP="00226E8F">
      <w:pPr>
        <w:pStyle w:val="Heading2"/>
      </w:pPr>
      <w:bookmarkStart w:id="100" w:name="_Toc107301198"/>
      <w:r w:rsidRPr="009C58B7">
        <w:t>B.13 Extended BCP 195 RFC 8996 TLS Secure Transport Connection Profile</w:t>
      </w:r>
      <w:bookmarkEnd w:id="100"/>
      <w:r w:rsidRPr="009C58B7">
        <w:t xml:space="preserve"> </w:t>
      </w:r>
      <w:r w:rsidR="00226A28">
        <w:rPr>
          <w:vanish/>
        </w:rPr>
        <w:fldChar w:fldCharType="begin"/>
      </w:r>
      <w:r w:rsidR="00226A28">
        <w:rPr>
          <w:vanish/>
        </w:rPr>
        <w:instrText xml:space="preserve"> TC </w:instrText>
      </w:r>
      <w:r w:rsidR="00226A28">
        <w:instrText xml:space="preserve"> "" \l 2 </w:instrText>
      </w:r>
      <w:r w:rsidR="00226A28">
        <w:rPr>
          <w:vanish/>
        </w:rPr>
        <w:fldChar w:fldCharType="end"/>
      </w:r>
    </w:p>
    <w:p w14:paraId="2FBF37FD" w14:textId="4CB46F9C" w:rsidR="009C58B7" w:rsidRPr="009C58B7" w:rsidRDefault="009C58B7" w:rsidP="009C58B7">
      <w:pPr>
        <w:tabs>
          <w:tab w:val="clear" w:pos="720"/>
        </w:tabs>
        <w:overflowPunct/>
        <w:autoSpaceDE/>
        <w:autoSpaceDN/>
        <w:adjustRightInd/>
        <w:textAlignment w:val="auto"/>
        <w:rPr>
          <w:color w:val="000000"/>
        </w:rPr>
      </w:pPr>
      <w:r w:rsidRPr="009C58B7">
        <w:rPr>
          <w:color w:val="000000"/>
        </w:rPr>
        <w:t xml:space="preserve">An implementation that supports the Extended BCP 195 RFC 8996 TLS Secure Transport Connection Profile shall utilize the framework and negotiation mechanism specified by the Transport Layer Security protocol. It shall comply with </w:t>
      </w:r>
      <w:r w:rsidR="003D3011" w:rsidRPr="003D3011">
        <w:rPr>
          <w:color w:val="000000"/>
        </w:rPr>
        <w:t>[BCP 195] which includes [RFC 8996], and [RFC 7525] as modified by [RFC 8996]</w:t>
      </w:r>
      <w:r w:rsidRPr="009C58B7">
        <w:rPr>
          <w:color w:val="000000"/>
        </w:rPr>
        <w:t xml:space="preserve"> with the additional restrictions enumerated below.</w:t>
      </w:r>
    </w:p>
    <w:p w14:paraId="55D3B8FB" w14:textId="77777777" w:rsidR="009C58B7" w:rsidRPr="009C58B7" w:rsidRDefault="009C58B7" w:rsidP="001922E8">
      <w:pPr>
        <w:pStyle w:val="Note"/>
      </w:pPr>
      <w:r w:rsidRPr="009C58B7">
        <w:t>Note</w:t>
      </w:r>
    </w:p>
    <w:p w14:paraId="366C4761" w14:textId="7A6137D3" w:rsidR="009C58B7" w:rsidRDefault="009C58B7" w:rsidP="00F83B05">
      <w:pPr>
        <w:pStyle w:val="Note"/>
        <w:numPr>
          <w:ilvl w:val="0"/>
          <w:numId w:val="6"/>
        </w:numPr>
      </w:pPr>
      <w:r w:rsidRPr="009C58B7">
        <w:t>A device may support multiple TLS profiles. DICOM does not specify how such devices are configured in the field or how different TLS profile-related rules are specified. The site will determine what configuration is appropriate.</w:t>
      </w:r>
    </w:p>
    <w:p w14:paraId="72FB380A" w14:textId="170CB68F" w:rsidR="009C58B7" w:rsidRPr="009C58B7" w:rsidRDefault="009C58B7" w:rsidP="00D825C4">
      <w:pPr>
        <w:pStyle w:val="Note"/>
        <w:numPr>
          <w:ilvl w:val="0"/>
          <w:numId w:val="6"/>
        </w:numPr>
      </w:pPr>
      <w:r w:rsidRPr="009C58B7">
        <w:t xml:space="preserve">The DICOM profiles for TLS describe the capabilities of a product. Product configuration may permit selection of a particular profile and/or additional negotiation rules. The specific </w:t>
      </w:r>
      <w:proofErr w:type="spellStart"/>
      <w:r w:rsidRPr="009C58B7">
        <w:t>ciphersuite</w:t>
      </w:r>
      <w:proofErr w:type="spellEnd"/>
      <w:r w:rsidRPr="009C58B7">
        <w:t xml:space="preserve"> used is negotiated by the TLS implementation based on these rules.</w:t>
      </w:r>
    </w:p>
    <w:p w14:paraId="45753121" w14:textId="7895C782" w:rsidR="00D825C4" w:rsidRDefault="00124C3B" w:rsidP="009C58B7">
      <w:pPr>
        <w:tabs>
          <w:tab w:val="clear" w:pos="720"/>
        </w:tabs>
        <w:overflowPunct/>
        <w:autoSpaceDE/>
        <w:autoSpaceDN/>
        <w:adjustRightInd/>
        <w:textAlignment w:val="auto"/>
        <w:rPr>
          <w:color w:val="000000"/>
        </w:rPr>
      </w:pPr>
      <w:bookmarkStart w:id="101" w:name="_Hlk103966436"/>
      <w:r w:rsidRPr="00124C3B">
        <w:t>S</w:t>
      </w:r>
      <w:r w:rsidR="00E14822" w:rsidRPr="00124C3B">
        <w:t>erver</w:t>
      </w:r>
      <w:r w:rsidR="00646C2A" w:rsidRPr="00124C3B">
        <w:t>s</w:t>
      </w:r>
      <w:r w:rsidR="00E14822" w:rsidRPr="00124C3B">
        <w:t xml:space="preserve"> shall support both TLS 1.2 and TLS</w:t>
      </w:r>
      <w:r w:rsidR="00972E8B">
        <w:t xml:space="preserve"> </w:t>
      </w:r>
      <w:r w:rsidR="00E14822" w:rsidRPr="00124C3B">
        <w:t>1.3</w:t>
      </w:r>
      <w:r w:rsidRPr="00124C3B">
        <w:t>.  C</w:t>
      </w:r>
      <w:r w:rsidR="00E14822" w:rsidRPr="00124C3B">
        <w:t xml:space="preserve">lients only need to support one of them. </w:t>
      </w:r>
      <w:bookmarkEnd w:id="101"/>
      <w:r w:rsidR="00D825C4" w:rsidRPr="00124C3B">
        <w:t>T</w:t>
      </w:r>
      <w:r w:rsidR="00D825C4">
        <w:rPr>
          <w:color w:val="000000"/>
        </w:rPr>
        <w:t xml:space="preserve">LS 1.3 shall be the preferred protocol version.  Implementations may fall back to TLS 1.2 if </w:t>
      </w:r>
      <w:r>
        <w:rPr>
          <w:color w:val="000000"/>
        </w:rPr>
        <w:t xml:space="preserve">the </w:t>
      </w:r>
      <w:r w:rsidR="00BE1B62" w:rsidRPr="00124C3B">
        <w:t>client</w:t>
      </w:r>
      <w:r w:rsidR="00D825C4" w:rsidRPr="00124C3B">
        <w:t xml:space="preserve"> </w:t>
      </w:r>
      <w:r w:rsidR="00D825C4">
        <w:rPr>
          <w:color w:val="000000"/>
        </w:rPr>
        <w:t xml:space="preserve">does not support </w:t>
      </w:r>
      <w:r w:rsidR="00612B1C">
        <w:rPr>
          <w:color w:val="000000"/>
        </w:rPr>
        <w:t xml:space="preserve">TLS </w:t>
      </w:r>
      <w:r w:rsidR="00D825C4">
        <w:rPr>
          <w:color w:val="000000"/>
        </w:rPr>
        <w:t>1.3.</w:t>
      </w:r>
    </w:p>
    <w:p w14:paraId="1B4546FF" w14:textId="45D9894D" w:rsidR="009C58B7" w:rsidRPr="009C58B7" w:rsidRDefault="009C58B7" w:rsidP="009C58B7">
      <w:pPr>
        <w:tabs>
          <w:tab w:val="clear" w:pos="720"/>
        </w:tabs>
        <w:overflowPunct/>
        <w:autoSpaceDE/>
        <w:autoSpaceDN/>
        <w:adjustRightInd/>
        <w:textAlignment w:val="auto"/>
        <w:rPr>
          <w:color w:val="000000"/>
        </w:rPr>
      </w:pPr>
      <w:r w:rsidRPr="009C58B7">
        <w:rPr>
          <w:color w:val="000000"/>
        </w:rPr>
        <w:t>In cases where an application protocol allows implementations or deployments a choice between strict TLS configuration and dynamic upgrade from unencrypted to TLS-protected traffic (such as STARTTLS), clients and servers shall prefer strict TLS configuration.</w:t>
      </w:r>
    </w:p>
    <w:p w14:paraId="53E4F65B" w14:textId="77777777" w:rsidR="00972E8B" w:rsidRDefault="009C58B7" w:rsidP="009C58B7">
      <w:pPr>
        <w:tabs>
          <w:tab w:val="clear" w:pos="720"/>
        </w:tabs>
        <w:overflowPunct/>
        <w:autoSpaceDE/>
        <w:autoSpaceDN/>
        <w:adjustRightInd/>
        <w:textAlignment w:val="auto"/>
        <w:rPr>
          <w:color w:val="000000"/>
        </w:rPr>
      </w:pPr>
      <w:r w:rsidRPr="009C58B7">
        <w:rPr>
          <w:color w:val="000000"/>
        </w:rPr>
        <w:t xml:space="preserve">Application protocols typically provide a way for the server to offer TLS during an initial protocol exchange, and sometimes also provide a way for the server to advertise support for TLS (e.g., through a flag indicating that TLS is required); unfortunately, these indications are sent before the communication channel is encrypted. </w:t>
      </w:r>
    </w:p>
    <w:p w14:paraId="4BC1605B" w14:textId="1B736333" w:rsidR="009C58B7" w:rsidRDefault="009C58B7" w:rsidP="009C58B7">
      <w:pPr>
        <w:tabs>
          <w:tab w:val="clear" w:pos="720"/>
        </w:tabs>
        <w:overflowPunct/>
        <w:autoSpaceDE/>
        <w:autoSpaceDN/>
        <w:adjustRightInd/>
        <w:textAlignment w:val="auto"/>
        <w:rPr>
          <w:color w:val="000000"/>
        </w:rPr>
      </w:pPr>
      <w:r w:rsidRPr="009C58B7">
        <w:rPr>
          <w:color w:val="000000"/>
        </w:rPr>
        <w:t>A client shall attempt to negotiate TLS even if the</w:t>
      </w:r>
      <w:r w:rsidR="00972E8B">
        <w:rPr>
          <w:color w:val="000000"/>
        </w:rPr>
        <w:t xml:space="preserve"> above</w:t>
      </w:r>
      <w:r w:rsidRPr="009C58B7">
        <w:rPr>
          <w:color w:val="000000"/>
        </w:rPr>
        <w:t xml:space="preserve"> indications are not communicated by the server.</w:t>
      </w:r>
    </w:p>
    <w:p w14:paraId="4D80DDF1" w14:textId="52DD1B75" w:rsidR="00F83B05" w:rsidRDefault="00F83B05" w:rsidP="009C58B7">
      <w:pPr>
        <w:tabs>
          <w:tab w:val="clear" w:pos="720"/>
        </w:tabs>
        <w:overflowPunct/>
        <w:autoSpaceDE/>
        <w:autoSpaceDN/>
        <w:adjustRightInd/>
        <w:textAlignment w:val="auto"/>
        <w:rPr>
          <w:color w:val="000000"/>
        </w:rPr>
      </w:pPr>
      <w:r>
        <w:rPr>
          <w:color w:val="000000"/>
        </w:rPr>
        <w:t xml:space="preserve">The following cryptographic algorithms shall </w:t>
      </w:r>
      <w:r w:rsidRPr="00972E8B">
        <w:rPr>
          <w:color w:val="000000"/>
          <w:u w:val="single"/>
        </w:rPr>
        <w:t>not</w:t>
      </w:r>
      <w:r>
        <w:rPr>
          <w:color w:val="000000"/>
        </w:rPr>
        <w:t xml:space="preserve"> be used:</w:t>
      </w:r>
    </w:p>
    <w:p w14:paraId="07733325" w14:textId="421A1280" w:rsidR="00F83B05"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Key Exchange</w:t>
      </w:r>
    </w:p>
    <w:p w14:paraId="7E786E33" w14:textId="77777777"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t>DH</w:t>
      </w:r>
    </w:p>
    <w:p w14:paraId="5BC2843E" w14:textId="77777777"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t>ECDH</w:t>
      </w:r>
    </w:p>
    <w:p w14:paraId="7D4498EE" w14:textId="3FC71684"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t>RSAES PKCS#1 v1.5 (RSA)</w:t>
      </w:r>
    </w:p>
    <w:p w14:paraId="3012AEC2" w14:textId="0509E601"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Signature</w:t>
      </w:r>
    </w:p>
    <w:p w14:paraId="67C960B8" w14:textId="53E052F2"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t>GOST R 34.10-2012</w:t>
      </w:r>
    </w:p>
    <w:p w14:paraId="6C8348C5" w14:textId="652EDF8C"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Block Cipher</w:t>
      </w:r>
    </w:p>
    <w:p w14:paraId="5242E2F0" w14:textId="4347E930"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lastRenderedPageBreak/>
        <w:t>RC2</w:t>
      </w:r>
    </w:p>
    <w:p w14:paraId="38C9AF3A" w14:textId="6D165D96"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t>EXPORT-RC2</w:t>
      </w:r>
    </w:p>
    <w:p w14:paraId="0E1146FF" w14:textId="100415AA"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t>IDEA</w:t>
      </w:r>
    </w:p>
    <w:p w14:paraId="07BFCD30" w14:textId="159973F1"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t>DES</w:t>
      </w:r>
    </w:p>
    <w:p w14:paraId="3B019D1F" w14:textId="2847CB33" w:rsidR="001C5A1D" w:rsidRDefault="001C5A1D" w:rsidP="001C5A1D">
      <w:pPr>
        <w:pStyle w:val="ListParagraph"/>
        <w:numPr>
          <w:ilvl w:val="1"/>
          <w:numId w:val="7"/>
        </w:numPr>
        <w:tabs>
          <w:tab w:val="clear" w:pos="720"/>
        </w:tabs>
        <w:overflowPunct/>
        <w:autoSpaceDE/>
        <w:autoSpaceDN/>
        <w:adjustRightInd/>
        <w:textAlignment w:val="auto"/>
        <w:rPr>
          <w:color w:val="000000"/>
        </w:rPr>
      </w:pPr>
      <w:r>
        <w:rPr>
          <w:color w:val="000000"/>
        </w:rPr>
        <w:t>EXPORT-DES</w:t>
      </w:r>
    </w:p>
    <w:p w14:paraId="654B3C9D" w14:textId="41A7524C" w:rsidR="006D695B" w:rsidRDefault="006D695B" w:rsidP="001C5A1D">
      <w:pPr>
        <w:pStyle w:val="ListParagraph"/>
        <w:numPr>
          <w:ilvl w:val="1"/>
          <w:numId w:val="7"/>
        </w:numPr>
        <w:tabs>
          <w:tab w:val="clear" w:pos="720"/>
        </w:tabs>
        <w:overflowPunct/>
        <w:autoSpaceDE/>
        <w:autoSpaceDN/>
        <w:adjustRightInd/>
        <w:textAlignment w:val="auto"/>
        <w:rPr>
          <w:color w:val="000000"/>
        </w:rPr>
      </w:pPr>
      <w:r>
        <w:rPr>
          <w:color w:val="000000"/>
        </w:rPr>
        <w:t>GOST 28147-89</w:t>
      </w:r>
    </w:p>
    <w:p w14:paraId="4B0D02E1" w14:textId="250EAA34" w:rsidR="006D695B" w:rsidRDefault="006D695B" w:rsidP="001C5A1D">
      <w:pPr>
        <w:pStyle w:val="ListParagraph"/>
        <w:numPr>
          <w:ilvl w:val="1"/>
          <w:numId w:val="7"/>
        </w:numPr>
        <w:tabs>
          <w:tab w:val="clear" w:pos="720"/>
        </w:tabs>
        <w:overflowPunct/>
        <w:autoSpaceDE/>
        <w:autoSpaceDN/>
        <w:adjustRightInd/>
        <w:textAlignment w:val="auto"/>
        <w:rPr>
          <w:color w:val="000000"/>
        </w:rPr>
      </w:pPr>
      <w:r>
        <w:rPr>
          <w:color w:val="000000"/>
        </w:rPr>
        <w:t>Magma</w:t>
      </w:r>
    </w:p>
    <w:p w14:paraId="3EA45D84" w14:textId="350CDFA3" w:rsidR="006D695B" w:rsidRDefault="006D695B" w:rsidP="001C5A1D">
      <w:pPr>
        <w:pStyle w:val="ListParagraph"/>
        <w:numPr>
          <w:ilvl w:val="1"/>
          <w:numId w:val="7"/>
        </w:numPr>
        <w:tabs>
          <w:tab w:val="clear" w:pos="720"/>
        </w:tabs>
        <w:overflowPunct/>
        <w:autoSpaceDE/>
        <w:autoSpaceDN/>
        <w:adjustRightInd/>
        <w:textAlignment w:val="auto"/>
        <w:rPr>
          <w:color w:val="000000"/>
        </w:rPr>
      </w:pPr>
      <w:r>
        <w:rPr>
          <w:color w:val="000000"/>
        </w:rPr>
        <w:t>3-key Triple DES</w:t>
      </w:r>
    </w:p>
    <w:p w14:paraId="49EC40C3" w14:textId="258483CA" w:rsidR="006D695B" w:rsidRDefault="006D695B" w:rsidP="001C5A1D">
      <w:pPr>
        <w:pStyle w:val="ListParagraph"/>
        <w:numPr>
          <w:ilvl w:val="1"/>
          <w:numId w:val="7"/>
        </w:numPr>
        <w:tabs>
          <w:tab w:val="clear" w:pos="720"/>
        </w:tabs>
        <w:overflowPunct/>
        <w:autoSpaceDE/>
        <w:autoSpaceDN/>
        <w:adjustRightInd/>
        <w:textAlignment w:val="auto"/>
        <w:rPr>
          <w:color w:val="000000"/>
        </w:rPr>
      </w:pPr>
      <w:proofErr w:type="spellStart"/>
      <w:r>
        <w:rPr>
          <w:color w:val="000000"/>
        </w:rPr>
        <w:t>Kuznyechik</w:t>
      </w:r>
      <w:proofErr w:type="spellEnd"/>
    </w:p>
    <w:p w14:paraId="67C0B446" w14:textId="3208696E" w:rsidR="006D695B" w:rsidRDefault="006D695B" w:rsidP="001C5A1D">
      <w:pPr>
        <w:pStyle w:val="ListParagraph"/>
        <w:numPr>
          <w:ilvl w:val="1"/>
          <w:numId w:val="7"/>
        </w:numPr>
        <w:tabs>
          <w:tab w:val="clear" w:pos="720"/>
        </w:tabs>
        <w:overflowPunct/>
        <w:autoSpaceDE/>
        <w:autoSpaceDN/>
        <w:adjustRightInd/>
        <w:textAlignment w:val="auto"/>
        <w:rPr>
          <w:color w:val="000000"/>
        </w:rPr>
      </w:pPr>
      <w:r>
        <w:rPr>
          <w:color w:val="000000"/>
        </w:rPr>
        <w:t>ARIA</w:t>
      </w:r>
    </w:p>
    <w:p w14:paraId="07C17BB4" w14:textId="1C6B4DE7" w:rsidR="006D695B" w:rsidRDefault="006D695B" w:rsidP="001C5A1D">
      <w:pPr>
        <w:pStyle w:val="ListParagraph"/>
        <w:numPr>
          <w:ilvl w:val="1"/>
          <w:numId w:val="7"/>
        </w:numPr>
        <w:tabs>
          <w:tab w:val="clear" w:pos="720"/>
        </w:tabs>
        <w:overflowPunct/>
        <w:autoSpaceDE/>
        <w:autoSpaceDN/>
        <w:adjustRightInd/>
        <w:textAlignment w:val="auto"/>
        <w:rPr>
          <w:color w:val="000000"/>
        </w:rPr>
      </w:pPr>
      <w:r>
        <w:rPr>
          <w:color w:val="000000"/>
        </w:rPr>
        <w:t>SEED</w:t>
      </w:r>
    </w:p>
    <w:p w14:paraId="7B6E893C" w14:textId="1582C91D"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Block Cipher Mode of Operation</w:t>
      </w:r>
    </w:p>
    <w:p w14:paraId="556A13B5" w14:textId="666B7BC0"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CBC</w:t>
      </w:r>
    </w:p>
    <w:p w14:paraId="132B5BF5" w14:textId="391C8D68" w:rsidR="00FC1688" w:rsidRPr="00FC1688" w:rsidRDefault="00FC1688" w:rsidP="00FC1688">
      <w:pPr>
        <w:pStyle w:val="ListParagraph"/>
        <w:numPr>
          <w:ilvl w:val="1"/>
          <w:numId w:val="7"/>
        </w:numPr>
        <w:tabs>
          <w:tab w:val="clear" w:pos="720"/>
        </w:tabs>
        <w:overflowPunct/>
        <w:autoSpaceDE/>
        <w:autoSpaceDN/>
        <w:adjustRightInd/>
        <w:textAlignment w:val="auto"/>
        <w:rPr>
          <w:color w:val="000000"/>
        </w:rPr>
      </w:pPr>
      <w:r>
        <w:rPr>
          <w:color w:val="000000"/>
        </w:rPr>
        <w:t>CTR-OMAC</w:t>
      </w:r>
    </w:p>
    <w:p w14:paraId="49842F94" w14:textId="718ACEF8"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Stream Cipher</w:t>
      </w:r>
    </w:p>
    <w:p w14:paraId="7532FF18" w14:textId="11B635FB"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RC4, EXPORT-RC4</w:t>
      </w:r>
    </w:p>
    <w:p w14:paraId="22DCD431" w14:textId="1CE8F20F"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Hash Function</w:t>
      </w:r>
    </w:p>
    <w:p w14:paraId="2F9ADF40" w14:textId="4E302919"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MD5</w:t>
      </w:r>
    </w:p>
    <w:p w14:paraId="28A5784E" w14:textId="399C18CD" w:rsidR="00FC1688"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SHA-1</w:t>
      </w:r>
    </w:p>
    <w:p w14:paraId="34703482" w14:textId="48217F61" w:rsidR="00FC1688" w:rsidRP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GOST R 34.11-2012</w:t>
      </w:r>
    </w:p>
    <w:p w14:paraId="75865DED" w14:textId="60354A1E" w:rsidR="005541F1" w:rsidRPr="005A1732" w:rsidRDefault="005541F1" w:rsidP="00FC1688">
      <w:pPr>
        <w:keepNext/>
        <w:tabs>
          <w:tab w:val="clear" w:pos="720"/>
        </w:tabs>
        <w:overflowPunct/>
        <w:autoSpaceDE/>
        <w:autoSpaceDN/>
        <w:adjustRightInd/>
        <w:textAlignment w:val="auto"/>
        <w:rPr>
          <w:strike/>
        </w:rPr>
      </w:pPr>
      <w:r w:rsidRPr="00F2642D">
        <w:t xml:space="preserve">The following cryptographic algorithms </w:t>
      </w:r>
      <w:r w:rsidR="00972E8B">
        <w:t>are permitted</w:t>
      </w:r>
      <w:r w:rsidRPr="00F2642D">
        <w:t>:</w:t>
      </w:r>
    </w:p>
    <w:p w14:paraId="4A83EC8A" w14:textId="77777777"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Key Exchange</w:t>
      </w:r>
    </w:p>
    <w:p w14:paraId="421636DC" w14:textId="083AFAC9"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ECDHE</w:t>
      </w:r>
    </w:p>
    <w:p w14:paraId="59B3A35F" w14:textId="3ED28A0B" w:rsidR="00FC1688"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DHE</w:t>
      </w:r>
    </w:p>
    <w:p w14:paraId="69436FC2" w14:textId="77777777"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Signature</w:t>
      </w:r>
    </w:p>
    <w:p w14:paraId="5B235D83" w14:textId="1886BA80"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ECDSA</w:t>
      </w:r>
    </w:p>
    <w:p w14:paraId="03AD7208" w14:textId="66C5102E" w:rsidR="00FC1688"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RSASSA PKCS#1 v1.5 (RSA)</w:t>
      </w:r>
    </w:p>
    <w:p w14:paraId="310AB331" w14:textId="11BB3B89" w:rsidR="00FC1688"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 xml:space="preserve">RSASSA-PSS </w:t>
      </w:r>
    </w:p>
    <w:p w14:paraId="76C743FA" w14:textId="77777777"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Block Cipher</w:t>
      </w:r>
    </w:p>
    <w:p w14:paraId="5587C268" w14:textId="0F6D31A6"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AES</w:t>
      </w:r>
    </w:p>
    <w:p w14:paraId="6B16546A" w14:textId="2B45718E" w:rsidR="00FC1688"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Camellia</w:t>
      </w:r>
    </w:p>
    <w:p w14:paraId="543A01E5" w14:textId="77777777"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Block Cipher Mode of Operation</w:t>
      </w:r>
    </w:p>
    <w:p w14:paraId="5067A088" w14:textId="43673F12"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GCM</w:t>
      </w:r>
    </w:p>
    <w:p w14:paraId="6AEB77EB" w14:textId="560D51E4" w:rsidR="00FC1688"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CCM</w:t>
      </w:r>
    </w:p>
    <w:p w14:paraId="580B88E5" w14:textId="1BD984DD" w:rsidR="00FC1688"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CCM_8</w:t>
      </w:r>
    </w:p>
    <w:p w14:paraId="3286624A" w14:textId="77777777"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Stream Cipher</w:t>
      </w:r>
    </w:p>
    <w:p w14:paraId="68758566" w14:textId="0B539FB5"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ChaCha20-Poly 1305</w:t>
      </w:r>
    </w:p>
    <w:p w14:paraId="7F8B960F" w14:textId="77777777" w:rsidR="001C5A1D" w:rsidRDefault="001C5A1D" w:rsidP="001C5A1D">
      <w:pPr>
        <w:pStyle w:val="ListParagraph"/>
        <w:numPr>
          <w:ilvl w:val="0"/>
          <w:numId w:val="7"/>
        </w:numPr>
        <w:tabs>
          <w:tab w:val="clear" w:pos="720"/>
        </w:tabs>
        <w:overflowPunct/>
        <w:autoSpaceDE/>
        <w:autoSpaceDN/>
        <w:adjustRightInd/>
        <w:textAlignment w:val="auto"/>
        <w:rPr>
          <w:color w:val="000000"/>
        </w:rPr>
      </w:pPr>
      <w:r>
        <w:rPr>
          <w:color w:val="000000"/>
        </w:rPr>
        <w:t>Hash Function</w:t>
      </w:r>
    </w:p>
    <w:p w14:paraId="2908AEE4" w14:textId="340CA106" w:rsid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SHA-256</w:t>
      </w:r>
    </w:p>
    <w:p w14:paraId="638A3BBE" w14:textId="14B9C236" w:rsidR="00FC1688" w:rsidRPr="001C5A1D" w:rsidRDefault="00FC1688" w:rsidP="001C5A1D">
      <w:pPr>
        <w:pStyle w:val="ListParagraph"/>
        <w:numPr>
          <w:ilvl w:val="1"/>
          <w:numId w:val="7"/>
        </w:numPr>
        <w:tabs>
          <w:tab w:val="clear" w:pos="720"/>
        </w:tabs>
        <w:overflowPunct/>
        <w:autoSpaceDE/>
        <w:autoSpaceDN/>
        <w:adjustRightInd/>
        <w:textAlignment w:val="auto"/>
        <w:rPr>
          <w:color w:val="000000"/>
        </w:rPr>
      </w:pPr>
      <w:r>
        <w:rPr>
          <w:color w:val="000000"/>
        </w:rPr>
        <w:t>SHA-384</w:t>
      </w:r>
    </w:p>
    <w:p w14:paraId="6AE0933A" w14:textId="1485759C" w:rsidR="009C58B7" w:rsidRPr="009C58B7" w:rsidRDefault="009C58B7" w:rsidP="009635F6">
      <w:pPr>
        <w:pStyle w:val="List1"/>
        <w:ind w:left="0" w:firstLine="0"/>
      </w:pPr>
      <w:r w:rsidRPr="009C58B7">
        <w:t xml:space="preserve">When DHE is used </w:t>
      </w:r>
      <w:r w:rsidR="00972E8B">
        <w:t>for</w:t>
      </w:r>
      <w:r w:rsidRPr="009C58B7">
        <w:t xml:space="preserve"> </w:t>
      </w:r>
      <w:r w:rsidR="00972E8B">
        <w:t>K</w:t>
      </w:r>
      <w:r w:rsidRPr="009C58B7">
        <w:t xml:space="preserve">ey </w:t>
      </w:r>
      <w:r w:rsidR="00972E8B">
        <w:t>E</w:t>
      </w:r>
      <w:r w:rsidRPr="009C58B7">
        <w:t>xchange, the key length shall be 2048 bits or more.</w:t>
      </w:r>
      <w:r w:rsidR="001C5A1D">
        <w:t xml:space="preserve">  </w:t>
      </w:r>
      <w:r w:rsidR="001C5A1D" w:rsidRPr="0015025C">
        <w:t xml:space="preserve">Cipher suites containing DHE </w:t>
      </w:r>
      <w:r w:rsidR="00F2642D" w:rsidRPr="0015025C">
        <w:t>shall</w:t>
      </w:r>
      <w:r w:rsidR="001C5A1D" w:rsidRPr="0015025C">
        <w:t xml:space="preserve"> not be selected when using </w:t>
      </w:r>
      <w:r w:rsidR="0015025C">
        <w:t>implementations</w:t>
      </w:r>
      <w:r w:rsidR="001C5A1D" w:rsidRPr="0015025C">
        <w:t xml:space="preserve"> that do not allow explicit setting of the DHE key length.</w:t>
      </w:r>
    </w:p>
    <w:p w14:paraId="35CFC1E9" w14:textId="268883B0" w:rsidR="009342D7" w:rsidRDefault="009C58B7" w:rsidP="009635F6">
      <w:pPr>
        <w:pStyle w:val="List1"/>
        <w:ind w:left="0" w:firstLine="0"/>
      </w:pPr>
      <w:r w:rsidRPr="009C58B7">
        <w:t xml:space="preserve">When ECDHE is used </w:t>
      </w:r>
      <w:r w:rsidR="00527DF9">
        <w:t>for</w:t>
      </w:r>
      <w:r w:rsidRPr="009C58B7">
        <w:t xml:space="preserve"> </w:t>
      </w:r>
      <w:r w:rsidR="0015025C">
        <w:t>K</w:t>
      </w:r>
      <w:r w:rsidRPr="009C58B7">
        <w:t xml:space="preserve">ey </w:t>
      </w:r>
      <w:r w:rsidR="0015025C">
        <w:t>E</w:t>
      </w:r>
      <w:r w:rsidRPr="009C58B7">
        <w:t xml:space="preserve">xchange, the key length shall be 256 bits or more. </w:t>
      </w:r>
    </w:p>
    <w:p w14:paraId="55EAD804" w14:textId="1A41EC46" w:rsidR="00D825C4" w:rsidRPr="00F2642D" w:rsidRDefault="00527DF9" w:rsidP="009635F6">
      <w:pPr>
        <w:pStyle w:val="List1"/>
        <w:ind w:left="0" w:firstLine="0"/>
        <w:rPr>
          <w:strike/>
        </w:rPr>
      </w:pPr>
      <w:bookmarkStart w:id="102" w:name="_Hlk103967304"/>
      <w:bookmarkStart w:id="103" w:name="_Hlk106886777"/>
      <w:r>
        <w:t xml:space="preserve">Servers shall support </w:t>
      </w:r>
      <w:bookmarkEnd w:id="102"/>
      <w:r w:rsidR="00F2642D" w:rsidRPr="00F2642D">
        <w:t xml:space="preserve">all of </w:t>
      </w:r>
      <w:r w:rsidR="008F6DD0" w:rsidRPr="00F2642D">
        <w:t xml:space="preserve">the following cipher suites </w:t>
      </w:r>
      <w:r>
        <w:t>for</w:t>
      </w:r>
      <w:bookmarkEnd w:id="103"/>
      <w:r>
        <w:t xml:space="preserve"> TLS 1.3. C</w:t>
      </w:r>
      <w:r w:rsidR="008F6DD0" w:rsidRPr="00F2642D">
        <w:t>lient</w:t>
      </w:r>
      <w:r>
        <w:t>s that</w:t>
      </w:r>
      <w:r w:rsidR="008F6DD0" w:rsidRPr="00F2642D">
        <w:t xml:space="preserve"> support TLS</w:t>
      </w:r>
      <w:r w:rsidR="00BD2FA5">
        <w:t xml:space="preserve"> </w:t>
      </w:r>
      <w:r w:rsidR="008F6DD0" w:rsidRPr="00F2642D">
        <w:t>1.3</w:t>
      </w:r>
      <w:r>
        <w:t xml:space="preserve"> </w:t>
      </w:r>
      <w:r w:rsidR="008F6DD0" w:rsidRPr="00F2642D">
        <w:t>may choose any of the</w:t>
      </w:r>
      <w:r>
        <w:t xml:space="preserve"> following cipher suites</w:t>
      </w:r>
      <w:r w:rsidR="005A1732" w:rsidRPr="00F2642D">
        <w:t>.</w:t>
      </w:r>
    </w:p>
    <w:p w14:paraId="1F4A3514" w14:textId="0A89BA7E" w:rsidR="0044284F" w:rsidRDefault="0044284F" w:rsidP="0044284F">
      <w:pPr>
        <w:pStyle w:val="List1"/>
        <w:numPr>
          <w:ilvl w:val="0"/>
          <w:numId w:val="11"/>
        </w:numPr>
      </w:pPr>
      <w:r>
        <w:t>TLS-AES_256-GCM-SHA384</w:t>
      </w:r>
    </w:p>
    <w:p w14:paraId="69798FC4" w14:textId="13C20C00" w:rsidR="0044284F" w:rsidRDefault="0044284F" w:rsidP="0044284F">
      <w:pPr>
        <w:pStyle w:val="List1"/>
        <w:numPr>
          <w:ilvl w:val="0"/>
          <w:numId w:val="11"/>
        </w:numPr>
      </w:pPr>
      <w:r>
        <w:t>TLS_CHACHA20_POLY1305_SHA256</w:t>
      </w:r>
    </w:p>
    <w:p w14:paraId="0C31CC06" w14:textId="2EDB0474" w:rsidR="0044284F" w:rsidRDefault="0044284F" w:rsidP="0044284F">
      <w:pPr>
        <w:pStyle w:val="List1"/>
        <w:numPr>
          <w:ilvl w:val="0"/>
          <w:numId w:val="11"/>
        </w:numPr>
      </w:pPr>
      <w:r>
        <w:lastRenderedPageBreak/>
        <w:t>TLS_AES_128-GCM_SHA256</w:t>
      </w:r>
    </w:p>
    <w:p w14:paraId="2ACAEC5B" w14:textId="67813CE2" w:rsidR="0044284F" w:rsidRDefault="0044284F" w:rsidP="0044284F">
      <w:pPr>
        <w:pStyle w:val="List1"/>
        <w:numPr>
          <w:ilvl w:val="0"/>
          <w:numId w:val="11"/>
        </w:numPr>
      </w:pPr>
      <w:r>
        <w:t>TLS_AES_128-CCM_SHA256</w:t>
      </w:r>
    </w:p>
    <w:p w14:paraId="34643334" w14:textId="27A06C76" w:rsidR="005A1732" w:rsidRPr="00527DF9" w:rsidRDefault="0044284F" w:rsidP="00527DF9">
      <w:pPr>
        <w:pStyle w:val="List1"/>
        <w:numPr>
          <w:ilvl w:val="0"/>
          <w:numId w:val="11"/>
        </w:numPr>
      </w:pPr>
      <w:r>
        <w:t>TLS_AES_128-CCM_8_SHA256</w:t>
      </w:r>
    </w:p>
    <w:p w14:paraId="71CD697A" w14:textId="73CF3D79" w:rsidR="001C71DF" w:rsidRPr="00527DF9" w:rsidRDefault="001C71DF" w:rsidP="00527DF9">
      <w:pPr>
        <w:pStyle w:val="Note"/>
      </w:pPr>
      <w:r w:rsidRPr="009C58B7">
        <w:t>Note</w:t>
      </w:r>
      <w:r>
        <w:t xml:space="preserve">:  </w:t>
      </w:r>
      <w:r>
        <w:tab/>
        <w:t>In TLS 3.0 Key Exchange and Signature</w:t>
      </w:r>
      <w:r w:rsidR="00527DF9">
        <w:t>,</w:t>
      </w:r>
      <w:r>
        <w:t xml:space="preserve"> algorithms are not specified in the cipher suite negotiation.  Implementations may cho</w:t>
      </w:r>
      <w:r w:rsidR="00527DF9">
        <w:t>o</w:t>
      </w:r>
      <w:r>
        <w:t>se from the allowed list above.</w:t>
      </w:r>
    </w:p>
    <w:p w14:paraId="46A6290E" w14:textId="019FB743" w:rsidR="006D695B" w:rsidRDefault="00527DF9" w:rsidP="009635F6">
      <w:pPr>
        <w:pStyle w:val="List1"/>
        <w:ind w:left="0" w:firstLine="0"/>
      </w:pPr>
      <w:r w:rsidRPr="00527DF9">
        <w:t>Servers shall support all of the following cipher suites for</w:t>
      </w:r>
      <w:r w:rsidR="002F1A99">
        <w:t xml:space="preserve"> TLS 1.2</w:t>
      </w:r>
      <w:r>
        <w:t xml:space="preserve">. </w:t>
      </w:r>
      <w:r w:rsidR="00BD2FA5">
        <w:t>Clients that support TLS 1.2 may choose any of the following cipher suites.</w:t>
      </w:r>
    </w:p>
    <w:p w14:paraId="18424AF2" w14:textId="2B80A1D5" w:rsidR="00A03529" w:rsidRPr="002F1A99" w:rsidRDefault="00A0352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TLS_ECDHE_ECDSA_WITH_AES_256_GCM_SHA384</w:t>
      </w:r>
    </w:p>
    <w:p w14:paraId="6DD3ACFD" w14:textId="77777777" w:rsidR="00A03529" w:rsidRPr="002F1A99" w:rsidRDefault="00A0352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TLS_ECDHE_RSA_WITH_AES_256_GCM_SHA384</w:t>
      </w:r>
    </w:p>
    <w:p w14:paraId="5C706AD6" w14:textId="24902967" w:rsidR="00A03529" w:rsidRPr="002F1A99" w:rsidRDefault="00A0352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TLS_ECDHE_ECDSA_WITH_CAMELLIA_256_GCM_SHA384</w:t>
      </w:r>
    </w:p>
    <w:p w14:paraId="5FBF85DB" w14:textId="71C3F123" w:rsidR="00A03529" w:rsidRPr="002F1A99" w:rsidRDefault="00A0352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TLS_ECDHE_RSA_WITH_CAMELLIA_256_GCM_SHA384</w:t>
      </w:r>
    </w:p>
    <w:p w14:paraId="4E4EF77E" w14:textId="08B39720" w:rsidR="00A03529" w:rsidRPr="002F1A99" w:rsidRDefault="00A0352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TLS_ECDHE_ECDSA_WITH_AES_256_CCM</w:t>
      </w:r>
    </w:p>
    <w:p w14:paraId="1CBFB4C2" w14:textId="74D61FE1" w:rsidR="00A03529" w:rsidRPr="002F1A99" w:rsidRDefault="00A0352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TLS_ECDHE_ECDSA_WITH_AES_256_CCM-8</w:t>
      </w:r>
    </w:p>
    <w:p w14:paraId="5591E715" w14:textId="3A4D1438" w:rsidR="002F1A99" w:rsidRPr="002F1A99" w:rsidRDefault="002F1A9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TLS_ECDHE_ECDSA_WITH_CHACHA20_POLY1305_SHA256</w:t>
      </w:r>
    </w:p>
    <w:p w14:paraId="208BE5C4" w14:textId="43D50B49" w:rsidR="002224DA" w:rsidRPr="002F1A99" w:rsidRDefault="002F1A9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TLS_ECDHE_RSA_WITH_CHACHA20_POLY1305_SHA256</w:t>
      </w:r>
    </w:p>
    <w:p w14:paraId="54C6139C" w14:textId="77777777" w:rsidR="002F1A99" w:rsidRPr="002F1A99" w:rsidRDefault="002F1A9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TLS_ECDHE_RSA_WITH_AES_128_GCM_SHA256</w:t>
      </w:r>
    </w:p>
    <w:p w14:paraId="0F528FC9" w14:textId="2FFF9769" w:rsidR="002F1A99" w:rsidRPr="002F1A99" w:rsidRDefault="002F1A9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TLS_ECDHE_ECDSA_WITH_AES_128_GCM_SHA256</w:t>
      </w:r>
    </w:p>
    <w:p w14:paraId="6D62D89A" w14:textId="4467A689" w:rsidR="002F1A99" w:rsidRPr="002F1A99" w:rsidRDefault="002F1A9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TLS_ECDHE_ECDSA_WITH_CAMELLIA_128_GCM_SHA256</w:t>
      </w:r>
    </w:p>
    <w:p w14:paraId="041C7834" w14:textId="53405869" w:rsidR="002F1A99" w:rsidRPr="002F1A99" w:rsidRDefault="002F1A9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TLS_ECDHE_RSA_WITH_CAMELLIA_128_GCM_SHA256</w:t>
      </w:r>
    </w:p>
    <w:p w14:paraId="273AEE7D" w14:textId="7F29843C" w:rsidR="002F1A99" w:rsidRPr="002F1A99" w:rsidRDefault="002F1A9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TLS_ECDHE_ECDSA_WITH_AES_128_CCM</w:t>
      </w:r>
    </w:p>
    <w:p w14:paraId="1ADBEB42" w14:textId="37889056" w:rsidR="002F1A99" w:rsidRPr="002F1A99" w:rsidRDefault="002F1A99" w:rsidP="002F1A99">
      <w:pPr>
        <w:pStyle w:val="ListParagraph"/>
        <w:numPr>
          <w:ilvl w:val="0"/>
          <w:numId w:val="9"/>
        </w:numPr>
        <w:tabs>
          <w:tab w:val="clear" w:pos="720"/>
        </w:tabs>
        <w:overflowPunct/>
        <w:autoSpaceDE/>
        <w:autoSpaceDN/>
        <w:adjustRightInd/>
        <w:textAlignment w:val="auto"/>
        <w:rPr>
          <w:color w:val="000000"/>
        </w:rPr>
      </w:pPr>
      <w:r w:rsidRPr="002F1A99">
        <w:rPr>
          <w:color w:val="000000"/>
        </w:rPr>
        <w:t>TLS_ECDHE_ECDSA_WITH_AES_128_CCM-8</w:t>
      </w:r>
    </w:p>
    <w:p w14:paraId="731B122A" w14:textId="5485B84C" w:rsidR="000C47AB" w:rsidRPr="00C15712" w:rsidRDefault="00BD2FA5" w:rsidP="001B59F3">
      <w:pPr>
        <w:pStyle w:val="List1"/>
        <w:ind w:left="0" w:firstLine="0"/>
      </w:pPr>
      <w:bookmarkStart w:id="104" w:name="_Hlk104229645"/>
      <w:bookmarkStart w:id="105" w:name="_Hlk103967524"/>
      <w:r>
        <w:t xml:space="preserve">The above cipher suites are preferred. </w:t>
      </w:r>
      <w:r w:rsidR="00C15712">
        <w:t xml:space="preserve">Support </w:t>
      </w:r>
      <w:r>
        <w:t xml:space="preserve">for the </w:t>
      </w:r>
      <w:r w:rsidR="00111014" w:rsidRPr="00C15712">
        <w:t xml:space="preserve">following cipher suites </w:t>
      </w:r>
      <w:r w:rsidR="00C15712">
        <w:t>is</w:t>
      </w:r>
      <w:r w:rsidR="00111014" w:rsidRPr="00C15712">
        <w:t xml:space="preserve"> </w:t>
      </w:r>
      <w:r>
        <w:t xml:space="preserve">permitted as a fallback but </w:t>
      </w:r>
      <w:r w:rsidR="00111014" w:rsidRPr="00C15712">
        <w:t>not required</w:t>
      </w:r>
      <w:r>
        <w:t>.</w:t>
      </w:r>
      <w:r w:rsidR="00111014" w:rsidRPr="00C15712">
        <w:t xml:space="preserve"> </w:t>
      </w:r>
      <w:bookmarkEnd w:id="104"/>
    </w:p>
    <w:bookmarkEnd w:id="105"/>
    <w:p w14:paraId="14DD62EF" w14:textId="77777777" w:rsidR="00A03529" w:rsidRPr="00FD6539" w:rsidRDefault="00A03529"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TLS_DHE_RSA_WITH_AES_256_GCM_SHA384</w:t>
      </w:r>
    </w:p>
    <w:p w14:paraId="73F653A6" w14:textId="2AF4B46E" w:rsidR="00A03529" w:rsidRPr="00FD6539" w:rsidRDefault="00A03529"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TLS_DHE_RSA_WITH_CAMELLIA_256_GCM_SHA384</w:t>
      </w:r>
    </w:p>
    <w:p w14:paraId="79DF1409" w14:textId="5D445340" w:rsidR="00A03529" w:rsidRPr="00FD6539" w:rsidRDefault="00A03529"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TLS_DHE_RSA_WITH_AES_256_CCM</w:t>
      </w:r>
    </w:p>
    <w:p w14:paraId="665AA3B5" w14:textId="3DD39142" w:rsidR="00A03529" w:rsidRPr="00FD6539" w:rsidRDefault="00A03529"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TLS_DHE_RSA_WITH_AES_256_GCM_CCM_8</w:t>
      </w:r>
    </w:p>
    <w:p w14:paraId="2E446DAF" w14:textId="55F0D768" w:rsidR="00A03529" w:rsidRPr="00FD6539" w:rsidRDefault="00A03529"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w:t>
      </w:r>
      <w:r w:rsidR="002F1A99" w:rsidRPr="00FD6539">
        <w:rPr>
          <w:color w:val="000000"/>
        </w:rPr>
        <w:t>CHACHA20_POLY1305_SHA256</w:t>
      </w:r>
    </w:p>
    <w:p w14:paraId="1F21E9AE" w14:textId="0DE46ABD" w:rsidR="002224DA" w:rsidRPr="00FD6539" w:rsidRDefault="002224DA"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TLS_DHE_RSA_WITH_AES_128_GCM_SHA256</w:t>
      </w:r>
    </w:p>
    <w:p w14:paraId="13F89D70" w14:textId="435A18BB" w:rsidR="002224DA" w:rsidRPr="00FD6539" w:rsidRDefault="002224DA"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TLS_DHE_RSA_WITH_CAMELLIA_128_GCM_SHA256</w:t>
      </w:r>
    </w:p>
    <w:p w14:paraId="1807FA60" w14:textId="6F352883" w:rsidR="002F1A99" w:rsidRPr="00FD6539" w:rsidRDefault="002F1A99"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TLS_DHE_RSA_WITH_AES_128_CCM</w:t>
      </w:r>
    </w:p>
    <w:p w14:paraId="55F21AE6" w14:textId="775A102E" w:rsidR="002F1A99" w:rsidRPr="00FD6539" w:rsidRDefault="002F1A99" w:rsidP="00FD6539">
      <w:pPr>
        <w:pStyle w:val="ListParagraph"/>
        <w:numPr>
          <w:ilvl w:val="0"/>
          <w:numId w:val="10"/>
        </w:numPr>
        <w:tabs>
          <w:tab w:val="clear" w:pos="720"/>
        </w:tabs>
        <w:overflowPunct/>
        <w:autoSpaceDE/>
        <w:autoSpaceDN/>
        <w:adjustRightInd/>
        <w:textAlignment w:val="auto"/>
        <w:rPr>
          <w:color w:val="000000"/>
        </w:rPr>
      </w:pPr>
      <w:r w:rsidRPr="00FD6539">
        <w:rPr>
          <w:color w:val="000000"/>
        </w:rPr>
        <w:t>TLS_DHE_RSA_WITH_AES_128_CCM_8</w:t>
      </w:r>
    </w:p>
    <w:p w14:paraId="018770DE" w14:textId="40D46C64" w:rsidR="00FB488E" w:rsidRPr="002224DA" w:rsidRDefault="00FB488E" w:rsidP="009635F6">
      <w:pPr>
        <w:pStyle w:val="List1"/>
        <w:ind w:left="0" w:firstLine="0"/>
      </w:pPr>
      <w:r w:rsidRPr="00BD2FA5">
        <w:t xml:space="preserve">When using TLS 1.2, cipher suites </w:t>
      </w:r>
      <w:r w:rsidR="00BD2FA5">
        <w:t>other than those listed above are not permitted</w:t>
      </w:r>
      <w:r w:rsidRPr="00BD2FA5">
        <w:t>.</w:t>
      </w:r>
    </w:p>
    <w:p w14:paraId="3268D242" w14:textId="3584A1F6" w:rsidR="00FC1688" w:rsidRDefault="0015025C" w:rsidP="009635F6">
      <w:pPr>
        <w:pStyle w:val="List1"/>
        <w:ind w:left="0" w:firstLine="0"/>
      </w:pPr>
      <w:r>
        <w:t>The following requirements apply to</w:t>
      </w:r>
      <w:r w:rsidR="00BD2FA5">
        <w:t xml:space="preserve"> </w:t>
      </w:r>
      <w:r w:rsidR="006D695B">
        <w:t>Certificates:</w:t>
      </w:r>
    </w:p>
    <w:p w14:paraId="57222A3C" w14:textId="53FC71E1" w:rsidR="0015025C" w:rsidRDefault="0015025C" w:rsidP="006D695B">
      <w:pPr>
        <w:pStyle w:val="List1"/>
        <w:numPr>
          <w:ilvl w:val="0"/>
          <w:numId w:val="8"/>
        </w:numPr>
      </w:pPr>
      <w:r>
        <w:t>If t</w:t>
      </w:r>
      <w:r w:rsidR="006D695B">
        <w:t xml:space="preserve">he subject public key algorithm </w:t>
      </w:r>
      <w:r>
        <w:t xml:space="preserve">is RSA, the key length </w:t>
      </w:r>
      <w:r w:rsidR="006D695B">
        <w:t>shall be 2048 bits or more</w:t>
      </w:r>
      <w:r>
        <w:t>.</w:t>
      </w:r>
    </w:p>
    <w:p w14:paraId="6037B751" w14:textId="7E20FDF3" w:rsidR="006D695B" w:rsidRDefault="0015025C" w:rsidP="006D695B">
      <w:pPr>
        <w:pStyle w:val="List1"/>
        <w:numPr>
          <w:ilvl w:val="0"/>
          <w:numId w:val="8"/>
        </w:numPr>
      </w:pPr>
      <w:r>
        <w:t xml:space="preserve">If the subject public key algorithm is ECC, the key length shall be </w:t>
      </w:r>
      <w:r w:rsidR="006D695B">
        <w:t>256 bits or more.</w:t>
      </w:r>
    </w:p>
    <w:p w14:paraId="312D2EA9" w14:textId="77777777" w:rsidR="0015025C" w:rsidRDefault="0015025C" w:rsidP="006D695B">
      <w:pPr>
        <w:pStyle w:val="List1"/>
        <w:numPr>
          <w:ilvl w:val="0"/>
          <w:numId w:val="8"/>
        </w:numPr>
      </w:pPr>
      <w:r>
        <w:t>If t</w:t>
      </w:r>
      <w:r w:rsidR="006D695B">
        <w:t xml:space="preserve">he certificate signature algorithm </w:t>
      </w:r>
      <w:r>
        <w:t xml:space="preserve">is RSA, the key length </w:t>
      </w:r>
      <w:r w:rsidR="006D695B">
        <w:t>shall</w:t>
      </w:r>
      <w:r w:rsidR="006D695B" w:rsidRPr="006D695B">
        <w:t xml:space="preserve"> </w:t>
      </w:r>
      <w:r w:rsidR="006D695B">
        <w:t>be 2048 bits or more</w:t>
      </w:r>
      <w:r>
        <w:t>.</w:t>
      </w:r>
    </w:p>
    <w:p w14:paraId="79D938B7" w14:textId="0FAEE613" w:rsidR="0015025C" w:rsidRDefault="0015025C" w:rsidP="0015025C">
      <w:pPr>
        <w:pStyle w:val="List1"/>
        <w:numPr>
          <w:ilvl w:val="0"/>
          <w:numId w:val="8"/>
        </w:numPr>
      </w:pPr>
      <w:r>
        <w:t xml:space="preserve">If the certificate signature algorithm is </w:t>
      </w:r>
      <w:r w:rsidRPr="0015025C">
        <w:t>ECDSA</w:t>
      </w:r>
      <w:r>
        <w:t>, the key length shall</w:t>
      </w:r>
      <w:r w:rsidRPr="006D695B">
        <w:t xml:space="preserve"> </w:t>
      </w:r>
      <w:r>
        <w:t>be 256 bits or more.</w:t>
      </w:r>
    </w:p>
    <w:p w14:paraId="4CE0ED45" w14:textId="60DEBB31" w:rsidR="001922E8" w:rsidRPr="009C58B7" w:rsidRDefault="006D695B" w:rsidP="0015025C">
      <w:pPr>
        <w:pStyle w:val="List1"/>
        <w:numPr>
          <w:ilvl w:val="0"/>
          <w:numId w:val="8"/>
        </w:numPr>
      </w:pPr>
      <w:r>
        <w:t xml:space="preserve">The hash function shall be SHA-256 or </w:t>
      </w:r>
      <w:r w:rsidR="0015025C">
        <w:t>greater</w:t>
      </w:r>
      <w:r>
        <w:t>.</w:t>
      </w:r>
    </w:p>
    <w:p w14:paraId="1E801BEB" w14:textId="77777777" w:rsidR="008A16F3" w:rsidRPr="009C58B7" w:rsidRDefault="008A16F3" w:rsidP="008A16F3">
      <w:pPr>
        <w:tabs>
          <w:tab w:val="clear" w:pos="720"/>
        </w:tabs>
        <w:overflowPunct/>
        <w:autoSpaceDE/>
        <w:autoSpaceDN/>
        <w:adjustRightInd/>
        <w:textAlignment w:val="auto"/>
        <w:rPr>
          <w:color w:val="000000"/>
        </w:rPr>
      </w:pPr>
      <w:r w:rsidRPr="009C58B7">
        <w:rPr>
          <w:color w:val="000000"/>
        </w:rPr>
        <w:t>The TCP ports on which an implementation accepts TLS connections for DICOMweb shall be different from those on which an implementation accepts TLS connections for DIMSE. The HTTP/HTTPS connection for DICOMweb can be shared with other HTTP/HTTPS traffic.</w:t>
      </w:r>
    </w:p>
    <w:p w14:paraId="33BBC77D" w14:textId="77777777" w:rsidR="008A16F3" w:rsidRPr="009C58B7" w:rsidRDefault="008A16F3" w:rsidP="008A16F3">
      <w:pPr>
        <w:pStyle w:val="Note"/>
      </w:pPr>
      <w:r w:rsidRPr="009C58B7">
        <w:t>Note</w:t>
      </w:r>
    </w:p>
    <w:p w14:paraId="5BD76DA6" w14:textId="6F73B3CD" w:rsidR="008A16F3" w:rsidRPr="009C58B7" w:rsidRDefault="008A16F3" w:rsidP="00BD2FA5">
      <w:pPr>
        <w:pStyle w:val="Note"/>
      </w:pPr>
      <w:r>
        <w:lastRenderedPageBreak/>
        <w:tab/>
      </w:r>
      <w:r w:rsidRPr="009C58B7">
        <w:t>It is recommended that systems supporting th</w:t>
      </w:r>
      <w:r>
        <w:t>is</w:t>
      </w:r>
      <w:r w:rsidRPr="009C58B7">
        <w:t xml:space="preserve"> Profile use the registered port number "2762 </w:t>
      </w:r>
      <w:proofErr w:type="spellStart"/>
      <w:r w:rsidRPr="009C58B7">
        <w:t>dicom-tls</w:t>
      </w:r>
      <w:proofErr w:type="spellEnd"/>
      <w:r w:rsidRPr="009C58B7">
        <w:t xml:space="preserve">" for the DICOM Upper Layer Protocol on TLS. </w:t>
      </w:r>
    </w:p>
    <w:p w14:paraId="7296662C" w14:textId="77777777" w:rsidR="008A16F3" w:rsidRDefault="008A16F3" w:rsidP="008A16F3">
      <w:pPr>
        <w:tabs>
          <w:tab w:val="clear" w:pos="720"/>
        </w:tabs>
        <w:overflowPunct/>
        <w:autoSpaceDE/>
        <w:autoSpaceDN/>
        <w:adjustRightInd/>
        <w:textAlignment w:val="auto"/>
        <w:rPr>
          <w:color w:val="000000"/>
        </w:rPr>
      </w:pPr>
      <w:r w:rsidRPr="009C58B7">
        <w:rPr>
          <w:color w:val="000000"/>
        </w:rPr>
        <w:t>The Conformance Statement shall indicate</w:t>
      </w:r>
      <w:r>
        <w:rPr>
          <w:color w:val="000000"/>
        </w:rPr>
        <w:t>:</w:t>
      </w:r>
    </w:p>
    <w:p w14:paraId="0EDAA345" w14:textId="77777777" w:rsidR="008A16F3" w:rsidRPr="00F05CEE" w:rsidRDefault="008A16F3" w:rsidP="008A16F3">
      <w:pPr>
        <w:pStyle w:val="ListParagraph"/>
        <w:numPr>
          <w:ilvl w:val="0"/>
          <w:numId w:val="12"/>
        </w:numPr>
        <w:tabs>
          <w:tab w:val="clear" w:pos="720"/>
        </w:tabs>
        <w:overflowPunct/>
        <w:autoSpaceDE/>
        <w:autoSpaceDN/>
        <w:adjustRightInd/>
        <w:textAlignment w:val="auto"/>
        <w:rPr>
          <w:color w:val="000000"/>
        </w:rPr>
      </w:pPr>
      <w:r w:rsidRPr="00F05CEE">
        <w:rPr>
          <w:color w:val="000000"/>
        </w:rPr>
        <w:t xml:space="preserve">TCP ports on which an implementation accepts TLS connections, or the mechanism by which these port numbers are selected or configured </w:t>
      </w:r>
    </w:p>
    <w:p w14:paraId="74B63626" w14:textId="77777777" w:rsidR="008A16F3" w:rsidRPr="00F05CEE" w:rsidRDefault="008A16F3" w:rsidP="008A16F3">
      <w:pPr>
        <w:pStyle w:val="ListParagraph"/>
        <w:numPr>
          <w:ilvl w:val="0"/>
          <w:numId w:val="12"/>
        </w:numPr>
        <w:tabs>
          <w:tab w:val="clear" w:pos="720"/>
        </w:tabs>
        <w:overflowPunct/>
        <w:autoSpaceDE/>
        <w:autoSpaceDN/>
        <w:adjustRightInd/>
        <w:textAlignment w:val="auto"/>
        <w:rPr>
          <w:color w:val="000000"/>
        </w:rPr>
      </w:pPr>
      <w:r w:rsidRPr="00F05CEE">
        <w:rPr>
          <w:color w:val="000000"/>
        </w:rPr>
        <w:t>what mechanisms the implementation supports for Key Management.</w:t>
      </w:r>
    </w:p>
    <w:p w14:paraId="1D97F5AF" w14:textId="77777777" w:rsidR="009C58B7" w:rsidRPr="009C58B7" w:rsidRDefault="009C58B7" w:rsidP="009C58B7">
      <w:pPr>
        <w:tabs>
          <w:tab w:val="clear" w:pos="720"/>
        </w:tabs>
        <w:overflowPunct/>
        <w:autoSpaceDE/>
        <w:autoSpaceDN/>
        <w:adjustRightInd/>
        <w:textAlignment w:val="auto"/>
        <w:rPr>
          <w:color w:val="000000"/>
        </w:rPr>
      </w:pPr>
      <w:r w:rsidRPr="009C58B7">
        <w:rPr>
          <w:color w:val="000000"/>
        </w:rPr>
        <w:t>When an integrity check fails, the connection shall be dropped per the TLS protocol, causing both the sender and the receiver to issue an A-P-ABORT indication to the upper layers with an implementation-specific provider reason. The provider reason used shall be documented in the Conformance Statement.</w:t>
      </w:r>
    </w:p>
    <w:sectPr w:rsidR="009C58B7" w:rsidRPr="009C58B7" w:rsidSect="00226E8F">
      <w:pgSz w:w="12240" w:h="15840"/>
      <w:pgMar w:top="1440" w:right="1440" w:bottom="1440" w:left="1440" w:header="720" w:footer="720" w:gutter="0"/>
      <w:lnNumType w:countBy="5"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934D" w14:textId="77777777" w:rsidR="00BD7BE6" w:rsidRDefault="00BD7BE6">
      <w:pPr>
        <w:spacing w:after="0"/>
      </w:pPr>
      <w:r>
        <w:separator/>
      </w:r>
    </w:p>
  </w:endnote>
  <w:endnote w:type="continuationSeparator" w:id="0">
    <w:p w14:paraId="1682FDC2" w14:textId="77777777" w:rsidR="00BD7BE6" w:rsidRDefault="00BD7B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E5F2" w14:textId="77777777" w:rsidR="00BD7BE6" w:rsidRDefault="00BD7BE6">
      <w:pPr>
        <w:spacing w:after="0"/>
      </w:pPr>
      <w:r>
        <w:separator/>
      </w:r>
    </w:p>
  </w:footnote>
  <w:footnote w:type="continuationSeparator" w:id="0">
    <w:p w14:paraId="6C2544B6" w14:textId="77777777" w:rsidR="00BD7BE6" w:rsidRDefault="00BD7B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E46F" w14:textId="77777777" w:rsidR="00F05CEE" w:rsidRDefault="00F05CEE">
    <w:r>
      <w:t>Template for DICOM</w:t>
    </w:r>
    <w:r>
      <w:br/>
      <w:t xml:space="preserve">Page </w:t>
    </w:r>
    <w:r>
      <w:fldChar w:fldCharType="begin"/>
    </w:r>
    <w:r>
      <w:instrText xml:space="preserve"> PAGE  \* MERGEFORMAT </w:instrText>
    </w:r>
    <w:r>
      <w:fldChar w:fldCharType="separate"/>
    </w:r>
    <w:r>
      <w:rPr>
        <w:noProof/>
      </w:rPr>
      <w:t>15</w:t>
    </w:r>
    <w:r>
      <w:fldChar w:fldCharType="end"/>
    </w:r>
  </w:p>
  <w:p w14:paraId="3CF84DD7" w14:textId="77777777" w:rsidR="00F05CEE" w:rsidRDefault="00F05C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AD3D" w14:textId="56754F3B" w:rsidR="00F05CEE" w:rsidRDefault="00F05CEE" w:rsidP="00BE1B62">
    <w:pPr>
      <w:tabs>
        <w:tab w:val="clear" w:pos="720"/>
        <w:tab w:val="right" w:pos="9000"/>
      </w:tabs>
    </w:pPr>
    <w:r>
      <w:tab/>
    </w:r>
    <w:r w:rsidRPr="00A7357E">
      <w:t>Supplement 230: Update BCP Secure Communications Profiles</w:t>
    </w:r>
    <w:r>
      <w:br/>
    </w:r>
    <w:r>
      <w:tab/>
      <w:t xml:space="preserve">Page </w:t>
    </w:r>
    <w:r>
      <w:fldChar w:fldCharType="begin"/>
    </w:r>
    <w:r>
      <w:instrText xml:space="preserve"> PAGE  \* MERGEFORMAT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298"/>
    <w:multiLevelType w:val="hybridMultilevel"/>
    <w:tmpl w:val="FD7C1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C6D88"/>
    <w:multiLevelType w:val="singleLevel"/>
    <w:tmpl w:val="4126B22C"/>
    <w:lvl w:ilvl="0">
      <w:start w:val="1"/>
      <w:numFmt w:val="lowerLetter"/>
      <w:lvlText w:val="%1."/>
      <w:legacy w:legacy="1" w:legacySpace="0" w:legacyIndent="360"/>
      <w:lvlJc w:val="left"/>
    </w:lvl>
  </w:abstractNum>
  <w:abstractNum w:abstractNumId="2" w15:restartNumberingAfterBreak="0">
    <w:nsid w:val="0D4C3F11"/>
    <w:multiLevelType w:val="hybridMultilevel"/>
    <w:tmpl w:val="64F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1F5"/>
    <w:multiLevelType w:val="singleLevel"/>
    <w:tmpl w:val="4126B22C"/>
    <w:lvl w:ilvl="0">
      <w:start w:val="1"/>
      <w:numFmt w:val="lowerLetter"/>
      <w:lvlText w:val="%1."/>
      <w:legacy w:legacy="1" w:legacySpace="0" w:legacyIndent="360"/>
      <w:lvlJc w:val="left"/>
    </w:lvl>
  </w:abstractNum>
  <w:abstractNum w:abstractNumId="4" w15:restartNumberingAfterBreak="0">
    <w:nsid w:val="1F65297B"/>
    <w:multiLevelType w:val="hybridMultilevel"/>
    <w:tmpl w:val="73E48ACC"/>
    <w:lvl w:ilvl="0" w:tplc="6BE0EA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A37B7"/>
    <w:multiLevelType w:val="hybridMultilevel"/>
    <w:tmpl w:val="4C1A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4A4F"/>
    <w:multiLevelType w:val="hybridMultilevel"/>
    <w:tmpl w:val="134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C441E"/>
    <w:multiLevelType w:val="hybridMultilevel"/>
    <w:tmpl w:val="C0B466D0"/>
    <w:lvl w:ilvl="0" w:tplc="4A4A8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D5312"/>
    <w:multiLevelType w:val="hybridMultilevel"/>
    <w:tmpl w:val="3792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2386C"/>
    <w:multiLevelType w:val="hybridMultilevel"/>
    <w:tmpl w:val="AA6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A3413"/>
    <w:multiLevelType w:val="singleLevel"/>
    <w:tmpl w:val="0B5E6166"/>
    <w:lvl w:ilvl="0">
      <w:start w:val="1"/>
      <w:numFmt w:val="decimal"/>
      <w:lvlText w:val="%1."/>
      <w:legacy w:legacy="1" w:legacySpace="0" w:legacyIndent="360"/>
      <w:lvlJc w:val="left"/>
      <w:pPr>
        <w:ind w:left="1080" w:hanging="360"/>
      </w:pPr>
    </w:lvl>
  </w:abstractNum>
  <w:abstractNum w:abstractNumId="11" w15:restartNumberingAfterBreak="0">
    <w:nsid w:val="6CF06FB4"/>
    <w:multiLevelType w:val="singleLevel"/>
    <w:tmpl w:val="4F12E886"/>
    <w:lvl w:ilvl="0">
      <w:start w:val="1"/>
      <w:numFmt w:val="lowerLetter"/>
      <w:lvlText w:val="%1)"/>
      <w:legacy w:legacy="1" w:legacySpace="0" w:legacyIndent="360"/>
      <w:lvlJc w:val="left"/>
      <w:pPr>
        <w:ind w:left="1440" w:hanging="360"/>
      </w:pPr>
    </w:lvl>
  </w:abstractNum>
  <w:num w:numId="1" w16cid:durableId="77950685">
    <w:abstractNumId w:val="3"/>
  </w:num>
  <w:num w:numId="2" w16cid:durableId="484130533">
    <w:abstractNumId w:val="10"/>
  </w:num>
  <w:num w:numId="3" w16cid:durableId="639268011">
    <w:abstractNumId w:val="11"/>
  </w:num>
  <w:num w:numId="4" w16cid:durableId="753013139">
    <w:abstractNumId w:val="1"/>
  </w:num>
  <w:num w:numId="5" w16cid:durableId="1049961688">
    <w:abstractNumId w:val="4"/>
  </w:num>
  <w:num w:numId="6" w16cid:durableId="781341302">
    <w:abstractNumId w:val="7"/>
  </w:num>
  <w:num w:numId="7" w16cid:durableId="1854301613">
    <w:abstractNumId w:val="0"/>
  </w:num>
  <w:num w:numId="8" w16cid:durableId="1635721678">
    <w:abstractNumId w:val="9"/>
  </w:num>
  <w:num w:numId="9" w16cid:durableId="1603609520">
    <w:abstractNumId w:val="5"/>
  </w:num>
  <w:num w:numId="10" w16cid:durableId="339629532">
    <w:abstractNumId w:val="2"/>
  </w:num>
  <w:num w:numId="11" w16cid:durableId="360016420">
    <w:abstractNumId w:val="8"/>
  </w:num>
  <w:num w:numId="12" w16cid:durableId="216937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25"/>
    <w:rsid w:val="00035831"/>
    <w:rsid w:val="00080BB5"/>
    <w:rsid w:val="000C47AB"/>
    <w:rsid w:val="00111014"/>
    <w:rsid w:val="00124C3B"/>
    <w:rsid w:val="0015025C"/>
    <w:rsid w:val="0018128C"/>
    <w:rsid w:val="001846D8"/>
    <w:rsid w:val="001922E8"/>
    <w:rsid w:val="00193783"/>
    <w:rsid w:val="001B2D1F"/>
    <w:rsid w:val="001B59F3"/>
    <w:rsid w:val="001C0B88"/>
    <w:rsid w:val="001C5A1D"/>
    <w:rsid w:val="001C71DF"/>
    <w:rsid w:val="001C7910"/>
    <w:rsid w:val="001D7A16"/>
    <w:rsid w:val="001F29A0"/>
    <w:rsid w:val="002224DA"/>
    <w:rsid w:val="00226A28"/>
    <w:rsid w:val="00226E8F"/>
    <w:rsid w:val="00246B34"/>
    <w:rsid w:val="00247011"/>
    <w:rsid w:val="00293F38"/>
    <w:rsid w:val="002B0509"/>
    <w:rsid w:val="002E3970"/>
    <w:rsid w:val="002E6E25"/>
    <w:rsid w:val="002F1A99"/>
    <w:rsid w:val="00310601"/>
    <w:rsid w:val="003D3011"/>
    <w:rsid w:val="003D514D"/>
    <w:rsid w:val="003E651C"/>
    <w:rsid w:val="004012A4"/>
    <w:rsid w:val="0044284F"/>
    <w:rsid w:val="004461F5"/>
    <w:rsid w:val="004600F8"/>
    <w:rsid w:val="004F159F"/>
    <w:rsid w:val="00504453"/>
    <w:rsid w:val="00527DF9"/>
    <w:rsid w:val="005541F1"/>
    <w:rsid w:val="00561CE5"/>
    <w:rsid w:val="0058247B"/>
    <w:rsid w:val="005871ED"/>
    <w:rsid w:val="005A1732"/>
    <w:rsid w:val="00612B1C"/>
    <w:rsid w:val="00612C29"/>
    <w:rsid w:val="00614DFB"/>
    <w:rsid w:val="00646C2A"/>
    <w:rsid w:val="00650590"/>
    <w:rsid w:val="006603F2"/>
    <w:rsid w:val="00672AFA"/>
    <w:rsid w:val="006D695B"/>
    <w:rsid w:val="006F6E2E"/>
    <w:rsid w:val="00727950"/>
    <w:rsid w:val="0073414D"/>
    <w:rsid w:val="007532C2"/>
    <w:rsid w:val="00761E9F"/>
    <w:rsid w:val="00831B9F"/>
    <w:rsid w:val="00832728"/>
    <w:rsid w:val="00842C4A"/>
    <w:rsid w:val="0086480E"/>
    <w:rsid w:val="00875E1B"/>
    <w:rsid w:val="008972DD"/>
    <w:rsid w:val="008A16F3"/>
    <w:rsid w:val="008A7E6A"/>
    <w:rsid w:val="008F6DD0"/>
    <w:rsid w:val="008F6F81"/>
    <w:rsid w:val="009342D7"/>
    <w:rsid w:val="00937F49"/>
    <w:rsid w:val="009635F6"/>
    <w:rsid w:val="00972E8B"/>
    <w:rsid w:val="009C58B7"/>
    <w:rsid w:val="00A03529"/>
    <w:rsid w:val="00A624DE"/>
    <w:rsid w:val="00A7357E"/>
    <w:rsid w:val="00A960B9"/>
    <w:rsid w:val="00AC1D62"/>
    <w:rsid w:val="00B11D08"/>
    <w:rsid w:val="00B174FD"/>
    <w:rsid w:val="00B61822"/>
    <w:rsid w:val="00BB60A7"/>
    <w:rsid w:val="00BD2FA5"/>
    <w:rsid w:val="00BD7BE6"/>
    <w:rsid w:val="00BE1799"/>
    <w:rsid w:val="00BE1B62"/>
    <w:rsid w:val="00BE2821"/>
    <w:rsid w:val="00BF78FC"/>
    <w:rsid w:val="00C005C7"/>
    <w:rsid w:val="00C05855"/>
    <w:rsid w:val="00C15712"/>
    <w:rsid w:val="00C2389C"/>
    <w:rsid w:val="00C43588"/>
    <w:rsid w:val="00C44A99"/>
    <w:rsid w:val="00C82384"/>
    <w:rsid w:val="00C87F7E"/>
    <w:rsid w:val="00C91B4F"/>
    <w:rsid w:val="00CB3A9C"/>
    <w:rsid w:val="00CD1FF2"/>
    <w:rsid w:val="00CD4F30"/>
    <w:rsid w:val="00D16DF2"/>
    <w:rsid w:val="00D825C4"/>
    <w:rsid w:val="00D835C1"/>
    <w:rsid w:val="00E14822"/>
    <w:rsid w:val="00E20925"/>
    <w:rsid w:val="00E633D4"/>
    <w:rsid w:val="00E80C4B"/>
    <w:rsid w:val="00EB2E36"/>
    <w:rsid w:val="00F05CEE"/>
    <w:rsid w:val="00F2642D"/>
    <w:rsid w:val="00F27FF4"/>
    <w:rsid w:val="00F560CE"/>
    <w:rsid w:val="00F70B1B"/>
    <w:rsid w:val="00F83B05"/>
    <w:rsid w:val="00FB488E"/>
    <w:rsid w:val="00FC1688"/>
    <w:rsid w:val="00FD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7F0C2"/>
  <w14:defaultImageDpi w14:val="32767"/>
  <w15:chartTrackingRefBased/>
  <w15:docId w15:val="{B346652D-F454-3141-9ABB-0590C776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3011"/>
    <w:pPr>
      <w:tabs>
        <w:tab w:val="left" w:pos="720"/>
      </w:tabs>
      <w:overflowPunct w:val="0"/>
      <w:autoSpaceDE w:val="0"/>
      <w:autoSpaceDN w:val="0"/>
      <w:adjustRightInd w:val="0"/>
      <w:spacing w:before="120" w:after="200"/>
      <w:textAlignment w:val="baseline"/>
    </w:pPr>
    <w:rPr>
      <w:rFonts w:ascii="Helvetica" w:eastAsia="Times New Roman" w:hAnsi="Helvetica" w:cs="Times New Roman"/>
      <w:sz w:val="20"/>
      <w:szCs w:val="20"/>
      <w:lang w:eastAsia="en-US"/>
    </w:rPr>
  </w:style>
  <w:style w:type="paragraph" w:styleId="Heading1">
    <w:name w:val="heading 1"/>
    <w:basedOn w:val="Normal"/>
    <w:next w:val="Normal"/>
    <w:link w:val="Heading1Char"/>
    <w:qFormat/>
    <w:rsid w:val="002E6E25"/>
    <w:pPr>
      <w:keepNext/>
      <w:tabs>
        <w:tab w:val="clear" w:pos="720"/>
      </w:tabs>
      <w:spacing w:before="480" w:after="480"/>
      <w:jc w:val="center"/>
      <w:outlineLvl w:val="0"/>
    </w:pPr>
    <w:rPr>
      <w:b/>
      <w:sz w:val="24"/>
    </w:rPr>
  </w:style>
  <w:style w:type="paragraph" w:styleId="Heading2">
    <w:name w:val="heading 2"/>
    <w:basedOn w:val="Normal"/>
    <w:next w:val="Normal"/>
    <w:link w:val="Heading2Char"/>
    <w:qFormat/>
    <w:rsid w:val="002E6E25"/>
    <w:pPr>
      <w:keepNext/>
      <w:tabs>
        <w:tab w:val="clear" w:pos="720"/>
        <w:tab w:val="left" w:pos="1440"/>
      </w:tabs>
      <w:spacing w:after="160"/>
      <w:outlineLvl w:val="1"/>
    </w:pPr>
    <w:rPr>
      <w:b/>
    </w:rPr>
  </w:style>
  <w:style w:type="paragraph" w:styleId="Heading3">
    <w:name w:val="heading 3"/>
    <w:basedOn w:val="Heading2"/>
    <w:next w:val="Normal"/>
    <w:link w:val="Heading3Char"/>
    <w:qFormat/>
    <w:rsid w:val="002E6E25"/>
    <w:pPr>
      <w:spacing w:after="80"/>
      <w:outlineLvl w:val="2"/>
    </w:pPr>
  </w:style>
  <w:style w:type="paragraph" w:styleId="Heading4">
    <w:name w:val="heading 4"/>
    <w:basedOn w:val="Heading3"/>
    <w:next w:val="Normal"/>
    <w:link w:val="Heading4Char"/>
    <w:qFormat/>
    <w:rsid w:val="002E6E25"/>
    <w:pPr>
      <w:outlineLvl w:val="3"/>
    </w:pPr>
  </w:style>
  <w:style w:type="paragraph" w:styleId="Heading5">
    <w:name w:val="heading 5"/>
    <w:basedOn w:val="Heading4"/>
    <w:next w:val="Normal"/>
    <w:link w:val="Heading5Char"/>
    <w:qFormat/>
    <w:rsid w:val="002E6E25"/>
    <w:pPr>
      <w:outlineLvl w:val="4"/>
    </w:pPr>
  </w:style>
  <w:style w:type="paragraph" w:styleId="Heading6">
    <w:name w:val="heading 6"/>
    <w:basedOn w:val="Heading5"/>
    <w:next w:val="Normal"/>
    <w:link w:val="Heading6Char"/>
    <w:qFormat/>
    <w:rsid w:val="002E6E25"/>
    <w:pPr>
      <w:outlineLvl w:val="5"/>
    </w:pPr>
  </w:style>
  <w:style w:type="paragraph" w:styleId="Heading7">
    <w:name w:val="heading 7"/>
    <w:basedOn w:val="Heading6"/>
    <w:next w:val="Normal"/>
    <w:link w:val="Heading7Char"/>
    <w:qFormat/>
    <w:rsid w:val="002E6E25"/>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25"/>
    <w:rPr>
      <w:rFonts w:ascii="Helvetica" w:eastAsia="Times New Roman" w:hAnsi="Helvetica" w:cs="Times New Roman"/>
      <w:b/>
      <w:szCs w:val="20"/>
      <w:lang w:eastAsia="en-US"/>
    </w:rPr>
  </w:style>
  <w:style w:type="character" w:customStyle="1" w:styleId="Heading2Char">
    <w:name w:val="Heading 2 Char"/>
    <w:basedOn w:val="DefaultParagraphFont"/>
    <w:link w:val="Heading2"/>
    <w:rsid w:val="002E6E25"/>
    <w:rPr>
      <w:rFonts w:ascii="Helvetica" w:eastAsia="Times New Roman" w:hAnsi="Helvetica" w:cs="Times New Roman"/>
      <w:b/>
      <w:sz w:val="20"/>
      <w:szCs w:val="20"/>
      <w:lang w:eastAsia="en-US"/>
    </w:rPr>
  </w:style>
  <w:style w:type="character" w:customStyle="1" w:styleId="Heading3Char">
    <w:name w:val="Heading 3 Char"/>
    <w:basedOn w:val="DefaultParagraphFont"/>
    <w:link w:val="Heading3"/>
    <w:rsid w:val="002E6E25"/>
    <w:rPr>
      <w:rFonts w:ascii="Helvetica" w:eastAsia="Times New Roman" w:hAnsi="Helvetica" w:cs="Times New Roman"/>
      <w:b/>
      <w:sz w:val="20"/>
      <w:szCs w:val="20"/>
      <w:lang w:eastAsia="en-US"/>
    </w:rPr>
  </w:style>
  <w:style w:type="character" w:customStyle="1" w:styleId="Heading4Char">
    <w:name w:val="Heading 4 Char"/>
    <w:basedOn w:val="DefaultParagraphFont"/>
    <w:link w:val="Heading4"/>
    <w:rsid w:val="002E6E25"/>
    <w:rPr>
      <w:rFonts w:ascii="Helvetica" w:eastAsia="Times New Roman" w:hAnsi="Helvetica" w:cs="Times New Roman"/>
      <w:b/>
      <w:sz w:val="20"/>
      <w:szCs w:val="20"/>
      <w:lang w:eastAsia="en-US"/>
    </w:rPr>
  </w:style>
  <w:style w:type="character" w:customStyle="1" w:styleId="Heading5Char">
    <w:name w:val="Heading 5 Char"/>
    <w:basedOn w:val="DefaultParagraphFont"/>
    <w:link w:val="Heading5"/>
    <w:rsid w:val="002E6E25"/>
    <w:rPr>
      <w:rFonts w:ascii="Helvetica" w:eastAsia="Times New Roman" w:hAnsi="Helvetica" w:cs="Times New Roman"/>
      <w:b/>
      <w:sz w:val="20"/>
      <w:szCs w:val="20"/>
      <w:lang w:eastAsia="en-US"/>
    </w:rPr>
  </w:style>
  <w:style w:type="character" w:customStyle="1" w:styleId="Heading6Char">
    <w:name w:val="Heading 6 Char"/>
    <w:basedOn w:val="DefaultParagraphFont"/>
    <w:link w:val="Heading6"/>
    <w:rsid w:val="002E6E25"/>
    <w:rPr>
      <w:rFonts w:ascii="Helvetica" w:eastAsia="Times New Roman" w:hAnsi="Helvetica" w:cs="Times New Roman"/>
      <w:b/>
      <w:sz w:val="20"/>
      <w:szCs w:val="20"/>
      <w:lang w:eastAsia="en-US"/>
    </w:rPr>
  </w:style>
  <w:style w:type="character" w:customStyle="1" w:styleId="Heading7Char">
    <w:name w:val="Heading 7 Char"/>
    <w:basedOn w:val="DefaultParagraphFont"/>
    <w:link w:val="Heading7"/>
    <w:rsid w:val="002E6E25"/>
    <w:rPr>
      <w:rFonts w:ascii="Helvetica" w:eastAsia="Times New Roman" w:hAnsi="Helvetica" w:cs="Times New Roman"/>
      <w:b/>
      <w:sz w:val="20"/>
      <w:szCs w:val="20"/>
      <w:lang w:eastAsia="en-US"/>
    </w:rPr>
  </w:style>
  <w:style w:type="paragraph" w:styleId="TOC8">
    <w:name w:val="toc 8"/>
    <w:basedOn w:val="Normal"/>
    <w:next w:val="Normal"/>
    <w:semiHidden/>
    <w:rsid w:val="002E6E25"/>
    <w:pPr>
      <w:tabs>
        <w:tab w:val="clear" w:pos="720"/>
        <w:tab w:val="right" w:leader="dot" w:pos="9450"/>
      </w:tabs>
      <w:ind w:left="1400"/>
    </w:pPr>
  </w:style>
  <w:style w:type="paragraph" w:styleId="TOC7">
    <w:name w:val="toc 7"/>
    <w:basedOn w:val="Normal"/>
    <w:next w:val="Normal"/>
    <w:uiPriority w:val="39"/>
    <w:rsid w:val="002E6E25"/>
    <w:pPr>
      <w:tabs>
        <w:tab w:val="clear" w:pos="720"/>
        <w:tab w:val="right" w:leader="dot" w:pos="9450"/>
      </w:tabs>
      <w:spacing w:after="0"/>
      <w:ind w:left="2880"/>
    </w:pPr>
  </w:style>
  <w:style w:type="paragraph" w:styleId="TOC6">
    <w:name w:val="toc 6"/>
    <w:basedOn w:val="Normal"/>
    <w:next w:val="Normal"/>
    <w:uiPriority w:val="39"/>
    <w:rsid w:val="002E6E25"/>
    <w:pPr>
      <w:tabs>
        <w:tab w:val="clear" w:pos="720"/>
        <w:tab w:val="right" w:leader="dot" w:pos="9450"/>
      </w:tabs>
      <w:spacing w:after="0"/>
      <w:ind w:left="2340"/>
    </w:pPr>
  </w:style>
  <w:style w:type="paragraph" w:styleId="TOC5">
    <w:name w:val="toc 5"/>
    <w:basedOn w:val="Normal"/>
    <w:next w:val="Normal"/>
    <w:uiPriority w:val="39"/>
    <w:rsid w:val="002E6E25"/>
    <w:pPr>
      <w:tabs>
        <w:tab w:val="clear" w:pos="720"/>
        <w:tab w:val="left" w:pos="3780"/>
        <w:tab w:val="right" w:leader="dot" w:pos="9450"/>
      </w:tabs>
      <w:spacing w:after="0"/>
      <w:ind w:left="1800" w:right="-720"/>
    </w:pPr>
  </w:style>
  <w:style w:type="paragraph" w:styleId="TOC4">
    <w:name w:val="toc 4"/>
    <w:basedOn w:val="Normal"/>
    <w:next w:val="Normal"/>
    <w:uiPriority w:val="39"/>
    <w:rsid w:val="002E6E25"/>
    <w:pPr>
      <w:tabs>
        <w:tab w:val="clear" w:pos="720"/>
        <w:tab w:val="right" w:leader="dot" w:pos="9450"/>
      </w:tabs>
      <w:spacing w:after="0"/>
      <w:ind w:left="1260" w:right="720"/>
    </w:pPr>
  </w:style>
  <w:style w:type="paragraph" w:styleId="TOC3">
    <w:name w:val="toc 3"/>
    <w:basedOn w:val="Normal"/>
    <w:next w:val="Normal"/>
    <w:uiPriority w:val="39"/>
    <w:rsid w:val="002E6E25"/>
    <w:pPr>
      <w:tabs>
        <w:tab w:val="clear" w:pos="720"/>
        <w:tab w:val="right" w:leader="dot" w:pos="9450"/>
      </w:tabs>
      <w:spacing w:after="0"/>
      <w:ind w:left="720"/>
    </w:pPr>
  </w:style>
  <w:style w:type="paragraph" w:styleId="TOC2">
    <w:name w:val="toc 2"/>
    <w:basedOn w:val="Normal"/>
    <w:next w:val="Normal"/>
    <w:uiPriority w:val="39"/>
    <w:rsid w:val="002E6E25"/>
    <w:pPr>
      <w:tabs>
        <w:tab w:val="clear" w:pos="720"/>
        <w:tab w:val="right" w:leader="dot" w:pos="9450"/>
      </w:tabs>
      <w:spacing w:before="40" w:after="40"/>
      <w:ind w:left="360"/>
    </w:pPr>
  </w:style>
  <w:style w:type="paragraph" w:styleId="TOC1">
    <w:name w:val="toc 1"/>
    <w:basedOn w:val="Normal"/>
    <w:next w:val="Normal"/>
    <w:uiPriority w:val="39"/>
    <w:rsid w:val="002E6E25"/>
    <w:pPr>
      <w:tabs>
        <w:tab w:val="clear" w:pos="720"/>
        <w:tab w:val="right" w:leader="dot" w:pos="9450"/>
      </w:tabs>
      <w:spacing w:before="40" w:after="40"/>
    </w:pPr>
  </w:style>
  <w:style w:type="paragraph" w:customStyle="1" w:styleId="FigureTitle">
    <w:name w:val="Figure Title"/>
    <w:basedOn w:val="TableTitle"/>
    <w:rsid w:val="002E6E25"/>
    <w:pPr>
      <w:keepNext/>
      <w:keepLines/>
      <w:spacing w:before="200" w:after="280"/>
    </w:pPr>
  </w:style>
  <w:style w:type="paragraph" w:customStyle="1" w:styleId="TableTitle">
    <w:name w:val="Table Title"/>
    <w:basedOn w:val="Normal"/>
    <w:next w:val="Normal"/>
    <w:rsid w:val="002E6E25"/>
    <w:pPr>
      <w:tabs>
        <w:tab w:val="clear" w:pos="720"/>
      </w:tabs>
      <w:spacing w:after="0"/>
      <w:jc w:val="center"/>
    </w:pPr>
    <w:rPr>
      <w:b/>
    </w:rPr>
  </w:style>
  <w:style w:type="paragraph" w:customStyle="1" w:styleId="Bullet3">
    <w:name w:val="Bullet3"/>
    <w:basedOn w:val="Bullet2"/>
    <w:rsid w:val="002E6E25"/>
    <w:pPr>
      <w:tabs>
        <w:tab w:val="left" w:pos="1440"/>
      </w:tabs>
      <w:ind w:left="1440" w:hanging="360"/>
    </w:pPr>
  </w:style>
  <w:style w:type="paragraph" w:customStyle="1" w:styleId="Bullet2">
    <w:name w:val="Bullet2"/>
    <w:basedOn w:val="Normal"/>
    <w:rsid w:val="002E6E25"/>
    <w:pPr>
      <w:tabs>
        <w:tab w:val="clear" w:pos="720"/>
        <w:tab w:val="left" w:pos="1080"/>
      </w:tabs>
      <w:spacing w:after="60"/>
      <w:ind w:left="1080" w:hanging="350"/>
    </w:pPr>
  </w:style>
  <w:style w:type="paragraph" w:customStyle="1" w:styleId="Bullet1">
    <w:name w:val="Bullet1"/>
    <w:basedOn w:val="Normal"/>
    <w:rsid w:val="002E6E25"/>
    <w:pPr>
      <w:spacing w:after="60"/>
      <w:ind w:left="720" w:hanging="360"/>
    </w:pPr>
  </w:style>
  <w:style w:type="paragraph" w:customStyle="1" w:styleId="Note">
    <w:name w:val="Note"/>
    <w:basedOn w:val="Normal"/>
    <w:rsid w:val="002E6E25"/>
    <w:pPr>
      <w:tabs>
        <w:tab w:val="clear" w:pos="720"/>
        <w:tab w:val="left" w:pos="1080"/>
      </w:tabs>
      <w:spacing w:after="60"/>
      <w:ind w:left="1080" w:hanging="720"/>
    </w:pPr>
    <w:rPr>
      <w:sz w:val="18"/>
    </w:rPr>
  </w:style>
  <w:style w:type="paragraph" w:customStyle="1" w:styleId="TableEntry">
    <w:name w:val="Table Entry"/>
    <w:basedOn w:val="Normal"/>
    <w:rsid w:val="002E6E25"/>
    <w:pPr>
      <w:tabs>
        <w:tab w:val="clear" w:pos="720"/>
      </w:tabs>
      <w:spacing w:before="40" w:after="40"/>
    </w:pPr>
  </w:style>
  <w:style w:type="paragraph" w:customStyle="1" w:styleId="Bullet0">
    <w:name w:val="Bullet0"/>
    <w:basedOn w:val="Normal"/>
    <w:rsid w:val="002E6E25"/>
    <w:pPr>
      <w:tabs>
        <w:tab w:val="clear" w:pos="720"/>
        <w:tab w:val="left" w:pos="360"/>
      </w:tabs>
      <w:spacing w:after="60"/>
      <w:ind w:left="360" w:hanging="367"/>
    </w:pPr>
  </w:style>
  <w:style w:type="paragraph" w:customStyle="1" w:styleId="TableLabel">
    <w:name w:val="Table Label"/>
    <w:basedOn w:val="TableEntry"/>
    <w:rsid w:val="002E6E25"/>
    <w:pPr>
      <w:keepNext/>
      <w:jc w:val="center"/>
    </w:pPr>
    <w:rPr>
      <w:b/>
    </w:rPr>
  </w:style>
  <w:style w:type="paragraph" w:customStyle="1" w:styleId="DocList">
    <w:name w:val="DocList"/>
    <w:basedOn w:val="Normal"/>
    <w:rsid w:val="002E6E25"/>
    <w:pPr>
      <w:tabs>
        <w:tab w:val="clear" w:pos="720"/>
        <w:tab w:val="left" w:pos="1620"/>
      </w:tabs>
      <w:spacing w:before="60" w:after="60"/>
      <w:ind w:left="1620" w:hanging="1080"/>
    </w:pPr>
  </w:style>
  <w:style w:type="paragraph" w:customStyle="1" w:styleId="PartTitle">
    <w:name w:val="Part Title"/>
    <w:basedOn w:val="Normal"/>
    <w:rsid w:val="002E6E25"/>
    <w:pPr>
      <w:tabs>
        <w:tab w:val="left" w:pos="360"/>
      </w:tabs>
      <w:jc w:val="center"/>
    </w:pPr>
    <w:rPr>
      <w:i/>
      <w:sz w:val="24"/>
    </w:rPr>
  </w:style>
  <w:style w:type="paragraph" w:customStyle="1" w:styleId="StandardTitle">
    <w:name w:val="Standard Title"/>
    <w:basedOn w:val="Normal"/>
    <w:rsid w:val="002E6E25"/>
    <w:pPr>
      <w:tabs>
        <w:tab w:val="left" w:pos="360"/>
      </w:tabs>
      <w:jc w:val="center"/>
    </w:pPr>
    <w:rPr>
      <w:b/>
      <w:sz w:val="24"/>
    </w:rPr>
  </w:style>
  <w:style w:type="character" w:styleId="LineNumber">
    <w:name w:val="line number"/>
    <w:semiHidden/>
    <w:rsid w:val="002E6E25"/>
    <w:rPr>
      <w:rFonts w:ascii="Helvetica" w:hAnsi="Helvetica"/>
      <w:sz w:val="16"/>
    </w:rPr>
  </w:style>
  <w:style w:type="paragraph" w:customStyle="1" w:styleId="Instruction">
    <w:name w:val="Instruction"/>
    <w:basedOn w:val="Normal"/>
    <w:rsid w:val="002E6E25"/>
    <w:pPr>
      <w:pBdr>
        <w:top w:val="single" w:sz="6" w:space="3" w:color="auto"/>
        <w:left w:val="single" w:sz="6" w:space="3" w:color="auto"/>
        <w:bottom w:val="single" w:sz="6" w:space="3" w:color="auto"/>
        <w:right w:val="single" w:sz="6" w:space="3" w:color="auto"/>
      </w:pBdr>
    </w:pPr>
    <w:rPr>
      <w:b/>
      <w:i/>
    </w:rPr>
  </w:style>
  <w:style w:type="paragraph" w:customStyle="1" w:styleId="List1">
    <w:name w:val="List1"/>
    <w:basedOn w:val="Bullet1"/>
    <w:rsid w:val="002E6E25"/>
  </w:style>
  <w:style w:type="paragraph" w:customStyle="1" w:styleId="List2">
    <w:name w:val="List2"/>
    <w:basedOn w:val="Bullet2"/>
    <w:rsid w:val="002E6E25"/>
    <w:pPr>
      <w:ind w:hanging="360"/>
    </w:pPr>
  </w:style>
  <w:style w:type="paragraph" w:customStyle="1" w:styleId="List3">
    <w:name w:val="List3"/>
    <w:basedOn w:val="Bullet3"/>
    <w:rsid w:val="002E6E25"/>
  </w:style>
  <w:style w:type="paragraph" w:styleId="TOC9">
    <w:name w:val="toc 9"/>
    <w:basedOn w:val="Normal"/>
    <w:next w:val="Normal"/>
    <w:semiHidden/>
    <w:rsid w:val="002E6E25"/>
    <w:pPr>
      <w:tabs>
        <w:tab w:val="clear" w:pos="720"/>
        <w:tab w:val="right" w:leader="dot" w:pos="9450"/>
      </w:tabs>
      <w:ind w:left="1600"/>
    </w:pPr>
  </w:style>
  <w:style w:type="paragraph" w:styleId="Header">
    <w:name w:val="header"/>
    <w:basedOn w:val="Normal"/>
    <w:link w:val="HeaderChar"/>
    <w:semiHidden/>
    <w:rsid w:val="002E6E25"/>
    <w:pPr>
      <w:tabs>
        <w:tab w:val="clear" w:pos="720"/>
        <w:tab w:val="center" w:pos="4320"/>
        <w:tab w:val="right" w:pos="8640"/>
      </w:tabs>
    </w:pPr>
  </w:style>
  <w:style w:type="character" w:customStyle="1" w:styleId="HeaderChar">
    <w:name w:val="Header Char"/>
    <w:basedOn w:val="DefaultParagraphFont"/>
    <w:link w:val="Header"/>
    <w:semiHidden/>
    <w:rsid w:val="002E6E25"/>
    <w:rPr>
      <w:rFonts w:ascii="Helvetica" w:eastAsia="Times New Roman" w:hAnsi="Helvetica" w:cs="Times New Roman"/>
      <w:sz w:val="20"/>
      <w:szCs w:val="20"/>
      <w:lang w:eastAsia="en-US"/>
    </w:rPr>
  </w:style>
  <w:style w:type="paragraph" w:styleId="Footer">
    <w:name w:val="footer"/>
    <w:basedOn w:val="Normal"/>
    <w:link w:val="FooterChar"/>
    <w:semiHidden/>
    <w:rsid w:val="002E6E25"/>
    <w:pPr>
      <w:tabs>
        <w:tab w:val="clear" w:pos="720"/>
        <w:tab w:val="center" w:pos="4320"/>
        <w:tab w:val="right" w:pos="8640"/>
      </w:tabs>
    </w:pPr>
  </w:style>
  <w:style w:type="character" w:customStyle="1" w:styleId="FooterChar">
    <w:name w:val="Footer Char"/>
    <w:basedOn w:val="DefaultParagraphFont"/>
    <w:link w:val="Footer"/>
    <w:semiHidden/>
    <w:rsid w:val="002E6E25"/>
    <w:rPr>
      <w:rFonts w:ascii="Helvetica" w:eastAsia="Times New Roman" w:hAnsi="Helvetica" w:cs="Times New Roman"/>
      <w:sz w:val="20"/>
      <w:szCs w:val="20"/>
      <w:lang w:eastAsia="en-US"/>
    </w:rPr>
  </w:style>
  <w:style w:type="paragraph" w:customStyle="1" w:styleId="TableMacro">
    <w:name w:val="Table Macro"/>
    <w:basedOn w:val="TableEntry"/>
    <w:rsid w:val="002E6E25"/>
    <w:rPr>
      <w:i/>
    </w:rPr>
  </w:style>
  <w:style w:type="paragraph" w:customStyle="1" w:styleId="TableSubTitle">
    <w:name w:val="Table Sub Title"/>
    <w:basedOn w:val="TableEntry"/>
    <w:rsid w:val="002E6E25"/>
    <w:rPr>
      <w:b/>
      <w:i/>
    </w:rPr>
  </w:style>
  <w:style w:type="table" w:styleId="TableGrid">
    <w:name w:val="Table Grid"/>
    <w:basedOn w:val="TableNormal"/>
    <w:uiPriority w:val="59"/>
    <w:rsid w:val="002E6E25"/>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6E25"/>
  </w:style>
  <w:style w:type="paragraph" w:styleId="CommentText">
    <w:name w:val="annotation text"/>
    <w:basedOn w:val="Normal"/>
    <w:link w:val="CommentTextChar"/>
    <w:uiPriority w:val="99"/>
    <w:unhideWhenUsed/>
    <w:qFormat/>
    <w:rsid w:val="004600F8"/>
    <w:pPr>
      <w:spacing w:line="276" w:lineRule="auto"/>
    </w:pPr>
    <w:rPr>
      <w:rFonts w:ascii="Arial" w:hAnsi="Arial"/>
      <w:sz w:val="18"/>
    </w:rPr>
  </w:style>
  <w:style w:type="character" w:customStyle="1" w:styleId="CommentTextChar">
    <w:name w:val="Comment Text Char"/>
    <w:basedOn w:val="DefaultParagraphFont"/>
    <w:link w:val="CommentText"/>
    <w:uiPriority w:val="99"/>
    <w:qFormat/>
    <w:rsid w:val="004600F8"/>
    <w:rPr>
      <w:rFonts w:ascii="Arial" w:eastAsia="Times New Roman" w:hAnsi="Arial" w:cs="Times New Roman"/>
      <w:sz w:val="18"/>
      <w:szCs w:val="20"/>
      <w:lang w:eastAsia="en-US"/>
    </w:rPr>
  </w:style>
  <w:style w:type="character" w:styleId="CommentReference">
    <w:name w:val="annotation reference"/>
    <w:basedOn w:val="DefaultParagraphFont"/>
    <w:uiPriority w:val="99"/>
    <w:semiHidden/>
    <w:unhideWhenUsed/>
    <w:qFormat/>
    <w:rsid w:val="004600F8"/>
    <w:rPr>
      <w:sz w:val="16"/>
      <w:szCs w:val="16"/>
    </w:rPr>
  </w:style>
  <w:style w:type="character" w:styleId="Hyperlink">
    <w:name w:val="Hyperlink"/>
    <w:basedOn w:val="DefaultParagraphFont"/>
    <w:uiPriority w:val="99"/>
    <w:unhideWhenUsed/>
    <w:qFormat/>
    <w:rsid w:val="004600F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C58B7"/>
    <w:pPr>
      <w:spacing w:line="240" w:lineRule="auto"/>
    </w:pPr>
    <w:rPr>
      <w:rFonts w:ascii="Helvetica" w:hAnsi="Helvetica"/>
      <w:b/>
      <w:bCs/>
      <w:sz w:val="20"/>
    </w:rPr>
  </w:style>
  <w:style w:type="character" w:customStyle="1" w:styleId="CommentSubjectChar">
    <w:name w:val="Comment Subject Char"/>
    <w:basedOn w:val="CommentTextChar"/>
    <w:link w:val="CommentSubject"/>
    <w:uiPriority w:val="99"/>
    <w:semiHidden/>
    <w:rsid w:val="009C58B7"/>
    <w:rPr>
      <w:rFonts w:ascii="Helvetica" w:eastAsia="Times New Roman" w:hAnsi="Helvetica" w:cs="Times New Roman"/>
      <w:b/>
      <w:bCs/>
      <w:sz w:val="20"/>
      <w:szCs w:val="20"/>
      <w:lang w:eastAsia="en-US"/>
    </w:rPr>
  </w:style>
  <w:style w:type="character" w:styleId="FollowedHyperlink">
    <w:name w:val="FollowedHyperlink"/>
    <w:basedOn w:val="DefaultParagraphFont"/>
    <w:uiPriority w:val="99"/>
    <w:semiHidden/>
    <w:unhideWhenUsed/>
    <w:rsid w:val="00F27FF4"/>
    <w:rPr>
      <w:color w:val="954F72" w:themeColor="followedHyperlink"/>
      <w:u w:val="single"/>
    </w:rPr>
  </w:style>
  <w:style w:type="paragraph" w:styleId="ListParagraph">
    <w:name w:val="List Paragraph"/>
    <w:basedOn w:val="Normal"/>
    <w:uiPriority w:val="34"/>
    <w:qFormat/>
    <w:rsid w:val="001C5A1D"/>
    <w:pPr>
      <w:ind w:left="720"/>
      <w:contextualSpacing/>
    </w:pPr>
  </w:style>
  <w:style w:type="character" w:styleId="UnresolvedMention">
    <w:name w:val="Unresolved Mention"/>
    <w:basedOn w:val="DefaultParagraphFont"/>
    <w:uiPriority w:val="99"/>
    <w:rsid w:val="00035831"/>
    <w:rPr>
      <w:color w:val="605E5C"/>
      <w:shd w:val="clear" w:color="auto" w:fill="E1DFDD"/>
    </w:rPr>
  </w:style>
  <w:style w:type="paragraph" w:styleId="TOCHeading">
    <w:name w:val="TOC Heading"/>
    <w:basedOn w:val="Heading1"/>
    <w:next w:val="Normal"/>
    <w:uiPriority w:val="39"/>
    <w:unhideWhenUsed/>
    <w:qFormat/>
    <w:rsid w:val="004461F5"/>
    <w:pPr>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F5496" w:themeColor="accent1" w:themeShade="BF"/>
      <w:sz w:val="32"/>
      <w:szCs w:val="32"/>
    </w:rPr>
  </w:style>
  <w:style w:type="paragraph" w:styleId="BalloonText">
    <w:name w:val="Balloon Text"/>
    <w:basedOn w:val="Normal"/>
    <w:link w:val="BalloonTextChar"/>
    <w:uiPriority w:val="99"/>
    <w:semiHidden/>
    <w:unhideWhenUsed/>
    <w:rsid w:val="00BE1B62"/>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E1B62"/>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5924">
      <w:bodyDiv w:val="1"/>
      <w:marLeft w:val="0"/>
      <w:marRight w:val="0"/>
      <w:marTop w:val="0"/>
      <w:marBottom w:val="0"/>
      <w:divBdr>
        <w:top w:val="none" w:sz="0" w:space="0" w:color="auto"/>
        <w:left w:val="none" w:sz="0" w:space="0" w:color="auto"/>
        <w:bottom w:val="none" w:sz="0" w:space="0" w:color="auto"/>
        <w:right w:val="none" w:sz="0" w:space="0" w:color="auto"/>
      </w:divBdr>
    </w:div>
    <w:div w:id="1708799473">
      <w:bodyDiv w:val="1"/>
      <w:marLeft w:val="0"/>
      <w:marRight w:val="0"/>
      <w:marTop w:val="0"/>
      <w:marBottom w:val="0"/>
      <w:divBdr>
        <w:top w:val="none" w:sz="0" w:space="0" w:color="auto"/>
        <w:left w:val="none" w:sz="0" w:space="0" w:color="auto"/>
        <w:bottom w:val="none" w:sz="0" w:space="0" w:color="auto"/>
        <w:right w:val="none" w:sz="0" w:space="0" w:color="auto"/>
      </w:divBdr>
    </w:div>
    <w:div w:id="1869297311">
      <w:bodyDiv w:val="1"/>
      <w:marLeft w:val="0"/>
      <w:marRight w:val="0"/>
      <w:marTop w:val="0"/>
      <w:marBottom w:val="0"/>
      <w:divBdr>
        <w:top w:val="none" w:sz="0" w:space="0" w:color="auto"/>
        <w:left w:val="none" w:sz="0" w:space="0" w:color="auto"/>
        <w:bottom w:val="none" w:sz="0" w:space="0" w:color="auto"/>
        <w:right w:val="none" w:sz="0" w:space="0" w:color="auto"/>
      </w:divBdr>
    </w:div>
    <w:div w:id="20286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ols.ietf.org/html/rfc1035" TargetMode="External"/><Relationship Id="rId18" Type="http://schemas.openxmlformats.org/officeDocument/2006/relationships/hyperlink" Target="http://tools.ietf.org/html/rfc2181" TargetMode="External"/><Relationship Id="rId26" Type="http://schemas.openxmlformats.org/officeDocument/2006/relationships/hyperlink" Target="http://tools.ietf.org/html/rfc2827" TargetMode="External"/><Relationship Id="rId39" Type="http://schemas.openxmlformats.org/officeDocument/2006/relationships/hyperlink" Target="http://tools.ietf.org/html/rfc4033" TargetMode="External"/><Relationship Id="rId21" Type="http://schemas.openxmlformats.org/officeDocument/2006/relationships/hyperlink" Target="http://tools.ietf.org/html/rfc2251" TargetMode="External"/><Relationship Id="rId34" Type="http://schemas.openxmlformats.org/officeDocument/2006/relationships/hyperlink" Target="http://tools.ietf.org/html/rfc3370" TargetMode="External"/><Relationship Id="rId42" Type="http://schemas.openxmlformats.org/officeDocument/2006/relationships/hyperlink" Target="http://tools.ietf.org/html/rfc4347" TargetMode="External"/><Relationship Id="rId47" Type="http://schemas.openxmlformats.org/officeDocument/2006/relationships/hyperlink" Target="http://tools.ietf.org/html/rfc5652" TargetMode="External"/><Relationship Id="rId50" Type="http://schemas.openxmlformats.org/officeDocument/2006/relationships/hyperlink" Target="http://tools.ietf.org/html/rfc6762" TargetMode="External"/><Relationship Id="rId55" Type="http://schemas.openxmlformats.org/officeDocument/2006/relationships/hyperlink" Target="http://tools.ietf.org/html/rfc855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ools.ietf.org/html/rfc2132" TargetMode="External"/><Relationship Id="rId29" Type="http://schemas.openxmlformats.org/officeDocument/2006/relationships/hyperlink" Target="http://tools.ietf.org/html/rfc3161" TargetMode="External"/><Relationship Id="rId11" Type="http://schemas.openxmlformats.org/officeDocument/2006/relationships/hyperlink" Target="http://www.dns-sd.org/" TargetMode="External"/><Relationship Id="rId24" Type="http://schemas.openxmlformats.org/officeDocument/2006/relationships/hyperlink" Target="http://tools.ietf.org/html/rfc2563" TargetMode="External"/><Relationship Id="rId32" Type="http://schemas.openxmlformats.org/officeDocument/2006/relationships/hyperlink" Target="http://tools.ietf.org/html/rfc3268" TargetMode="External"/><Relationship Id="rId37" Type="http://schemas.openxmlformats.org/officeDocument/2006/relationships/hyperlink" Target="http://tools.ietf.org/html/rfc3853" TargetMode="External"/><Relationship Id="rId40" Type="http://schemas.openxmlformats.org/officeDocument/2006/relationships/hyperlink" Target="http://tools.ietf.org/html/rfc4034" TargetMode="External"/><Relationship Id="rId45" Type="http://schemas.openxmlformats.org/officeDocument/2006/relationships/hyperlink" Target="http://tools.ietf.org/html/rfc5425" TargetMode="External"/><Relationship Id="rId53" Type="http://schemas.openxmlformats.org/officeDocument/2006/relationships/hyperlink" Target="http://&#8203;tools.ietf.org/&#8203;html/&#8203;rfc7525" TargetMode="External"/><Relationship Id="rId58" Type="http://schemas.openxmlformats.org/officeDocument/2006/relationships/hyperlink" Target="https://www.rfc-editor.org/info/bcp195" TargetMode="External"/><Relationship Id="rId5" Type="http://schemas.openxmlformats.org/officeDocument/2006/relationships/webSettings" Target="webSettings.xml"/><Relationship Id="rId61" Type="http://schemas.openxmlformats.org/officeDocument/2006/relationships/hyperlink" Target="https://www.ipa.go.jp/index-e.html" TargetMode="External"/><Relationship Id="rId19" Type="http://schemas.openxmlformats.org/officeDocument/2006/relationships/hyperlink" Target="http://tools.ietf.org/html/rfc2219" TargetMode="External"/><Relationship Id="rId14" Type="http://schemas.openxmlformats.org/officeDocument/2006/relationships/hyperlink" Target="http://tools.ietf.org/html/rfc2030" TargetMode="External"/><Relationship Id="rId22" Type="http://schemas.openxmlformats.org/officeDocument/2006/relationships/hyperlink" Target="http://tools.ietf.org/html/rfc2313" TargetMode="External"/><Relationship Id="rId27" Type="http://schemas.openxmlformats.org/officeDocument/2006/relationships/hyperlink" Target="http://tools.ietf.org/html/rfc2849" TargetMode="External"/><Relationship Id="rId30" Type="http://schemas.openxmlformats.org/officeDocument/2006/relationships/hyperlink" Target="http://tools.ietf.org/html/rfc3164" TargetMode="External"/><Relationship Id="rId35" Type="http://schemas.openxmlformats.org/officeDocument/2006/relationships/hyperlink" Target="http://tools.ietf.org/html/rfc3565" TargetMode="External"/><Relationship Id="rId43" Type="http://schemas.openxmlformats.org/officeDocument/2006/relationships/hyperlink" Target="http://tools.ietf.org/html/rfc5246" TargetMode="External"/><Relationship Id="rId48" Type="http://schemas.openxmlformats.org/officeDocument/2006/relationships/hyperlink" Target="http://tools.ietf.org/html/rfc5905" TargetMode="External"/><Relationship Id="rId56" Type="http://schemas.openxmlformats.org/officeDocument/2006/relationships/hyperlink" Target="http://tools.ietf.org/html/rfc8633" TargetMode="External"/><Relationship Id="rId8" Type="http://schemas.openxmlformats.org/officeDocument/2006/relationships/header" Target="header1.xml"/><Relationship Id="rId51" Type="http://schemas.openxmlformats.org/officeDocument/2006/relationships/hyperlink" Target="http://tools.ietf.org/html/rfc6763" TargetMode="External"/><Relationship Id="rId3" Type="http://schemas.openxmlformats.org/officeDocument/2006/relationships/styles" Target="styles.xml"/><Relationship Id="rId12" Type="http://schemas.openxmlformats.org/officeDocument/2006/relationships/hyperlink" Target="http://www.itu.int/rec/T-REC-X.509" TargetMode="External"/><Relationship Id="rId17" Type="http://schemas.openxmlformats.org/officeDocument/2006/relationships/hyperlink" Target="http://tools.ietf.org/html/rfc2136" TargetMode="External"/><Relationship Id="rId25" Type="http://schemas.openxmlformats.org/officeDocument/2006/relationships/hyperlink" Target="http://tools.ietf.org/html/rfc2782" TargetMode="External"/><Relationship Id="rId33" Type="http://schemas.openxmlformats.org/officeDocument/2006/relationships/hyperlink" Target="http://tools.ietf.org/html/rfc3447" TargetMode="External"/><Relationship Id="rId38" Type="http://schemas.openxmlformats.org/officeDocument/2006/relationships/hyperlink" Target="http://tools.ietf.org/html/rfc3881" TargetMode="External"/><Relationship Id="rId46" Type="http://schemas.openxmlformats.org/officeDocument/2006/relationships/hyperlink" Target="http://tools.ietf.org/html/rfc5426" TargetMode="External"/><Relationship Id="rId59" Type="http://schemas.openxmlformats.org/officeDocument/2006/relationships/hyperlink" Target="https://tools.ietf.org/html/bcp195" TargetMode="External"/><Relationship Id="rId20" Type="http://schemas.openxmlformats.org/officeDocument/2006/relationships/hyperlink" Target="http://tools.ietf.org/html/rfc2246" TargetMode="External"/><Relationship Id="rId41" Type="http://schemas.openxmlformats.org/officeDocument/2006/relationships/hyperlink" Target="http://tools.ietf.org/html/rfc4346" TargetMode="External"/><Relationship Id="rId54" Type="http://schemas.openxmlformats.org/officeDocument/2006/relationships/hyperlink" Target="http://tools.ietf.org/html/rfc844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ools.ietf.org/html/rfc2131" TargetMode="External"/><Relationship Id="rId23" Type="http://schemas.openxmlformats.org/officeDocument/2006/relationships/hyperlink" Target="http://tools.ietf.org/html/rfc2437" TargetMode="External"/><Relationship Id="rId28" Type="http://schemas.openxmlformats.org/officeDocument/2006/relationships/hyperlink" Target="http://tools.ietf.org/html/rfc2898" TargetMode="External"/><Relationship Id="rId36" Type="http://schemas.openxmlformats.org/officeDocument/2006/relationships/hyperlink" Target="http://tools.ietf.org/html/rfc3851" TargetMode="External"/><Relationship Id="rId49" Type="http://schemas.openxmlformats.org/officeDocument/2006/relationships/hyperlink" Target="http://tools.ietf.org/html/rfc5906" TargetMode="External"/><Relationship Id="rId57" Type="http://schemas.openxmlformats.org/officeDocument/2006/relationships/hyperlink" Target="https://www.rfc-editor.org/rfc/rfc8996.html" TargetMode="External"/><Relationship Id="rId10" Type="http://schemas.openxmlformats.org/officeDocument/2006/relationships/hyperlink" Target="http://www.ecma-international.org/publications/standards/Ecma-235.htm" TargetMode="External"/><Relationship Id="rId31" Type="http://schemas.openxmlformats.org/officeDocument/2006/relationships/hyperlink" Target="http://tools.ietf.org/html/rfc3211" TargetMode="External"/><Relationship Id="rId44" Type="http://schemas.openxmlformats.org/officeDocument/2006/relationships/hyperlink" Target="http://tools.ietf.org/html/rfc5424" TargetMode="External"/><Relationship Id="rId52" Type="http://schemas.openxmlformats.org/officeDocument/2006/relationships/hyperlink" Target="https://www.rfc-editor.org/info/rfc7525" TargetMode="External"/><Relationship Id="rId60" Type="http://schemas.openxmlformats.org/officeDocument/2006/relationships/hyperlink" Target="https://www.cryptrec.go.jp/en/index.htm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777D-7C8E-43E2-8174-D799EF46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5683</Words>
  <Characters>32397</Characters>
  <Application>Microsoft Office Word</Application>
  <DocSecurity>0</DocSecurity>
  <Lines>269</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Clunie</dc:creator>
  <cp:keywords/>
  <dc:description/>
  <cp:lastModifiedBy>Shayna Knazik</cp:lastModifiedBy>
  <cp:revision>7</cp:revision>
  <dcterms:created xsi:type="dcterms:W3CDTF">2022-06-23T21:51:00Z</dcterms:created>
  <dcterms:modified xsi:type="dcterms:W3CDTF">2022-07-19T16:54:00Z</dcterms:modified>
</cp:coreProperties>
</file>