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D9BA" w14:textId="479FDA35" w:rsidR="00D71392" w:rsidRPr="00736818" w:rsidRDefault="0037032E">
      <w:pPr>
        <w:pStyle w:val="Heading1"/>
        <w:jc w:val="center"/>
      </w:pPr>
      <w:r>
        <w:t>Intracranial EEG IOD</w:t>
      </w:r>
    </w:p>
    <w:p w14:paraId="55A59F44" w14:textId="77777777" w:rsidR="00D71392" w:rsidRPr="00736818" w:rsidRDefault="00D71392"/>
    <w:p w14:paraId="4DDBE6B8" w14:textId="77777777" w:rsidR="00D71392" w:rsidRPr="00736818" w:rsidRDefault="00D71392">
      <w:pPr>
        <w:pStyle w:val="Heading2"/>
        <w:jc w:val="center"/>
      </w:pPr>
      <w:r w:rsidRPr="00736818">
        <w:t>SUBMITTED BY __________</w:t>
      </w:r>
      <w:r w:rsidR="00ED64E1">
        <w:t>Dr. Jonathan Halford</w:t>
      </w:r>
      <w:r w:rsidRPr="00736818">
        <w:t>__________</w:t>
      </w:r>
    </w:p>
    <w:p w14:paraId="082EF3B8" w14:textId="77777777" w:rsidR="00D71392" w:rsidRPr="00736818" w:rsidRDefault="00D71392">
      <w:pPr>
        <w:ind w:left="4320" w:firstLine="720"/>
      </w:pPr>
      <w:r w:rsidRPr="00736818">
        <w:t>Presenter’s Name</w:t>
      </w:r>
    </w:p>
    <w:p w14:paraId="0C488947" w14:textId="77777777" w:rsidR="00D71392" w:rsidRPr="00736818" w:rsidRDefault="00D71392"/>
    <w:p w14:paraId="55C71B72" w14:textId="77777777" w:rsidR="00D71392" w:rsidRPr="00736818" w:rsidRDefault="00D71392">
      <w:pPr>
        <w:pStyle w:val="Heading2"/>
        <w:jc w:val="center"/>
        <w:rPr>
          <w:rFonts w:ascii="Times New Roman" w:hAnsi="Times New Roman"/>
          <w:sz w:val="24"/>
        </w:rPr>
      </w:pPr>
      <w:r w:rsidRPr="00736818">
        <w:t>On Behalf of Working Group _</w:t>
      </w:r>
      <w:r w:rsidR="006458BD" w:rsidRPr="00736818">
        <w:t>32</w:t>
      </w:r>
      <w:r w:rsidRPr="00736818">
        <w:t>____</w:t>
      </w:r>
    </w:p>
    <w:p w14:paraId="5274B629" w14:textId="77777777" w:rsidR="00D71392" w:rsidRPr="00736818" w:rsidRDefault="00D71392"/>
    <w:p w14:paraId="627D2340" w14:textId="77777777" w:rsidR="00D71392" w:rsidRPr="00736818" w:rsidRDefault="00D71392">
      <w:pPr>
        <w:jc w:val="center"/>
      </w:pPr>
      <w:r w:rsidRPr="00736818">
        <w:t>(</w:t>
      </w:r>
      <w:r w:rsidR="00266651" w:rsidRPr="00736818">
        <w:t>NEUROPHYSIOLOGY DATA</w:t>
      </w:r>
      <w:r w:rsidRPr="00736818">
        <w:t>)</w:t>
      </w:r>
    </w:p>
    <w:p w14:paraId="75BE3EB7" w14:textId="77777777" w:rsidR="00D71392" w:rsidRPr="00736818" w:rsidRDefault="00D71392">
      <w:pPr>
        <w:pStyle w:val="Heading2"/>
        <w:rPr>
          <w:sz w:val="24"/>
        </w:rPr>
      </w:pPr>
      <w:r w:rsidRPr="00736818">
        <w:rPr>
          <w:sz w:val="24"/>
        </w:rPr>
        <w:t>Introduction/Scope</w:t>
      </w:r>
    </w:p>
    <w:p w14:paraId="1E78E4F9" w14:textId="66C5618B" w:rsidR="006458BD" w:rsidRPr="00736818" w:rsidRDefault="006458BD">
      <w:r w:rsidRPr="00736818">
        <w:t xml:space="preserve">This work item proposes to </w:t>
      </w:r>
      <w:r w:rsidR="0037032E">
        <w:t>create an object for encoding intracranial EEG data. Intracranial EEG includes any electrical source within the cranium, such as stereo EEG</w:t>
      </w:r>
      <w:r w:rsidR="00745644">
        <w:t xml:space="preserve"> (SEEG)</w:t>
      </w:r>
      <w:r w:rsidR="0037032E">
        <w:t xml:space="preserve">, intracranial macroelectrodes (such as strips and grids), and microelectrodes. This work will include description of a standard scheme for naming intracranial </w:t>
      </w:r>
      <w:r w:rsidR="004E75C0">
        <w:t xml:space="preserve">electrode sources, a method for encoding these sources, and </w:t>
      </w:r>
      <w:r w:rsidR="004E47C2">
        <w:t>methods for encoding coordinate systems</w:t>
      </w:r>
      <w:r w:rsidR="0037032E">
        <w:t xml:space="preserve">. </w:t>
      </w:r>
      <w:r w:rsidR="00745644">
        <w:t>This scheme will encompass both SEEG and macroelectrode sources (such as strips and grids).</w:t>
      </w:r>
    </w:p>
    <w:p w14:paraId="1EF4ECEA" w14:textId="77777777" w:rsidR="00D71392" w:rsidRPr="00736818" w:rsidRDefault="00D71392">
      <w:pPr>
        <w:pStyle w:val="Heading2"/>
        <w:rPr>
          <w:sz w:val="24"/>
        </w:rPr>
      </w:pPr>
      <w:r w:rsidRPr="00736818">
        <w:rPr>
          <w:sz w:val="24"/>
        </w:rPr>
        <w:t>Limitations of Current Standard</w:t>
      </w:r>
    </w:p>
    <w:p w14:paraId="35319949" w14:textId="0DC7D8F1" w:rsidR="00C61054" w:rsidRPr="00736818" w:rsidRDefault="00C61054">
      <w:r w:rsidRPr="00736818">
        <w:t xml:space="preserve">Currently, the DICOM standard </w:t>
      </w:r>
      <w:r w:rsidR="0037032E">
        <w:t>does not have an object for encoding intracranial EEG data. There is also not a standard for naming intracranial EEG sources in IEEE or other standards. There is a published proposal for an intracranial EEG source naming scheme, which this project will probably use</w:t>
      </w:r>
      <w:r w:rsidR="00D56B1A">
        <w:t xml:space="preserve"> (</w:t>
      </w:r>
      <w:r w:rsidR="00D56B1A" w:rsidRPr="00D56B1A">
        <w:t xml:space="preserve">Stone S, Madsen JR, Bolton J, Pearl PL, </w:t>
      </w:r>
      <w:proofErr w:type="spellStart"/>
      <w:r w:rsidR="00D56B1A" w:rsidRPr="00D56B1A">
        <w:t>Chavakula</w:t>
      </w:r>
      <w:proofErr w:type="spellEnd"/>
      <w:r w:rsidR="00D56B1A" w:rsidRPr="00D56B1A">
        <w:t xml:space="preserve"> V, Day E. A Standardized Electrode Nomenclature for </w:t>
      </w:r>
      <w:proofErr w:type="spellStart"/>
      <w:r w:rsidR="00D56B1A" w:rsidRPr="00D56B1A">
        <w:t>Stereoelectroencephalography</w:t>
      </w:r>
      <w:proofErr w:type="spellEnd"/>
      <w:r w:rsidR="00D56B1A" w:rsidRPr="00D56B1A">
        <w:t xml:space="preserve"> Applications. J Clin </w:t>
      </w:r>
      <w:proofErr w:type="spellStart"/>
      <w:r w:rsidR="00D56B1A" w:rsidRPr="00D56B1A">
        <w:t>Neurophysiol</w:t>
      </w:r>
      <w:proofErr w:type="spellEnd"/>
      <w:r w:rsidR="00D56B1A" w:rsidRPr="00D56B1A">
        <w:t xml:space="preserve">. 2021 Nov 1;38(6):509-515. </w:t>
      </w:r>
      <w:proofErr w:type="spellStart"/>
      <w:r w:rsidR="00D56B1A" w:rsidRPr="00D56B1A">
        <w:t>doi</w:t>
      </w:r>
      <w:proofErr w:type="spellEnd"/>
      <w:r w:rsidR="00D56B1A" w:rsidRPr="00D56B1A">
        <w:t>: 10.1097/WNP.0000000000000724.</w:t>
      </w:r>
      <w:r w:rsidR="00D56B1A">
        <w:t>)</w:t>
      </w:r>
    </w:p>
    <w:p w14:paraId="4AD25BE9" w14:textId="77777777" w:rsidR="00D71392" w:rsidRPr="00736818" w:rsidRDefault="00D71392">
      <w:pPr>
        <w:pStyle w:val="Heading2"/>
        <w:rPr>
          <w:sz w:val="24"/>
        </w:rPr>
      </w:pPr>
      <w:r w:rsidRPr="00736818">
        <w:rPr>
          <w:sz w:val="24"/>
        </w:rPr>
        <w:t>Description of Proposal</w:t>
      </w:r>
    </w:p>
    <w:p w14:paraId="031CE40C" w14:textId="399E20C7" w:rsidR="00C17A07" w:rsidRPr="00736818" w:rsidRDefault="00C17A07">
      <w:r w:rsidRPr="00736818">
        <w:t xml:space="preserve">The objective of the proposal is </w:t>
      </w:r>
      <w:r w:rsidR="00266651" w:rsidRPr="00736818">
        <w:t>to</w:t>
      </w:r>
      <w:r w:rsidRPr="00736818">
        <w:t xml:space="preserve"> define a new Information Object which can be used to </w:t>
      </w:r>
      <w:r w:rsidR="00322404">
        <w:t xml:space="preserve">encode intracranial EEG data. This object will </w:t>
      </w:r>
      <w:r w:rsidR="002A1DAE">
        <w:t xml:space="preserve">incorporate </w:t>
      </w:r>
      <w:r w:rsidR="00D42D46">
        <w:t>a standard scheme for naming intracranial EEG electrode sources.</w:t>
      </w:r>
    </w:p>
    <w:p w14:paraId="06655124" w14:textId="77777777" w:rsidR="00D71392" w:rsidRPr="00736818" w:rsidRDefault="00D71392">
      <w:pPr>
        <w:pStyle w:val="Heading2"/>
        <w:rPr>
          <w:sz w:val="24"/>
        </w:rPr>
      </w:pPr>
      <w:r w:rsidRPr="00736818">
        <w:rPr>
          <w:sz w:val="24"/>
        </w:rPr>
        <w:t>Parts of Standard Affected</w:t>
      </w:r>
    </w:p>
    <w:p w14:paraId="77E68F12" w14:textId="77777777" w:rsidR="00C61054" w:rsidRPr="00736818" w:rsidRDefault="00C61054">
      <w:pPr>
        <w:spacing w:after="120"/>
      </w:pPr>
      <w:r w:rsidRPr="00736818">
        <w:t xml:space="preserve">This work item will affect Parts </w:t>
      </w:r>
      <w:r w:rsidR="00000A1F">
        <w:t xml:space="preserve">2, </w:t>
      </w:r>
      <w:r w:rsidRPr="00736818">
        <w:t>3, 4, 6, 15, 16, and 17</w:t>
      </w:r>
      <w:r w:rsidR="00000A1F">
        <w:t>.</w:t>
      </w:r>
    </w:p>
    <w:p w14:paraId="630B90D3" w14:textId="77777777" w:rsidR="00D71392" w:rsidRPr="00736818" w:rsidRDefault="00D71392">
      <w:pPr>
        <w:pStyle w:val="Heading2"/>
        <w:rPr>
          <w:sz w:val="24"/>
        </w:rPr>
      </w:pPr>
      <w:r w:rsidRPr="00736818">
        <w:rPr>
          <w:sz w:val="24"/>
        </w:rPr>
        <w:t>Resources &amp; Time Line</w:t>
      </w:r>
    </w:p>
    <w:p w14:paraId="4DBFE3EA" w14:textId="0E6A808A" w:rsidR="00C17A07" w:rsidRPr="00736818" w:rsidRDefault="00C17A07">
      <w:pPr>
        <w:spacing w:after="120"/>
      </w:pPr>
      <w:r w:rsidRPr="00736818">
        <w:t>About 10-15 people are active in Working Group 32</w:t>
      </w:r>
      <w:r w:rsidR="00736818">
        <w:t>.</w:t>
      </w:r>
      <w:r w:rsidRPr="00736818">
        <w:t xml:space="preserve"> Silvia Winkler, the editor of the last supplement </w:t>
      </w:r>
      <w:r w:rsidR="00266651" w:rsidRPr="00736818">
        <w:t xml:space="preserve">of WG 32 </w:t>
      </w:r>
      <w:r w:rsidRPr="00736818">
        <w:t xml:space="preserve">extending the DICOM Waveforms for neurophysiology data, has volunteered to work on writing this supplement. </w:t>
      </w:r>
      <w:r w:rsidR="00736818">
        <w:t xml:space="preserve">Other active participants in Working Group 32 will assist. </w:t>
      </w:r>
      <w:r w:rsidRPr="00736818">
        <w:t xml:space="preserve">It is estimated that the work will take about </w:t>
      </w:r>
      <w:r w:rsidR="00266651" w:rsidRPr="00736818">
        <w:t>12</w:t>
      </w:r>
      <w:r w:rsidRPr="00736818">
        <w:t xml:space="preserve"> month</w:t>
      </w:r>
      <w:r w:rsidR="0044590F">
        <w:t>s</w:t>
      </w:r>
      <w:r w:rsidRPr="00736818">
        <w:t xml:space="preserve">. A first draft will be available by </w:t>
      </w:r>
      <w:r w:rsidR="0044590F">
        <w:t>February</w:t>
      </w:r>
      <w:r w:rsidRPr="00736818">
        <w:t xml:space="preserve"> 202</w:t>
      </w:r>
      <w:r w:rsidR="0044590F">
        <w:t>6</w:t>
      </w:r>
      <w:r w:rsidRPr="00736818">
        <w:t xml:space="preserve">. </w:t>
      </w:r>
    </w:p>
    <w:p w14:paraId="2D1B61CA" w14:textId="42BC8601" w:rsidR="00D71392" w:rsidRDefault="00000A1F" w:rsidP="00745644">
      <w:pPr>
        <w:spacing w:after="120"/>
      </w:pPr>
      <w:r w:rsidRPr="00736818">
        <w:t>It is expected that two</w:t>
      </w:r>
      <w:r w:rsidR="00266651" w:rsidRPr="00736818">
        <w:t xml:space="preserve"> hours of Working Group 6 meeting time will be required on each of </w:t>
      </w:r>
      <w:r w:rsidRPr="00736818">
        <w:t>four</w:t>
      </w:r>
      <w:r w:rsidR="00266651" w:rsidRPr="00736818">
        <w:t xml:space="preserve"> occasions during 202</w:t>
      </w:r>
      <w:r w:rsidR="00A0065F">
        <w:t>5</w:t>
      </w:r>
      <w:r w:rsidR="00266651" w:rsidRPr="00736818">
        <w:t xml:space="preserve"> and 202</w:t>
      </w:r>
      <w:r w:rsidR="00A0065F">
        <w:t>6</w:t>
      </w:r>
      <w:r w:rsidR="00266651" w:rsidRPr="00736818">
        <w:t xml:space="preserve"> to discuss, review and approve the early draft as well as the public comment, letter ballot, and final text version of the supplement.</w:t>
      </w:r>
    </w:p>
    <w:sectPr w:rsidR="00D71392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2AC2"/>
    <w:multiLevelType w:val="singleLevel"/>
    <w:tmpl w:val="0CC64D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4E029F9"/>
    <w:multiLevelType w:val="multilevel"/>
    <w:tmpl w:val="BE92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7F0A5D"/>
    <w:multiLevelType w:val="hybridMultilevel"/>
    <w:tmpl w:val="8996C9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0157083">
    <w:abstractNumId w:val="2"/>
  </w:num>
  <w:num w:numId="2" w16cid:durableId="1014261541">
    <w:abstractNumId w:val="0"/>
  </w:num>
  <w:num w:numId="3" w16cid:durableId="201295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36"/>
    <w:rsid w:val="00000A1F"/>
    <w:rsid w:val="001B37EE"/>
    <w:rsid w:val="001E4380"/>
    <w:rsid w:val="00266651"/>
    <w:rsid w:val="002A1DAE"/>
    <w:rsid w:val="00300A0D"/>
    <w:rsid w:val="00322404"/>
    <w:rsid w:val="0037032E"/>
    <w:rsid w:val="0044590F"/>
    <w:rsid w:val="004E47C2"/>
    <w:rsid w:val="004E75C0"/>
    <w:rsid w:val="005E73A2"/>
    <w:rsid w:val="006070A7"/>
    <w:rsid w:val="006458BD"/>
    <w:rsid w:val="00653D12"/>
    <w:rsid w:val="006540FA"/>
    <w:rsid w:val="00736818"/>
    <w:rsid w:val="00745644"/>
    <w:rsid w:val="008013E1"/>
    <w:rsid w:val="008276EF"/>
    <w:rsid w:val="00832D35"/>
    <w:rsid w:val="008C73F4"/>
    <w:rsid w:val="00925684"/>
    <w:rsid w:val="00931A39"/>
    <w:rsid w:val="00984E25"/>
    <w:rsid w:val="00A0065F"/>
    <w:rsid w:val="00A9557C"/>
    <w:rsid w:val="00AC411E"/>
    <w:rsid w:val="00BD77C2"/>
    <w:rsid w:val="00C17A07"/>
    <w:rsid w:val="00C61054"/>
    <w:rsid w:val="00D42D46"/>
    <w:rsid w:val="00D56B1A"/>
    <w:rsid w:val="00D71392"/>
    <w:rsid w:val="00D97D36"/>
    <w:rsid w:val="00DF5191"/>
    <w:rsid w:val="00E26DA9"/>
    <w:rsid w:val="00E67CA3"/>
    <w:rsid w:val="00ED64E1"/>
    <w:rsid w:val="00EE005F"/>
    <w:rsid w:val="00FA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5989E"/>
  <w15:chartTrackingRefBased/>
  <w15:docId w15:val="{3D68A59F-DB9B-4DEE-8F2C-5F127A2B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D97D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013E1"/>
    <w:rPr>
      <w:sz w:val="24"/>
    </w:rPr>
  </w:style>
  <w:style w:type="character" w:styleId="CommentReference">
    <w:name w:val="annotation reference"/>
    <w:basedOn w:val="DefaultParagraphFont"/>
    <w:rsid w:val="005E73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73A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E73A2"/>
  </w:style>
  <w:style w:type="paragraph" w:styleId="CommentSubject">
    <w:name w:val="annotation subject"/>
    <w:basedOn w:val="CommentText"/>
    <w:next w:val="CommentText"/>
    <w:link w:val="CommentSubjectChar"/>
    <w:rsid w:val="005E7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Work Item Proposal for Rewrite of PS 3</vt:lpstr>
      <vt:lpstr>Work Item Proposal for Rewrite of PS 3</vt:lpstr>
    </vt:vector>
  </TitlesOfParts>
  <Company>Siemens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Item Proposal for Rewrite of PS 3</dc:title>
  <dc:subject/>
  <dc:creator>Siemens</dc:creator>
  <cp:keywords/>
  <cp:lastModifiedBy>Halford, Jonathan</cp:lastModifiedBy>
  <cp:revision>9</cp:revision>
  <cp:lastPrinted>2004-08-31T17:23:00Z</cp:lastPrinted>
  <dcterms:created xsi:type="dcterms:W3CDTF">2025-04-08T13:15:00Z</dcterms:created>
  <dcterms:modified xsi:type="dcterms:W3CDTF">2025-04-10T16:18:00Z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