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327A68" w14:textId="77777777" w:rsidR="00994051" w:rsidRPr="00A32791" w:rsidRDefault="00994051">
      <w:bookmarkStart w:id="0" w:name="_Toc378232762"/>
      <w:bookmarkStart w:id="1" w:name="_Toc378242312"/>
      <w:bookmarkStart w:id="2" w:name="_Toc378251706"/>
      <w:bookmarkStart w:id="3" w:name="_Toc378252149"/>
      <w:bookmarkStart w:id="4" w:name="_Toc378506495"/>
      <w:bookmarkStart w:id="5" w:name="_Toc379442637"/>
      <w:bookmarkStart w:id="6" w:name="_Toc379531556"/>
      <w:bookmarkStart w:id="7" w:name="_Toc379698182"/>
      <w:bookmarkStart w:id="8" w:name="_Toc379711453"/>
      <w:bookmarkStart w:id="9" w:name="_Toc379791263"/>
    </w:p>
    <w:p w14:paraId="098EDC4C" w14:textId="77777777" w:rsidR="00994051" w:rsidRPr="00A32791" w:rsidRDefault="00994051"/>
    <w:p w14:paraId="48A61478" w14:textId="77777777" w:rsidR="00994051" w:rsidRPr="00A32791" w:rsidRDefault="00994051"/>
    <w:p w14:paraId="266C16AA" w14:textId="77777777" w:rsidR="00994051" w:rsidRPr="00A32791" w:rsidRDefault="00994051"/>
    <w:p w14:paraId="1BAE2DC9" w14:textId="77777777" w:rsidR="00994051" w:rsidRPr="00A32791" w:rsidRDefault="00994051"/>
    <w:p w14:paraId="041F2A13" w14:textId="77777777" w:rsidR="00994051" w:rsidRPr="00A32791" w:rsidRDefault="00994051"/>
    <w:p w14:paraId="3A9DDB44" w14:textId="77777777" w:rsidR="00994051" w:rsidRPr="00A32791" w:rsidRDefault="00994051">
      <w:pPr>
        <w:pStyle w:val="StandardTitle"/>
      </w:pPr>
      <w:r w:rsidRPr="00A32791">
        <w:t>Digital Imaging and Communications in Medicine (DICOM)</w:t>
      </w:r>
    </w:p>
    <w:p w14:paraId="54F19AAA" w14:textId="3D9B19BD" w:rsidR="00994051" w:rsidRPr="00A32791" w:rsidRDefault="00994051">
      <w:pPr>
        <w:pStyle w:val="PartTitle"/>
      </w:pPr>
      <w:r w:rsidRPr="00A32791">
        <w:t xml:space="preserve">Supplement </w:t>
      </w:r>
      <w:r w:rsidR="00AE1D7F">
        <w:t>227</w:t>
      </w:r>
      <w:r w:rsidRPr="00A32791">
        <w:t xml:space="preserve">: </w:t>
      </w:r>
      <w:r w:rsidR="00A75BC4" w:rsidRPr="005478AD">
        <w:t>Ultrasound</w:t>
      </w:r>
      <w:r w:rsidR="00A75BC4">
        <w:t xml:space="preserve"> </w:t>
      </w:r>
      <w:r w:rsidR="00952233">
        <w:t>Elastography Structured</w:t>
      </w:r>
      <w:r w:rsidR="00CB5E2D">
        <w:t xml:space="preserve"> Report</w:t>
      </w:r>
    </w:p>
    <w:p w14:paraId="53C7593A" w14:textId="77777777" w:rsidR="00994051" w:rsidRPr="00A32791" w:rsidRDefault="00994051"/>
    <w:p w14:paraId="21B6EE5F" w14:textId="77777777" w:rsidR="00994051" w:rsidRPr="00A32791" w:rsidRDefault="00994051"/>
    <w:p w14:paraId="01E3865C" w14:textId="77777777" w:rsidR="00994051" w:rsidRPr="00A32791" w:rsidRDefault="00994051"/>
    <w:p w14:paraId="10A634B7" w14:textId="77777777" w:rsidR="00994051" w:rsidRPr="00A32791" w:rsidRDefault="00994051"/>
    <w:p w14:paraId="53411A49" w14:textId="77777777" w:rsidR="00994051" w:rsidRPr="00A32791" w:rsidRDefault="00994051"/>
    <w:p w14:paraId="4EE6B339" w14:textId="77777777" w:rsidR="00994051" w:rsidRPr="00A32791" w:rsidRDefault="00994051"/>
    <w:p w14:paraId="0376657B" w14:textId="77777777" w:rsidR="00994051" w:rsidRPr="00A32791" w:rsidRDefault="00994051"/>
    <w:p w14:paraId="701FD601" w14:textId="77777777" w:rsidR="00994051" w:rsidRPr="00A32791" w:rsidRDefault="00994051">
      <w:pPr>
        <w:ind w:left="1440" w:hanging="1440"/>
      </w:pPr>
    </w:p>
    <w:p w14:paraId="1061D8A8" w14:textId="77777777" w:rsidR="00994051" w:rsidRPr="00A32791" w:rsidRDefault="00994051">
      <w:pPr>
        <w:rPr>
          <w:i/>
        </w:rPr>
      </w:pPr>
    </w:p>
    <w:p w14:paraId="14C154EA" w14:textId="77777777" w:rsidR="00994051" w:rsidRPr="00A32791" w:rsidRDefault="00994051">
      <w:r w:rsidRPr="00A32791">
        <w:t>DICOM Standards Committee</w:t>
      </w:r>
    </w:p>
    <w:p w14:paraId="57E34B1B" w14:textId="77777777" w:rsidR="00994051" w:rsidRPr="00A32791" w:rsidRDefault="00994051">
      <w:r w:rsidRPr="00A32791">
        <w:t xml:space="preserve">1300 N. 17th Street, Suite </w:t>
      </w:r>
      <w:r w:rsidR="0095251A">
        <w:t>900</w:t>
      </w:r>
    </w:p>
    <w:p w14:paraId="45C52A31" w14:textId="77777777" w:rsidR="00994051" w:rsidRPr="00A32791" w:rsidRDefault="00994051">
      <w:r w:rsidRPr="00A32791">
        <w:t>Rosslyn, Virginia 22209 USA</w:t>
      </w:r>
    </w:p>
    <w:p w14:paraId="37F07C68" w14:textId="77777777" w:rsidR="00994051" w:rsidRPr="00A32791" w:rsidRDefault="00994051"/>
    <w:bookmarkEnd w:id="0"/>
    <w:bookmarkEnd w:id="1"/>
    <w:bookmarkEnd w:id="2"/>
    <w:bookmarkEnd w:id="3"/>
    <w:bookmarkEnd w:id="4"/>
    <w:bookmarkEnd w:id="5"/>
    <w:bookmarkEnd w:id="6"/>
    <w:bookmarkEnd w:id="7"/>
    <w:bookmarkEnd w:id="8"/>
    <w:bookmarkEnd w:id="9"/>
    <w:p w14:paraId="1FE17D1F" w14:textId="77777777" w:rsidR="00922CD0" w:rsidRPr="00A32791" w:rsidRDefault="00922CD0">
      <w:pPr>
        <w:tabs>
          <w:tab w:val="left" w:pos="1620"/>
          <w:tab w:val="left" w:pos="1800"/>
          <w:tab w:val="center" w:pos="4819"/>
        </w:tabs>
        <w:jc w:val="center"/>
        <w:rPr>
          <w:b/>
        </w:rPr>
      </w:pPr>
    </w:p>
    <w:p w14:paraId="2889D1D9" w14:textId="15281B57" w:rsidR="00D91B50" w:rsidRDefault="00D91B50" w:rsidP="00CB5E2D">
      <w:pPr>
        <w:ind w:left="709" w:hanging="425"/>
      </w:pPr>
      <w:r w:rsidRPr="00A32791">
        <w:t>Version</w:t>
      </w:r>
      <w:r w:rsidR="00456CCA" w:rsidRPr="00A32791">
        <w:t xml:space="preserve">: </w:t>
      </w:r>
      <w:r w:rsidR="00952233">
        <w:t>Draft</w:t>
      </w:r>
      <w:r w:rsidR="009664E3">
        <w:t xml:space="preserve"> for Public Comment</w:t>
      </w:r>
      <w:r w:rsidR="00CB5E2D">
        <w:t xml:space="preserve">, </w:t>
      </w:r>
      <w:r w:rsidR="009664E3">
        <w:t xml:space="preserve">Dec </w:t>
      </w:r>
      <w:r w:rsidR="00E608CE">
        <w:t>10</w:t>
      </w:r>
      <w:r w:rsidR="00456CCA" w:rsidRPr="00A32791">
        <w:t>, 20</w:t>
      </w:r>
      <w:r w:rsidR="00952233">
        <w:t>21</w:t>
      </w:r>
    </w:p>
    <w:p w14:paraId="382C21C3" w14:textId="499A7E17" w:rsidR="00D91B50" w:rsidRPr="00A32791" w:rsidRDefault="00DC3D16" w:rsidP="0046596A">
      <w:pPr>
        <w:ind w:left="709" w:hanging="425"/>
      </w:pPr>
      <w:r w:rsidRPr="00A32791">
        <w:t>Developed pursuant to DICOM Work Item</w:t>
      </w:r>
      <w:r w:rsidR="0033466E" w:rsidRPr="00A32791">
        <w:t xml:space="preserve"> </w:t>
      </w:r>
      <w:r w:rsidR="00CB5E2D" w:rsidRPr="00CB5E2D">
        <w:t>20</w:t>
      </w:r>
      <w:r w:rsidR="00952233">
        <w:t>21</w:t>
      </w:r>
      <w:r w:rsidR="00CB5E2D" w:rsidRPr="00CB5E2D">
        <w:t>-</w:t>
      </w:r>
      <w:r w:rsidR="00952233">
        <w:t>08</w:t>
      </w:r>
      <w:r w:rsidR="00CB5E2D" w:rsidRPr="00CB5E2D">
        <w:t>-</w:t>
      </w:r>
      <w:r w:rsidR="00952233">
        <w:t>B</w:t>
      </w:r>
    </w:p>
    <w:p w14:paraId="101807E4" w14:textId="77777777" w:rsidR="00994051" w:rsidRPr="00A32791" w:rsidRDefault="00994051" w:rsidP="00857633">
      <w:pPr>
        <w:jc w:val="center"/>
        <w:rPr>
          <w:b/>
          <w:sz w:val="24"/>
          <w:szCs w:val="24"/>
        </w:rPr>
      </w:pPr>
      <w:r w:rsidRPr="00A32791">
        <w:br w:type="page"/>
      </w:r>
      <w:bookmarkStart w:id="10" w:name="_Toc514817012"/>
      <w:r w:rsidRPr="00A32791">
        <w:rPr>
          <w:b/>
          <w:sz w:val="24"/>
          <w:szCs w:val="24"/>
        </w:rPr>
        <w:lastRenderedPageBreak/>
        <w:t>Table of Contents</w:t>
      </w:r>
    </w:p>
    <w:p w14:paraId="6EE2FA2B" w14:textId="55553637" w:rsidR="009664E3" w:rsidRDefault="004360E0">
      <w:pPr>
        <w:pStyle w:val="TOC1"/>
        <w:rPr>
          <w:rFonts w:asciiTheme="minorHAnsi" w:eastAsiaTheme="minorEastAsia" w:hAnsiTheme="minorHAnsi" w:cstheme="minorBidi"/>
          <w:noProof/>
          <w:sz w:val="22"/>
          <w:szCs w:val="22"/>
        </w:rPr>
      </w:pPr>
      <w:r w:rsidRPr="00A32791">
        <w:rPr>
          <w:b/>
        </w:rPr>
        <w:fldChar w:fldCharType="begin"/>
      </w:r>
      <w:r w:rsidRPr="00A32791">
        <w:rPr>
          <w:b/>
        </w:rPr>
        <w:instrText xml:space="preserve"> TOC \o "1-3" \h \z \u </w:instrText>
      </w:r>
      <w:r w:rsidRPr="00A32791">
        <w:rPr>
          <w:b/>
        </w:rPr>
        <w:fldChar w:fldCharType="separate"/>
      </w:r>
      <w:hyperlink w:anchor="_Toc89851559" w:history="1">
        <w:r w:rsidR="009664E3" w:rsidRPr="001B653C">
          <w:rPr>
            <w:rStyle w:val="Hyperlink"/>
            <w:noProof/>
          </w:rPr>
          <w:t>Scope and Field</w:t>
        </w:r>
        <w:r w:rsidR="009664E3">
          <w:rPr>
            <w:noProof/>
            <w:webHidden/>
          </w:rPr>
          <w:tab/>
        </w:r>
        <w:r w:rsidR="009664E3">
          <w:rPr>
            <w:noProof/>
            <w:webHidden/>
          </w:rPr>
          <w:fldChar w:fldCharType="begin"/>
        </w:r>
        <w:r w:rsidR="009664E3">
          <w:rPr>
            <w:noProof/>
            <w:webHidden/>
          </w:rPr>
          <w:instrText xml:space="preserve"> PAGEREF _Toc89851559 \h </w:instrText>
        </w:r>
        <w:r w:rsidR="009664E3">
          <w:rPr>
            <w:noProof/>
            <w:webHidden/>
          </w:rPr>
        </w:r>
        <w:r w:rsidR="009664E3">
          <w:rPr>
            <w:noProof/>
            <w:webHidden/>
          </w:rPr>
          <w:fldChar w:fldCharType="separate"/>
        </w:r>
        <w:r w:rsidR="00E61FE6">
          <w:rPr>
            <w:noProof/>
            <w:webHidden/>
          </w:rPr>
          <w:t>3</w:t>
        </w:r>
        <w:r w:rsidR="009664E3">
          <w:rPr>
            <w:noProof/>
            <w:webHidden/>
          </w:rPr>
          <w:fldChar w:fldCharType="end"/>
        </w:r>
      </w:hyperlink>
    </w:p>
    <w:p w14:paraId="14A4416E" w14:textId="5A2E552B" w:rsidR="009664E3" w:rsidRDefault="00620A03">
      <w:pPr>
        <w:pStyle w:val="TOC1"/>
        <w:rPr>
          <w:rFonts w:asciiTheme="minorHAnsi" w:eastAsiaTheme="minorEastAsia" w:hAnsiTheme="minorHAnsi" w:cstheme="minorBidi"/>
          <w:noProof/>
          <w:sz w:val="22"/>
          <w:szCs w:val="22"/>
        </w:rPr>
      </w:pPr>
      <w:hyperlink w:anchor="_Toc89851560" w:history="1">
        <w:r w:rsidR="009664E3" w:rsidRPr="001B653C">
          <w:rPr>
            <w:rStyle w:val="Hyperlink"/>
            <w:noProof/>
          </w:rPr>
          <w:t>OPEN ISSUES</w:t>
        </w:r>
        <w:r w:rsidR="009664E3">
          <w:rPr>
            <w:noProof/>
            <w:webHidden/>
          </w:rPr>
          <w:tab/>
        </w:r>
        <w:r w:rsidR="009664E3">
          <w:rPr>
            <w:noProof/>
            <w:webHidden/>
          </w:rPr>
          <w:fldChar w:fldCharType="begin"/>
        </w:r>
        <w:r w:rsidR="009664E3">
          <w:rPr>
            <w:noProof/>
            <w:webHidden/>
          </w:rPr>
          <w:instrText xml:space="preserve"> PAGEREF _Toc89851560 \h </w:instrText>
        </w:r>
        <w:r w:rsidR="009664E3">
          <w:rPr>
            <w:noProof/>
            <w:webHidden/>
          </w:rPr>
        </w:r>
        <w:r w:rsidR="009664E3">
          <w:rPr>
            <w:noProof/>
            <w:webHidden/>
          </w:rPr>
          <w:fldChar w:fldCharType="separate"/>
        </w:r>
        <w:r w:rsidR="00E61FE6">
          <w:rPr>
            <w:noProof/>
            <w:webHidden/>
          </w:rPr>
          <w:t>4</w:t>
        </w:r>
        <w:r w:rsidR="009664E3">
          <w:rPr>
            <w:noProof/>
            <w:webHidden/>
          </w:rPr>
          <w:fldChar w:fldCharType="end"/>
        </w:r>
      </w:hyperlink>
    </w:p>
    <w:p w14:paraId="7C6ECB89" w14:textId="3C72DBE5" w:rsidR="009664E3" w:rsidRDefault="00620A03">
      <w:pPr>
        <w:pStyle w:val="TOC1"/>
        <w:rPr>
          <w:rFonts w:asciiTheme="minorHAnsi" w:eastAsiaTheme="minorEastAsia" w:hAnsiTheme="minorHAnsi" w:cstheme="minorBidi"/>
          <w:noProof/>
          <w:sz w:val="22"/>
          <w:szCs w:val="22"/>
        </w:rPr>
      </w:pPr>
      <w:hyperlink w:anchor="_Toc89851561" w:history="1">
        <w:r w:rsidR="009664E3" w:rsidRPr="001B653C">
          <w:rPr>
            <w:rStyle w:val="Hyperlink"/>
            <w:noProof/>
          </w:rPr>
          <w:t>CLOSED ISSUES</w:t>
        </w:r>
        <w:r w:rsidR="009664E3">
          <w:rPr>
            <w:noProof/>
            <w:webHidden/>
          </w:rPr>
          <w:tab/>
        </w:r>
        <w:r w:rsidR="009664E3">
          <w:rPr>
            <w:noProof/>
            <w:webHidden/>
          </w:rPr>
          <w:fldChar w:fldCharType="begin"/>
        </w:r>
        <w:r w:rsidR="009664E3">
          <w:rPr>
            <w:noProof/>
            <w:webHidden/>
          </w:rPr>
          <w:instrText xml:space="preserve"> PAGEREF _Toc89851561 \h </w:instrText>
        </w:r>
        <w:r w:rsidR="009664E3">
          <w:rPr>
            <w:noProof/>
            <w:webHidden/>
          </w:rPr>
        </w:r>
        <w:r w:rsidR="009664E3">
          <w:rPr>
            <w:noProof/>
            <w:webHidden/>
          </w:rPr>
          <w:fldChar w:fldCharType="separate"/>
        </w:r>
        <w:r w:rsidR="00E61FE6">
          <w:rPr>
            <w:noProof/>
            <w:webHidden/>
          </w:rPr>
          <w:t>4</w:t>
        </w:r>
        <w:r w:rsidR="009664E3">
          <w:rPr>
            <w:noProof/>
            <w:webHidden/>
          </w:rPr>
          <w:fldChar w:fldCharType="end"/>
        </w:r>
      </w:hyperlink>
    </w:p>
    <w:p w14:paraId="418337E9" w14:textId="1F47DAEC" w:rsidR="009664E3" w:rsidRDefault="00620A03">
      <w:pPr>
        <w:pStyle w:val="TOC1"/>
        <w:rPr>
          <w:rFonts w:asciiTheme="minorHAnsi" w:eastAsiaTheme="minorEastAsia" w:hAnsiTheme="minorHAnsi" w:cstheme="minorBidi"/>
          <w:noProof/>
          <w:sz w:val="22"/>
          <w:szCs w:val="22"/>
        </w:rPr>
      </w:pPr>
      <w:hyperlink w:anchor="_Toc89851562" w:history="1">
        <w:r w:rsidR="009664E3" w:rsidRPr="001B653C">
          <w:rPr>
            <w:rStyle w:val="Hyperlink"/>
            <w:rFonts w:ascii="Arial" w:hAnsi="Arial"/>
            <w:noProof/>
          </w:rPr>
          <w:t>Changes to NEMA Standards Publication PS3.16</w:t>
        </w:r>
        <w:r w:rsidR="009664E3">
          <w:rPr>
            <w:noProof/>
            <w:webHidden/>
          </w:rPr>
          <w:tab/>
        </w:r>
        <w:r w:rsidR="009664E3">
          <w:rPr>
            <w:noProof/>
            <w:webHidden/>
          </w:rPr>
          <w:fldChar w:fldCharType="begin"/>
        </w:r>
        <w:r w:rsidR="009664E3">
          <w:rPr>
            <w:noProof/>
            <w:webHidden/>
          </w:rPr>
          <w:instrText xml:space="preserve"> PAGEREF _Toc89851562 \h </w:instrText>
        </w:r>
        <w:r w:rsidR="009664E3">
          <w:rPr>
            <w:noProof/>
            <w:webHidden/>
          </w:rPr>
        </w:r>
        <w:r w:rsidR="009664E3">
          <w:rPr>
            <w:noProof/>
            <w:webHidden/>
          </w:rPr>
          <w:fldChar w:fldCharType="separate"/>
        </w:r>
        <w:r w:rsidR="00E61FE6">
          <w:rPr>
            <w:noProof/>
            <w:webHidden/>
          </w:rPr>
          <w:t>5</w:t>
        </w:r>
        <w:r w:rsidR="009664E3">
          <w:rPr>
            <w:noProof/>
            <w:webHidden/>
          </w:rPr>
          <w:fldChar w:fldCharType="end"/>
        </w:r>
      </w:hyperlink>
    </w:p>
    <w:p w14:paraId="6204CA45" w14:textId="606D14C7" w:rsidR="009664E3" w:rsidRDefault="00620A03">
      <w:pPr>
        <w:pStyle w:val="TOC1"/>
        <w:rPr>
          <w:rFonts w:asciiTheme="minorHAnsi" w:eastAsiaTheme="minorEastAsia" w:hAnsiTheme="minorHAnsi" w:cstheme="minorBidi"/>
          <w:noProof/>
          <w:sz w:val="22"/>
          <w:szCs w:val="22"/>
        </w:rPr>
      </w:pPr>
      <w:hyperlink w:anchor="_Toc89851563" w:history="1">
        <w:r w:rsidR="009664E3" w:rsidRPr="001B653C">
          <w:rPr>
            <w:rStyle w:val="Hyperlink"/>
            <w:rFonts w:eastAsia="MS Mincho"/>
            <w:b/>
            <w:noProof/>
          </w:rPr>
          <w:t>TID newTID1 General Ultrasound Report​</w:t>
        </w:r>
        <w:r w:rsidR="009664E3">
          <w:rPr>
            <w:noProof/>
            <w:webHidden/>
          </w:rPr>
          <w:tab/>
        </w:r>
        <w:r w:rsidR="009664E3">
          <w:rPr>
            <w:noProof/>
            <w:webHidden/>
          </w:rPr>
          <w:fldChar w:fldCharType="begin"/>
        </w:r>
        <w:r w:rsidR="009664E3">
          <w:rPr>
            <w:noProof/>
            <w:webHidden/>
          </w:rPr>
          <w:instrText xml:space="preserve"> PAGEREF _Toc89851563 \h </w:instrText>
        </w:r>
        <w:r w:rsidR="009664E3">
          <w:rPr>
            <w:noProof/>
            <w:webHidden/>
          </w:rPr>
        </w:r>
        <w:r w:rsidR="009664E3">
          <w:rPr>
            <w:noProof/>
            <w:webHidden/>
          </w:rPr>
          <w:fldChar w:fldCharType="separate"/>
        </w:r>
        <w:r w:rsidR="00E61FE6">
          <w:rPr>
            <w:noProof/>
            <w:webHidden/>
          </w:rPr>
          <w:t>5</w:t>
        </w:r>
        <w:r w:rsidR="009664E3">
          <w:rPr>
            <w:noProof/>
            <w:webHidden/>
          </w:rPr>
          <w:fldChar w:fldCharType="end"/>
        </w:r>
      </w:hyperlink>
    </w:p>
    <w:p w14:paraId="6CD0B718" w14:textId="7AF89DB3" w:rsidR="009664E3" w:rsidRDefault="00620A03">
      <w:pPr>
        <w:pStyle w:val="TOC1"/>
        <w:rPr>
          <w:rFonts w:asciiTheme="minorHAnsi" w:eastAsiaTheme="minorEastAsia" w:hAnsiTheme="minorHAnsi" w:cstheme="minorBidi"/>
          <w:noProof/>
          <w:sz w:val="22"/>
          <w:szCs w:val="22"/>
        </w:rPr>
      </w:pPr>
      <w:hyperlink w:anchor="_Toc89851564" w:history="1">
        <w:r w:rsidR="009664E3" w:rsidRPr="001B653C">
          <w:rPr>
            <w:rStyle w:val="Hyperlink"/>
            <w:rFonts w:eastAsia="MS Mincho"/>
            <w:b/>
            <w:noProof/>
          </w:rPr>
          <w:t>TID newTID2 Ultrasound Patient Characteristics</w:t>
        </w:r>
        <w:r w:rsidR="009664E3">
          <w:rPr>
            <w:noProof/>
            <w:webHidden/>
          </w:rPr>
          <w:tab/>
        </w:r>
        <w:r w:rsidR="009664E3">
          <w:rPr>
            <w:noProof/>
            <w:webHidden/>
          </w:rPr>
          <w:fldChar w:fldCharType="begin"/>
        </w:r>
        <w:r w:rsidR="009664E3">
          <w:rPr>
            <w:noProof/>
            <w:webHidden/>
          </w:rPr>
          <w:instrText xml:space="preserve"> PAGEREF _Toc89851564 \h </w:instrText>
        </w:r>
        <w:r w:rsidR="009664E3">
          <w:rPr>
            <w:noProof/>
            <w:webHidden/>
          </w:rPr>
        </w:r>
        <w:r w:rsidR="009664E3">
          <w:rPr>
            <w:noProof/>
            <w:webHidden/>
          </w:rPr>
          <w:fldChar w:fldCharType="separate"/>
        </w:r>
        <w:r w:rsidR="00E61FE6">
          <w:rPr>
            <w:noProof/>
            <w:webHidden/>
          </w:rPr>
          <w:t>6</w:t>
        </w:r>
        <w:r w:rsidR="009664E3">
          <w:rPr>
            <w:noProof/>
            <w:webHidden/>
          </w:rPr>
          <w:fldChar w:fldCharType="end"/>
        </w:r>
      </w:hyperlink>
    </w:p>
    <w:p w14:paraId="1E0D017E" w14:textId="1AE518AC" w:rsidR="009664E3" w:rsidRDefault="00620A03">
      <w:pPr>
        <w:pStyle w:val="TOC1"/>
        <w:rPr>
          <w:rFonts w:asciiTheme="minorHAnsi" w:eastAsiaTheme="minorEastAsia" w:hAnsiTheme="minorHAnsi" w:cstheme="minorBidi"/>
          <w:noProof/>
          <w:sz w:val="22"/>
          <w:szCs w:val="22"/>
        </w:rPr>
      </w:pPr>
      <w:hyperlink w:anchor="_Toc89851565" w:history="1">
        <w:r w:rsidR="009664E3" w:rsidRPr="001B653C">
          <w:rPr>
            <w:rStyle w:val="Hyperlink"/>
            <w:rFonts w:eastAsia="MS Mincho"/>
            <w:b/>
            <w:noProof/>
          </w:rPr>
          <w:t>TID 5X01 Ultrasound Elastography Section​</w:t>
        </w:r>
        <w:r w:rsidR="009664E3">
          <w:rPr>
            <w:noProof/>
            <w:webHidden/>
          </w:rPr>
          <w:tab/>
        </w:r>
        <w:r w:rsidR="009664E3">
          <w:rPr>
            <w:noProof/>
            <w:webHidden/>
          </w:rPr>
          <w:fldChar w:fldCharType="begin"/>
        </w:r>
        <w:r w:rsidR="009664E3">
          <w:rPr>
            <w:noProof/>
            <w:webHidden/>
          </w:rPr>
          <w:instrText xml:space="preserve"> PAGEREF _Toc89851565 \h </w:instrText>
        </w:r>
        <w:r w:rsidR="009664E3">
          <w:rPr>
            <w:noProof/>
            <w:webHidden/>
          </w:rPr>
        </w:r>
        <w:r w:rsidR="009664E3">
          <w:rPr>
            <w:noProof/>
            <w:webHidden/>
          </w:rPr>
          <w:fldChar w:fldCharType="separate"/>
        </w:r>
        <w:r w:rsidR="00E61FE6">
          <w:rPr>
            <w:noProof/>
            <w:webHidden/>
          </w:rPr>
          <w:t>7</w:t>
        </w:r>
        <w:r w:rsidR="009664E3">
          <w:rPr>
            <w:noProof/>
            <w:webHidden/>
          </w:rPr>
          <w:fldChar w:fldCharType="end"/>
        </w:r>
      </w:hyperlink>
    </w:p>
    <w:p w14:paraId="73FEF64B" w14:textId="59C478FE" w:rsidR="009664E3" w:rsidRDefault="00620A03">
      <w:pPr>
        <w:pStyle w:val="TOC1"/>
        <w:rPr>
          <w:rFonts w:asciiTheme="minorHAnsi" w:eastAsiaTheme="minorEastAsia" w:hAnsiTheme="minorHAnsi" w:cstheme="minorBidi"/>
          <w:noProof/>
          <w:sz w:val="22"/>
          <w:szCs w:val="22"/>
        </w:rPr>
      </w:pPr>
      <w:hyperlink w:anchor="_Toc89851566" w:history="1">
        <w:r w:rsidR="009664E3" w:rsidRPr="001B653C">
          <w:rPr>
            <w:rStyle w:val="Hyperlink"/>
            <w:rFonts w:eastAsia="MS Mincho"/>
            <w:b/>
            <w:noProof/>
          </w:rPr>
          <w:t>TID 5X02 Shear Wave Elastography Measurement</w:t>
        </w:r>
        <w:r w:rsidR="009664E3">
          <w:rPr>
            <w:noProof/>
            <w:webHidden/>
          </w:rPr>
          <w:tab/>
        </w:r>
        <w:r w:rsidR="009664E3">
          <w:rPr>
            <w:noProof/>
            <w:webHidden/>
          </w:rPr>
          <w:fldChar w:fldCharType="begin"/>
        </w:r>
        <w:r w:rsidR="009664E3">
          <w:rPr>
            <w:noProof/>
            <w:webHidden/>
          </w:rPr>
          <w:instrText xml:space="preserve"> PAGEREF _Toc89851566 \h </w:instrText>
        </w:r>
        <w:r w:rsidR="009664E3">
          <w:rPr>
            <w:noProof/>
            <w:webHidden/>
          </w:rPr>
        </w:r>
        <w:r w:rsidR="009664E3">
          <w:rPr>
            <w:noProof/>
            <w:webHidden/>
          </w:rPr>
          <w:fldChar w:fldCharType="separate"/>
        </w:r>
        <w:r w:rsidR="00E61FE6">
          <w:rPr>
            <w:noProof/>
            <w:webHidden/>
          </w:rPr>
          <w:t>9</w:t>
        </w:r>
        <w:r w:rsidR="009664E3">
          <w:rPr>
            <w:noProof/>
            <w:webHidden/>
          </w:rPr>
          <w:fldChar w:fldCharType="end"/>
        </w:r>
      </w:hyperlink>
    </w:p>
    <w:p w14:paraId="173B8BF1" w14:textId="1A714C5B" w:rsidR="009664E3" w:rsidRDefault="00620A03">
      <w:pPr>
        <w:pStyle w:val="TOC3"/>
        <w:tabs>
          <w:tab w:val="left" w:pos="1800"/>
        </w:tabs>
        <w:rPr>
          <w:rFonts w:asciiTheme="minorHAnsi" w:eastAsiaTheme="minorEastAsia" w:hAnsiTheme="minorHAnsi" w:cstheme="minorBidi"/>
          <w:noProof/>
          <w:sz w:val="22"/>
          <w:szCs w:val="22"/>
        </w:rPr>
      </w:pPr>
      <w:hyperlink w:anchor="_Toc89851567" w:history="1">
        <w:r w:rsidR="009664E3" w:rsidRPr="001B653C">
          <w:rPr>
            <w:rStyle w:val="Hyperlink"/>
            <w:noProof/>
          </w:rPr>
          <w:t>CID 5</w:t>
        </w:r>
        <w:r w:rsidR="009664E3">
          <w:rPr>
            <w:rFonts w:asciiTheme="minorHAnsi" w:eastAsiaTheme="minorEastAsia" w:hAnsiTheme="minorHAnsi" w:cstheme="minorBidi"/>
            <w:noProof/>
            <w:sz w:val="22"/>
            <w:szCs w:val="22"/>
          </w:rPr>
          <w:tab/>
        </w:r>
        <w:r w:rsidR="009664E3" w:rsidRPr="001B653C">
          <w:rPr>
            <w:rStyle w:val="Hyperlink"/>
            <w:noProof/>
          </w:rPr>
          <w:t>Transducer Approach</w:t>
        </w:r>
        <w:r w:rsidR="009664E3">
          <w:rPr>
            <w:noProof/>
            <w:webHidden/>
          </w:rPr>
          <w:tab/>
        </w:r>
        <w:r w:rsidR="009664E3">
          <w:rPr>
            <w:noProof/>
            <w:webHidden/>
          </w:rPr>
          <w:fldChar w:fldCharType="begin"/>
        </w:r>
        <w:r w:rsidR="009664E3">
          <w:rPr>
            <w:noProof/>
            <w:webHidden/>
          </w:rPr>
          <w:instrText xml:space="preserve"> PAGEREF _Toc89851567 \h </w:instrText>
        </w:r>
        <w:r w:rsidR="009664E3">
          <w:rPr>
            <w:noProof/>
            <w:webHidden/>
          </w:rPr>
        </w:r>
        <w:r w:rsidR="009664E3">
          <w:rPr>
            <w:noProof/>
            <w:webHidden/>
          </w:rPr>
          <w:fldChar w:fldCharType="separate"/>
        </w:r>
        <w:r w:rsidR="00E61FE6">
          <w:rPr>
            <w:noProof/>
            <w:webHidden/>
          </w:rPr>
          <w:t>10</w:t>
        </w:r>
        <w:r w:rsidR="009664E3">
          <w:rPr>
            <w:noProof/>
            <w:webHidden/>
          </w:rPr>
          <w:fldChar w:fldCharType="end"/>
        </w:r>
      </w:hyperlink>
    </w:p>
    <w:p w14:paraId="62745738" w14:textId="7CDFB164" w:rsidR="009664E3" w:rsidRDefault="00620A03">
      <w:pPr>
        <w:pStyle w:val="TOC3"/>
        <w:tabs>
          <w:tab w:val="left" w:pos="1800"/>
        </w:tabs>
        <w:rPr>
          <w:rFonts w:asciiTheme="minorHAnsi" w:eastAsiaTheme="minorEastAsia" w:hAnsiTheme="minorHAnsi" w:cstheme="minorBidi"/>
          <w:noProof/>
          <w:sz w:val="22"/>
          <w:szCs w:val="22"/>
        </w:rPr>
      </w:pPr>
      <w:hyperlink w:anchor="_Toc89851568" w:history="1">
        <w:r w:rsidR="009664E3" w:rsidRPr="001B653C">
          <w:rPr>
            <w:rStyle w:val="Hyperlink"/>
            <w:noProof/>
          </w:rPr>
          <w:t>CID 7000</w:t>
        </w:r>
        <w:r w:rsidR="009664E3">
          <w:rPr>
            <w:rFonts w:asciiTheme="minorHAnsi" w:eastAsiaTheme="minorEastAsia" w:hAnsiTheme="minorHAnsi" w:cstheme="minorBidi"/>
            <w:noProof/>
            <w:sz w:val="22"/>
            <w:szCs w:val="22"/>
          </w:rPr>
          <w:tab/>
        </w:r>
        <w:r w:rsidR="009664E3" w:rsidRPr="001B653C">
          <w:rPr>
            <w:rStyle w:val="Hyperlink"/>
            <w:noProof/>
          </w:rPr>
          <w:t>Diagnostic Imaging Report Document Titles</w:t>
        </w:r>
        <w:r w:rsidR="009664E3">
          <w:rPr>
            <w:noProof/>
            <w:webHidden/>
          </w:rPr>
          <w:tab/>
        </w:r>
        <w:r w:rsidR="009664E3">
          <w:rPr>
            <w:noProof/>
            <w:webHidden/>
          </w:rPr>
          <w:fldChar w:fldCharType="begin"/>
        </w:r>
        <w:r w:rsidR="009664E3">
          <w:rPr>
            <w:noProof/>
            <w:webHidden/>
          </w:rPr>
          <w:instrText xml:space="preserve"> PAGEREF _Toc89851568 \h </w:instrText>
        </w:r>
        <w:r w:rsidR="009664E3">
          <w:rPr>
            <w:noProof/>
            <w:webHidden/>
          </w:rPr>
        </w:r>
        <w:r w:rsidR="009664E3">
          <w:rPr>
            <w:noProof/>
            <w:webHidden/>
          </w:rPr>
          <w:fldChar w:fldCharType="separate"/>
        </w:r>
        <w:r w:rsidR="00E61FE6">
          <w:rPr>
            <w:noProof/>
            <w:webHidden/>
          </w:rPr>
          <w:t>10</w:t>
        </w:r>
        <w:r w:rsidR="009664E3">
          <w:rPr>
            <w:noProof/>
            <w:webHidden/>
          </w:rPr>
          <w:fldChar w:fldCharType="end"/>
        </w:r>
      </w:hyperlink>
    </w:p>
    <w:p w14:paraId="2442E1CD" w14:textId="58A73EBF" w:rsidR="009664E3" w:rsidRDefault="00620A03">
      <w:pPr>
        <w:pStyle w:val="TOC3"/>
        <w:tabs>
          <w:tab w:val="left" w:pos="2340"/>
        </w:tabs>
        <w:rPr>
          <w:rFonts w:asciiTheme="minorHAnsi" w:eastAsiaTheme="minorEastAsia" w:hAnsiTheme="minorHAnsi" w:cstheme="minorBidi"/>
          <w:noProof/>
          <w:sz w:val="22"/>
          <w:szCs w:val="22"/>
        </w:rPr>
      </w:pPr>
      <w:hyperlink w:anchor="_Toc89851569" w:history="1">
        <w:r w:rsidR="009664E3" w:rsidRPr="001B653C">
          <w:rPr>
            <w:rStyle w:val="Hyperlink"/>
            <w:noProof/>
          </w:rPr>
          <w:t>CID newcid0</w:t>
        </w:r>
        <w:r w:rsidR="009664E3">
          <w:rPr>
            <w:rFonts w:asciiTheme="minorHAnsi" w:eastAsiaTheme="minorEastAsia" w:hAnsiTheme="minorHAnsi" w:cstheme="minorBidi"/>
            <w:noProof/>
            <w:sz w:val="22"/>
            <w:szCs w:val="22"/>
          </w:rPr>
          <w:tab/>
        </w:r>
        <w:r w:rsidR="009664E3" w:rsidRPr="001B653C">
          <w:rPr>
            <w:rStyle w:val="Hyperlink"/>
            <w:noProof/>
          </w:rPr>
          <w:t>General Ultrasound Report Document Titles</w:t>
        </w:r>
        <w:r w:rsidR="009664E3">
          <w:rPr>
            <w:noProof/>
            <w:webHidden/>
          </w:rPr>
          <w:tab/>
        </w:r>
        <w:r w:rsidR="009664E3">
          <w:rPr>
            <w:noProof/>
            <w:webHidden/>
          </w:rPr>
          <w:fldChar w:fldCharType="begin"/>
        </w:r>
        <w:r w:rsidR="009664E3">
          <w:rPr>
            <w:noProof/>
            <w:webHidden/>
          </w:rPr>
          <w:instrText xml:space="preserve"> PAGEREF _Toc89851569 \h </w:instrText>
        </w:r>
        <w:r w:rsidR="009664E3">
          <w:rPr>
            <w:noProof/>
            <w:webHidden/>
          </w:rPr>
        </w:r>
        <w:r w:rsidR="009664E3">
          <w:rPr>
            <w:noProof/>
            <w:webHidden/>
          </w:rPr>
          <w:fldChar w:fldCharType="separate"/>
        </w:r>
        <w:r w:rsidR="00E61FE6">
          <w:rPr>
            <w:noProof/>
            <w:webHidden/>
          </w:rPr>
          <w:t>10</w:t>
        </w:r>
        <w:r w:rsidR="009664E3">
          <w:rPr>
            <w:noProof/>
            <w:webHidden/>
          </w:rPr>
          <w:fldChar w:fldCharType="end"/>
        </w:r>
      </w:hyperlink>
    </w:p>
    <w:p w14:paraId="34DD42E0" w14:textId="77D03EA0" w:rsidR="009664E3" w:rsidRDefault="00620A03">
      <w:pPr>
        <w:pStyle w:val="TOC3"/>
        <w:tabs>
          <w:tab w:val="left" w:pos="2340"/>
        </w:tabs>
        <w:rPr>
          <w:rFonts w:asciiTheme="minorHAnsi" w:eastAsiaTheme="minorEastAsia" w:hAnsiTheme="minorHAnsi" w:cstheme="minorBidi"/>
          <w:noProof/>
          <w:sz w:val="22"/>
          <w:szCs w:val="22"/>
        </w:rPr>
      </w:pPr>
      <w:hyperlink w:anchor="_Toc89851570" w:history="1">
        <w:r w:rsidR="009664E3" w:rsidRPr="001B653C">
          <w:rPr>
            <w:rStyle w:val="Hyperlink"/>
            <w:noProof/>
          </w:rPr>
          <w:t>CID newcid1</w:t>
        </w:r>
        <w:r w:rsidR="009664E3">
          <w:rPr>
            <w:rFonts w:asciiTheme="minorHAnsi" w:eastAsiaTheme="minorEastAsia" w:hAnsiTheme="minorHAnsi" w:cstheme="minorBidi"/>
            <w:noProof/>
            <w:sz w:val="22"/>
            <w:szCs w:val="22"/>
          </w:rPr>
          <w:tab/>
        </w:r>
        <w:r w:rsidR="009664E3" w:rsidRPr="001B653C">
          <w:rPr>
            <w:rStyle w:val="Hyperlink"/>
            <w:noProof/>
          </w:rPr>
          <w:t>Elastography Sites</w:t>
        </w:r>
        <w:r w:rsidR="009664E3">
          <w:rPr>
            <w:noProof/>
            <w:webHidden/>
          </w:rPr>
          <w:tab/>
        </w:r>
        <w:r w:rsidR="009664E3">
          <w:rPr>
            <w:noProof/>
            <w:webHidden/>
          </w:rPr>
          <w:fldChar w:fldCharType="begin"/>
        </w:r>
        <w:r w:rsidR="009664E3">
          <w:rPr>
            <w:noProof/>
            <w:webHidden/>
          </w:rPr>
          <w:instrText xml:space="preserve"> PAGEREF _Toc89851570 \h </w:instrText>
        </w:r>
        <w:r w:rsidR="009664E3">
          <w:rPr>
            <w:noProof/>
            <w:webHidden/>
          </w:rPr>
        </w:r>
        <w:r w:rsidR="009664E3">
          <w:rPr>
            <w:noProof/>
            <w:webHidden/>
          </w:rPr>
          <w:fldChar w:fldCharType="separate"/>
        </w:r>
        <w:r w:rsidR="00E61FE6">
          <w:rPr>
            <w:noProof/>
            <w:webHidden/>
          </w:rPr>
          <w:t>11</w:t>
        </w:r>
        <w:r w:rsidR="009664E3">
          <w:rPr>
            <w:noProof/>
            <w:webHidden/>
          </w:rPr>
          <w:fldChar w:fldCharType="end"/>
        </w:r>
      </w:hyperlink>
    </w:p>
    <w:p w14:paraId="20A3C7E0" w14:textId="7FFED94A" w:rsidR="00994051" w:rsidRPr="00A32791" w:rsidRDefault="004360E0">
      <w:pPr>
        <w:tabs>
          <w:tab w:val="left" w:pos="1620"/>
          <w:tab w:val="left" w:pos="1800"/>
          <w:tab w:val="center" w:pos="4819"/>
        </w:tabs>
        <w:ind w:left="1800" w:hanging="1800"/>
      </w:pPr>
      <w:r w:rsidRPr="00A32791">
        <w:rPr>
          <w:b/>
        </w:rPr>
        <w:fldChar w:fldCharType="end"/>
      </w:r>
    </w:p>
    <w:p w14:paraId="60620427" w14:textId="1C688AE0" w:rsidR="000534C6" w:rsidRPr="00A32791" w:rsidRDefault="00994051" w:rsidP="000534C6">
      <w:r w:rsidRPr="00A32791">
        <w:br w:type="page"/>
      </w:r>
    </w:p>
    <w:p w14:paraId="2B464015" w14:textId="2CDB99B8" w:rsidR="00994051" w:rsidRPr="00A32791" w:rsidRDefault="00994051">
      <w:pPr>
        <w:pStyle w:val="Heading1"/>
      </w:pPr>
      <w:r w:rsidRPr="00A32791">
        <w:lastRenderedPageBreak/>
        <w:t xml:space="preserve"> </w:t>
      </w:r>
      <w:bookmarkStart w:id="11" w:name="_Toc89851559"/>
      <w:bookmarkEnd w:id="10"/>
      <w:r w:rsidR="00674ED5" w:rsidRPr="00A32791">
        <w:t>Scope and Field</w:t>
      </w:r>
      <w:bookmarkEnd w:id="11"/>
    </w:p>
    <w:p w14:paraId="6FCD55D4" w14:textId="16DDA781" w:rsidR="00DC5322" w:rsidRDefault="00CB5E2D" w:rsidP="00CB5E2D">
      <w:r>
        <w:t>This supplement to the DICOM S</w:t>
      </w:r>
      <w:r w:rsidR="00994051" w:rsidRPr="00A32791">
        <w:t>tandard introduces a</w:t>
      </w:r>
      <w:r w:rsidR="00952233">
        <w:t>n</w:t>
      </w:r>
      <w:r w:rsidR="00994051" w:rsidRPr="00A32791">
        <w:t xml:space="preserve"> </w:t>
      </w:r>
      <w:r w:rsidR="00533E65">
        <w:t xml:space="preserve">SR </w:t>
      </w:r>
      <w:r w:rsidR="00FC7715">
        <w:t xml:space="preserve">section </w:t>
      </w:r>
      <w:r w:rsidR="00994051" w:rsidRPr="00A32791">
        <w:t xml:space="preserve">template for </w:t>
      </w:r>
      <w:r w:rsidR="00DC5322">
        <w:t xml:space="preserve">Ultrasound </w:t>
      </w:r>
      <w:r w:rsidR="00952233">
        <w:t>Elastography results</w:t>
      </w:r>
      <w:r w:rsidR="00DC5322">
        <w:t xml:space="preserve"> and a General Ultrasound Report within which it can be used</w:t>
      </w:r>
      <w:r w:rsidR="00952233">
        <w:t xml:space="preserve">.  </w:t>
      </w:r>
    </w:p>
    <w:p w14:paraId="0EB7E02F" w14:textId="1513207F" w:rsidR="003C3BBA" w:rsidRDefault="00086321" w:rsidP="003C3BBA">
      <w:r>
        <w:t>Ultrasound elastography is used on</w:t>
      </w:r>
      <w:r w:rsidR="00952233">
        <w:t xml:space="preserve"> </w:t>
      </w:r>
      <w:r w:rsidR="003C3BBA">
        <w:t>t</w:t>
      </w:r>
      <w:r w:rsidR="00952233">
        <w:t xml:space="preserve">issues including liver, breast, </w:t>
      </w:r>
      <w:r w:rsidR="00502DA1">
        <w:t xml:space="preserve">prostate, and </w:t>
      </w:r>
      <w:r w:rsidR="00952233">
        <w:t xml:space="preserve">tendon. </w:t>
      </w:r>
      <w:r w:rsidR="00390B86">
        <w:t>In shear wave elastography (SWE), t</w:t>
      </w:r>
      <w:r>
        <w:t>he ultrasound system measures s</w:t>
      </w:r>
      <w:r w:rsidR="003C3BBA">
        <w:t>hear wave speed (SWS)</w:t>
      </w:r>
      <w:r>
        <w:t xml:space="preserve"> and derives a</w:t>
      </w:r>
      <w:r w:rsidR="003C3BBA">
        <w:t xml:space="preserve"> value for elasticity (in kPa) </w:t>
      </w:r>
      <w:r>
        <w:t>from that</w:t>
      </w:r>
      <w:r w:rsidR="003C3BBA">
        <w:t xml:space="preserve">. Some systems also </w:t>
      </w:r>
      <w:r w:rsidR="00740BCC">
        <w:t xml:space="preserve">assess viscosity (which can be correlated to inflammation) by </w:t>
      </w:r>
      <w:r w:rsidR="003C3BBA">
        <w:t>generat</w:t>
      </w:r>
      <w:r w:rsidR="00740BCC">
        <w:t>ing</w:t>
      </w:r>
      <w:r w:rsidR="003C3BBA">
        <w:t xml:space="preserve"> a value </w:t>
      </w:r>
      <w:r w:rsidR="00740BCC">
        <w:t>such as</w:t>
      </w:r>
      <w:r w:rsidR="003C3BBA">
        <w:t xml:space="preserve"> </w:t>
      </w:r>
      <w:r w:rsidR="00740BCC">
        <w:t>s</w:t>
      </w:r>
      <w:r w:rsidR="003C3BBA">
        <w:t xml:space="preserve">hear </w:t>
      </w:r>
      <w:r w:rsidR="00740BCC">
        <w:t>w</w:t>
      </w:r>
      <w:r w:rsidR="003C3BBA">
        <w:t xml:space="preserve">ave </w:t>
      </w:r>
      <w:r w:rsidR="00740BCC">
        <w:t>d</w:t>
      </w:r>
      <w:r w:rsidR="003C3BBA">
        <w:t xml:space="preserve">ispersion </w:t>
      </w:r>
      <w:r w:rsidR="00740BCC">
        <w:t>s</w:t>
      </w:r>
      <w:r w:rsidR="003C3BBA">
        <w:t xml:space="preserve">lope.  </w:t>
      </w:r>
      <w:r w:rsidR="00740BCC">
        <w:t xml:space="preserve">In strain elastography (SE), </w:t>
      </w:r>
      <w:r>
        <w:t>elasticity/stiffness</w:t>
      </w:r>
      <w:r w:rsidR="00740BCC">
        <w:t xml:space="preserve"> is assessed qualitatively by comparing the compression of tissue in a target region to that of tissue in a nearby reference region</w:t>
      </w:r>
      <w:r>
        <w:t xml:space="preserve">. </w:t>
      </w:r>
    </w:p>
    <w:p w14:paraId="3EBBDB43" w14:textId="77777777" w:rsidR="00F83F45" w:rsidRPr="00502DA1" w:rsidRDefault="00F83F45" w:rsidP="00F83F45">
      <w:pPr>
        <w:pStyle w:val="TableEntry"/>
        <w:spacing w:after="100"/>
        <w:rPr>
          <w:rFonts w:ascii="Arial" w:hAnsi="Arial"/>
          <w:i/>
        </w:rPr>
      </w:pPr>
      <w:r w:rsidRPr="00502DA1">
        <w:rPr>
          <w:rFonts w:ascii="Arial" w:hAnsi="Arial"/>
          <w:i/>
        </w:rPr>
        <w:t>References:</w:t>
      </w:r>
    </w:p>
    <w:p w14:paraId="47D77B7F" w14:textId="77777777" w:rsidR="00F83F45" w:rsidRPr="00502DA1" w:rsidRDefault="00620A03" w:rsidP="00F83F45">
      <w:pPr>
        <w:pStyle w:val="TableEntry"/>
        <w:spacing w:after="100"/>
        <w:rPr>
          <w:rFonts w:ascii="Arial" w:hAnsi="Arial"/>
          <w:i/>
        </w:rPr>
      </w:pPr>
      <w:hyperlink r:id="rId7" w:history="1">
        <w:r w:rsidR="00F83F45" w:rsidRPr="00502DA1">
          <w:rPr>
            <w:rStyle w:val="Hyperlink"/>
            <w:rFonts w:ascii="Arial" w:hAnsi="Arial"/>
            <w:i/>
          </w:rPr>
          <w:t>https://doi.org/10.1148/radiol.2020192437</w:t>
        </w:r>
      </w:hyperlink>
      <w:r w:rsidR="00F83F45" w:rsidRPr="00502DA1">
        <w:rPr>
          <w:rFonts w:ascii="Arial" w:hAnsi="Arial"/>
          <w:i/>
        </w:rPr>
        <w:t xml:space="preserve"> Update to the Society of Radiologists in Ultrasound Liver Elastography Consensus Statement – Jun 2020</w:t>
      </w:r>
      <w:r w:rsidR="00F83F45">
        <w:rPr>
          <w:rFonts w:ascii="Arial" w:hAnsi="Arial"/>
          <w:i/>
        </w:rPr>
        <w:t xml:space="preserve"> – Full Text</w:t>
      </w:r>
    </w:p>
    <w:p w14:paraId="30A98F07" w14:textId="77777777" w:rsidR="00F83F45" w:rsidRPr="00502DA1" w:rsidRDefault="00620A03" w:rsidP="00F83F45">
      <w:pPr>
        <w:pStyle w:val="TableEntry"/>
        <w:spacing w:after="100"/>
        <w:rPr>
          <w:rFonts w:ascii="Arial" w:hAnsi="Arial"/>
          <w:i/>
        </w:rPr>
      </w:pPr>
      <w:hyperlink r:id="rId8" w:history="1">
        <w:r w:rsidR="00F83F45" w:rsidRPr="00502DA1">
          <w:rPr>
            <w:rStyle w:val="Hyperlink"/>
            <w:rFonts w:ascii="Arial" w:hAnsi="Arial"/>
            <w:i/>
          </w:rPr>
          <w:t>https://pubs.rsna.org/doi/full/10.1148/rg.2017160116</w:t>
        </w:r>
      </w:hyperlink>
      <w:r w:rsidR="00F83F45" w:rsidRPr="00502DA1">
        <w:rPr>
          <w:rFonts w:ascii="Arial" w:hAnsi="Arial"/>
          <w:i/>
        </w:rPr>
        <w:t xml:space="preserve"> SWE Basic Physics and Musculoskeletal Applications</w:t>
      </w:r>
    </w:p>
    <w:p w14:paraId="7FE53C14" w14:textId="2BDB4032" w:rsidR="00F83F45" w:rsidRDefault="00620A03" w:rsidP="003C3BBA">
      <w:pPr>
        <w:rPr>
          <w:rStyle w:val="Hyperlink"/>
        </w:rPr>
      </w:pPr>
      <w:hyperlink r:id="rId9" w:history="1">
        <w:r w:rsidR="009D1E8D" w:rsidRPr="00CF1379">
          <w:rPr>
            <w:rStyle w:val="Hyperlink"/>
          </w:rPr>
          <w:t>https://www.ncbi.nlm.nih.gov/pmc/articles/PMC5720889/</w:t>
        </w:r>
      </w:hyperlink>
    </w:p>
    <w:p w14:paraId="56F3488E" w14:textId="2A49907B" w:rsidR="00617FB4" w:rsidRPr="00C07E33" w:rsidRDefault="00E96670" w:rsidP="003C3BBA">
      <w:pPr>
        <w:rPr>
          <w:i/>
        </w:rPr>
      </w:pPr>
      <w:r w:rsidRPr="00C07E33">
        <w:rPr>
          <w:i/>
        </w:rPr>
        <w:t xml:space="preserve">2015 EASL-ALEH Clinical Practice Guidelines: Non-invasive tests for evaluation of liver disease severity and prognosis </w:t>
      </w:r>
      <w:hyperlink r:id="rId10" w:history="1">
        <w:r w:rsidR="00617FB4" w:rsidRPr="00C07E33">
          <w:rPr>
            <w:rStyle w:val="Hyperlink"/>
            <w:i/>
          </w:rPr>
          <w:t>https://www.journal-of-hepatology.eu/article/S0168-8278(15)00259-7/fulltext</w:t>
        </w:r>
      </w:hyperlink>
    </w:p>
    <w:p w14:paraId="0C76D4AC" w14:textId="77777777" w:rsidR="00E96670" w:rsidRPr="00C07E33" w:rsidRDefault="00E96670" w:rsidP="0004455D">
      <w:pPr>
        <w:rPr>
          <w:i/>
        </w:rPr>
      </w:pPr>
      <w:r w:rsidRPr="00C07E33">
        <w:rPr>
          <w:i/>
        </w:rPr>
        <w:t>Gu</w:t>
      </w:r>
      <w:r w:rsidR="0004455D" w:rsidRPr="00C07E33">
        <w:rPr>
          <w:i/>
        </w:rPr>
        <w:t xml:space="preserve">idelines </w:t>
      </w:r>
      <w:r w:rsidR="0029431B" w:rsidRPr="00C07E33">
        <w:rPr>
          <w:i/>
        </w:rPr>
        <w:t>from WFUMB (</w:t>
      </w:r>
      <w:r w:rsidR="0004455D" w:rsidRPr="00C07E33">
        <w:rPr>
          <w:i/>
        </w:rPr>
        <w:t xml:space="preserve">World Federation for Ultrasound in Medicine and Biology) and </w:t>
      </w:r>
      <w:r w:rsidR="0029431B" w:rsidRPr="00C07E33">
        <w:rPr>
          <w:i/>
        </w:rPr>
        <w:t>EFSUMB (</w:t>
      </w:r>
      <w:r w:rsidR="0004455D" w:rsidRPr="00C07E33">
        <w:rPr>
          <w:i/>
        </w:rPr>
        <w:t>European Federation of Societies for Ultrasound in Medicine and Biology)</w:t>
      </w:r>
      <w:r w:rsidR="005E48B4" w:rsidRPr="00C07E33">
        <w:rPr>
          <w:i/>
        </w:rPr>
        <w:t xml:space="preserve"> </w:t>
      </w:r>
    </w:p>
    <w:p w14:paraId="147CCCCF" w14:textId="77777777" w:rsidR="00E96670" w:rsidRPr="00C07E33" w:rsidRDefault="00E96670" w:rsidP="00E96670">
      <w:pPr>
        <w:pStyle w:val="ListParagraph"/>
        <w:numPr>
          <w:ilvl w:val="0"/>
          <w:numId w:val="14"/>
        </w:numPr>
        <w:ind w:left="288" w:hanging="288"/>
        <w:rPr>
          <w:i/>
        </w:rPr>
      </w:pPr>
      <w:r w:rsidRPr="00C07E33">
        <w:rPr>
          <w:i/>
        </w:rPr>
        <w:t xml:space="preserve">EFSUMB Guidelines and Recs on the Clinical Use of </w:t>
      </w:r>
      <w:r w:rsidRPr="00C07E33">
        <w:rPr>
          <w:b/>
          <w:i/>
          <w:u w:val="single"/>
        </w:rPr>
        <w:t>Liver</w:t>
      </w:r>
      <w:r w:rsidRPr="00C07E33">
        <w:rPr>
          <w:i/>
        </w:rPr>
        <w:t xml:space="preserve"> Ultrasound Elastography, Update 2017 (Long Version), Dietrich CF et al., Ultraschall Med. </w:t>
      </w:r>
      <w:hyperlink r:id="rId11" w:history="1">
        <w:r w:rsidRPr="00C07E33">
          <w:rPr>
            <w:rStyle w:val="Hyperlink"/>
            <w:i/>
          </w:rPr>
          <w:t>https://www.thieme-connect.com/products/ejournals/pdf/10.1055/s-0043-103952.pdf</w:t>
        </w:r>
      </w:hyperlink>
    </w:p>
    <w:p w14:paraId="096188C2" w14:textId="77777777" w:rsidR="00E96670" w:rsidRPr="00C07E33" w:rsidRDefault="00E96670" w:rsidP="00E96670">
      <w:pPr>
        <w:pStyle w:val="ListParagraph"/>
        <w:numPr>
          <w:ilvl w:val="0"/>
          <w:numId w:val="14"/>
        </w:numPr>
        <w:ind w:left="288" w:hanging="288"/>
        <w:rPr>
          <w:i/>
        </w:rPr>
      </w:pPr>
      <w:r w:rsidRPr="00C07E33">
        <w:rPr>
          <w:i/>
        </w:rPr>
        <w:t xml:space="preserve">WFUMB guidelines and recs for clinical use of ultrasound elastography: Part 3: </w:t>
      </w:r>
      <w:r w:rsidRPr="00C07E33">
        <w:rPr>
          <w:b/>
          <w:i/>
          <w:u w:val="single"/>
        </w:rPr>
        <w:t>liver</w:t>
      </w:r>
      <w:r w:rsidRPr="00C07E33">
        <w:rPr>
          <w:i/>
        </w:rPr>
        <w:t>,   Ferraioli G et al., Ultrasound Med Biol. 2015 May;41(5):1161-79;</w:t>
      </w:r>
    </w:p>
    <w:p w14:paraId="6C29CB37" w14:textId="77777777" w:rsidR="00486A0B" w:rsidRPr="00C07E33" w:rsidRDefault="00486A0B" w:rsidP="00486A0B">
      <w:pPr>
        <w:pStyle w:val="ListParagraph"/>
        <w:numPr>
          <w:ilvl w:val="0"/>
          <w:numId w:val="14"/>
        </w:numPr>
        <w:ind w:left="288" w:hanging="288"/>
        <w:rPr>
          <w:i/>
        </w:rPr>
      </w:pPr>
      <w:r w:rsidRPr="00C07E33">
        <w:rPr>
          <w:i/>
        </w:rPr>
        <w:t xml:space="preserve">EFSUMB guidelines and recs for the clinical practice of Elastography in Non-Hepatic Application: Update 2018, Săftoiu A, et al.,  Ultraschall Med. 2019 Aug;40(4):425-453.; Section 5 </w:t>
      </w:r>
      <w:r w:rsidRPr="00C07E33">
        <w:rPr>
          <w:b/>
          <w:i/>
          <w:u w:val="single"/>
        </w:rPr>
        <w:t>Breast</w:t>
      </w:r>
    </w:p>
    <w:p w14:paraId="7B007A73" w14:textId="32D831E7" w:rsidR="0004455D" w:rsidRPr="00C07E33" w:rsidRDefault="0004455D" w:rsidP="00E96670">
      <w:pPr>
        <w:pStyle w:val="ListParagraph"/>
        <w:numPr>
          <w:ilvl w:val="0"/>
          <w:numId w:val="14"/>
        </w:numPr>
        <w:ind w:left="288" w:hanging="288"/>
        <w:rPr>
          <w:i/>
        </w:rPr>
      </w:pPr>
      <w:r w:rsidRPr="00C07E33">
        <w:rPr>
          <w:i/>
        </w:rPr>
        <w:t xml:space="preserve">WFUMB guidelines and recs for clinical use of ultrasound elastography: Part 2: </w:t>
      </w:r>
      <w:r w:rsidRPr="00C07E33">
        <w:rPr>
          <w:b/>
          <w:i/>
          <w:u w:val="single"/>
        </w:rPr>
        <w:t>breast</w:t>
      </w:r>
      <w:r w:rsidRPr="00C07E33">
        <w:rPr>
          <w:i/>
        </w:rPr>
        <w:t>, Barr RG et al., Ultrasound Med Biol. 2015 May;41(5):1148-60;</w:t>
      </w:r>
    </w:p>
    <w:p w14:paraId="4CF06AC0" w14:textId="77777777" w:rsidR="00486A0B" w:rsidRPr="00C07E33" w:rsidRDefault="00486A0B" w:rsidP="00486A0B">
      <w:pPr>
        <w:pStyle w:val="ListParagraph"/>
        <w:numPr>
          <w:ilvl w:val="0"/>
          <w:numId w:val="14"/>
        </w:numPr>
        <w:ind w:left="288" w:hanging="288"/>
        <w:rPr>
          <w:i/>
        </w:rPr>
      </w:pPr>
      <w:r w:rsidRPr="00C07E33">
        <w:rPr>
          <w:i/>
        </w:rPr>
        <w:t xml:space="preserve">EFSUMB guidelines and recs for the clinical practice of Elastography in Non-Hepatic Application: Update 2018, Săftoiu A, et al.,  Ultraschall Med. 2019 Aug;40(4):425-453.; Section 7 </w:t>
      </w:r>
      <w:r w:rsidRPr="00C07E33">
        <w:rPr>
          <w:b/>
          <w:i/>
          <w:u w:val="single"/>
        </w:rPr>
        <w:t>Thyroid</w:t>
      </w:r>
      <w:r w:rsidRPr="00C07E33">
        <w:rPr>
          <w:i/>
        </w:rPr>
        <w:t xml:space="preserve"> </w:t>
      </w:r>
    </w:p>
    <w:p w14:paraId="027278EF" w14:textId="10E0B1E8" w:rsidR="0029431B" w:rsidRPr="00C07E33" w:rsidRDefault="0004455D" w:rsidP="00E96670">
      <w:pPr>
        <w:pStyle w:val="ListParagraph"/>
        <w:numPr>
          <w:ilvl w:val="0"/>
          <w:numId w:val="14"/>
        </w:numPr>
        <w:ind w:left="288" w:hanging="288"/>
        <w:rPr>
          <w:i/>
        </w:rPr>
      </w:pPr>
      <w:r w:rsidRPr="00C07E33">
        <w:rPr>
          <w:i/>
        </w:rPr>
        <w:t xml:space="preserve">WFUMB Guidelines and Recs on the Clinical Use of Ultrasound Elastography: Part 4. </w:t>
      </w:r>
      <w:r w:rsidRPr="00C07E33">
        <w:rPr>
          <w:b/>
          <w:i/>
          <w:u w:val="single"/>
        </w:rPr>
        <w:t>Thyroid</w:t>
      </w:r>
      <w:r w:rsidRPr="00C07E33">
        <w:rPr>
          <w:i/>
        </w:rPr>
        <w:t>, Cosgrove D et al., Ultrasound Med Biol. 2016 Aug 25;</w:t>
      </w:r>
    </w:p>
    <w:p w14:paraId="134D4EAC" w14:textId="77777777" w:rsidR="00486A0B" w:rsidRPr="00C07E33" w:rsidRDefault="00486A0B" w:rsidP="00486A0B">
      <w:pPr>
        <w:pStyle w:val="ListParagraph"/>
        <w:numPr>
          <w:ilvl w:val="0"/>
          <w:numId w:val="14"/>
        </w:numPr>
        <w:ind w:left="288" w:hanging="288"/>
        <w:rPr>
          <w:i/>
        </w:rPr>
      </w:pPr>
      <w:r w:rsidRPr="00C07E33">
        <w:rPr>
          <w:i/>
        </w:rPr>
        <w:t xml:space="preserve">EFSUMB guidelines and recs for the clinical practice of Elastography in Non-Hepatic Application: Update 2018, Săftoiu A, et al.,  Ultraschall Med. 2019 Aug;40(4):425-453.; Section 6 </w:t>
      </w:r>
      <w:r w:rsidRPr="00C07E33">
        <w:rPr>
          <w:b/>
          <w:i/>
          <w:u w:val="single"/>
        </w:rPr>
        <w:t>Prostate</w:t>
      </w:r>
    </w:p>
    <w:p w14:paraId="3570636C" w14:textId="30CF037B" w:rsidR="0029431B" w:rsidRPr="00C07E33" w:rsidRDefault="0004455D" w:rsidP="00E96670">
      <w:pPr>
        <w:pStyle w:val="ListParagraph"/>
        <w:numPr>
          <w:ilvl w:val="0"/>
          <w:numId w:val="14"/>
        </w:numPr>
        <w:ind w:left="288" w:hanging="288"/>
        <w:rPr>
          <w:i/>
        </w:rPr>
      </w:pPr>
      <w:r w:rsidRPr="00C07E33">
        <w:rPr>
          <w:i/>
        </w:rPr>
        <w:t xml:space="preserve">WFUMB Guidelines and Recs on the Clinical Use of Ultrasound Elastography: Part 5. </w:t>
      </w:r>
      <w:r w:rsidRPr="00C07E33">
        <w:rPr>
          <w:b/>
          <w:i/>
          <w:u w:val="single"/>
        </w:rPr>
        <w:t>Prostate</w:t>
      </w:r>
      <w:r w:rsidRPr="00C07E33">
        <w:rPr>
          <w:i/>
        </w:rPr>
        <w:t>,</w:t>
      </w:r>
      <w:r w:rsidR="0029431B" w:rsidRPr="00C07E33">
        <w:rPr>
          <w:i/>
        </w:rPr>
        <w:t xml:space="preserve"> </w:t>
      </w:r>
      <w:r w:rsidRPr="00C07E33">
        <w:rPr>
          <w:i/>
        </w:rPr>
        <w:t>Barr RG et. Al, Ultrasound Med Biol. 2016 Aug 23</w:t>
      </w:r>
    </w:p>
    <w:p w14:paraId="5CB05D88" w14:textId="30AFC1DB" w:rsidR="0004455D" w:rsidRPr="00C07E33" w:rsidRDefault="0029431B" w:rsidP="0004455D">
      <w:pPr>
        <w:rPr>
          <w:i/>
        </w:rPr>
      </w:pPr>
      <w:r w:rsidRPr="00C07E33">
        <w:rPr>
          <w:i/>
        </w:rPr>
        <w:t xml:space="preserve">The following </w:t>
      </w:r>
      <w:r w:rsidR="0004455D" w:rsidRPr="00C07E33">
        <w:rPr>
          <w:i/>
        </w:rPr>
        <w:t>are currently less consolidated in the daily clinical practice or</w:t>
      </w:r>
      <w:r w:rsidRPr="00C07E33">
        <w:rPr>
          <w:i/>
        </w:rPr>
        <w:t>,</w:t>
      </w:r>
      <w:r w:rsidR="0004455D" w:rsidRPr="00C07E33">
        <w:rPr>
          <w:i/>
        </w:rPr>
        <w:t xml:space="preserve"> </w:t>
      </w:r>
      <w:r w:rsidRPr="00C07E33">
        <w:rPr>
          <w:i/>
        </w:rPr>
        <w:t xml:space="preserve">like the vascular applications, </w:t>
      </w:r>
      <w:r w:rsidR="0004455D" w:rsidRPr="00C07E33">
        <w:rPr>
          <w:i/>
        </w:rPr>
        <w:t>are still area</w:t>
      </w:r>
      <w:r w:rsidRPr="00C07E33">
        <w:rPr>
          <w:i/>
        </w:rPr>
        <w:t>s</w:t>
      </w:r>
      <w:r w:rsidR="0004455D" w:rsidRPr="00C07E33">
        <w:rPr>
          <w:i/>
        </w:rPr>
        <w:t xml:space="preserve"> of active research </w:t>
      </w:r>
    </w:p>
    <w:p w14:paraId="7E582EF4" w14:textId="788BF51B" w:rsidR="0004455D" w:rsidRPr="00C07E33" w:rsidRDefault="0004455D" w:rsidP="00C07E33">
      <w:pPr>
        <w:pStyle w:val="ListParagraph"/>
        <w:numPr>
          <w:ilvl w:val="0"/>
          <w:numId w:val="15"/>
        </w:numPr>
        <w:rPr>
          <w:i/>
        </w:rPr>
      </w:pPr>
      <w:r w:rsidRPr="00C07E33">
        <w:rPr>
          <w:i/>
        </w:rPr>
        <w:t>EFSUMB guidelines and recs for the clinical practice of Elastography in Non-Hepatic Application: Update 2018, Săftoiu A, et al.,  Ultraschall Med. 2019 Aug;40(4):425-453.;</w:t>
      </w:r>
      <w:r w:rsidR="00C07E33">
        <w:rPr>
          <w:i/>
        </w:rPr>
        <w:t xml:space="preserve"> </w:t>
      </w:r>
      <w:r w:rsidRPr="00C07E33">
        <w:rPr>
          <w:i/>
        </w:rPr>
        <w:t>Section 8</w:t>
      </w:r>
      <w:r w:rsidR="0029431B" w:rsidRPr="00C07E33">
        <w:rPr>
          <w:i/>
        </w:rPr>
        <w:t xml:space="preserve"> </w:t>
      </w:r>
      <w:r w:rsidR="0029431B" w:rsidRPr="00C07E33">
        <w:rPr>
          <w:b/>
          <w:i/>
          <w:u w:val="single"/>
        </w:rPr>
        <w:t>Pancreas</w:t>
      </w:r>
      <w:r w:rsidR="00C07E33" w:rsidRPr="00C07E33">
        <w:rPr>
          <w:i/>
        </w:rPr>
        <w:t>, S</w:t>
      </w:r>
      <w:r w:rsidRPr="00C07E33">
        <w:rPr>
          <w:i/>
        </w:rPr>
        <w:t>ection 9</w:t>
      </w:r>
      <w:r w:rsidR="0029431B" w:rsidRPr="00C07E33">
        <w:rPr>
          <w:i/>
        </w:rPr>
        <w:t xml:space="preserve"> </w:t>
      </w:r>
      <w:r w:rsidR="0029431B" w:rsidRPr="00C07E33">
        <w:rPr>
          <w:b/>
          <w:i/>
          <w:u w:val="single"/>
        </w:rPr>
        <w:t>GastroIntestinal Tract</w:t>
      </w:r>
      <w:r w:rsidR="00C07E33" w:rsidRPr="00C07E33">
        <w:rPr>
          <w:i/>
        </w:rPr>
        <w:t xml:space="preserve">, </w:t>
      </w:r>
      <w:r w:rsidRPr="00C07E33">
        <w:rPr>
          <w:i/>
        </w:rPr>
        <w:t>Section 10</w:t>
      </w:r>
      <w:r w:rsidR="0029431B" w:rsidRPr="00C07E33">
        <w:rPr>
          <w:i/>
        </w:rPr>
        <w:t xml:space="preserve"> </w:t>
      </w:r>
      <w:r w:rsidR="0029431B" w:rsidRPr="00C07E33">
        <w:rPr>
          <w:b/>
          <w:i/>
          <w:u w:val="single"/>
        </w:rPr>
        <w:t>Spleen</w:t>
      </w:r>
      <w:r w:rsidR="00C07E33" w:rsidRPr="00C07E33">
        <w:rPr>
          <w:i/>
        </w:rPr>
        <w:t xml:space="preserve">, </w:t>
      </w:r>
      <w:r w:rsidRPr="00C07E33">
        <w:rPr>
          <w:i/>
        </w:rPr>
        <w:t>Section 11</w:t>
      </w:r>
      <w:r w:rsidR="0029431B" w:rsidRPr="00C07E33">
        <w:rPr>
          <w:i/>
        </w:rPr>
        <w:t xml:space="preserve"> </w:t>
      </w:r>
      <w:r w:rsidR="0029431B" w:rsidRPr="00C07E33">
        <w:rPr>
          <w:b/>
          <w:i/>
          <w:u w:val="single"/>
        </w:rPr>
        <w:t>Kidney</w:t>
      </w:r>
      <w:r w:rsidR="00C07E33" w:rsidRPr="00C07E33">
        <w:rPr>
          <w:i/>
        </w:rPr>
        <w:t xml:space="preserve">, </w:t>
      </w:r>
      <w:r w:rsidRPr="00C07E33">
        <w:rPr>
          <w:i/>
        </w:rPr>
        <w:t>Section 12</w:t>
      </w:r>
      <w:r w:rsidR="0029431B" w:rsidRPr="00C07E33">
        <w:rPr>
          <w:i/>
        </w:rPr>
        <w:t xml:space="preserve"> </w:t>
      </w:r>
      <w:r w:rsidR="0029431B" w:rsidRPr="00C07E33">
        <w:rPr>
          <w:b/>
          <w:i/>
          <w:u w:val="single"/>
        </w:rPr>
        <w:t>Lymph nodes</w:t>
      </w:r>
      <w:r w:rsidR="00C07E33" w:rsidRPr="00C07E33">
        <w:rPr>
          <w:i/>
        </w:rPr>
        <w:t xml:space="preserve">, </w:t>
      </w:r>
      <w:r w:rsidRPr="00C07E33">
        <w:rPr>
          <w:i/>
        </w:rPr>
        <w:t>Section 13</w:t>
      </w:r>
      <w:r w:rsidR="0029431B" w:rsidRPr="00C07E33">
        <w:rPr>
          <w:i/>
        </w:rPr>
        <w:t xml:space="preserve"> </w:t>
      </w:r>
      <w:r w:rsidR="0029431B" w:rsidRPr="00C07E33">
        <w:rPr>
          <w:b/>
          <w:i/>
          <w:u w:val="single"/>
        </w:rPr>
        <w:t>MusculoSkeletal</w:t>
      </w:r>
      <w:r w:rsidR="00C07E33" w:rsidRPr="00C07E33">
        <w:rPr>
          <w:i/>
        </w:rPr>
        <w:t xml:space="preserve">, </w:t>
      </w:r>
      <w:r w:rsidRPr="00C07E33">
        <w:rPr>
          <w:i/>
        </w:rPr>
        <w:t>Section 14</w:t>
      </w:r>
      <w:r w:rsidR="0029431B" w:rsidRPr="00C07E33">
        <w:rPr>
          <w:i/>
        </w:rPr>
        <w:t xml:space="preserve"> </w:t>
      </w:r>
      <w:r w:rsidR="0029431B" w:rsidRPr="00C07E33">
        <w:rPr>
          <w:b/>
          <w:i/>
          <w:u w:val="single"/>
        </w:rPr>
        <w:t>Testis</w:t>
      </w:r>
      <w:r w:rsidR="00C07E33" w:rsidRPr="00C07E33">
        <w:rPr>
          <w:i/>
        </w:rPr>
        <w:t xml:space="preserve">, </w:t>
      </w:r>
      <w:r w:rsidRPr="00C07E33">
        <w:rPr>
          <w:i/>
        </w:rPr>
        <w:t>Section 14</w:t>
      </w:r>
      <w:r w:rsidR="0029431B" w:rsidRPr="00C07E33">
        <w:rPr>
          <w:i/>
        </w:rPr>
        <w:t xml:space="preserve"> </w:t>
      </w:r>
      <w:r w:rsidR="0029431B" w:rsidRPr="00C07E33">
        <w:rPr>
          <w:b/>
          <w:i/>
          <w:u w:val="single"/>
        </w:rPr>
        <w:t>Vascular</w:t>
      </w:r>
    </w:p>
    <w:p w14:paraId="3395904C" w14:textId="2A57CA45" w:rsidR="00EC03D1" w:rsidRPr="00CA7BF1" w:rsidRDefault="00517B87" w:rsidP="00EC03D1">
      <w:pPr>
        <w:pStyle w:val="Heading1"/>
        <w:spacing w:before="120"/>
      </w:pPr>
      <w:bookmarkStart w:id="12" w:name="_Toc369686878"/>
      <w:bookmarkStart w:id="13" w:name="_Toc89851560"/>
      <w:r w:rsidRPr="00CA7BF1">
        <w:lastRenderedPageBreak/>
        <w:t>OPEN ISSUES</w:t>
      </w:r>
      <w:bookmarkEnd w:id="12"/>
      <w:bookmarkEnd w:id="13"/>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5E48B4" w14:paraId="48021BF0" w14:textId="77777777" w:rsidTr="00517B87">
        <w:trPr>
          <w:cantSplit/>
        </w:trPr>
        <w:tc>
          <w:tcPr>
            <w:tcW w:w="9625" w:type="dxa"/>
            <w:tcBorders>
              <w:top w:val="single" w:sz="4" w:space="0" w:color="auto"/>
              <w:left w:val="single" w:sz="4" w:space="0" w:color="auto"/>
              <w:bottom w:val="single" w:sz="4" w:space="0" w:color="auto"/>
              <w:right w:val="single" w:sz="4" w:space="0" w:color="auto"/>
            </w:tcBorders>
          </w:tcPr>
          <w:p w14:paraId="39040743" w14:textId="77777777" w:rsidR="005E48B4" w:rsidRDefault="005E48B4" w:rsidP="009169AC">
            <w:pPr>
              <w:pStyle w:val="TableEntry"/>
            </w:pPr>
            <w:r>
              <w:t xml:space="preserve"> </w:t>
            </w:r>
            <w:r w:rsidR="00A929C7">
              <w:t>Q. Are there additional "confounding details" that should be captured in Patient Characteristics?</w:t>
            </w:r>
          </w:p>
          <w:p w14:paraId="79EAE707" w14:textId="77777777" w:rsidR="00A929C7" w:rsidRDefault="00A929C7" w:rsidP="009169AC">
            <w:pPr>
              <w:pStyle w:val="TableEntry"/>
            </w:pPr>
          </w:p>
          <w:p w14:paraId="133445B9" w14:textId="72463E21" w:rsidR="00E779D2" w:rsidRDefault="00486A0B" w:rsidP="00486A0B">
            <w:pPr>
              <w:pStyle w:val="TableEntry"/>
            </w:pPr>
            <w:r>
              <w:t>For example, some guidelines have noted elevated liver function results, non-fasting (postprandial hyperemia), intense physical exercise, and vascular congestion could elevate liver stiffness readings. Other confounding factors might include, but are not limited to, acute hepatitis, liver inflammation, transaminitis flares with alanine aminotransferase value more than five times the upper limit of normal, obstructive cholestasis, hepatic congestion, and infiltrative liver diseases such as amyloidosis, lymphoma, or extramedullary hematopoiesis. In all these conditions, however, stiffness values within the normal range exclude significant liver fibrosis.</w:t>
            </w:r>
          </w:p>
          <w:p w14:paraId="75C39D65" w14:textId="77777777" w:rsidR="00486A0B" w:rsidRDefault="00486A0B" w:rsidP="00486A0B">
            <w:pPr>
              <w:pStyle w:val="TableEntry"/>
            </w:pPr>
          </w:p>
          <w:p w14:paraId="27881F75" w14:textId="1D299DC3" w:rsidR="00486A0B" w:rsidRDefault="00486A0B" w:rsidP="00486A0B">
            <w:pPr>
              <w:pStyle w:val="TableEntry"/>
            </w:pPr>
            <w:r>
              <w:t xml:space="preserve">Patient Orientation can already be included to track deviation from supine or slight (&lt;30°) left decubitus which can result in measurement variability. Details like suspended tidal respiration and transducer make/model could also be captured elsewhere. </w:t>
            </w:r>
          </w:p>
          <w:p w14:paraId="2D559A02" w14:textId="50A98A87" w:rsidR="00E779D2" w:rsidRDefault="00E779D2" w:rsidP="00486A0B">
            <w:pPr>
              <w:pStyle w:val="TableEntry"/>
            </w:pPr>
          </w:p>
        </w:tc>
      </w:tr>
      <w:tr w:rsidR="00766BC3" w14:paraId="4453DD92" w14:textId="77777777" w:rsidTr="00517B87">
        <w:trPr>
          <w:cantSplit/>
        </w:trPr>
        <w:tc>
          <w:tcPr>
            <w:tcW w:w="9625" w:type="dxa"/>
            <w:tcBorders>
              <w:top w:val="single" w:sz="4" w:space="0" w:color="auto"/>
              <w:left w:val="single" w:sz="4" w:space="0" w:color="auto"/>
              <w:bottom w:val="single" w:sz="4" w:space="0" w:color="auto"/>
              <w:right w:val="single" w:sz="4" w:space="0" w:color="auto"/>
            </w:tcBorders>
          </w:tcPr>
          <w:p w14:paraId="2985FD01" w14:textId="33D4D966" w:rsidR="00A929C7" w:rsidRDefault="00A929C7" w:rsidP="00A929C7">
            <w:pPr>
              <w:pStyle w:val="TableEntry"/>
            </w:pPr>
            <w:r>
              <w:t xml:space="preserve">Q. </w:t>
            </w:r>
            <w:r w:rsidR="00E779D2">
              <w:t xml:space="preserve">Should </w:t>
            </w:r>
            <w:r>
              <w:t xml:space="preserve">Ultrasound Strain Elastography (SE) </w:t>
            </w:r>
            <w:r w:rsidR="00E779D2">
              <w:t xml:space="preserve">be addressed </w:t>
            </w:r>
            <w:r>
              <w:t>in this supplement?</w:t>
            </w:r>
          </w:p>
          <w:p w14:paraId="1447E7B5" w14:textId="77777777" w:rsidR="00A929C7" w:rsidRDefault="00A929C7" w:rsidP="00A929C7">
            <w:pPr>
              <w:pStyle w:val="TableEntry"/>
            </w:pPr>
          </w:p>
          <w:p w14:paraId="117B5AB7" w14:textId="21DAEFDE" w:rsidR="0016055A" w:rsidRDefault="00A929C7" w:rsidP="00A929C7">
            <w:pPr>
              <w:pStyle w:val="TableEntry"/>
            </w:pPr>
            <w:r>
              <w:t xml:space="preserve">The supplement text </w:t>
            </w:r>
            <w:r w:rsidR="00E779D2">
              <w:t>has been</w:t>
            </w:r>
            <w:r>
              <w:t xml:space="preserve"> driven mostly by Ultrasound Shear Wave Speed Elastography (SWE).</w:t>
            </w:r>
          </w:p>
        </w:tc>
      </w:tr>
      <w:tr w:rsidR="007D7846" w14:paraId="1ADDFD3E" w14:textId="77777777" w:rsidTr="00517B87">
        <w:trPr>
          <w:cantSplit/>
        </w:trPr>
        <w:tc>
          <w:tcPr>
            <w:tcW w:w="9625" w:type="dxa"/>
            <w:tcBorders>
              <w:top w:val="single" w:sz="4" w:space="0" w:color="auto"/>
              <w:left w:val="single" w:sz="4" w:space="0" w:color="auto"/>
              <w:bottom w:val="single" w:sz="4" w:space="0" w:color="auto"/>
              <w:right w:val="single" w:sz="4" w:space="0" w:color="auto"/>
            </w:tcBorders>
          </w:tcPr>
          <w:p w14:paraId="0B65366E" w14:textId="243F24C2" w:rsidR="007D7846" w:rsidRDefault="007D7846" w:rsidP="00A929C7">
            <w:pPr>
              <w:pStyle w:val="TableEntry"/>
            </w:pPr>
            <w:r>
              <w:t>Q. Is adequate information captured for assessing repeated measurements over time (months, years)?</w:t>
            </w:r>
          </w:p>
          <w:p w14:paraId="6860FA71" w14:textId="77777777" w:rsidR="007D7846" w:rsidRDefault="007D7846" w:rsidP="00A929C7">
            <w:pPr>
              <w:pStyle w:val="TableEntry"/>
            </w:pPr>
          </w:p>
          <w:p w14:paraId="08A0EEA4" w14:textId="77777777" w:rsidR="007D7846" w:rsidRDefault="007D7846" w:rsidP="00A929C7">
            <w:pPr>
              <w:pStyle w:val="TableEntry"/>
            </w:pPr>
            <w:r>
              <w:t>The equipment module captures the make/model of the ultrasound system as a whole.</w:t>
            </w:r>
          </w:p>
          <w:p w14:paraId="4A3CBF51" w14:textId="2818CC9E" w:rsidR="007D7846" w:rsidRDefault="007D7846" w:rsidP="00A929C7">
            <w:pPr>
              <w:pStyle w:val="TableEntry"/>
            </w:pPr>
            <w:r>
              <w:t>Should recording of transducer make/model be highlighted, or made mandatory?</w:t>
            </w:r>
          </w:p>
          <w:p w14:paraId="5A6E8EA2" w14:textId="0C3885C8" w:rsidR="007D7846" w:rsidRDefault="007D7846" w:rsidP="00A929C7">
            <w:pPr>
              <w:pStyle w:val="TableEntry"/>
            </w:pPr>
            <w:r>
              <w:t>Are there calibration values that would be useful/important?</w:t>
            </w:r>
          </w:p>
          <w:p w14:paraId="033B7401" w14:textId="2807A42E" w:rsidR="007D7846" w:rsidRDefault="007D7846" w:rsidP="00A929C7">
            <w:pPr>
              <w:pStyle w:val="TableEntry"/>
            </w:pPr>
          </w:p>
        </w:tc>
      </w:tr>
    </w:tbl>
    <w:p w14:paraId="6B3B197F" w14:textId="77777777" w:rsidR="00EC03D1" w:rsidRDefault="00EC03D1" w:rsidP="00EC03D1">
      <w:pPr>
        <w:pStyle w:val="Heading1"/>
        <w:rPr>
          <w:b w:val="0"/>
        </w:rPr>
      </w:pPr>
      <w:bookmarkStart w:id="14" w:name="_Toc369686879"/>
      <w:bookmarkStart w:id="15" w:name="_Toc89851561"/>
      <w:r>
        <w:t>CLOSED ISSUES</w:t>
      </w:r>
      <w:bookmarkEnd w:id="14"/>
      <w:bookmarkEnd w:id="15"/>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517B87" w14:paraId="59D6CB0D" w14:textId="77777777" w:rsidTr="00517B87">
        <w:trPr>
          <w:cantSplit/>
          <w:trHeight w:val="498"/>
        </w:trPr>
        <w:tc>
          <w:tcPr>
            <w:tcW w:w="9715" w:type="dxa"/>
            <w:tcBorders>
              <w:top w:val="single" w:sz="4" w:space="0" w:color="auto"/>
              <w:left w:val="single" w:sz="4" w:space="0" w:color="auto"/>
              <w:bottom w:val="single" w:sz="4" w:space="0" w:color="auto"/>
              <w:right w:val="single" w:sz="4" w:space="0" w:color="auto"/>
            </w:tcBorders>
          </w:tcPr>
          <w:p w14:paraId="4357149B" w14:textId="56279DD8" w:rsidR="00B34000" w:rsidRDefault="00E779D2" w:rsidP="00B34000">
            <w:pPr>
              <w:pStyle w:val="TableEntry"/>
            </w:pPr>
            <w:r>
              <w:t xml:space="preserve">Q. </w:t>
            </w:r>
            <w:r w:rsidR="00B34000">
              <w:t xml:space="preserve">Make a SOP Class or just a TID? </w:t>
            </w:r>
          </w:p>
          <w:p w14:paraId="7EBE53F3" w14:textId="7643318E" w:rsidR="00B34000" w:rsidRDefault="00B34000" w:rsidP="00B34000">
            <w:pPr>
              <w:pStyle w:val="TableEntry"/>
            </w:pPr>
            <w:r>
              <w:t xml:space="preserve">A: TID </w:t>
            </w:r>
          </w:p>
          <w:p w14:paraId="66A782B7" w14:textId="77777777" w:rsidR="00B34000" w:rsidRDefault="00B34000" w:rsidP="00B34000">
            <w:pPr>
              <w:pStyle w:val="TableEntry"/>
            </w:pPr>
          </w:p>
          <w:p w14:paraId="7B3FCE35" w14:textId="216A8690" w:rsidR="00517B87" w:rsidRPr="000A4289" w:rsidRDefault="00B34000" w:rsidP="00517B87">
            <w:pPr>
              <w:pStyle w:val="TableEntry"/>
            </w:pPr>
            <w:r>
              <w:t>It’s the precedent for Ultrasound SRs.</w:t>
            </w:r>
            <w:r w:rsidR="00E779D2">
              <w:t xml:space="preserve"> Make a General Ultrasound Report TID that includes an Elastography section.</w:t>
            </w:r>
          </w:p>
        </w:tc>
      </w:tr>
    </w:tbl>
    <w:p w14:paraId="0801C211" w14:textId="77777777" w:rsidR="00996BF2" w:rsidRDefault="00996BF2" w:rsidP="00996BF2">
      <w:pPr>
        <w:pStyle w:val="TableEntry"/>
        <w:spacing w:after="100"/>
        <w:rPr>
          <w:i/>
        </w:rPr>
      </w:pPr>
    </w:p>
    <w:p w14:paraId="52332043" w14:textId="3641D0E2" w:rsidR="00994051" w:rsidRPr="00A32791" w:rsidRDefault="00994051">
      <w:pPr>
        <w:rPr>
          <w:color w:val="000000"/>
        </w:rPr>
      </w:pPr>
      <w:r w:rsidRPr="00A32791">
        <w:rPr>
          <w:color w:val="000000"/>
        </w:rPr>
        <w:br w:type="page"/>
      </w:r>
    </w:p>
    <w:p w14:paraId="48B10E6A" w14:textId="404C6ACA" w:rsidR="00994051" w:rsidRPr="00A32791" w:rsidRDefault="00994051">
      <w:pPr>
        <w:pStyle w:val="Heading1"/>
        <w:rPr>
          <w:rFonts w:ascii="Arial" w:hAnsi="Arial"/>
          <w:color w:val="000000"/>
        </w:rPr>
      </w:pPr>
      <w:bookmarkStart w:id="16" w:name="_Toc55192392"/>
      <w:bookmarkStart w:id="17" w:name="_Toc89851562"/>
      <w:r w:rsidRPr="00A32791">
        <w:rPr>
          <w:rFonts w:ascii="Arial" w:hAnsi="Arial"/>
          <w:color w:val="000000"/>
        </w:rPr>
        <w:lastRenderedPageBreak/>
        <w:t>Changes to NEMA Standards Publication PS3.16</w:t>
      </w:r>
      <w:bookmarkEnd w:id="16"/>
      <w:bookmarkEnd w:id="17"/>
    </w:p>
    <w:p w14:paraId="4B82E754" w14:textId="77777777" w:rsidR="00994051" w:rsidRPr="00A32791" w:rsidRDefault="00994051">
      <w:pPr>
        <w:jc w:val="center"/>
        <w:rPr>
          <w:rFonts w:ascii="Arial" w:hAnsi="Arial"/>
          <w:b/>
          <w:snapToGrid w:val="0"/>
          <w:color w:val="000000"/>
          <w:sz w:val="24"/>
        </w:rPr>
      </w:pPr>
      <w:r w:rsidRPr="00A32791">
        <w:rPr>
          <w:rFonts w:ascii="Arial" w:hAnsi="Arial"/>
          <w:b/>
          <w:snapToGrid w:val="0"/>
          <w:color w:val="000000"/>
          <w:sz w:val="24"/>
        </w:rPr>
        <w:t>Digital Imaging and Communications in Medicine (DICOM)</w:t>
      </w:r>
    </w:p>
    <w:p w14:paraId="77F14DCA" w14:textId="77777777" w:rsidR="00994051" w:rsidRDefault="00994051">
      <w:pPr>
        <w:pStyle w:val="StandardTitle"/>
        <w:rPr>
          <w:snapToGrid w:val="0"/>
          <w:color w:val="000000"/>
        </w:rPr>
      </w:pPr>
      <w:r w:rsidRPr="00A32791">
        <w:rPr>
          <w:snapToGrid w:val="0"/>
          <w:color w:val="000000"/>
        </w:rPr>
        <w:t>Part 16: Content Mapping Resource</w:t>
      </w:r>
    </w:p>
    <w:p w14:paraId="2B1A0993" w14:textId="7692EB5B" w:rsidR="00842CEB" w:rsidRPr="00023BE8" w:rsidRDefault="00842CEB" w:rsidP="00842CEB">
      <w:pPr>
        <w:pBdr>
          <w:top w:val="single" w:sz="4" w:space="1" w:color="auto"/>
          <w:left w:val="single" w:sz="4" w:space="4" w:color="auto"/>
          <w:bottom w:val="single" w:sz="4" w:space="1" w:color="auto"/>
          <w:right w:val="single" w:sz="4" w:space="4" w:color="auto"/>
        </w:pBdr>
        <w:rPr>
          <w:rFonts w:eastAsia="MS Mincho"/>
          <w:i/>
        </w:rPr>
      </w:pPr>
      <w:r w:rsidRPr="00023BE8">
        <w:rPr>
          <w:rFonts w:eastAsia="MS Mincho"/>
          <w:i/>
        </w:rPr>
        <w:t xml:space="preserve">Add </w:t>
      </w:r>
      <w:r w:rsidR="003C3BBA">
        <w:rPr>
          <w:rFonts w:eastAsia="MS Mincho"/>
          <w:i/>
        </w:rPr>
        <w:t>a</w:t>
      </w:r>
      <w:r w:rsidR="006C7CF0">
        <w:rPr>
          <w:rFonts w:eastAsia="MS Mincho"/>
          <w:i/>
        </w:rPr>
        <w:t xml:space="preserve"> General Ultrasound Report root template as </w:t>
      </w:r>
      <w:r w:rsidRPr="00023BE8">
        <w:rPr>
          <w:rFonts w:eastAsia="MS Mincho"/>
          <w:i/>
        </w:rPr>
        <w:t>shown</w:t>
      </w:r>
    </w:p>
    <w:p w14:paraId="088A7526" w14:textId="265A7B52" w:rsidR="00842CEB" w:rsidRPr="00023BE8" w:rsidRDefault="00842CEB" w:rsidP="00842CEB">
      <w:pPr>
        <w:keepNext/>
        <w:tabs>
          <w:tab w:val="clear" w:pos="720"/>
        </w:tabs>
        <w:spacing w:before="240" w:after="240"/>
        <w:outlineLvl w:val="0"/>
        <w:rPr>
          <w:rFonts w:eastAsia="MS Mincho"/>
          <w:b/>
          <w:noProof/>
          <w:sz w:val="24"/>
        </w:rPr>
      </w:pPr>
      <w:bookmarkStart w:id="18" w:name="_Toc89851563"/>
      <w:r w:rsidRPr="00023BE8">
        <w:rPr>
          <w:rFonts w:eastAsia="MS Mincho"/>
          <w:b/>
          <w:noProof/>
          <w:sz w:val="24"/>
        </w:rPr>
        <w:t xml:space="preserve">TID </w:t>
      </w:r>
      <w:r w:rsidR="006C7CF0">
        <w:rPr>
          <w:rFonts w:eastAsia="MS Mincho"/>
          <w:b/>
          <w:noProof/>
          <w:sz w:val="24"/>
        </w:rPr>
        <w:t>newTID1</w:t>
      </w:r>
      <w:r w:rsidRPr="00023BE8">
        <w:rPr>
          <w:rFonts w:eastAsia="MS Mincho"/>
          <w:b/>
          <w:noProof/>
          <w:sz w:val="24"/>
        </w:rPr>
        <w:t> </w:t>
      </w:r>
      <w:r w:rsidR="006C7CF0">
        <w:rPr>
          <w:rFonts w:eastAsia="MS Mincho"/>
          <w:b/>
          <w:noProof/>
          <w:sz w:val="24"/>
        </w:rPr>
        <w:t>General Ultrasound Report</w:t>
      </w:r>
      <w:r w:rsidRPr="00023BE8">
        <w:rPr>
          <w:rFonts w:eastAsia="MS Mincho"/>
          <w:b/>
          <w:noProof/>
          <w:sz w:val="24"/>
        </w:rPr>
        <w:t>​</w:t>
      </w:r>
      <w:bookmarkEnd w:id="18"/>
    </w:p>
    <w:p w14:paraId="35436113" w14:textId="5B71B41D" w:rsidR="006C7CF0" w:rsidRDefault="006C7CF0" w:rsidP="00842CEB">
      <w:pPr>
        <w:rPr>
          <w:rFonts w:eastAsia="MS Mincho"/>
        </w:rPr>
      </w:pPr>
      <w:r w:rsidRPr="006C7CF0">
        <w:rPr>
          <w:rFonts w:eastAsia="MS Mincho"/>
        </w:rPr>
        <w:t xml:space="preserve">This is the Template for the root </w:t>
      </w:r>
      <w:r w:rsidR="00982139">
        <w:rPr>
          <w:rFonts w:eastAsia="MS Mincho"/>
        </w:rPr>
        <w:t xml:space="preserve">of the </w:t>
      </w:r>
      <w:r w:rsidRPr="006C7CF0">
        <w:rPr>
          <w:rFonts w:eastAsia="MS Mincho"/>
        </w:rPr>
        <w:t xml:space="preserve">content tree for </w:t>
      </w:r>
      <w:r>
        <w:rPr>
          <w:rFonts w:eastAsia="MS Mincho"/>
        </w:rPr>
        <w:t>a general</w:t>
      </w:r>
      <w:r w:rsidRPr="006C7CF0">
        <w:rPr>
          <w:rFonts w:eastAsia="MS Mincho"/>
        </w:rPr>
        <w:t xml:space="preserve"> ultrasound procedure report.</w:t>
      </w:r>
    </w:p>
    <w:p w14:paraId="385A98B5" w14:textId="05347539" w:rsidR="00842CEB" w:rsidRPr="00ED51E2" w:rsidRDefault="00842CEB" w:rsidP="00842CEB">
      <w:pPr>
        <w:rPr>
          <w:rFonts w:eastAsia="MS Mincho"/>
          <w:b/>
        </w:rPr>
      </w:pPr>
      <w:r w:rsidRPr="00ED51E2">
        <w:rPr>
          <w:rFonts w:eastAsia="MS Mincho"/>
          <w:b/>
        </w:rPr>
        <w:t>Type:</w:t>
      </w:r>
      <w:r w:rsidR="006C7CF0">
        <w:rPr>
          <w:rFonts w:eastAsia="MS Mincho"/>
          <w:b/>
        </w:rPr>
        <w:tab/>
      </w:r>
      <w:r w:rsidRPr="00ED51E2">
        <w:rPr>
          <w:rFonts w:eastAsia="MS Mincho"/>
          <w:b/>
        </w:rPr>
        <w:t>Extensible</w:t>
      </w:r>
      <w:r w:rsidR="00ED51E2">
        <w:rPr>
          <w:rFonts w:eastAsia="MS Mincho"/>
          <w:b/>
        </w:rPr>
        <w:br/>
      </w:r>
      <w:r w:rsidRPr="00ED51E2">
        <w:rPr>
          <w:rFonts w:eastAsia="MS Mincho"/>
          <w:b/>
        </w:rPr>
        <w:t>Order:</w:t>
      </w:r>
      <w:r w:rsidR="006C7CF0">
        <w:rPr>
          <w:rFonts w:eastAsia="MS Mincho"/>
          <w:b/>
        </w:rPr>
        <w:tab/>
        <w:t>S</w:t>
      </w:r>
      <w:r w:rsidRPr="00ED51E2">
        <w:rPr>
          <w:rFonts w:eastAsia="MS Mincho"/>
          <w:b/>
        </w:rPr>
        <w:t>ignificant</w:t>
      </w:r>
      <w:r w:rsidR="00ED51E2">
        <w:rPr>
          <w:rFonts w:eastAsia="MS Mincho"/>
          <w:b/>
        </w:rPr>
        <w:br/>
      </w:r>
      <w:r w:rsidRPr="00ED51E2">
        <w:rPr>
          <w:rFonts w:eastAsia="MS Mincho"/>
          <w:b/>
        </w:rPr>
        <w:t>Root:</w:t>
      </w:r>
      <w:r w:rsidR="006C7CF0">
        <w:rPr>
          <w:rFonts w:eastAsia="MS Mincho"/>
          <w:b/>
        </w:rPr>
        <w:tab/>
        <w:t>Yes</w:t>
      </w:r>
    </w:p>
    <w:p w14:paraId="36857B6B" w14:textId="154ACA9D" w:rsidR="00842CEB" w:rsidRDefault="00842CEB" w:rsidP="00ED51E2">
      <w:pPr>
        <w:pStyle w:val="TableTitle"/>
        <w:rPr>
          <w:rFonts w:eastAsia="MS Mincho"/>
        </w:rPr>
      </w:pPr>
      <w:r w:rsidRPr="00842CEB">
        <w:rPr>
          <w:rFonts w:eastAsia="MS Mincho"/>
        </w:rPr>
        <w:t xml:space="preserve">Table TID </w:t>
      </w:r>
      <w:r w:rsidR="006C7CF0">
        <w:rPr>
          <w:rFonts w:eastAsia="MS Mincho"/>
        </w:rPr>
        <w:t>newTID1</w:t>
      </w:r>
      <w:r w:rsidRPr="00842CEB">
        <w:rPr>
          <w:rFonts w:eastAsia="MS Mincho"/>
        </w:rPr>
        <w:t xml:space="preserve">. </w:t>
      </w:r>
      <w:r w:rsidR="006C7CF0">
        <w:rPr>
          <w:rFonts w:eastAsia="MS Mincho"/>
        </w:rPr>
        <w:t>General Ultrasound R</w:t>
      </w:r>
      <w:r w:rsidRPr="00842CEB">
        <w:rPr>
          <w:rFonts w:eastAsia="MS Mincho"/>
        </w:rPr>
        <w:t>eport</w:t>
      </w:r>
    </w:p>
    <w:tbl>
      <w:tblPr>
        <w:tblW w:w="10441" w:type="dxa"/>
        <w:tblInd w:w="40" w:type="dxa"/>
        <w:tblLayout w:type="fixed"/>
        <w:tblCellMar>
          <w:left w:w="10" w:type="dxa"/>
          <w:right w:w="10" w:type="dxa"/>
        </w:tblCellMar>
        <w:tblLook w:val="0000" w:firstRow="0" w:lastRow="0" w:firstColumn="0" w:lastColumn="0" w:noHBand="0" w:noVBand="0"/>
      </w:tblPr>
      <w:tblGrid>
        <w:gridCol w:w="360"/>
        <w:gridCol w:w="540"/>
        <w:gridCol w:w="1440"/>
        <w:gridCol w:w="1170"/>
        <w:gridCol w:w="2340"/>
        <w:gridCol w:w="360"/>
        <w:gridCol w:w="540"/>
        <w:gridCol w:w="1620"/>
        <w:gridCol w:w="2071"/>
      </w:tblGrid>
      <w:tr w:rsidR="00ED51E2" w:rsidRPr="00023BE8" w14:paraId="74F7B716" w14:textId="77777777" w:rsidTr="00D1148F">
        <w:trPr>
          <w:tblHeader/>
        </w:trPr>
        <w:tc>
          <w:tcPr>
            <w:tcW w:w="3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746EB4E1" w14:textId="77777777" w:rsidR="00ED51E2" w:rsidRPr="00023BE8" w:rsidRDefault="00ED51E2" w:rsidP="00D1148F">
            <w:pPr>
              <w:keepNext/>
              <w:keepLines/>
              <w:spacing w:before="180" w:after="0"/>
              <w:jc w:val="center"/>
              <w:rPr>
                <w:rFonts w:eastAsia="MS Mincho"/>
              </w:rPr>
            </w:pP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561E1412"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NL</w:t>
            </w:r>
          </w:p>
        </w:tc>
        <w:tc>
          <w:tcPr>
            <w:tcW w:w="1440" w:type="dxa"/>
            <w:tcBorders>
              <w:top w:val="single" w:sz="4" w:space="0" w:color="000000"/>
              <w:bottom w:val="single" w:sz="4" w:space="0" w:color="auto"/>
              <w:right w:val="single" w:sz="4" w:space="0" w:color="000000"/>
            </w:tcBorders>
            <w:tcMar>
              <w:top w:w="40" w:type="dxa"/>
              <w:left w:w="40" w:type="dxa"/>
              <w:bottom w:w="40" w:type="dxa"/>
              <w:right w:w="40" w:type="dxa"/>
            </w:tcMar>
          </w:tcPr>
          <w:p w14:paraId="5AF4EBF3"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Rel with Parent</w:t>
            </w:r>
          </w:p>
        </w:tc>
        <w:tc>
          <w:tcPr>
            <w:tcW w:w="1170" w:type="dxa"/>
            <w:tcBorders>
              <w:top w:val="single" w:sz="4" w:space="0" w:color="000000"/>
              <w:bottom w:val="single" w:sz="4" w:space="0" w:color="auto"/>
              <w:right w:val="single" w:sz="4" w:space="0" w:color="000000"/>
            </w:tcBorders>
            <w:tcMar>
              <w:top w:w="40" w:type="dxa"/>
              <w:left w:w="40" w:type="dxa"/>
              <w:bottom w:w="40" w:type="dxa"/>
              <w:right w:w="40" w:type="dxa"/>
            </w:tcMar>
          </w:tcPr>
          <w:p w14:paraId="010CBB53"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VT</w:t>
            </w:r>
          </w:p>
        </w:tc>
        <w:tc>
          <w:tcPr>
            <w:tcW w:w="2340" w:type="dxa"/>
            <w:tcBorders>
              <w:top w:val="single" w:sz="4" w:space="0" w:color="000000"/>
              <w:bottom w:val="single" w:sz="4" w:space="0" w:color="auto"/>
              <w:right w:val="single" w:sz="4" w:space="0" w:color="000000"/>
            </w:tcBorders>
            <w:tcMar>
              <w:top w:w="40" w:type="dxa"/>
              <w:left w:w="40" w:type="dxa"/>
              <w:bottom w:w="40" w:type="dxa"/>
              <w:right w:w="40" w:type="dxa"/>
            </w:tcMar>
          </w:tcPr>
          <w:p w14:paraId="607AFDCC"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Concept Name</w:t>
            </w:r>
          </w:p>
        </w:tc>
        <w:tc>
          <w:tcPr>
            <w:tcW w:w="360" w:type="dxa"/>
            <w:tcBorders>
              <w:top w:val="single" w:sz="4" w:space="0" w:color="000000"/>
              <w:bottom w:val="single" w:sz="4" w:space="0" w:color="auto"/>
              <w:right w:val="single" w:sz="4" w:space="0" w:color="000000"/>
            </w:tcBorders>
            <w:tcMar>
              <w:top w:w="40" w:type="dxa"/>
              <w:left w:w="40" w:type="dxa"/>
              <w:bottom w:w="40" w:type="dxa"/>
              <w:right w:w="40" w:type="dxa"/>
            </w:tcMar>
          </w:tcPr>
          <w:p w14:paraId="6967601D"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VM</w:t>
            </w: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3DDF1825"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Req Type</w:t>
            </w:r>
          </w:p>
        </w:tc>
        <w:tc>
          <w:tcPr>
            <w:tcW w:w="1620" w:type="dxa"/>
            <w:tcBorders>
              <w:top w:val="single" w:sz="4" w:space="0" w:color="000000"/>
              <w:bottom w:val="single" w:sz="4" w:space="0" w:color="auto"/>
              <w:right w:val="single" w:sz="4" w:space="0" w:color="000000"/>
            </w:tcBorders>
            <w:tcMar>
              <w:top w:w="40" w:type="dxa"/>
              <w:left w:w="40" w:type="dxa"/>
              <w:bottom w:w="40" w:type="dxa"/>
              <w:right w:w="40" w:type="dxa"/>
            </w:tcMar>
          </w:tcPr>
          <w:p w14:paraId="32AE1497"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Condition</w:t>
            </w:r>
          </w:p>
        </w:tc>
        <w:tc>
          <w:tcPr>
            <w:tcW w:w="2071" w:type="dxa"/>
            <w:tcBorders>
              <w:top w:val="single" w:sz="4" w:space="0" w:color="000000"/>
              <w:bottom w:val="single" w:sz="4" w:space="0" w:color="auto"/>
              <w:right w:val="single" w:sz="4" w:space="0" w:color="000000"/>
            </w:tcBorders>
            <w:tcMar>
              <w:top w:w="40" w:type="dxa"/>
              <w:left w:w="40" w:type="dxa"/>
              <w:bottom w:w="40" w:type="dxa"/>
              <w:right w:w="40" w:type="dxa"/>
            </w:tcMar>
          </w:tcPr>
          <w:p w14:paraId="5B58B3D4" w14:textId="77777777" w:rsidR="00ED51E2" w:rsidRPr="00023BE8" w:rsidRDefault="00ED51E2" w:rsidP="00D1148F">
            <w:pPr>
              <w:spacing w:before="180" w:after="0"/>
              <w:jc w:val="center"/>
              <w:rPr>
                <w:rFonts w:eastAsia="MS Mincho"/>
              </w:rPr>
            </w:pPr>
            <w:r w:rsidRPr="00023BE8">
              <w:rPr>
                <w:rFonts w:ascii="Arial" w:eastAsia="MS Mincho" w:hAnsi="Arial"/>
                <w:b/>
                <w:color w:val="000000"/>
                <w:sz w:val="18"/>
              </w:rPr>
              <w:t>Value Set Constraint</w:t>
            </w:r>
          </w:p>
        </w:tc>
      </w:tr>
      <w:tr w:rsidR="00ED51E2" w:rsidRPr="00023BE8" w14:paraId="27CF2A14"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37B67C" w14:textId="77777777" w:rsidR="00ED51E2" w:rsidRPr="00023BE8" w:rsidRDefault="00ED51E2" w:rsidP="00D1148F">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A6097AE" w14:textId="77777777" w:rsidR="00ED51E2" w:rsidRPr="00023BE8" w:rsidRDefault="00ED51E2" w:rsidP="00D1148F">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6A79F85" w14:textId="77777777" w:rsidR="00ED51E2" w:rsidRPr="00023BE8" w:rsidRDefault="00ED51E2" w:rsidP="00D1148F">
            <w:pPr>
              <w:tabs>
                <w:tab w:val="clear" w:pos="720"/>
              </w:tabs>
              <w:overflowPunct/>
              <w:autoSpaceDE/>
              <w:autoSpaceDN/>
              <w:adjustRightInd/>
              <w:spacing w:after="0"/>
              <w:textAlignment w:val="center"/>
              <w:rPr>
                <w:rFonts w:ascii="Arial" w:eastAsia="MS Mincho"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9F525C" w14:textId="77777777" w:rsidR="00ED51E2" w:rsidRPr="00023BE8" w:rsidRDefault="00ED51E2" w:rsidP="00D1148F">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27713B" w14:textId="6922155B" w:rsidR="00ED51E2" w:rsidRPr="00023BE8" w:rsidRDefault="006C7CF0" w:rsidP="00D1148F">
            <w:pPr>
              <w:tabs>
                <w:tab w:val="clear" w:pos="720"/>
              </w:tabs>
              <w:overflowPunct/>
              <w:autoSpaceDE/>
              <w:autoSpaceDN/>
              <w:adjustRightInd/>
              <w:spacing w:after="0"/>
              <w:textAlignment w:val="center"/>
              <w:rPr>
                <w:rFonts w:ascii="Arial" w:eastAsia="MS Mincho" w:hAnsi="Arial" w:cs="Arial"/>
                <w:sz w:val="18"/>
                <w:szCs w:val="18"/>
              </w:rPr>
            </w:pPr>
            <w:r>
              <w:rPr>
                <w:rFonts w:ascii="Arial" w:eastAsia="Yu Gothic" w:hAnsi="Arial" w:cs="Arial"/>
                <w:color w:val="000000"/>
                <w:kern w:val="24"/>
                <w:sz w:val="18"/>
                <w:szCs w:val="18"/>
              </w:rPr>
              <w:t>BCID newCID0 "General Ultrasound Report Document Titles"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2FCE29" w14:textId="77777777" w:rsidR="00ED51E2" w:rsidRPr="00023BE8" w:rsidRDefault="00ED51E2" w:rsidP="00D1148F">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F04B9AF" w14:textId="77777777" w:rsidR="00ED51E2" w:rsidRPr="00023BE8" w:rsidRDefault="00ED51E2" w:rsidP="00D1148F">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35450A9" w14:textId="77777777" w:rsidR="00ED51E2" w:rsidRPr="00023BE8" w:rsidRDefault="00ED51E2" w:rsidP="00D1148F">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A70DF4" w14:textId="77777777" w:rsidR="00ED51E2" w:rsidRPr="00023BE8" w:rsidRDefault="00ED51E2" w:rsidP="00D1148F">
            <w:pPr>
              <w:tabs>
                <w:tab w:val="clear" w:pos="720"/>
              </w:tabs>
              <w:overflowPunct/>
              <w:autoSpaceDE/>
              <w:autoSpaceDN/>
              <w:adjustRightInd/>
              <w:spacing w:after="0"/>
              <w:textAlignment w:val="center"/>
              <w:rPr>
                <w:rFonts w:ascii="Arial" w:eastAsia="MS Mincho" w:hAnsi="Arial" w:cs="Arial"/>
                <w:sz w:val="18"/>
                <w:szCs w:val="18"/>
              </w:rPr>
            </w:pPr>
          </w:p>
        </w:tc>
      </w:tr>
      <w:tr w:rsidR="00ED51E2" w:rsidRPr="00023BE8" w14:paraId="35D1D1AB"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8E02FA" w14:textId="77777777" w:rsidR="00ED51E2" w:rsidRPr="00023BE8" w:rsidRDefault="00ED51E2" w:rsidP="00ED51E2">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015161F" w14:textId="77777777"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FE9347" w14:textId="26B605F0" w:rsidR="00ED51E2" w:rsidRPr="00023BE8" w:rsidRDefault="006206F4" w:rsidP="00ED51E2">
            <w:pPr>
              <w:tabs>
                <w:tab w:val="clear" w:pos="720"/>
              </w:tabs>
              <w:overflowPunct/>
              <w:autoSpaceDE/>
              <w:autoSpaceDN/>
              <w:adjustRightInd/>
              <w:spacing w:after="0"/>
              <w:textAlignment w:val="center"/>
              <w:rPr>
                <w:rFonts w:ascii="Arial" w:eastAsia="MS Mincho" w:hAnsi="Arial" w:cs="Arial"/>
                <w:sz w:val="18"/>
                <w:szCs w:val="18"/>
              </w:rPr>
            </w:pPr>
            <w:r w:rsidRPr="006206F4">
              <w:rPr>
                <w:rFonts w:ascii="Arial" w:eastAsia="Yu Gothic" w:hAnsi="Arial" w:cs="Arial"/>
                <w:color w:val="000000"/>
                <w:kern w:val="24"/>
                <w:sz w:val="18"/>
                <w:szCs w:val="18"/>
              </w:rPr>
              <w:t>HAS CONCEPT MOD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864F9D6" w14:textId="4BE2DE55"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4D167EE" w14:textId="377214E5" w:rsidR="00ED51E2" w:rsidRPr="00023BE8" w:rsidRDefault="006C7CF0" w:rsidP="00ED51E2">
            <w:pPr>
              <w:tabs>
                <w:tab w:val="clear" w:pos="720"/>
              </w:tabs>
              <w:overflowPunct/>
              <w:autoSpaceDE/>
              <w:autoSpaceDN/>
              <w:adjustRightInd/>
              <w:spacing w:after="0"/>
              <w:textAlignment w:val="center"/>
              <w:rPr>
                <w:rFonts w:ascii="Arial" w:eastAsia="MS Mincho" w:hAnsi="Arial" w:cs="Arial"/>
                <w:sz w:val="18"/>
                <w:szCs w:val="18"/>
              </w:rPr>
            </w:pPr>
            <w:r w:rsidRPr="006C7CF0">
              <w:rPr>
                <w:rFonts w:ascii="Arial" w:eastAsia="Yu Gothic" w:hAnsi="Arial" w:cs="Arial"/>
                <w:color w:val="000000"/>
                <w:kern w:val="24"/>
                <w:sz w:val="18"/>
                <w:szCs w:val="18"/>
              </w:rPr>
              <w:t>DTID 1204 “Language of Content Item and Descendants”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08CB920" w14:textId="1757EF58" w:rsidR="00ED51E2" w:rsidRPr="00023BE8" w:rsidRDefault="00ED51E2" w:rsidP="00ED51E2">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A6EC25" w14:textId="5D3353E2" w:rsidR="00ED51E2" w:rsidRPr="00023BE8" w:rsidRDefault="006206F4" w:rsidP="00ED51E2">
            <w:pPr>
              <w:tabs>
                <w:tab w:val="clear" w:pos="720"/>
              </w:tabs>
              <w:overflowPunct/>
              <w:autoSpaceDE/>
              <w:autoSpaceDN/>
              <w:adjustRightInd/>
              <w:spacing w:after="0"/>
              <w:jc w:val="center"/>
              <w:textAlignment w:val="center"/>
              <w:rPr>
                <w:rFonts w:ascii="Arial" w:eastAsia="MS Mincho" w:hAnsi="Arial" w:cs="Arial"/>
                <w:sz w:val="18"/>
                <w:szCs w:val="18"/>
              </w:rPr>
            </w:pPr>
            <w:r>
              <w:rPr>
                <w:rFonts w:ascii="Arial" w:eastAsia="MS Mincho" w:hAnsi="Arial" w:cs="Arial"/>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BE3A74" w14:textId="77777777"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BD56D60" w14:textId="1205197D"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p>
        </w:tc>
      </w:tr>
      <w:tr w:rsidR="00ED51E2" w:rsidRPr="00023BE8" w14:paraId="0E63E191"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D656623" w14:textId="77777777" w:rsidR="00ED51E2" w:rsidRPr="00023BE8" w:rsidRDefault="00ED51E2" w:rsidP="00ED51E2">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C1E76" w14:textId="77777777"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9F97539" w14:textId="5C04A23C" w:rsidR="00ED51E2" w:rsidRPr="00023BE8" w:rsidRDefault="006206F4" w:rsidP="00ED51E2">
            <w:pPr>
              <w:tabs>
                <w:tab w:val="clear" w:pos="720"/>
              </w:tabs>
              <w:overflowPunct/>
              <w:autoSpaceDE/>
              <w:autoSpaceDN/>
              <w:adjustRightInd/>
              <w:spacing w:after="0"/>
              <w:textAlignment w:val="center"/>
              <w:rPr>
                <w:rFonts w:ascii="Arial" w:eastAsia="MS Mincho" w:hAnsi="Arial" w:cs="Arial"/>
                <w:sz w:val="18"/>
                <w:szCs w:val="18"/>
              </w:rPr>
            </w:pPr>
            <w:r>
              <w:rPr>
                <w:rFonts w:ascii="Arial" w:eastAsia="Yu Gothic" w:hAnsi="Arial" w:cs="Arial"/>
                <w:color w:val="000000"/>
                <w:kern w:val="24"/>
                <w:sz w:val="18"/>
                <w:szCs w:val="18"/>
              </w:rPr>
              <w:t>HAS OBS CONTEXT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212FC2C" w14:textId="7C40E577" w:rsidR="00ED51E2" w:rsidRPr="00023BE8" w:rsidRDefault="006206F4" w:rsidP="00ED51E2">
            <w:pPr>
              <w:tabs>
                <w:tab w:val="clear" w:pos="720"/>
              </w:tabs>
              <w:overflowPunct/>
              <w:autoSpaceDE/>
              <w:autoSpaceDN/>
              <w:adjustRightInd/>
              <w:spacing w:after="0"/>
              <w:textAlignment w:val="center"/>
              <w:rPr>
                <w:rFonts w:ascii="Arial" w:eastAsia="MS Mincho" w:hAnsi="Arial" w:cs="Arial"/>
                <w:sz w:val="18"/>
                <w:szCs w:val="18"/>
              </w:rPr>
            </w:pPr>
            <w:r>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D61167A" w14:textId="606A81AF" w:rsidR="00ED51E2" w:rsidRPr="00023BE8" w:rsidRDefault="002801CE" w:rsidP="00ED51E2">
            <w:pPr>
              <w:tabs>
                <w:tab w:val="clear" w:pos="720"/>
              </w:tabs>
              <w:overflowPunct/>
              <w:autoSpaceDE/>
              <w:autoSpaceDN/>
              <w:adjustRightInd/>
              <w:spacing w:after="0"/>
              <w:textAlignment w:val="center"/>
              <w:rPr>
                <w:rFonts w:ascii="Arial" w:eastAsia="MS Mincho" w:hAnsi="Arial" w:cs="Arial"/>
                <w:sz w:val="18"/>
                <w:szCs w:val="18"/>
              </w:rPr>
            </w:pPr>
            <w:r w:rsidRPr="002801CE">
              <w:rPr>
                <w:rFonts w:ascii="Arial" w:eastAsia="Yu Gothic" w:hAnsi="Arial" w:cs="Arial"/>
                <w:color w:val="000000"/>
                <w:kern w:val="24"/>
                <w:sz w:val="18"/>
                <w:szCs w:val="18"/>
              </w:rPr>
              <w:t>DTID 1</w:t>
            </w:r>
            <w:r w:rsidR="00E5739B">
              <w:rPr>
                <w:rFonts w:ascii="Arial" w:eastAsia="Yu Gothic" w:hAnsi="Arial" w:cs="Arial"/>
                <w:color w:val="000000"/>
                <w:kern w:val="24"/>
                <w:sz w:val="18"/>
                <w:szCs w:val="18"/>
              </w:rPr>
              <w:t>001</w:t>
            </w:r>
            <w:r w:rsidRPr="002801CE">
              <w:rPr>
                <w:rFonts w:ascii="Arial" w:eastAsia="Yu Gothic" w:hAnsi="Arial" w:cs="Arial"/>
                <w:color w:val="000000"/>
                <w:kern w:val="24"/>
                <w:sz w:val="18"/>
                <w:szCs w:val="18"/>
              </w:rPr>
              <w:t xml:space="preserve"> “</w:t>
            </w:r>
            <w:r w:rsidR="00E5739B">
              <w:rPr>
                <w:rFonts w:ascii="Arial" w:eastAsia="Yu Gothic" w:hAnsi="Arial" w:cs="Arial"/>
                <w:color w:val="000000"/>
                <w:kern w:val="24"/>
                <w:sz w:val="18"/>
                <w:szCs w:val="18"/>
              </w:rPr>
              <w:t>Observation Context</w:t>
            </w:r>
            <w:r w:rsidRPr="002801CE">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0A80EC6" w14:textId="77777777" w:rsidR="00ED51E2" w:rsidRPr="00023BE8" w:rsidRDefault="00ED51E2" w:rsidP="00ED51E2">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A4BB492" w14:textId="1E10BEC3" w:rsidR="00ED51E2" w:rsidRPr="00023BE8" w:rsidRDefault="00E5739B" w:rsidP="00ED51E2">
            <w:pPr>
              <w:tabs>
                <w:tab w:val="clear" w:pos="720"/>
              </w:tabs>
              <w:overflowPunct/>
              <w:autoSpaceDE/>
              <w:autoSpaceDN/>
              <w:adjustRightInd/>
              <w:spacing w:after="0"/>
              <w:jc w:val="center"/>
              <w:textAlignment w:val="center"/>
              <w:rPr>
                <w:rFonts w:ascii="Arial" w:eastAsia="MS Mincho" w:hAnsi="Arial" w:cs="Arial"/>
                <w:sz w:val="18"/>
                <w:szCs w:val="18"/>
              </w:rPr>
            </w:pPr>
            <w:r>
              <w:rPr>
                <w:rFonts w:ascii="Arial" w:eastAsia="Yu Gothic" w:hAnsi="Arial" w:cs="Arial"/>
                <w:color w:val="000000"/>
                <w:kern w:val="24"/>
                <w:sz w:val="18"/>
                <w:szCs w:val="18"/>
              </w:rPr>
              <w:t>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55B1B6F" w14:textId="77777777" w:rsidR="00ED51E2" w:rsidRPr="00023BE8" w:rsidRDefault="00ED51E2" w:rsidP="00ED51E2">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38355C" w14:textId="099EA1BB" w:rsidR="00ED51E2" w:rsidRPr="00023BE8" w:rsidRDefault="00ED51E2" w:rsidP="00ED51E2">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E915BD" w:rsidRPr="00023BE8" w14:paraId="3ECD02E3"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1194CE" w14:textId="04F73E8A" w:rsidR="00E915BD" w:rsidRPr="00023BE8" w:rsidRDefault="00982139" w:rsidP="00E915BD">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867A94" w14:textId="4A9F51B8" w:rsidR="00E915BD" w:rsidRPr="00023BE8"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194E25" w14:textId="5D0ECDEB"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D794C5" w14:textId="1BFE948E"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6730D4E" w14:textId="7C299EF6" w:rsidR="00E915BD" w:rsidRPr="002801CE"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 xml:space="preserve">DTID </w:t>
            </w:r>
            <w:r w:rsidR="009969D2">
              <w:rPr>
                <w:rFonts w:ascii="Arial" w:eastAsia="Yu Gothic" w:hAnsi="Arial" w:cs="Arial"/>
                <w:color w:val="000000"/>
                <w:kern w:val="24"/>
                <w:sz w:val="18"/>
                <w:szCs w:val="18"/>
              </w:rPr>
              <w:t>newTID2</w:t>
            </w:r>
            <w:r>
              <w:rPr>
                <w:rFonts w:ascii="Arial" w:eastAsia="Yu Gothic" w:hAnsi="Arial" w:cs="Arial"/>
                <w:color w:val="000000"/>
                <w:kern w:val="24"/>
                <w:sz w:val="18"/>
                <w:szCs w:val="18"/>
              </w:rPr>
              <w:t xml:space="preserve"> "Ultrasound Patient Characteristics"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6D2249A" w14:textId="6932F7B4" w:rsidR="00E915BD" w:rsidRPr="00023BE8"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6D31BC9" w14:textId="6355A229"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BDDC0D0" w14:textId="77777777" w:rsidR="00E915BD" w:rsidRPr="00023BE8" w:rsidRDefault="00E915BD" w:rsidP="00E915BD">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53AE0C1" w14:textId="77777777" w:rsidR="00E915BD" w:rsidRPr="00023BE8"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E915BD" w:rsidRPr="00023BE8" w14:paraId="220C9777"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97EA06" w14:textId="18D87CA5" w:rsidR="00E915BD" w:rsidRPr="00023BE8" w:rsidRDefault="00982139" w:rsidP="00E915BD">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F9D19A" w14:textId="7E6A3DC5" w:rsidR="00E915BD" w:rsidRPr="00023BE8"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EAF097" w14:textId="3B94BC21"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B1C9D0F" w14:textId="491EAE9B"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C217E0" w14:textId="0465BBE5" w:rsidR="00E915BD" w:rsidRPr="002801CE"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8B6E4B">
              <w:rPr>
                <w:rFonts w:ascii="Arial" w:eastAsia="Yu Gothic" w:hAnsi="Arial" w:cs="Arial"/>
                <w:color w:val="000000"/>
                <w:kern w:val="24"/>
                <w:sz w:val="18"/>
                <w:szCs w:val="18"/>
              </w:rPr>
              <w:t>DT (55111-9, LN, "Current Procedure Descriptions")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1AB488" w14:textId="22BC67BE" w:rsidR="00E915BD" w:rsidRPr="00023BE8"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8C9C2C" w14:textId="30E4A8BC"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4502ADC" w14:textId="77777777" w:rsidR="00E915BD" w:rsidRPr="00023BE8" w:rsidRDefault="00E915BD" w:rsidP="00E915BD">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8922E6" w14:textId="77777777" w:rsidR="00E915BD" w:rsidRPr="00023BE8"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E915BD" w:rsidRPr="00023BE8" w14:paraId="088D77C2"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EE2B987" w14:textId="5F51D093" w:rsidR="00E915BD" w:rsidRPr="00023BE8" w:rsidRDefault="00982139" w:rsidP="00E915BD">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F4683B" w14:textId="1921486D"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D4F6065" w14:textId="74A49DD5"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931EF0A" w14:textId="79EDAFD3"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BAC1F23" w14:textId="0204E341" w:rsidR="00E915BD" w:rsidRPr="008B6E4B"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8B6E4B">
              <w:rPr>
                <w:rFonts w:ascii="Arial" w:eastAsia="Yu Gothic" w:hAnsi="Arial" w:cs="Arial"/>
                <w:color w:val="000000"/>
                <w:kern w:val="24"/>
                <w:sz w:val="18"/>
                <w:szCs w:val="18"/>
              </w:rPr>
              <w:t>DT (125203, DCM, "Acquisition Protocol")</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3346A6" w14:textId="5BA348AD"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2A2C58" w14:textId="1D3B87E4"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BF3DDDE" w14:textId="77777777" w:rsidR="00E915BD" w:rsidRPr="00023BE8" w:rsidRDefault="00E915BD" w:rsidP="00E915BD">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5938CCE" w14:textId="2A572409" w:rsidR="00E915BD" w:rsidRPr="00023BE8"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8B6E4B">
              <w:rPr>
                <w:rFonts w:ascii="Arial" w:eastAsia="Yu Gothic" w:hAnsi="Arial" w:cs="Arial"/>
                <w:color w:val="000000"/>
                <w:kern w:val="24"/>
                <w:sz w:val="18"/>
                <w:szCs w:val="18"/>
              </w:rPr>
              <w:t>BCID 12001 “Ultrasound Protocol Types”</w:t>
            </w:r>
          </w:p>
        </w:tc>
      </w:tr>
      <w:tr w:rsidR="00965A7C" w:rsidRPr="00023BE8" w14:paraId="69842C49"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29AA19" w14:textId="5BCC5033" w:rsidR="00965A7C" w:rsidRDefault="00100574" w:rsidP="00965A7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6F54A0" w14:textId="67E5B1DA" w:rsid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F0E6C45" w14:textId="4E052A66" w:rsid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75C6D82" w14:textId="373865B8" w:rsid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E1D0EC" w14:textId="3749F906" w:rsidR="00965A7C" w:rsidRPr="008B6E4B"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965A7C">
              <w:rPr>
                <w:rFonts w:ascii="Arial" w:eastAsia="Yu Gothic" w:hAnsi="Arial" w:cs="Arial"/>
                <w:color w:val="000000"/>
                <w:kern w:val="24"/>
                <w:sz w:val="18"/>
                <w:szCs w:val="18"/>
              </w:rPr>
              <w:t>DT (113743, DCM, "Patient Orientation")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18A628" w14:textId="18B5A893" w:rsidR="00965A7C" w:rsidRDefault="00965A7C" w:rsidP="00965A7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AB1DC2" w14:textId="7DBA193F" w:rsidR="00965A7C" w:rsidRDefault="00965A7C" w:rsidP="00965A7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A14B0E" w14:textId="77777777" w:rsidR="00965A7C" w:rsidRPr="00023BE8" w:rsidRDefault="00965A7C" w:rsidP="00965A7C">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C93F09" w14:textId="6D60DA41" w:rsidR="00965A7C" w:rsidRPr="008B6E4B" w:rsidRDefault="00100574"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DCID 19 “Patient Orientation”</w:t>
            </w:r>
          </w:p>
        </w:tc>
      </w:tr>
      <w:tr w:rsidR="00965A7C" w:rsidRPr="00023BE8" w14:paraId="06CB37AC"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77493E" w14:textId="482D9B41" w:rsidR="00965A7C" w:rsidRDefault="00100574" w:rsidP="00965A7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341D785" w14:textId="1AFFC861" w:rsid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F5D6DE" w14:textId="6DFB467E" w:rsidR="00965A7C" w:rsidRDefault="00100574"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HAS CONCEPT MOD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40DC69" w14:textId="507A6279" w:rsid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549936" w14:textId="7B89D11E" w:rsidR="00965A7C" w:rsidRPr="00965A7C" w:rsidRDefault="00965A7C"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965A7C">
              <w:rPr>
                <w:rFonts w:ascii="Arial" w:eastAsia="Yu Gothic" w:hAnsi="Arial" w:cs="Arial"/>
                <w:color w:val="000000"/>
                <w:kern w:val="24"/>
                <w:sz w:val="18"/>
                <w:szCs w:val="18"/>
              </w:rPr>
              <w:t>EV (113744, DCM, "Patient Orientation Modifier")</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868A34" w14:textId="0C10DB4F" w:rsidR="00965A7C" w:rsidRDefault="00965A7C" w:rsidP="00965A7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70C1B5" w14:textId="676784E3" w:rsidR="00965A7C" w:rsidRDefault="00965A7C" w:rsidP="00965A7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C42E45" w14:textId="77777777" w:rsidR="00965A7C" w:rsidRPr="00023BE8" w:rsidRDefault="00965A7C" w:rsidP="00965A7C">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2FEE06" w14:textId="7CC45C7B" w:rsidR="00965A7C" w:rsidRPr="008B6E4B" w:rsidRDefault="00100574" w:rsidP="00965A7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DCID 20 “Patient Orientation Modifier”</w:t>
            </w:r>
          </w:p>
        </w:tc>
      </w:tr>
      <w:tr w:rsidR="00E915BD" w:rsidRPr="00023BE8" w14:paraId="22FA92DC"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E30F6FB" w14:textId="4925DFDF" w:rsidR="00E915BD" w:rsidRPr="00023BE8" w:rsidRDefault="00100574" w:rsidP="00E915BD">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7FE50F" w14:textId="5CD1DF38"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833D40" w14:textId="3DA4699C"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5D1A110" w14:textId="1DF9358C" w:rsidR="00E915BD"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61C8A00" w14:textId="435D1207" w:rsidR="00E915BD" w:rsidRPr="008B6E4B"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8B6E4B">
              <w:rPr>
                <w:rFonts w:ascii="Arial" w:eastAsia="Yu Gothic" w:hAnsi="Arial" w:cs="Arial"/>
                <w:color w:val="000000"/>
                <w:kern w:val="24"/>
                <w:sz w:val="18"/>
                <w:szCs w:val="18"/>
              </w:rPr>
              <w:t>EV (18785-6, LN, "Indications for Procedure")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E6FBC4" w14:textId="06B5BEDC"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B5558E7" w14:textId="0567A0FE" w:rsidR="00E915BD" w:rsidRDefault="00E915BD" w:rsidP="00E915B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4099CB" w14:textId="77777777" w:rsidR="00E915BD" w:rsidRPr="00023BE8" w:rsidRDefault="00E915BD" w:rsidP="00E915BD">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58CE9A" w14:textId="77777777" w:rsidR="00E915BD" w:rsidRPr="008B6E4B" w:rsidRDefault="00E915BD" w:rsidP="00E915BD">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982139" w:rsidRPr="00023BE8" w14:paraId="632C43DC"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C53314" w14:textId="6AAEBDEF" w:rsidR="00982139" w:rsidRDefault="00100574"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10</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454B20" w14:textId="3BC12081"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5FE1B2" w14:textId="7B08CB7A"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621FAF" w14:textId="1B7306A0"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MS Mincho" w:hAnsi="Arial" w:cs="Arial"/>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4667B5B" w14:textId="26D1F2FB"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E5739B">
              <w:rPr>
                <w:rFonts w:ascii="Arial" w:eastAsia="MS Mincho" w:hAnsi="Arial" w:cs="Arial"/>
                <w:sz w:val="18"/>
                <w:szCs w:val="18"/>
              </w:rPr>
              <w:t>EV (111028, DCM, "Image Library")</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9720CF" w14:textId="5F634C44"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2D27B5F" w14:textId="7F71B8AC"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D39AA4" w14:textId="77777777" w:rsidR="00982139" w:rsidRPr="00023BE8" w:rsidRDefault="00982139"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E06916" w14:textId="77777777"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982139" w:rsidRPr="00023BE8" w14:paraId="6BF1CBE4"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EA84624" w14:textId="01E902C6" w:rsidR="00982139" w:rsidRDefault="00100574"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897A367" w14:textId="33CBC1FB"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647577" w14:textId="2ADD86C3"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FB4846" w14:textId="0F87B2BF"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MS Mincho" w:hAnsi="Arial" w:cs="Arial"/>
                <w:sz w:val="18"/>
                <w:szCs w:val="18"/>
              </w:rPr>
              <w:t>IMAGE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7106A71" w14:textId="77777777"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BD02FB2" w14:textId="63E0FCEF"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C26D73" w14:textId="49545BD4"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9ED8794" w14:textId="77777777" w:rsidR="00982139" w:rsidRPr="00023BE8" w:rsidRDefault="00982139"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771873" w14:textId="77777777"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C75C62" w:rsidRPr="00023BE8" w14:paraId="16440115"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AE08EB9" w14:textId="4F1C97A9" w:rsidR="00C75C62" w:rsidRDefault="00100574"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D0364F" w14:textId="779093E8" w:rsidR="00C75C62" w:rsidRDefault="005E48B4"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5C04C25" w14:textId="50894B2F" w:rsidR="00C75C62" w:rsidRDefault="00C75C62"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D35D9F2" w14:textId="60DFC35F" w:rsidR="00C75C62" w:rsidRDefault="00C75C62" w:rsidP="00982139">
            <w:pPr>
              <w:tabs>
                <w:tab w:val="clear" w:pos="720"/>
              </w:tabs>
              <w:overflowPunct/>
              <w:autoSpaceDE/>
              <w:autoSpaceDN/>
              <w:adjustRightInd/>
              <w:spacing w:after="0"/>
              <w:textAlignment w:val="center"/>
              <w:rPr>
                <w:rFonts w:ascii="Arial" w:eastAsia="MS Mincho" w:hAnsi="Arial" w:cs="Arial"/>
                <w:sz w:val="18"/>
                <w:szCs w:val="18"/>
              </w:rPr>
            </w:pPr>
            <w:r>
              <w:rPr>
                <w:rFonts w:ascii="Arial" w:eastAsia="MS Mincho" w:hAnsi="Arial" w:cs="Arial"/>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5F6DCB9" w14:textId="671420AA" w:rsidR="00C75C62" w:rsidRPr="008B6E4B" w:rsidRDefault="00C75C62"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C75C62">
              <w:rPr>
                <w:rFonts w:ascii="Arial" w:eastAsia="Yu Gothic" w:hAnsi="Arial" w:cs="Arial"/>
                <w:color w:val="000000"/>
                <w:kern w:val="24"/>
                <w:sz w:val="18"/>
                <w:szCs w:val="18"/>
              </w:rPr>
              <w:t>DT (59776-5, LN, "Findings")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A7E8DCE" w14:textId="7EF40720" w:rsidR="00C75C62" w:rsidRDefault="00C75C62"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13078D" w14:textId="21427A87" w:rsidR="00C75C62" w:rsidRDefault="00C75C62"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915A5D5" w14:textId="77777777" w:rsidR="00C75C62" w:rsidRPr="00023BE8" w:rsidRDefault="00C75C62"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87AEA6" w14:textId="77777777" w:rsidR="00C75C62" w:rsidRPr="008B6E4B" w:rsidRDefault="00C75C62"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982139" w:rsidRPr="00023BE8" w14:paraId="1CE9E439"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D51152C" w14:textId="063C0434" w:rsidR="00982139" w:rsidRPr="00023BE8" w:rsidRDefault="00982139"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r w:rsidR="00100574">
              <w:rPr>
                <w:rFonts w:ascii="Arial" w:eastAsia="Yu Gothic" w:hAnsi="Arial" w:cs="Arial"/>
                <w:color w:val="000000"/>
                <w:kern w:val="24"/>
                <w:sz w:val="18"/>
                <w:szCs w:val="18"/>
              </w:rPr>
              <w:t>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AA62435" w14:textId="69890A80"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C7DC53" w14:textId="4964C6E3"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5C122E" w14:textId="03B52DF9" w:rsidR="00982139" w:rsidRDefault="005E48B4"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3220C4" w14:textId="65AFD61F" w:rsidR="00982139" w:rsidRPr="008B6E4B" w:rsidRDefault="005E48B4"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5E48B4">
              <w:rPr>
                <w:rFonts w:ascii="Arial" w:eastAsia="Yu Gothic" w:hAnsi="Arial" w:cs="Arial"/>
                <w:color w:val="000000"/>
                <w:kern w:val="24"/>
                <w:sz w:val="18"/>
                <w:szCs w:val="18"/>
              </w:rPr>
              <w:t>DTID 300 “Measurement”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1FBF91" w14:textId="1A762F26"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A04F8A4" w14:textId="46B7B781"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C372AF" w14:textId="77777777" w:rsidR="00982139" w:rsidRPr="00023BE8" w:rsidRDefault="00982139"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4138BE0" w14:textId="77777777"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982139" w:rsidRPr="00023BE8" w14:paraId="63EC28D8"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565FB0" w14:textId="2C39F2FC" w:rsidR="00982139" w:rsidRPr="00023BE8" w:rsidRDefault="00982139"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r w:rsidR="00100574">
              <w:rPr>
                <w:rFonts w:ascii="Arial" w:eastAsia="Yu Gothic" w:hAnsi="Arial" w:cs="Arial"/>
                <w:color w:val="000000"/>
                <w:kern w:val="24"/>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2A1BD27" w14:textId="40975B3F"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1E24F53" w14:textId="09944E1E"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209C192" w14:textId="0A472C11" w:rsidR="00982139"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TEXT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B53F481" w14:textId="502A1C33"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8B6E4B">
              <w:rPr>
                <w:rFonts w:ascii="Arial" w:eastAsia="Yu Gothic" w:hAnsi="Arial" w:cs="Arial"/>
                <w:color w:val="000000"/>
                <w:kern w:val="24"/>
                <w:sz w:val="18"/>
                <w:szCs w:val="18"/>
              </w:rPr>
              <w:t>EV (121071, DCM, "Finding")</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ED7CA03" w14:textId="4E022CC6"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r w:rsidR="005E48B4">
              <w:rPr>
                <w:rFonts w:ascii="Arial" w:eastAsia="Yu Gothic" w:hAnsi="Arial" w:cs="Arial"/>
                <w:color w:val="000000"/>
                <w:kern w:val="24"/>
                <w:sz w:val="18"/>
                <w:szCs w:val="18"/>
              </w:rPr>
              <w:t>-n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6DA410" w14:textId="1107BB77" w:rsidR="00982139"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3BE4E2" w14:textId="77777777" w:rsidR="00982139" w:rsidRPr="00023BE8" w:rsidRDefault="00982139"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C8A199" w14:textId="77777777" w:rsidR="00982139" w:rsidRPr="008B6E4B"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982139" w:rsidRPr="00023BE8" w14:paraId="4B01FA4F" w14:textId="77777777" w:rsidTr="00D1148F">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A06C919" w14:textId="0EB3959D" w:rsidR="00982139" w:rsidRPr="006206F4" w:rsidRDefault="00982139" w:rsidP="009821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lastRenderedPageBreak/>
              <w:t>1</w:t>
            </w:r>
            <w:r w:rsidR="00100574">
              <w:rPr>
                <w:rFonts w:ascii="Arial" w:eastAsia="Yu Gothic" w:hAnsi="Arial" w:cs="Arial"/>
                <w:color w:val="000000"/>
                <w:kern w:val="24"/>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5D9E12" w14:textId="748E581C" w:rsidR="00982139" w:rsidRPr="006206F4"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F85F825" w14:textId="19DFD635" w:rsidR="00982139" w:rsidRPr="006206F4"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18D9AF5" w14:textId="3B295DDC" w:rsidR="00982139" w:rsidRPr="006206F4"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07E51B1" w14:textId="3653F071" w:rsidR="00982139" w:rsidRPr="006206F4"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DTID 5X0</w:t>
            </w:r>
            <w:r w:rsidR="00750C00">
              <w:rPr>
                <w:rFonts w:ascii="Arial" w:eastAsia="Yu Gothic" w:hAnsi="Arial" w:cs="Arial"/>
                <w:color w:val="000000"/>
                <w:kern w:val="24"/>
                <w:sz w:val="18"/>
                <w:szCs w:val="18"/>
              </w:rPr>
              <w:t>1</w:t>
            </w:r>
            <w:r w:rsidRPr="006206F4">
              <w:rPr>
                <w:rFonts w:ascii="Arial" w:eastAsia="Yu Gothic" w:hAnsi="Arial" w:cs="Arial"/>
                <w:color w:val="000000"/>
                <w:kern w:val="24"/>
                <w:sz w:val="18"/>
                <w:szCs w:val="18"/>
              </w:rPr>
              <w:t xml:space="preserve"> “Ultrasound Elastography Section”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10BEFA" w14:textId="691398E5" w:rsidR="00982139" w:rsidRPr="006206F4"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1</w:t>
            </w:r>
            <w:r w:rsidR="00617FB4">
              <w:rPr>
                <w:rFonts w:ascii="Arial" w:eastAsia="Yu Gothic" w:hAnsi="Arial" w:cs="Arial"/>
                <w:color w:val="000000"/>
                <w:kern w:val="24"/>
                <w:sz w:val="18"/>
                <w:szCs w:val="18"/>
              </w:rPr>
              <w:t>-n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7B73B2" w14:textId="06E11DE7" w:rsidR="00982139" w:rsidRPr="006206F4" w:rsidRDefault="00982139" w:rsidP="009821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6206F4">
              <w:rPr>
                <w:rFonts w:ascii="Arial" w:eastAsia="Yu Gothic" w:hAnsi="Arial" w:cs="Arial"/>
                <w:color w:val="000000"/>
                <w:kern w:val="24"/>
                <w:sz w:val="18"/>
                <w:szCs w:val="18"/>
              </w:rPr>
              <w:t>U</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5124111" w14:textId="77777777" w:rsidR="00982139" w:rsidRPr="006206F4" w:rsidRDefault="00982139" w:rsidP="00982139">
            <w:pPr>
              <w:tabs>
                <w:tab w:val="clear" w:pos="720"/>
              </w:tabs>
              <w:overflowPunct/>
              <w:autoSpaceDE/>
              <w:autoSpaceDN/>
              <w:adjustRightInd/>
              <w:spacing w:after="0"/>
              <w:textAlignment w:val="center"/>
              <w:rPr>
                <w:rFonts w:ascii="Arial" w:eastAsia="MS Mincho" w:hAnsi="Arial" w:cs="Arial"/>
                <w:sz w:val="18"/>
                <w:szCs w:val="18"/>
              </w:rPr>
            </w:pPr>
          </w:p>
        </w:tc>
        <w:tc>
          <w:tcPr>
            <w:tcW w:w="20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56F501" w14:textId="77777777" w:rsidR="00982139" w:rsidRPr="006206F4" w:rsidRDefault="00982139" w:rsidP="009821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bl>
    <w:p w14:paraId="2384E5DE" w14:textId="77777777" w:rsidR="00E5739B" w:rsidRPr="00023BE8" w:rsidRDefault="00E5739B" w:rsidP="00E5739B">
      <w:pPr>
        <w:tabs>
          <w:tab w:val="clear" w:pos="720"/>
        </w:tabs>
        <w:overflowPunct/>
        <w:autoSpaceDE/>
        <w:autoSpaceDN/>
        <w:adjustRightInd/>
        <w:spacing w:before="180" w:after="0"/>
        <w:jc w:val="both"/>
        <w:textAlignment w:val="auto"/>
        <w:rPr>
          <w:rFonts w:ascii="Times New Roman" w:hAnsi="Times New Roman"/>
          <w:lang w:val="en"/>
        </w:rPr>
      </w:pPr>
      <w:r w:rsidRPr="00023BE8">
        <w:rPr>
          <w:rFonts w:ascii="Arial" w:hAnsi="Arial"/>
          <w:b/>
          <w:color w:val="000000"/>
          <w:sz w:val="18"/>
          <w:lang w:val="en"/>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1826"/>
        <w:gridCol w:w="8614"/>
      </w:tblGrid>
      <w:tr w:rsidR="00E5739B" w:rsidRPr="00023BE8" w14:paraId="1BE3033D" w14:textId="77777777" w:rsidTr="00E915BD">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712883" w14:textId="3AC35209" w:rsidR="00E5739B" w:rsidRPr="003D20B0" w:rsidRDefault="00E5739B" w:rsidP="00E915BD">
            <w:pPr>
              <w:pStyle w:val="TableEntry"/>
              <w:rPr>
                <w:sz w:val="18"/>
                <w:lang w:val="en"/>
              </w:rPr>
            </w:pPr>
            <w:r w:rsidRPr="003D20B0">
              <w:rPr>
                <w:sz w:val="18"/>
                <w:lang w:val="en"/>
              </w:rPr>
              <w:t>Row</w:t>
            </w:r>
            <w:r w:rsidR="005E48B4">
              <w:rPr>
                <w:sz w:val="18"/>
                <w:lang w:val="en"/>
              </w:rPr>
              <w:t xml:space="preserve"> </w:t>
            </w:r>
            <w:r w:rsidR="00100574">
              <w:rPr>
                <w:sz w:val="18"/>
                <w:lang w:val="en"/>
              </w:rPr>
              <w:t>10</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79316198" w14:textId="77777777" w:rsidR="0003156F" w:rsidRPr="005E48B4" w:rsidRDefault="0003156F" w:rsidP="0003156F">
            <w:pPr>
              <w:pStyle w:val="TableEntry"/>
              <w:rPr>
                <w:sz w:val="18"/>
                <w:lang w:val="en"/>
              </w:rPr>
            </w:pPr>
            <w:r w:rsidRPr="005E48B4">
              <w:rPr>
                <w:sz w:val="18"/>
                <w:lang w:val="en"/>
              </w:rPr>
              <w:t>The Image Library provides potentially relevant characteristics of images associated with the measurements. There is no requirement to include all, or any, of the images referenced in the ROIs and measurements elsewhere in this template.  The template may also include images that are associated with, but not directly referenced in, the ROIs and measurements.</w:t>
            </w:r>
          </w:p>
          <w:p w14:paraId="722BF857" w14:textId="767A0F6F" w:rsidR="00E5739B" w:rsidRPr="005E48B4" w:rsidRDefault="0003156F" w:rsidP="0003156F">
            <w:pPr>
              <w:pStyle w:val="TableEntry"/>
              <w:rPr>
                <w:sz w:val="18"/>
                <w:lang w:val="en"/>
              </w:rPr>
            </w:pPr>
            <w:r w:rsidRPr="005E48B4">
              <w:rPr>
                <w:sz w:val="18"/>
                <w:lang w:val="en"/>
              </w:rPr>
              <w:t>The Image Library is not replicating the content of the SOP Instance Reference Sequence.</w:t>
            </w:r>
            <w:r w:rsidRPr="005E48B4">
              <w:rPr>
                <w:sz w:val="18"/>
                <w:lang w:val="en"/>
              </w:rPr>
              <w:tab/>
            </w:r>
          </w:p>
        </w:tc>
      </w:tr>
      <w:tr w:rsidR="005E48B4" w:rsidRPr="00023BE8" w14:paraId="7A15E9A3" w14:textId="77777777" w:rsidTr="00E915BD">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50BB57" w14:textId="58614C72" w:rsidR="005E48B4" w:rsidRPr="003D20B0" w:rsidRDefault="005E48B4" w:rsidP="005E48B4">
            <w:pPr>
              <w:pStyle w:val="TableEntry"/>
              <w:rPr>
                <w:sz w:val="18"/>
                <w:lang w:val="en"/>
              </w:rPr>
            </w:pPr>
            <w:r w:rsidRPr="003D20B0">
              <w:rPr>
                <w:sz w:val="18"/>
                <w:lang w:val="en"/>
              </w:rPr>
              <w:t>Row</w:t>
            </w:r>
            <w:r>
              <w:rPr>
                <w:sz w:val="18"/>
                <w:lang w:val="en"/>
              </w:rPr>
              <w:t xml:space="preserve"> </w:t>
            </w:r>
            <w:r w:rsidR="00100574">
              <w:rPr>
                <w:sz w:val="18"/>
                <w:lang w:val="en"/>
              </w:rPr>
              <w:t>11</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652FE94C" w14:textId="284FFCA7" w:rsidR="005E48B4" w:rsidRPr="0003156F" w:rsidRDefault="005E48B4" w:rsidP="005E48B4">
            <w:pPr>
              <w:pStyle w:val="TableEntry"/>
              <w:rPr>
                <w:i/>
                <w:sz w:val="18"/>
                <w:lang w:val="en"/>
              </w:rPr>
            </w:pPr>
            <w:r w:rsidRPr="005E48B4">
              <w:rPr>
                <w:sz w:val="18"/>
              </w:rPr>
              <w:t>No purpose of reference is specified.</w:t>
            </w:r>
          </w:p>
        </w:tc>
      </w:tr>
    </w:tbl>
    <w:p w14:paraId="05C2FADB" w14:textId="54CCD23D" w:rsidR="00E5739B" w:rsidRDefault="00E5739B" w:rsidP="00023BE8">
      <w:pPr>
        <w:rPr>
          <w:rFonts w:eastAsia="MS Mincho"/>
        </w:rPr>
      </w:pPr>
    </w:p>
    <w:p w14:paraId="1AD6B027" w14:textId="582D9967" w:rsidR="009969D2" w:rsidRPr="00023BE8" w:rsidRDefault="009969D2" w:rsidP="009969D2">
      <w:pPr>
        <w:pBdr>
          <w:top w:val="single" w:sz="4" w:space="1" w:color="auto"/>
          <w:left w:val="single" w:sz="4" w:space="4" w:color="auto"/>
          <w:bottom w:val="single" w:sz="4" w:space="1" w:color="auto"/>
          <w:right w:val="single" w:sz="4" w:space="4" w:color="auto"/>
        </w:pBdr>
        <w:rPr>
          <w:rFonts w:eastAsia="MS Mincho"/>
          <w:i/>
        </w:rPr>
      </w:pPr>
      <w:r w:rsidRPr="00023BE8">
        <w:rPr>
          <w:rFonts w:eastAsia="MS Mincho"/>
          <w:i/>
        </w:rPr>
        <w:t xml:space="preserve">Add </w:t>
      </w:r>
      <w:r>
        <w:rPr>
          <w:rFonts w:eastAsia="MS Mincho"/>
          <w:i/>
        </w:rPr>
        <w:t xml:space="preserve">TID for Ultrasound Patient Characteristics as </w:t>
      </w:r>
      <w:r w:rsidRPr="00023BE8">
        <w:rPr>
          <w:rFonts w:eastAsia="MS Mincho"/>
          <w:i/>
        </w:rPr>
        <w:t>shown</w:t>
      </w:r>
    </w:p>
    <w:p w14:paraId="67BEB3C7" w14:textId="7F99B3B6" w:rsidR="00D53D2C" w:rsidRPr="00023BE8" w:rsidRDefault="00D53D2C" w:rsidP="00D53D2C">
      <w:pPr>
        <w:keepNext/>
        <w:tabs>
          <w:tab w:val="clear" w:pos="720"/>
        </w:tabs>
        <w:spacing w:before="240" w:after="240"/>
        <w:outlineLvl w:val="0"/>
        <w:rPr>
          <w:rFonts w:eastAsia="MS Mincho"/>
          <w:b/>
          <w:noProof/>
          <w:sz w:val="24"/>
        </w:rPr>
      </w:pPr>
      <w:bookmarkStart w:id="19" w:name="_Toc89851564"/>
      <w:r w:rsidRPr="00023BE8">
        <w:rPr>
          <w:rFonts w:eastAsia="MS Mincho"/>
          <w:b/>
          <w:noProof/>
          <w:sz w:val="24"/>
        </w:rPr>
        <w:t xml:space="preserve">TID </w:t>
      </w:r>
      <w:r w:rsidR="009969D2">
        <w:rPr>
          <w:rFonts w:eastAsia="MS Mincho"/>
          <w:b/>
          <w:noProof/>
          <w:sz w:val="24"/>
        </w:rPr>
        <w:t>newTID2</w:t>
      </w:r>
      <w:r w:rsidRPr="00023BE8">
        <w:rPr>
          <w:rFonts w:eastAsia="MS Mincho"/>
          <w:b/>
          <w:noProof/>
          <w:sz w:val="24"/>
        </w:rPr>
        <w:t> </w:t>
      </w:r>
      <w:r w:rsidR="009969D2">
        <w:rPr>
          <w:rFonts w:eastAsia="MS Mincho"/>
          <w:b/>
          <w:noProof/>
          <w:sz w:val="24"/>
        </w:rPr>
        <w:t>Ultrasound Patient Characteristics</w:t>
      </w:r>
      <w:bookmarkEnd w:id="19"/>
    </w:p>
    <w:p w14:paraId="236DED6F" w14:textId="7BE7834E" w:rsidR="006F0C34" w:rsidRPr="00ED51E2" w:rsidRDefault="006F0C34" w:rsidP="006F0C34">
      <w:pPr>
        <w:rPr>
          <w:rFonts w:eastAsia="MS Mincho"/>
          <w:b/>
        </w:rPr>
      </w:pPr>
      <w:r w:rsidRPr="00ED51E2">
        <w:rPr>
          <w:rFonts w:eastAsia="MS Mincho"/>
          <w:b/>
        </w:rPr>
        <w:t>Type:</w:t>
      </w:r>
      <w:r>
        <w:rPr>
          <w:rFonts w:eastAsia="MS Mincho"/>
          <w:b/>
        </w:rPr>
        <w:tab/>
      </w:r>
      <w:r w:rsidRPr="00ED51E2">
        <w:rPr>
          <w:rFonts w:eastAsia="MS Mincho"/>
          <w:b/>
        </w:rPr>
        <w:t>Extensible</w:t>
      </w:r>
      <w:r>
        <w:rPr>
          <w:rFonts w:eastAsia="MS Mincho"/>
          <w:b/>
        </w:rPr>
        <w:br/>
      </w:r>
      <w:r w:rsidRPr="00ED51E2">
        <w:rPr>
          <w:rFonts w:eastAsia="MS Mincho"/>
          <w:b/>
        </w:rPr>
        <w:t>Order:</w:t>
      </w:r>
      <w:r>
        <w:rPr>
          <w:rFonts w:eastAsia="MS Mincho"/>
          <w:b/>
        </w:rPr>
        <w:tab/>
        <w:t>S</w:t>
      </w:r>
      <w:r w:rsidRPr="00ED51E2">
        <w:rPr>
          <w:rFonts w:eastAsia="MS Mincho"/>
          <w:b/>
        </w:rPr>
        <w:t>ignificant</w:t>
      </w:r>
      <w:r>
        <w:rPr>
          <w:rFonts w:eastAsia="MS Mincho"/>
          <w:b/>
        </w:rPr>
        <w:br/>
      </w:r>
      <w:r w:rsidRPr="00ED51E2">
        <w:rPr>
          <w:rFonts w:eastAsia="MS Mincho"/>
          <w:b/>
        </w:rPr>
        <w:t>Root:</w:t>
      </w:r>
      <w:r>
        <w:rPr>
          <w:rFonts w:eastAsia="MS Mincho"/>
          <w:b/>
        </w:rPr>
        <w:tab/>
        <w:t>No</w:t>
      </w:r>
    </w:p>
    <w:p w14:paraId="2A6AABED" w14:textId="20D99167" w:rsidR="00D53D2C" w:rsidRDefault="00D53D2C" w:rsidP="00C07E33">
      <w:pPr>
        <w:pStyle w:val="TableTitle"/>
        <w:rPr>
          <w:rFonts w:eastAsia="MS Mincho"/>
        </w:rPr>
      </w:pPr>
      <w:r w:rsidRPr="00023BE8">
        <w:rPr>
          <w:rFonts w:eastAsia="MS Mincho"/>
        </w:rPr>
        <w:t xml:space="preserve">Table TID </w:t>
      </w:r>
      <w:r w:rsidR="009969D2">
        <w:rPr>
          <w:rFonts w:eastAsia="MS Mincho"/>
        </w:rPr>
        <w:t>newTID2</w:t>
      </w:r>
      <w:r w:rsidRPr="00023BE8">
        <w:rPr>
          <w:rFonts w:eastAsia="MS Mincho"/>
        </w:rPr>
        <w:t>. </w:t>
      </w:r>
      <w:r w:rsidR="009969D2" w:rsidRPr="009969D2">
        <w:rPr>
          <w:rFonts w:eastAsia="MS Mincho"/>
        </w:rPr>
        <w:t>Ultrasound Patient Characteristics</w:t>
      </w:r>
    </w:p>
    <w:tbl>
      <w:tblPr>
        <w:tblW w:w="10441" w:type="dxa"/>
        <w:tblInd w:w="40" w:type="dxa"/>
        <w:tblLayout w:type="fixed"/>
        <w:tblCellMar>
          <w:left w:w="10" w:type="dxa"/>
          <w:right w:w="10" w:type="dxa"/>
        </w:tblCellMar>
        <w:tblLook w:val="0000" w:firstRow="0" w:lastRow="0" w:firstColumn="0" w:lastColumn="0" w:noHBand="0" w:noVBand="0"/>
      </w:tblPr>
      <w:tblGrid>
        <w:gridCol w:w="360"/>
        <w:gridCol w:w="540"/>
        <w:gridCol w:w="1440"/>
        <w:gridCol w:w="900"/>
        <w:gridCol w:w="2340"/>
        <w:gridCol w:w="360"/>
        <w:gridCol w:w="540"/>
        <w:gridCol w:w="1260"/>
        <w:gridCol w:w="2701"/>
      </w:tblGrid>
      <w:tr w:rsidR="00D53D2C" w:rsidRPr="00023BE8" w14:paraId="6D10D4EF" w14:textId="77777777" w:rsidTr="005478AD">
        <w:trPr>
          <w:tblHeader/>
        </w:trPr>
        <w:tc>
          <w:tcPr>
            <w:tcW w:w="3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9526063" w14:textId="77777777" w:rsidR="00D53D2C" w:rsidRPr="00023BE8" w:rsidRDefault="00D53D2C" w:rsidP="005478AD">
            <w:pPr>
              <w:keepNext/>
              <w:keepLines/>
              <w:spacing w:before="180" w:after="0"/>
              <w:jc w:val="center"/>
              <w:rPr>
                <w:rFonts w:eastAsia="MS Mincho"/>
              </w:rPr>
            </w:pP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4848A622"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NL</w:t>
            </w:r>
          </w:p>
        </w:tc>
        <w:tc>
          <w:tcPr>
            <w:tcW w:w="1440" w:type="dxa"/>
            <w:tcBorders>
              <w:top w:val="single" w:sz="4" w:space="0" w:color="000000"/>
              <w:bottom w:val="single" w:sz="4" w:space="0" w:color="auto"/>
              <w:right w:val="single" w:sz="4" w:space="0" w:color="000000"/>
            </w:tcBorders>
            <w:tcMar>
              <w:top w:w="40" w:type="dxa"/>
              <w:left w:w="40" w:type="dxa"/>
              <w:bottom w:w="40" w:type="dxa"/>
              <w:right w:w="40" w:type="dxa"/>
            </w:tcMar>
          </w:tcPr>
          <w:p w14:paraId="261A3CF8"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Rel with Parent</w:t>
            </w:r>
          </w:p>
        </w:tc>
        <w:tc>
          <w:tcPr>
            <w:tcW w:w="900" w:type="dxa"/>
            <w:tcBorders>
              <w:top w:val="single" w:sz="4" w:space="0" w:color="000000"/>
              <w:bottom w:val="single" w:sz="4" w:space="0" w:color="auto"/>
              <w:right w:val="single" w:sz="4" w:space="0" w:color="000000"/>
            </w:tcBorders>
            <w:tcMar>
              <w:top w:w="40" w:type="dxa"/>
              <w:left w:w="40" w:type="dxa"/>
              <w:bottom w:w="40" w:type="dxa"/>
              <w:right w:w="40" w:type="dxa"/>
            </w:tcMar>
          </w:tcPr>
          <w:p w14:paraId="57A1CF08"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VT</w:t>
            </w:r>
          </w:p>
        </w:tc>
        <w:tc>
          <w:tcPr>
            <w:tcW w:w="2340" w:type="dxa"/>
            <w:tcBorders>
              <w:top w:val="single" w:sz="4" w:space="0" w:color="000000"/>
              <w:bottom w:val="single" w:sz="4" w:space="0" w:color="auto"/>
              <w:right w:val="single" w:sz="4" w:space="0" w:color="000000"/>
            </w:tcBorders>
            <w:tcMar>
              <w:top w:w="40" w:type="dxa"/>
              <w:left w:w="40" w:type="dxa"/>
              <w:bottom w:w="40" w:type="dxa"/>
              <w:right w:w="40" w:type="dxa"/>
            </w:tcMar>
          </w:tcPr>
          <w:p w14:paraId="7590570C"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Concept Name</w:t>
            </w:r>
          </w:p>
        </w:tc>
        <w:tc>
          <w:tcPr>
            <w:tcW w:w="360" w:type="dxa"/>
            <w:tcBorders>
              <w:top w:val="single" w:sz="4" w:space="0" w:color="000000"/>
              <w:bottom w:val="single" w:sz="4" w:space="0" w:color="auto"/>
              <w:right w:val="single" w:sz="4" w:space="0" w:color="000000"/>
            </w:tcBorders>
            <w:tcMar>
              <w:top w:w="40" w:type="dxa"/>
              <w:left w:w="40" w:type="dxa"/>
              <w:bottom w:w="40" w:type="dxa"/>
              <w:right w:w="40" w:type="dxa"/>
            </w:tcMar>
          </w:tcPr>
          <w:p w14:paraId="3D684BD7"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VM</w:t>
            </w: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653240E8"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Req Type</w:t>
            </w:r>
          </w:p>
        </w:tc>
        <w:tc>
          <w:tcPr>
            <w:tcW w:w="1260" w:type="dxa"/>
            <w:tcBorders>
              <w:top w:val="single" w:sz="4" w:space="0" w:color="000000"/>
              <w:bottom w:val="single" w:sz="4" w:space="0" w:color="auto"/>
              <w:right w:val="single" w:sz="4" w:space="0" w:color="000000"/>
            </w:tcBorders>
            <w:tcMar>
              <w:top w:w="40" w:type="dxa"/>
              <w:left w:w="40" w:type="dxa"/>
              <w:bottom w:w="40" w:type="dxa"/>
              <w:right w:w="40" w:type="dxa"/>
            </w:tcMar>
          </w:tcPr>
          <w:p w14:paraId="53F10143"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Condition</w:t>
            </w:r>
          </w:p>
        </w:tc>
        <w:tc>
          <w:tcPr>
            <w:tcW w:w="2701" w:type="dxa"/>
            <w:tcBorders>
              <w:top w:val="single" w:sz="4" w:space="0" w:color="000000"/>
              <w:bottom w:val="single" w:sz="4" w:space="0" w:color="auto"/>
              <w:right w:val="single" w:sz="4" w:space="0" w:color="000000"/>
            </w:tcBorders>
            <w:tcMar>
              <w:top w:w="40" w:type="dxa"/>
              <w:left w:w="40" w:type="dxa"/>
              <w:bottom w:w="40" w:type="dxa"/>
              <w:right w:w="40" w:type="dxa"/>
            </w:tcMar>
          </w:tcPr>
          <w:p w14:paraId="5FCA4047" w14:textId="77777777" w:rsidR="00D53D2C" w:rsidRPr="00023BE8" w:rsidRDefault="00D53D2C" w:rsidP="005478AD">
            <w:pPr>
              <w:spacing w:before="180" w:after="0"/>
              <w:jc w:val="center"/>
              <w:rPr>
                <w:rFonts w:eastAsia="MS Mincho"/>
              </w:rPr>
            </w:pPr>
            <w:r w:rsidRPr="00023BE8">
              <w:rPr>
                <w:rFonts w:ascii="Arial" w:eastAsia="MS Mincho" w:hAnsi="Arial"/>
                <w:b/>
                <w:color w:val="000000"/>
                <w:sz w:val="18"/>
              </w:rPr>
              <w:t>Value Set Constraint</w:t>
            </w:r>
          </w:p>
        </w:tc>
      </w:tr>
      <w:tr w:rsidR="00D53D2C" w:rsidRPr="00023BE8" w14:paraId="62D621E5"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9C5B94E" w14:textId="77777777" w:rsidR="00D53D2C" w:rsidRPr="00023BE8" w:rsidRDefault="00D53D2C" w:rsidP="005478AD">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162AF23" w14:textId="77777777" w:rsidR="00D53D2C" w:rsidRPr="00023BE8" w:rsidRDefault="00D53D2C" w:rsidP="005478AD">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1E5CEB1" w14:textId="745767FF" w:rsidR="00D53D2C" w:rsidRPr="006F0C34" w:rsidRDefault="006F0C34" w:rsidP="005478AD">
            <w:pPr>
              <w:tabs>
                <w:tab w:val="clear" w:pos="720"/>
              </w:tabs>
              <w:overflowPunct/>
              <w:autoSpaceDE/>
              <w:autoSpaceDN/>
              <w:adjustRightInd/>
              <w:spacing w:after="0"/>
              <w:textAlignment w:val="center"/>
              <w:rPr>
                <w:rFonts w:ascii="Arial" w:eastAsia="MS Mincho" w:hAnsi="Arial" w:cs="Arial"/>
                <w:sz w:val="18"/>
                <w:szCs w:val="18"/>
              </w:rPr>
            </w:pPr>
            <w:r w:rsidRPr="006F0C34">
              <w:rPr>
                <w:rFonts w:ascii="Arial" w:eastAsia="Yu Gothic" w:hAnsi="Arial" w:cs="Arial"/>
                <w:color w:val="000000"/>
                <w:kern w:val="24"/>
                <w:sz w:val="18"/>
                <w:szCs w:val="18"/>
              </w:rPr>
              <w:t>CONTAINER</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375B9B" w14:textId="77777777" w:rsidR="00D53D2C" w:rsidRPr="006F0C34" w:rsidRDefault="00D53D2C" w:rsidP="005478AD">
            <w:pPr>
              <w:tabs>
                <w:tab w:val="clear" w:pos="720"/>
              </w:tabs>
              <w:overflowPunct/>
              <w:autoSpaceDE/>
              <w:autoSpaceDN/>
              <w:adjustRightInd/>
              <w:spacing w:after="0"/>
              <w:textAlignment w:val="center"/>
              <w:rPr>
                <w:rFonts w:ascii="Arial" w:eastAsia="MS Mincho" w:hAnsi="Arial" w:cs="Arial"/>
                <w:sz w:val="18"/>
                <w:szCs w:val="18"/>
              </w:rPr>
            </w:pPr>
            <w:r w:rsidRPr="006F0C34">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EC2142A" w14:textId="695880C6" w:rsidR="00D53D2C" w:rsidRPr="006F0C34" w:rsidRDefault="006F0C34" w:rsidP="005478AD">
            <w:pPr>
              <w:tabs>
                <w:tab w:val="clear" w:pos="720"/>
              </w:tabs>
              <w:overflowPunct/>
              <w:autoSpaceDE/>
              <w:autoSpaceDN/>
              <w:adjustRightInd/>
              <w:spacing w:after="0"/>
              <w:textAlignment w:val="center"/>
              <w:rPr>
                <w:rFonts w:ascii="Arial" w:eastAsia="MS Mincho" w:hAnsi="Arial" w:cs="Arial"/>
                <w:sz w:val="18"/>
                <w:szCs w:val="18"/>
              </w:rPr>
            </w:pPr>
            <w:r w:rsidRPr="006F0C34">
              <w:rPr>
                <w:rFonts w:ascii="Arial" w:eastAsia="Yu Gothic" w:hAnsi="Arial" w:cs="Arial"/>
                <w:color w:val="000000"/>
                <w:kern w:val="24"/>
                <w:sz w:val="18"/>
                <w:szCs w:val="18"/>
              </w:rPr>
              <w:t>EV (121118, DCM, "Patient Characteristics")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68C5458" w14:textId="77777777" w:rsidR="00D53D2C" w:rsidRPr="006F0C34" w:rsidRDefault="00D53D2C" w:rsidP="005478AD">
            <w:pPr>
              <w:tabs>
                <w:tab w:val="clear" w:pos="720"/>
              </w:tabs>
              <w:overflowPunct/>
              <w:autoSpaceDE/>
              <w:autoSpaceDN/>
              <w:adjustRightInd/>
              <w:spacing w:after="0"/>
              <w:jc w:val="center"/>
              <w:textAlignment w:val="center"/>
              <w:rPr>
                <w:rFonts w:ascii="Arial" w:eastAsia="MS Mincho" w:hAnsi="Arial" w:cs="Arial"/>
                <w:sz w:val="18"/>
                <w:szCs w:val="18"/>
              </w:rPr>
            </w:pPr>
            <w:r w:rsidRPr="006F0C34">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8C7994" w14:textId="77777777" w:rsidR="00D53D2C" w:rsidRPr="006F0C34" w:rsidRDefault="00D53D2C" w:rsidP="005478AD">
            <w:pPr>
              <w:tabs>
                <w:tab w:val="clear" w:pos="720"/>
              </w:tabs>
              <w:overflowPunct/>
              <w:autoSpaceDE/>
              <w:autoSpaceDN/>
              <w:adjustRightInd/>
              <w:spacing w:after="0"/>
              <w:jc w:val="center"/>
              <w:textAlignment w:val="center"/>
              <w:rPr>
                <w:rFonts w:ascii="Arial" w:eastAsia="MS Mincho" w:hAnsi="Arial" w:cs="Arial"/>
                <w:sz w:val="18"/>
                <w:szCs w:val="18"/>
              </w:rPr>
            </w:pPr>
            <w:r w:rsidRPr="006F0C34">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20F2CA" w14:textId="77777777" w:rsidR="00D53D2C" w:rsidRPr="006F0C34" w:rsidRDefault="00D53D2C" w:rsidP="005478AD">
            <w:pPr>
              <w:tabs>
                <w:tab w:val="clear" w:pos="720"/>
              </w:tabs>
              <w:overflowPunct/>
              <w:autoSpaceDE/>
              <w:autoSpaceDN/>
              <w:adjustRightInd/>
              <w:spacing w:after="0"/>
              <w:textAlignment w:val="center"/>
              <w:rPr>
                <w:rFonts w:ascii="Arial" w:eastAsia="MS Mincho" w:hAnsi="Arial" w:cs="Arial"/>
                <w:i/>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0F08EC" w14:textId="30D1B9C6" w:rsidR="00D53D2C" w:rsidRPr="006F0C34" w:rsidRDefault="00D53D2C" w:rsidP="005478AD">
            <w:pPr>
              <w:tabs>
                <w:tab w:val="clear" w:pos="720"/>
              </w:tabs>
              <w:overflowPunct/>
              <w:autoSpaceDE/>
              <w:autoSpaceDN/>
              <w:adjustRightInd/>
              <w:spacing w:after="0"/>
              <w:textAlignment w:val="center"/>
              <w:rPr>
                <w:rFonts w:ascii="Arial" w:eastAsia="MS Mincho" w:hAnsi="Arial" w:cs="Arial"/>
                <w:i/>
                <w:sz w:val="18"/>
                <w:szCs w:val="18"/>
              </w:rPr>
            </w:pPr>
          </w:p>
        </w:tc>
      </w:tr>
      <w:tr w:rsidR="00D53D2C" w:rsidRPr="00023BE8" w14:paraId="58A4FC68"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15EE04" w14:textId="520A3F24" w:rsidR="00D53D2C" w:rsidRPr="00023BE8" w:rsidRDefault="00100574" w:rsidP="005478AD">
            <w:pPr>
              <w:tabs>
                <w:tab w:val="clear" w:pos="720"/>
              </w:tabs>
              <w:overflowPunct/>
              <w:autoSpaceDE/>
              <w:autoSpaceDN/>
              <w:adjustRightInd/>
              <w:spacing w:after="0"/>
              <w:jc w:val="right"/>
              <w:textAlignment w:val="center"/>
              <w:rPr>
                <w:rFonts w:ascii="Arial" w:eastAsia="MS Mincho" w:hAnsi="Arial" w:cs="Arial"/>
                <w:sz w:val="18"/>
                <w:szCs w:val="18"/>
              </w:rPr>
            </w:pPr>
            <w:r>
              <w:rPr>
                <w:rFonts w:ascii="Arial" w:eastAsia="Yu Gothic" w:hAnsi="Arial" w:cs="Arial"/>
                <w:color w:val="000000"/>
                <w:kern w:val="24"/>
                <w:sz w:val="18"/>
                <w:szCs w:val="18"/>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591221" w14:textId="6123076D" w:rsidR="00D53D2C" w:rsidRPr="00100574" w:rsidRDefault="00AF075B" w:rsidP="005478AD">
            <w:pPr>
              <w:tabs>
                <w:tab w:val="clear" w:pos="720"/>
              </w:tabs>
              <w:overflowPunct/>
              <w:autoSpaceDE/>
              <w:autoSpaceDN/>
              <w:adjustRightInd/>
              <w:spacing w:after="0"/>
              <w:textAlignment w:val="center"/>
              <w:rPr>
                <w:rFonts w:ascii="Arial" w:eastAsia="MS Mincho" w:hAnsi="Arial" w:cs="Arial"/>
                <w:sz w:val="18"/>
                <w:szCs w:val="18"/>
              </w:rPr>
            </w:pPr>
            <w:r w:rsidRPr="00100574">
              <w:rPr>
                <w:rFonts w:ascii="Arial" w:eastAsia="MS Mincho" w:hAnsi="Arial" w:cs="Arial"/>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194D70" w14:textId="77777777" w:rsidR="00D53D2C" w:rsidRPr="00100574" w:rsidRDefault="00D53D2C" w:rsidP="005478AD">
            <w:pPr>
              <w:tabs>
                <w:tab w:val="clear" w:pos="720"/>
              </w:tabs>
              <w:overflowPunct/>
              <w:autoSpaceDE/>
              <w:autoSpaceDN/>
              <w:adjustRightInd/>
              <w:spacing w:after="0"/>
              <w:textAlignment w:val="center"/>
              <w:rPr>
                <w:rFonts w:ascii="Arial" w:eastAsia="MS Mincho" w:hAnsi="Arial" w:cs="Arial"/>
                <w:sz w:val="18"/>
                <w:szCs w:val="18"/>
              </w:rPr>
            </w:pPr>
            <w:r w:rsidRPr="00100574">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BC862C" w14:textId="77777777" w:rsidR="00D53D2C" w:rsidRPr="00100574" w:rsidRDefault="00D53D2C" w:rsidP="005478AD">
            <w:pPr>
              <w:tabs>
                <w:tab w:val="clear" w:pos="720"/>
              </w:tabs>
              <w:overflowPunct/>
              <w:autoSpaceDE/>
              <w:autoSpaceDN/>
              <w:adjustRightInd/>
              <w:spacing w:after="0"/>
              <w:textAlignment w:val="center"/>
              <w:rPr>
                <w:rFonts w:ascii="Arial" w:eastAsia="MS Mincho" w:hAnsi="Arial" w:cs="Arial"/>
                <w:sz w:val="18"/>
                <w:szCs w:val="18"/>
              </w:rPr>
            </w:pPr>
            <w:r w:rsidRPr="00100574">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742093" w14:textId="2278FBB3" w:rsidR="00D53D2C" w:rsidRPr="00100574" w:rsidRDefault="00100574" w:rsidP="005478AD">
            <w:pPr>
              <w:tabs>
                <w:tab w:val="clear" w:pos="720"/>
              </w:tabs>
              <w:overflowPunct/>
              <w:autoSpaceDE/>
              <w:autoSpaceDN/>
              <w:adjustRightInd/>
              <w:spacing w:after="0"/>
              <w:textAlignment w:val="center"/>
              <w:rPr>
                <w:rFonts w:ascii="Arial" w:eastAsia="MS Mincho" w:hAnsi="Arial" w:cs="Arial"/>
                <w:sz w:val="18"/>
                <w:szCs w:val="18"/>
              </w:rPr>
            </w:pPr>
            <w:r w:rsidRPr="00100574">
              <w:rPr>
                <w:rFonts w:ascii="Arial" w:eastAsia="Yu Gothic" w:hAnsi="Arial" w:cs="Arial"/>
                <w:color w:val="000000"/>
                <w:kern w:val="24"/>
                <w:sz w:val="18"/>
                <w:szCs w:val="18"/>
              </w:rPr>
              <w:t>EV</w:t>
            </w:r>
            <w:r>
              <w:rPr>
                <w:rFonts w:ascii="Arial" w:eastAsia="Yu Gothic" w:hAnsi="Arial" w:cs="Arial"/>
                <w:color w:val="000000"/>
                <w:kern w:val="24"/>
                <w:sz w:val="18"/>
                <w:szCs w:val="18"/>
              </w:rPr>
              <w:t xml:space="preserve"> </w:t>
            </w:r>
            <w:r w:rsidRPr="00100574">
              <w:rPr>
                <w:rFonts w:ascii="Arial" w:eastAsia="Yu Gothic" w:hAnsi="Arial" w:cs="Arial"/>
                <w:color w:val="000000"/>
                <w:kern w:val="24"/>
                <w:sz w:val="18"/>
                <w:szCs w:val="18"/>
              </w:rPr>
              <w:t>(113550, DCM, "Fasting Duration")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127208" w14:textId="77777777" w:rsidR="00D53D2C" w:rsidRPr="00100574" w:rsidRDefault="00D53D2C" w:rsidP="005478AD">
            <w:pPr>
              <w:tabs>
                <w:tab w:val="clear" w:pos="720"/>
              </w:tabs>
              <w:overflowPunct/>
              <w:autoSpaceDE/>
              <w:autoSpaceDN/>
              <w:adjustRightInd/>
              <w:spacing w:after="0"/>
              <w:jc w:val="center"/>
              <w:textAlignment w:val="center"/>
              <w:rPr>
                <w:rFonts w:ascii="Arial" w:eastAsia="MS Mincho" w:hAnsi="Arial" w:cs="Arial"/>
                <w:sz w:val="18"/>
                <w:szCs w:val="18"/>
              </w:rPr>
            </w:pPr>
            <w:r w:rsidRPr="00100574">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AD7372" w14:textId="77777777" w:rsidR="00D53D2C" w:rsidRPr="00100574" w:rsidRDefault="00D53D2C" w:rsidP="005478AD">
            <w:pPr>
              <w:tabs>
                <w:tab w:val="clear" w:pos="720"/>
              </w:tabs>
              <w:overflowPunct/>
              <w:autoSpaceDE/>
              <w:autoSpaceDN/>
              <w:adjustRightInd/>
              <w:spacing w:after="0"/>
              <w:jc w:val="center"/>
              <w:textAlignment w:val="center"/>
              <w:rPr>
                <w:rFonts w:ascii="Arial" w:eastAsia="MS Mincho" w:hAnsi="Arial" w:cs="Arial"/>
                <w:sz w:val="18"/>
                <w:szCs w:val="18"/>
              </w:rPr>
            </w:pPr>
            <w:r w:rsidRPr="00100574">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32D4C1" w14:textId="77777777" w:rsidR="00D53D2C" w:rsidRPr="00100574" w:rsidRDefault="00D53D2C" w:rsidP="005478AD">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1898A6" w14:textId="283FFE27" w:rsidR="00D53D2C" w:rsidRPr="00100574" w:rsidRDefault="006F0C34" w:rsidP="005478AD">
            <w:pPr>
              <w:tabs>
                <w:tab w:val="clear" w:pos="720"/>
              </w:tabs>
              <w:overflowPunct/>
              <w:autoSpaceDE/>
              <w:autoSpaceDN/>
              <w:adjustRightInd/>
              <w:spacing w:after="0"/>
              <w:textAlignment w:val="center"/>
              <w:rPr>
                <w:rFonts w:ascii="Arial" w:eastAsia="MS Mincho" w:hAnsi="Arial" w:cs="Arial"/>
                <w:sz w:val="18"/>
                <w:szCs w:val="18"/>
              </w:rPr>
            </w:pPr>
            <w:r w:rsidRPr="00100574">
              <w:rPr>
                <w:rFonts w:ascii="Arial" w:eastAsia="MS Mincho" w:hAnsi="Arial" w:cs="Arial"/>
                <w:sz w:val="18"/>
                <w:szCs w:val="18"/>
              </w:rPr>
              <w:t>UNITS= EV (</w:t>
            </w:r>
            <w:r w:rsidR="00100574">
              <w:rPr>
                <w:rFonts w:ascii="Arial" w:eastAsia="MS Mincho" w:hAnsi="Arial" w:cs="Arial"/>
                <w:sz w:val="18"/>
                <w:szCs w:val="18"/>
              </w:rPr>
              <w:t>h</w:t>
            </w:r>
            <w:r w:rsidRPr="00100574">
              <w:rPr>
                <w:rFonts w:ascii="Arial" w:eastAsia="MS Mincho" w:hAnsi="Arial" w:cs="Arial"/>
                <w:sz w:val="18"/>
                <w:szCs w:val="18"/>
              </w:rPr>
              <w:t>, UCUM, "</w:t>
            </w:r>
            <w:r w:rsidR="00100574">
              <w:rPr>
                <w:rFonts w:ascii="Arial" w:eastAsia="MS Mincho" w:hAnsi="Arial" w:cs="Arial"/>
                <w:sz w:val="18"/>
                <w:szCs w:val="18"/>
              </w:rPr>
              <w:t>hours</w:t>
            </w:r>
            <w:r w:rsidRPr="00100574">
              <w:rPr>
                <w:rFonts w:ascii="Arial" w:eastAsia="MS Mincho" w:hAnsi="Arial" w:cs="Arial"/>
                <w:sz w:val="18"/>
                <w:szCs w:val="18"/>
              </w:rPr>
              <w:t>")</w:t>
            </w:r>
          </w:p>
        </w:tc>
      </w:tr>
      <w:tr w:rsidR="00100574" w:rsidRPr="00023BE8" w14:paraId="56A36036"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FA8E01" w14:textId="1DD04970" w:rsidR="00100574" w:rsidRDefault="00784924" w:rsidP="00100574">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326A14B" w14:textId="15D1F614" w:rsidR="00100574" w:rsidRPr="00100574" w:rsidRDefault="00100574" w:rsidP="00100574">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06876C" w14:textId="32DA29B2" w:rsidR="00100574" w:rsidRPr="00100574" w:rsidRDefault="00100574" w:rsidP="0010057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6F0C34">
              <w:rPr>
                <w:rFonts w:ascii="Arial" w:eastAsia="Yu Gothic" w:hAnsi="Arial" w:cs="Arial"/>
                <w:color w:val="000000"/>
                <w:kern w:val="24"/>
                <w:sz w:val="18"/>
                <w:szCs w:val="18"/>
              </w:rPr>
              <w:t>CONTAIN</w:t>
            </w:r>
            <w:r>
              <w:rPr>
                <w:rFonts w:ascii="Arial" w:eastAsia="Yu Gothic" w:hAnsi="Arial" w:cs="Arial"/>
                <w:color w:val="000000"/>
                <w:kern w:val="24"/>
                <w:sz w:val="18"/>
                <w:szCs w:val="18"/>
              </w:rPr>
              <w:t>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861785" w14:textId="767E4FA0" w:rsidR="00100574" w:rsidRPr="00100574" w:rsidRDefault="00100574" w:rsidP="0010057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84ED6">
              <w:rPr>
                <w:rFonts w:ascii="Arial" w:eastAsia="Yu Gothic" w:hAnsi="Arial" w:cs="Arial"/>
                <w:color w:val="000000"/>
                <w:kern w:val="24"/>
                <w:sz w:val="18"/>
                <w:szCs w:val="18"/>
              </w:rPr>
              <w:t>TEXT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4128A1" w14:textId="0972C025" w:rsidR="00100574" w:rsidRPr="00100574" w:rsidRDefault="00100574" w:rsidP="0010057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EV (113552, DCM, "Recent Physical Activity")</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C05DC3" w14:textId="43802277" w:rsidR="00100574" w:rsidRPr="00100574" w:rsidRDefault="00100574" w:rsidP="0010057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D9E14E" w14:textId="25B6F61D" w:rsidR="00100574" w:rsidRPr="00100574" w:rsidRDefault="00100574" w:rsidP="0010057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5A51893" w14:textId="77777777" w:rsidR="00100574" w:rsidRPr="00100574" w:rsidRDefault="00100574" w:rsidP="00100574">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AC6B76" w14:textId="77777777" w:rsidR="00100574" w:rsidRPr="00100574" w:rsidRDefault="00100574" w:rsidP="00100574">
            <w:pPr>
              <w:tabs>
                <w:tab w:val="clear" w:pos="720"/>
              </w:tabs>
              <w:overflowPunct/>
              <w:autoSpaceDE/>
              <w:autoSpaceDN/>
              <w:adjustRightInd/>
              <w:spacing w:after="0"/>
              <w:textAlignment w:val="center"/>
              <w:rPr>
                <w:rFonts w:ascii="Arial" w:eastAsia="MS Mincho" w:hAnsi="Arial" w:cs="Arial"/>
                <w:sz w:val="18"/>
                <w:szCs w:val="18"/>
              </w:rPr>
            </w:pPr>
          </w:p>
        </w:tc>
      </w:tr>
      <w:tr w:rsidR="002D5CE0" w:rsidRPr="00023BE8" w14:paraId="06E9FCB4"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B60540" w14:textId="5A9E0C2D" w:rsidR="002D5CE0" w:rsidRDefault="00784924" w:rsidP="002D5CE0">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F44503" w14:textId="309A0619" w:rsidR="002D5CE0" w:rsidRPr="00023BE8"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0858FC" w14:textId="112178A1" w:rsidR="002D5CE0" w:rsidRPr="006F0C34"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4A8DAA" w14:textId="4C1D7F5F" w:rsidR="002D5CE0" w:rsidRPr="00084ED6"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329B5F6" w14:textId="6AAE4DE0" w:rsidR="002D5CE0" w:rsidRPr="00100574"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2D5CE0">
              <w:rPr>
                <w:rFonts w:ascii="Arial" w:eastAsia="Yu Gothic" w:hAnsi="Arial" w:cs="Arial"/>
                <w:color w:val="000000"/>
                <w:kern w:val="24"/>
                <w:sz w:val="18"/>
                <w:szCs w:val="18"/>
              </w:rPr>
              <w:t>EV (271649006, SCT, "Systolic Blood Pressure")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23653F0" w14:textId="3E153D19" w:rsidR="002D5CE0" w:rsidRDefault="002D5CE0" w:rsidP="002D5CE0">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3F1986" w14:textId="5F720D91" w:rsidR="002D5CE0" w:rsidRDefault="002D5CE0" w:rsidP="002D5CE0">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4C2F37B" w14:textId="77777777" w:rsidR="002D5CE0" w:rsidRPr="00100574" w:rsidRDefault="002D5CE0" w:rsidP="002D5CE0">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603B2A9" w14:textId="7760B52D" w:rsidR="002D5CE0" w:rsidRPr="00100574" w:rsidRDefault="002D5CE0" w:rsidP="002D5CE0">
            <w:pPr>
              <w:tabs>
                <w:tab w:val="clear" w:pos="720"/>
              </w:tabs>
              <w:overflowPunct/>
              <w:autoSpaceDE/>
              <w:autoSpaceDN/>
              <w:adjustRightInd/>
              <w:spacing w:after="0"/>
              <w:textAlignment w:val="center"/>
              <w:rPr>
                <w:rFonts w:ascii="Arial" w:eastAsia="MS Mincho" w:hAnsi="Arial" w:cs="Arial"/>
                <w:sz w:val="18"/>
                <w:szCs w:val="18"/>
              </w:rPr>
            </w:pPr>
            <w:r>
              <w:rPr>
                <w:rFonts w:ascii="Arial" w:eastAsia="MS Mincho" w:hAnsi="Arial" w:cs="Arial"/>
                <w:sz w:val="18"/>
                <w:szCs w:val="18"/>
              </w:rPr>
              <w:t xml:space="preserve">UNITS= EV </w:t>
            </w:r>
            <w:r w:rsidRPr="002D5CE0">
              <w:rPr>
                <w:rFonts w:ascii="Arial" w:eastAsia="MS Mincho" w:hAnsi="Arial" w:cs="Arial"/>
                <w:sz w:val="18"/>
                <w:szCs w:val="18"/>
              </w:rPr>
              <w:t>(mm[Hg], UCUM, "mmHg")</w:t>
            </w:r>
          </w:p>
        </w:tc>
      </w:tr>
      <w:tr w:rsidR="002D5CE0" w:rsidRPr="00023BE8" w14:paraId="7438791A"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7360F3" w14:textId="5E9C1F3A" w:rsidR="002D5CE0" w:rsidRDefault="00784924" w:rsidP="002D5CE0">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5B3188" w14:textId="65FCDF21" w:rsidR="002D5CE0" w:rsidRPr="00023BE8"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E87ED6B" w14:textId="22AC32E9" w:rsidR="002D5CE0" w:rsidRPr="006F0C34"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FAC18DC" w14:textId="4329CE7D" w:rsidR="002D5CE0" w:rsidRPr="00084ED6"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42747B" w14:textId="762D75A2" w:rsidR="002D5CE0" w:rsidRPr="00100574" w:rsidRDefault="002D5CE0" w:rsidP="002D5CE0">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2D5CE0">
              <w:rPr>
                <w:rFonts w:ascii="Arial" w:eastAsia="Yu Gothic" w:hAnsi="Arial" w:cs="Arial"/>
                <w:color w:val="000000"/>
                <w:kern w:val="24"/>
                <w:sz w:val="18"/>
                <w:szCs w:val="18"/>
              </w:rPr>
              <w:t>EV (271650006, SCT, "Diastolic Blood Pressure")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7B743E" w14:textId="4FD5AD17" w:rsidR="002D5CE0" w:rsidRDefault="002D5CE0" w:rsidP="002D5CE0">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273507" w14:textId="535E305C" w:rsidR="002D5CE0" w:rsidRDefault="002D5CE0" w:rsidP="002D5CE0">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2A4AD3" w14:textId="77777777" w:rsidR="002D5CE0" w:rsidRPr="00100574" w:rsidRDefault="002D5CE0" w:rsidP="002D5CE0">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B854F1A" w14:textId="3DEBAA3B" w:rsidR="002D5CE0" w:rsidRPr="00100574" w:rsidRDefault="002D5CE0" w:rsidP="002D5CE0">
            <w:pPr>
              <w:tabs>
                <w:tab w:val="clear" w:pos="720"/>
              </w:tabs>
              <w:overflowPunct/>
              <w:autoSpaceDE/>
              <w:autoSpaceDN/>
              <w:adjustRightInd/>
              <w:spacing w:after="0"/>
              <w:textAlignment w:val="center"/>
              <w:rPr>
                <w:rFonts w:ascii="Arial" w:eastAsia="MS Mincho" w:hAnsi="Arial" w:cs="Arial"/>
                <w:sz w:val="18"/>
                <w:szCs w:val="18"/>
              </w:rPr>
            </w:pPr>
            <w:r w:rsidRPr="002D5CE0">
              <w:rPr>
                <w:rFonts w:ascii="Arial" w:eastAsia="MS Mincho" w:hAnsi="Arial" w:cs="Arial"/>
                <w:sz w:val="18"/>
                <w:szCs w:val="18"/>
              </w:rPr>
              <w:t>UNITS= EV (mm[Hg], UCUM, "mmHg")</w:t>
            </w:r>
          </w:p>
        </w:tc>
      </w:tr>
      <w:tr w:rsidR="005478AD" w:rsidRPr="00023BE8" w14:paraId="3629A1DF"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998FAEB" w14:textId="46DC8F0C" w:rsidR="005478AD" w:rsidRDefault="005478AD" w:rsidP="005478AD">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DED966" w14:textId="16040EF7" w:rsidR="005478AD" w:rsidRPr="00023BE8" w:rsidRDefault="005478AD" w:rsidP="005478A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C46D13B" w14:textId="34BEE64F" w:rsidR="005478AD" w:rsidRPr="00100574" w:rsidRDefault="005478AD" w:rsidP="005478A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100574">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D5A099" w14:textId="7331FF8F" w:rsidR="005478AD" w:rsidRPr="00100574" w:rsidRDefault="005478AD" w:rsidP="005478AD">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57ED118" w14:textId="3D5CB36F" w:rsidR="005478AD" w:rsidRPr="002D5CE0" w:rsidRDefault="005708CE" w:rsidP="005478AD">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5708CE">
              <w:rPr>
                <w:rFonts w:ascii="Arial" w:eastAsia="Yu Gothic" w:hAnsi="Arial" w:cs="Arial"/>
                <w:color w:val="000000"/>
                <w:kern w:val="24"/>
                <w:sz w:val="18"/>
                <w:szCs w:val="18"/>
              </w:rPr>
              <w:t>EV (</w:t>
            </w:r>
            <w:r>
              <w:rPr>
                <w:rFonts w:ascii="Arial" w:eastAsia="Yu Gothic" w:hAnsi="Arial" w:cs="Arial"/>
                <w:color w:val="000000"/>
                <w:kern w:val="24"/>
                <w:sz w:val="18"/>
                <w:szCs w:val="18"/>
              </w:rPr>
              <w:t>newcode04</w:t>
            </w:r>
            <w:r w:rsidRPr="005708CE">
              <w:rPr>
                <w:rFonts w:ascii="Arial" w:eastAsia="Yu Gothic" w:hAnsi="Arial" w:cs="Arial"/>
                <w:color w:val="000000"/>
                <w:kern w:val="24"/>
                <w:sz w:val="18"/>
                <w:szCs w:val="18"/>
              </w:rPr>
              <w:t>, DCM, "</w:t>
            </w:r>
            <w:r>
              <w:rPr>
                <w:rFonts w:ascii="Arial" w:eastAsia="Yu Gothic" w:hAnsi="Arial" w:cs="Arial"/>
                <w:color w:val="000000"/>
                <w:kern w:val="24"/>
                <w:sz w:val="18"/>
                <w:szCs w:val="18"/>
              </w:rPr>
              <w:t xml:space="preserve">Relevant </w:t>
            </w:r>
            <w:r w:rsidRPr="005708CE">
              <w:rPr>
                <w:rFonts w:ascii="Arial" w:eastAsia="Yu Gothic" w:hAnsi="Arial" w:cs="Arial"/>
                <w:color w:val="000000"/>
                <w:kern w:val="24"/>
                <w:sz w:val="18"/>
                <w:szCs w:val="18"/>
              </w:rPr>
              <w:t>Patient C</w:t>
            </w:r>
            <w:r>
              <w:rPr>
                <w:rFonts w:ascii="Arial" w:eastAsia="Yu Gothic" w:hAnsi="Arial" w:cs="Arial"/>
                <w:color w:val="000000"/>
                <w:kern w:val="24"/>
                <w:sz w:val="18"/>
                <w:szCs w:val="18"/>
              </w:rPr>
              <w:t>ondition</w:t>
            </w:r>
            <w:r w:rsidRPr="005708CE">
              <w:rPr>
                <w:rFonts w:ascii="Arial" w:eastAsia="Yu Gothic" w:hAnsi="Arial" w:cs="Arial"/>
                <w:color w:val="000000"/>
                <w:kern w:val="24"/>
                <w:sz w:val="18"/>
                <w:szCs w:val="18"/>
              </w:rPr>
              <w:t>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285273" w14:textId="4F9627F5" w:rsidR="005478AD" w:rsidRDefault="005478AD" w:rsidP="005478A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EFB940" w14:textId="4E87B2A0" w:rsidR="005478AD" w:rsidRDefault="005478AD" w:rsidP="005478AD">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A2C449" w14:textId="77777777" w:rsidR="005478AD" w:rsidRPr="00100574" w:rsidRDefault="005478AD" w:rsidP="005478AD">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50FDE8" w14:textId="77777777" w:rsidR="005478AD" w:rsidRPr="002D5CE0" w:rsidRDefault="005478AD" w:rsidP="005478AD">
            <w:pPr>
              <w:tabs>
                <w:tab w:val="clear" w:pos="720"/>
              </w:tabs>
              <w:overflowPunct/>
              <w:autoSpaceDE/>
              <w:autoSpaceDN/>
              <w:adjustRightInd/>
              <w:spacing w:after="0"/>
              <w:textAlignment w:val="center"/>
              <w:rPr>
                <w:rFonts w:ascii="Arial" w:eastAsia="MS Mincho" w:hAnsi="Arial" w:cs="Arial"/>
                <w:sz w:val="18"/>
                <w:szCs w:val="18"/>
              </w:rPr>
            </w:pPr>
          </w:p>
        </w:tc>
      </w:tr>
      <w:tr w:rsidR="00D53D2C" w:rsidRPr="00023BE8" w14:paraId="72898B56" w14:textId="77777777" w:rsidTr="005478AD">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741565" w14:textId="46F21DE1" w:rsidR="00D53D2C" w:rsidRPr="00023BE8" w:rsidRDefault="005478AD" w:rsidP="005478AD">
            <w:pPr>
              <w:tabs>
                <w:tab w:val="clear" w:pos="720"/>
              </w:tabs>
              <w:overflowPunct/>
              <w:autoSpaceDE/>
              <w:autoSpaceDN/>
              <w:adjustRightInd/>
              <w:spacing w:after="0"/>
              <w:jc w:val="right"/>
              <w:textAlignment w:val="center"/>
              <w:rPr>
                <w:rFonts w:ascii="Arial" w:eastAsia="MS Mincho" w:hAnsi="Arial" w:cs="Arial"/>
                <w:sz w:val="18"/>
                <w:szCs w:val="18"/>
              </w:rPr>
            </w:pPr>
            <w:r>
              <w:rPr>
                <w:rFonts w:ascii="Arial" w:eastAsia="MS Mincho" w:hAnsi="Arial" w:cs="Arial"/>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65A7F3" w14:textId="77777777" w:rsidR="00D53D2C" w:rsidRPr="00023BE8" w:rsidRDefault="00D53D2C" w:rsidP="005478AD">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2E8CA1B" w14:textId="3EF2F179" w:rsidR="00D53D2C" w:rsidRPr="006F0C34" w:rsidRDefault="00084ED6" w:rsidP="005478AD">
            <w:pPr>
              <w:tabs>
                <w:tab w:val="clear" w:pos="720"/>
              </w:tabs>
              <w:overflowPunct/>
              <w:autoSpaceDE/>
              <w:autoSpaceDN/>
              <w:adjustRightInd/>
              <w:spacing w:after="0"/>
              <w:textAlignment w:val="center"/>
              <w:rPr>
                <w:rFonts w:ascii="Arial" w:eastAsia="MS Mincho" w:hAnsi="Arial" w:cs="Arial"/>
                <w:i/>
                <w:sz w:val="18"/>
                <w:szCs w:val="18"/>
              </w:rPr>
            </w:pPr>
            <w:r w:rsidRPr="006F0C34">
              <w:rPr>
                <w:rFonts w:ascii="Arial" w:eastAsia="Yu Gothic" w:hAnsi="Arial" w:cs="Arial"/>
                <w:color w:val="000000"/>
                <w:kern w:val="24"/>
                <w:sz w:val="18"/>
                <w:szCs w:val="18"/>
              </w:rPr>
              <w:t>CONTAIN</w:t>
            </w:r>
            <w:r w:rsidR="00100574">
              <w:rPr>
                <w:rFonts w:ascii="Arial" w:eastAsia="Yu Gothic" w:hAnsi="Arial" w:cs="Arial"/>
                <w:color w:val="000000"/>
                <w:kern w:val="24"/>
                <w:sz w:val="18"/>
                <w:szCs w:val="18"/>
              </w:rPr>
              <w:t>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9E2375" w14:textId="55161C6B" w:rsidR="00D53D2C" w:rsidRPr="00084ED6" w:rsidRDefault="00084ED6" w:rsidP="005478AD">
            <w:pPr>
              <w:tabs>
                <w:tab w:val="clear" w:pos="720"/>
              </w:tabs>
              <w:overflowPunct/>
              <w:autoSpaceDE/>
              <w:autoSpaceDN/>
              <w:adjustRightInd/>
              <w:spacing w:after="0"/>
              <w:textAlignment w:val="center"/>
              <w:rPr>
                <w:rFonts w:ascii="Arial" w:eastAsia="MS Mincho" w:hAnsi="Arial" w:cs="Arial"/>
                <w:sz w:val="18"/>
                <w:szCs w:val="18"/>
              </w:rPr>
            </w:pPr>
            <w:r w:rsidRPr="00084ED6">
              <w:rPr>
                <w:rFonts w:ascii="Arial" w:eastAsia="Yu Gothic" w:hAnsi="Arial" w:cs="Arial"/>
                <w:color w:val="000000"/>
                <w:kern w:val="24"/>
                <w:sz w:val="18"/>
                <w:szCs w:val="18"/>
              </w:rPr>
              <w:t>TEXT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C31B71" w14:textId="00FC2D55" w:rsidR="00D53D2C" w:rsidRPr="00965A7C" w:rsidRDefault="00965A7C" w:rsidP="005478AD">
            <w:pPr>
              <w:tabs>
                <w:tab w:val="clear" w:pos="720"/>
              </w:tabs>
              <w:overflowPunct/>
              <w:autoSpaceDE/>
              <w:autoSpaceDN/>
              <w:adjustRightInd/>
              <w:spacing w:after="0"/>
              <w:textAlignment w:val="center"/>
              <w:rPr>
                <w:rFonts w:ascii="Arial" w:eastAsia="MS Mincho" w:hAnsi="Arial" w:cs="Arial"/>
                <w:sz w:val="18"/>
                <w:szCs w:val="18"/>
              </w:rPr>
            </w:pPr>
            <w:r w:rsidRPr="00965A7C">
              <w:rPr>
                <w:rFonts w:ascii="Arial" w:eastAsia="Yu Gothic" w:hAnsi="Arial" w:cs="Arial"/>
                <w:color w:val="000000"/>
                <w:kern w:val="24"/>
                <w:sz w:val="18"/>
                <w:szCs w:val="18"/>
              </w:rPr>
              <w:t>EV (121106, DCM, "Comment")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00AA07" w14:textId="77777777" w:rsidR="00D53D2C" w:rsidRPr="00965A7C" w:rsidRDefault="00D53D2C" w:rsidP="005478AD">
            <w:pPr>
              <w:tabs>
                <w:tab w:val="clear" w:pos="720"/>
              </w:tabs>
              <w:overflowPunct/>
              <w:autoSpaceDE/>
              <w:autoSpaceDN/>
              <w:adjustRightInd/>
              <w:spacing w:after="0"/>
              <w:jc w:val="center"/>
              <w:textAlignment w:val="center"/>
              <w:rPr>
                <w:rFonts w:ascii="Arial" w:eastAsia="MS Mincho" w:hAnsi="Arial" w:cs="Arial"/>
                <w:sz w:val="18"/>
                <w:szCs w:val="18"/>
              </w:rPr>
            </w:pPr>
            <w:r w:rsidRPr="00965A7C">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877834" w14:textId="1C79E077" w:rsidR="00D53D2C" w:rsidRPr="00965A7C" w:rsidRDefault="00965A7C" w:rsidP="005478AD">
            <w:pPr>
              <w:tabs>
                <w:tab w:val="clear" w:pos="720"/>
              </w:tabs>
              <w:overflowPunct/>
              <w:autoSpaceDE/>
              <w:autoSpaceDN/>
              <w:adjustRightInd/>
              <w:spacing w:after="0"/>
              <w:jc w:val="center"/>
              <w:textAlignment w:val="center"/>
              <w:rPr>
                <w:rFonts w:ascii="Arial" w:eastAsia="MS Mincho" w:hAnsi="Arial" w:cs="Arial"/>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1B3C6E" w14:textId="77777777" w:rsidR="00D53D2C" w:rsidRPr="00965A7C" w:rsidRDefault="00D53D2C" w:rsidP="005478AD">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EA31E9" w14:textId="334019E0" w:rsidR="00D53D2C" w:rsidRPr="00965A7C" w:rsidRDefault="00D53D2C" w:rsidP="005478AD">
            <w:pPr>
              <w:tabs>
                <w:tab w:val="clear" w:pos="720"/>
              </w:tabs>
              <w:overflowPunct/>
              <w:autoSpaceDE/>
              <w:autoSpaceDN/>
              <w:adjustRightInd/>
              <w:spacing w:after="0"/>
              <w:textAlignment w:val="center"/>
              <w:rPr>
                <w:rFonts w:ascii="Arial" w:eastAsia="MS Mincho" w:hAnsi="Arial" w:cs="Arial"/>
                <w:sz w:val="18"/>
                <w:szCs w:val="18"/>
              </w:rPr>
            </w:pPr>
          </w:p>
        </w:tc>
      </w:tr>
    </w:tbl>
    <w:p w14:paraId="21B35E53" w14:textId="77777777" w:rsidR="00D53D2C" w:rsidRPr="00023BE8" w:rsidRDefault="00D53D2C" w:rsidP="00D53D2C">
      <w:pPr>
        <w:rPr>
          <w:rFonts w:eastAsia="MS Mincho"/>
        </w:rPr>
      </w:pPr>
    </w:p>
    <w:p w14:paraId="79366832" w14:textId="77777777" w:rsidR="00D53D2C" w:rsidRPr="00023BE8" w:rsidRDefault="00D53D2C" w:rsidP="00D53D2C">
      <w:pPr>
        <w:tabs>
          <w:tab w:val="clear" w:pos="720"/>
        </w:tabs>
        <w:overflowPunct/>
        <w:autoSpaceDE/>
        <w:autoSpaceDN/>
        <w:adjustRightInd/>
        <w:spacing w:before="180" w:after="0"/>
        <w:jc w:val="both"/>
        <w:textAlignment w:val="auto"/>
        <w:rPr>
          <w:rFonts w:ascii="Times New Roman" w:hAnsi="Times New Roman"/>
          <w:lang w:val="en"/>
        </w:rPr>
      </w:pPr>
      <w:r w:rsidRPr="00023BE8">
        <w:rPr>
          <w:rFonts w:ascii="Arial" w:hAnsi="Arial"/>
          <w:b/>
          <w:color w:val="000000"/>
          <w:sz w:val="18"/>
          <w:lang w:val="en"/>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1826"/>
        <w:gridCol w:w="8614"/>
      </w:tblGrid>
      <w:tr w:rsidR="00D53D2C" w:rsidRPr="00023BE8" w14:paraId="76CA4478" w14:textId="77777777" w:rsidTr="005478AD">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27FCD2" w14:textId="28679DB5" w:rsidR="00D53D2C" w:rsidRPr="00C07E33" w:rsidRDefault="005708CE" w:rsidP="005708CE">
            <w:pPr>
              <w:pStyle w:val="TableEntry"/>
              <w:rPr>
                <w:sz w:val="18"/>
              </w:rPr>
            </w:pPr>
            <w:r w:rsidRPr="00C07E33">
              <w:rPr>
                <w:sz w:val="18"/>
              </w:rPr>
              <w:t>Row 6</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1B1B0638" w14:textId="3845BC7E" w:rsidR="00D53D2C" w:rsidRPr="00C07E33" w:rsidRDefault="005708CE" w:rsidP="005708CE">
            <w:pPr>
              <w:pStyle w:val="TableEntry"/>
              <w:rPr>
                <w:sz w:val="18"/>
              </w:rPr>
            </w:pPr>
            <w:r w:rsidRPr="00C07E33">
              <w:rPr>
                <w:sz w:val="18"/>
              </w:rPr>
              <w:t>Currently present patient conditions that may affect, or are otherwise relevant to, the capture or interpretation of the findings in this report.</w:t>
            </w:r>
          </w:p>
        </w:tc>
      </w:tr>
      <w:tr w:rsidR="005708CE" w:rsidRPr="00023BE8" w14:paraId="714FB0C2" w14:textId="77777777" w:rsidTr="005478AD">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CA318D" w14:textId="14EE308E" w:rsidR="005708CE" w:rsidRPr="00C07E33" w:rsidRDefault="005708CE" w:rsidP="005708CE">
            <w:pPr>
              <w:pStyle w:val="TableEntry"/>
              <w:rPr>
                <w:sz w:val="18"/>
              </w:rPr>
            </w:pPr>
            <w:r w:rsidRPr="00C07E33">
              <w:rPr>
                <w:sz w:val="18"/>
              </w:rPr>
              <w:t>Row 7</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67DBAB83" w14:textId="3D11D6B7" w:rsidR="005708CE" w:rsidRPr="00C07E33" w:rsidRDefault="005708CE" w:rsidP="005708CE">
            <w:pPr>
              <w:pStyle w:val="TableEntry"/>
              <w:rPr>
                <w:sz w:val="18"/>
              </w:rPr>
            </w:pPr>
            <w:r w:rsidRPr="00C07E33">
              <w:rPr>
                <w:sz w:val="18"/>
              </w:rPr>
              <w:t>General comments which may also include relevant patient conditions that would otherwise be recorded in Row 6 if appropriate codes were available.</w:t>
            </w:r>
          </w:p>
        </w:tc>
      </w:tr>
    </w:tbl>
    <w:p w14:paraId="1FB38D14" w14:textId="77777777" w:rsidR="00D53D2C" w:rsidRDefault="00D53D2C" w:rsidP="00023BE8">
      <w:pPr>
        <w:rPr>
          <w:rFonts w:eastAsia="MS Mincho"/>
        </w:rPr>
      </w:pPr>
    </w:p>
    <w:p w14:paraId="5CF8F1DD" w14:textId="004A706D" w:rsidR="00023BE8" w:rsidRPr="00023BE8" w:rsidRDefault="00023BE8" w:rsidP="00023BE8">
      <w:pPr>
        <w:pBdr>
          <w:top w:val="single" w:sz="4" w:space="1" w:color="auto"/>
          <w:left w:val="single" w:sz="4" w:space="4" w:color="auto"/>
          <w:bottom w:val="single" w:sz="4" w:space="1" w:color="auto"/>
          <w:right w:val="single" w:sz="4" w:space="4" w:color="auto"/>
        </w:pBdr>
        <w:rPr>
          <w:rFonts w:eastAsia="MS Mincho"/>
          <w:i/>
        </w:rPr>
      </w:pPr>
      <w:bookmarkStart w:id="20" w:name="_Hlk85712931"/>
      <w:r w:rsidRPr="00023BE8">
        <w:rPr>
          <w:rFonts w:eastAsia="MS Mincho"/>
          <w:i/>
        </w:rPr>
        <w:lastRenderedPageBreak/>
        <w:t xml:space="preserve">Add </w:t>
      </w:r>
      <w:r w:rsidR="006206F4">
        <w:rPr>
          <w:rFonts w:eastAsia="MS Mincho"/>
          <w:i/>
        </w:rPr>
        <w:t xml:space="preserve">Elastography Section </w:t>
      </w:r>
      <w:r w:rsidRPr="00023BE8">
        <w:rPr>
          <w:rFonts w:eastAsia="MS Mincho"/>
          <w:i/>
        </w:rPr>
        <w:t>TID 5X0</w:t>
      </w:r>
      <w:r w:rsidR="00750C00">
        <w:rPr>
          <w:rFonts w:eastAsia="MS Mincho"/>
          <w:i/>
        </w:rPr>
        <w:t>1</w:t>
      </w:r>
      <w:r w:rsidRPr="00023BE8">
        <w:rPr>
          <w:rFonts w:eastAsia="MS Mincho"/>
          <w:i/>
        </w:rPr>
        <w:t xml:space="preserve"> as shown</w:t>
      </w:r>
    </w:p>
    <w:p w14:paraId="55639755" w14:textId="3B1120C4" w:rsidR="00023BE8" w:rsidRPr="00023BE8" w:rsidRDefault="00023BE8" w:rsidP="00023BE8">
      <w:pPr>
        <w:keepNext/>
        <w:tabs>
          <w:tab w:val="clear" w:pos="720"/>
        </w:tabs>
        <w:spacing w:before="240" w:after="240"/>
        <w:outlineLvl w:val="0"/>
        <w:rPr>
          <w:rFonts w:eastAsia="MS Mincho"/>
          <w:b/>
          <w:noProof/>
          <w:sz w:val="24"/>
        </w:rPr>
      </w:pPr>
      <w:bookmarkStart w:id="21" w:name="_Toc89851565"/>
      <w:bookmarkStart w:id="22" w:name="_Hlk80883630"/>
      <w:bookmarkEnd w:id="20"/>
      <w:r w:rsidRPr="00023BE8">
        <w:rPr>
          <w:rFonts w:eastAsia="MS Mincho"/>
          <w:b/>
          <w:noProof/>
          <w:sz w:val="24"/>
        </w:rPr>
        <w:t>TID 5X0</w:t>
      </w:r>
      <w:r w:rsidR="00982139">
        <w:rPr>
          <w:rFonts w:eastAsia="MS Mincho"/>
          <w:b/>
          <w:noProof/>
          <w:sz w:val="24"/>
        </w:rPr>
        <w:t>1</w:t>
      </w:r>
      <w:r w:rsidRPr="00023BE8">
        <w:rPr>
          <w:rFonts w:eastAsia="MS Mincho"/>
          <w:b/>
          <w:noProof/>
          <w:sz w:val="24"/>
        </w:rPr>
        <w:t> Ultrasound Elastography Section​</w:t>
      </w:r>
      <w:bookmarkEnd w:id="21"/>
    </w:p>
    <w:bookmarkEnd w:id="22"/>
    <w:p w14:paraId="68B16EDE" w14:textId="16A29CBD" w:rsidR="00023BE8" w:rsidRDefault="00023BE8" w:rsidP="00023BE8">
      <w:pPr>
        <w:rPr>
          <w:rFonts w:eastAsia="MS Mincho"/>
        </w:rPr>
      </w:pPr>
      <w:r w:rsidRPr="00023BE8">
        <w:rPr>
          <w:rFonts w:eastAsia="MS Mincho"/>
        </w:rPr>
        <w:t xml:space="preserve">This section template incorporates a set of measurements for assessing tissue elasticity characteristics. </w:t>
      </w:r>
    </w:p>
    <w:p w14:paraId="3599FA49" w14:textId="77777777" w:rsidR="006F0C34" w:rsidRPr="00ED51E2" w:rsidRDefault="006F0C34" w:rsidP="006F0C34">
      <w:pPr>
        <w:rPr>
          <w:rFonts w:eastAsia="MS Mincho"/>
          <w:b/>
        </w:rPr>
      </w:pPr>
      <w:r w:rsidRPr="00ED51E2">
        <w:rPr>
          <w:rFonts w:eastAsia="MS Mincho"/>
          <w:b/>
        </w:rPr>
        <w:t>Type:</w:t>
      </w:r>
      <w:r>
        <w:rPr>
          <w:rFonts w:eastAsia="MS Mincho"/>
          <w:b/>
        </w:rPr>
        <w:tab/>
      </w:r>
      <w:r w:rsidRPr="00ED51E2">
        <w:rPr>
          <w:rFonts w:eastAsia="MS Mincho"/>
          <w:b/>
        </w:rPr>
        <w:t>Extensible</w:t>
      </w:r>
      <w:r>
        <w:rPr>
          <w:rFonts w:eastAsia="MS Mincho"/>
          <w:b/>
        </w:rPr>
        <w:br/>
      </w:r>
      <w:r w:rsidRPr="00ED51E2">
        <w:rPr>
          <w:rFonts w:eastAsia="MS Mincho"/>
          <w:b/>
        </w:rPr>
        <w:t>Order:</w:t>
      </w:r>
      <w:r>
        <w:rPr>
          <w:rFonts w:eastAsia="MS Mincho"/>
          <w:b/>
        </w:rPr>
        <w:tab/>
        <w:t>S</w:t>
      </w:r>
      <w:r w:rsidRPr="00ED51E2">
        <w:rPr>
          <w:rFonts w:eastAsia="MS Mincho"/>
          <w:b/>
        </w:rPr>
        <w:t>ignificant</w:t>
      </w:r>
      <w:r>
        <w:rPr>
          <w:rFonts w:eastAsia="MS Mincho"/>
          <w:b/>
        </w:rPr>
        <w:br/>
      </w:r>
      <w:r w:rsidRPr="00ED51E2">
        <w:rPr>
          <w:rFonts w:eastAsia="MS Mincho"/>
          <w:b/>
        </w:rPr>
        <w:t>Root:</w:t>
      </w:r>
      <w:r>
        <w:rPr>
          <w:rFonts w:eastAsia="MS Mincho"/>
          <w:b/>
        </w:rPr>
        <w:tab/>
        <w:t>No</w:t>
      </w:r>
    </w:p>
    <w:p w14:paraId="1BEFF680" w14:textId="5EFE3336" w:rsidR="00023BE8" w:rsidRPr="00023BE8" w:rsidRDefault="00023BE8" w:rsidP="00C07E33">
      <w:pPr>
        <w:pStyle w:val="TableTitle"/>
        <w:rPr>
          <w:rFonts w:eastAsia="MS Mincho"/>
          <w:sz w:val="13"/>
        </w:rPr>
      </w:pPr>
      <w:r w:rsidRPr="00023BE8">
        <w:rPr>
          <w:rFonts w:eastAsia="MS Mincho"/>
        </w:rPr>
        <w:t>Table TID 5X0</w:t>
      </w:r>
      <w:r w:rsidR="00982139">
        <w:rPr>
          <w:rFonts w:eastAsia="MS Mincho"/>
        </w:rPr>
        <w:t>1</w:t>
      </w:r>
      <w:r w:rsidRPr="00023BE8">
        <w:rPr>
          <w:rFonts w:eastAsia="MS Mincho"/>
        </w:rPr>
        <w:t>. Ultrasound Elastography Section</w:t>
      </w:r>
    </w:p>
    <w:tbl>
      <w:tblPr>
        <w:tblW w:w="10441" w:type="dxa"/>
        <w:tblInd w:w="40" w:type="dxa"/>
        <w:tblLayout w:type="fixed"/>
        <w:tblCellMar>
          <w:left w:w="10" w:type="dxa"/>
          <w:right w:w="10" w:type="dxa"/>
        </w:tblCellMar>
        <w:tblLook w:val="0000" w:firstRow="0" w:lastRow="0" w:firstColumn="0" w:lastColumn="0" w:noHBand="0" w:noVBand="0"/>
      </w:tblPr>
      <w:tblGrid>
        <w:gridCol w:w="360"/>
        <w:gridCol w:w="540"/>
        <w:gridCol w:w="1440"/>
        <w:gridCol w:w="1170"/>
        <w:gridCol w:w="2340"/>
        <w:gridCol w:w="360"/>
        <w:gridCol w:w="540"/>
        <w:gridCol w:w="1575"/>
        <w:gridCol w:w="2116"/>
      </w:tblGrid>
      <w:tr w:rsidR="00023BE8" w:rsidRPr="00023BE8" w14:paraId="788F7B60" w14:textId="77777777" w:rsidTr="00FA7B7B">
        <w:trPr>
          <w:tblHeader/>
        </w:trPr>
        <w:tc>
          <w:tcPr>
            <w:tcW w:w="3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FD04C90" w14:textId="77777777" w:rsidR="00023BE8" w:rsidRPr="00023BE8" w:rsidRDefault="00023BE8" w:rsidP="00023BE8">
            <w:pPr>
              <w:keepNext/>
              <w:keepLines/>
              <w:spacing w:before="180" w:after="0"/>
              <w:jc w:val="center"/>
              <w:rPr>
                <w:rFonts w:eastAsia="MS Mincho"/>
              </w:rPr>
            </w:pPr>
            <w:bookmarkStart w:id="23" w:name="_Hlk80884030"/>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551615C4"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NL</w:t>
            </w:r>
          </w:p>
        </w:tc>
        <w:tc>
          <w:tcPr>
            <w:tcW w:w="1440" w:type="dxa"/>
            <w:tcBorders>
              <w:top w:val="single" w:sz="4" w:space="0" w:color="000000"/>
              <w:bottom w:val="single" w:sz="4" w:space="0" w:color="auto"/>
              <w:right w:val="single" w:sz="4" w:space="0" w:color="000000"/>
            </w:tcBorders>
            <w:tcMar>
              <w:top w:w="40" w:type="dxa"/>
              <w:left w:w="40" w:type="dxa"/>
              <w:bottom w:w="40" w:type="dxa"/>
              <w:right w:w="40" w:type="dxa"/>
            </w:tcMar>
          </w:tcPr>
          <w:p w14:paraId="4B4DD7CB"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Rel with Parent</w:t>
            </w:r>
          </w:p>
        </w:tc>
        <w:tc>
          <w:tcPr>
            <w:tcW w:w="1170" w:type="dxa"/>
            <w:tcBorders>
              <w:top w:val="single" w:sz="4" w:space="0" w:color="000000"/>
              <w:bottom w:val="single" w:sz="4" w:space="0" w:color="auto"/>
              <w:right w:val="single" w:sz="4" w:space="0" w:color="000000"/>
            </w:tcBorders>
            <w:tcMar>
              <w:top w:w="40" w:type="dxa"/>
              <w:left w:w="40" w:type="dxa"/>
              <w:bottom w:w="40" w:type="dxa"/>
              <w:right w:w="40" w:type="dxa"/>
            </w:tcMar>
          </w:tcPr>
          <w:p w14:paraId="045C6D8D"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VT</w:t>
            </w:r>
          </w:p>
        </w:tc>
        <w:tc>
          <w:tcPr>
            <w:tcW w:w="2340" w:type="dxa"/>
            <w:tcBorders>
              <w:top w:val="single" w:sz="4" w:space="0" w:color="000000"/>
              <w:bottom w:val="single" w:sz="4" w:space="0" w:color="auto"/>
              <w:right w:val="single" w:sz="4" w:space="0" w:color="000000"/>
            </w:tcBorders>
            <w:tcMar>
              <w:top w:w="40" w:type="dxa"/>
              <w:left w:w="40" w:type="dxa"/>
              <w:bottom w:w="40" w:type="dxa"/>
              <w:right w:w="40" w:type="dxa"/>
            </w:tcMar>
          </w:tcPr>
          <w:p w14:paraId="68E375CA"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Concept Name</w:t>
            </w:r>
          </w:p>
        </w:tc>
        <w:tc>
          <w:tcPr>
            <w:tcW w:w="360" w:type="dxa"/>
            <w:tcBorders>
              <w:top w:val="single" w:sz="4" w:space="0" w:color="000000"/>
              <w:bottom w:val="single" w:sz="4" w:space="0" w:color="auto"/>
              <w:right w:val="single" w:sz="4" w:space="0" w:color="000000"/>
            </w:tcBorders>
            <w:tcMar>
              <w:top w:w="40" w:type="dxa"/>
              <w:left w:w="40" w:type="dxa"/>
              <w:bottom w:w="40" w:type="dxa"/>
              <w:right w:w="40" w:type="dxa"/>
            </w:tcMar>
          </w:tcPr>
          <w:p w14:paraId="792AAFBB"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VM</w:t>
            </w: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75A4819B"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Req Type</w:t>
            </w:r>
          </w:p>
        </w:tc>
        <w:tc>
          <w:tcPr>
            <w:tcW w:w="1575" w:type="dxa"/>
            <w:tcBorders>
              <w:top w:val="single" w:sz="4" w:space="0" w:color="000000"/>
              <w:bottom w:val="single" w:sz="4" w:space="0" w:color="auto"/>
              <w:right w:val="single" w:sz="4" w:space="0" w:color="000000"/>
            </w:tcBorders>
            <w:tcMar>
              <w:top w:w="40" w:type="dxa"/>
              <w:left w:w="40" w:type="dxa"/>
              <w:bottom w:w="40" w:type="dxa"/>
              <w:right w:w="40" w:type="dxa"/>
            </w:tcMar>
          </w:tcPr>
          <w:p w14:paraId="430D0E12"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Condition</w:t>
            </w:r>
          </w:p>
        </w:tc>
        <w:tc>
          <w:tcPr>
            <w:tcW w:w="2116" w:type="dxa"/>
            <w:tcBorders>
              <w:top w:val="single" w:sz="4" w:space="0" w:color="000000"/>
              <w:bottom w:val="single" w:sz="4" w:space="0" w:color="auto"/>
              <w:right w:val="single" w:sz="4" w:space="0" w:color="000000"/>
            </w:tcBorders>
            <w:tcMar>
              <w:top w:w="40" w:type="dxa"/>
              <w:left w:w="40" w:type="dxa"/>
              <w:bottom w:w="40" w:type="dxa"/>
              <w:right w:w="40" w:type="dxa"/>
            </w:tcMar>
          </w:tcPr>
          <w:p w14:paraId="66E19EA1"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Value Set Constraint</w:t>
            </w:r>
          </w:p>
        </w:tc>
      </w:tr>
      <w:tr w:rsidR="00023BE8" w:rsidRPr="00023BE8" w14:paraId="08F96A9B"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7CF980"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7C856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017B65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B9DD6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6E7C3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DT (59776-5, LN, "Findings")</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29F7F95"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BEE1C72"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C6066D"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F1593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r>
      <w:tr w:rsidR="00023BE8" w:rsidRPr="00023BE8" w14:paraId="38DDDAC6"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37B6FEF" w14:textId="77777777" w:rsidR="00023BE8" w:rsidRPr="00023BE8" w:rsidRDefault="00023BE8" w:rsidP="00023BE8">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82037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3CA8A79"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2F12E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4F61F89"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(121058, DCM, "Procedure Reported"</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2493E7"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34AC32E"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2EB9B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998756F" w14:textId="3148119A" w:rsidR="00023BE8" w:rsidRPr="00023BE8" w:rsidRDefault="00FA7B7B" w:rsidP="00023BE8">
            <w:pPr>
              <w:tabs>
                <w:tab w:val="clear" w:pos="720"/>
              </w:tabs>
              <w:overflowPunct/>
              <w:autoSpaceDE/>
              <w:autoSpaceDN/>
              <w:adjustRightInd/>
              <w:spacing w:after="0"/>
              <w:textAlignment w:val="center"/>
              <w:rPr>
                <w:rFonts w:ascii="Arial" w:eastAsia="MS Mincho" w:hAnsi="Arial" w:cs="Arial"/>
                <w:sz w:val="18"/>
                <w:szCs w:val="18"/>
              </w:rPr>
            </w:pPr>
            <w:r>
              <w:rPr>
                <w:rFonts w:ascii="Arial" w:eastAsia="MS Mincho" w:hAnsi="Arial" w:cs="Arial"/>
                <w:sz w:val="18"/>
                <w:szCs w:val="18"/>
              </w:rPr>
              <w:t>DT (</w:t>
            </w:r>
            <w:r w:rsidRPr="00FA7B7B">
              <w:rPr>
                <w:rFonts w:ascii="Arial" w:eastAsia="MS Mincho" w:hAnsi="Arial" w:cs="Arial"/>
                <w:sz w:val="18"/>
                <w:szCs w:val="18"/>
              </w:rPr>
              <w:t>448764002</w:t>
            </w:r>
            <w:r>
              <w:rPr>
                <w:rFonts w:ascii="Arial" w:eastAsia="MS Mincho" w:hAnsi="Arial" w:cs="Arial"/>
                <w:sz w:val="18"/>
                <w:szCs w:val="18"/>
              </w:rPr>
              <w:t>, SCT, "</w:t>
            </w:r>
            <w:r w:rsidRPr="00FA7B7B">
              <w:rPr>
                <w:rFonts w:ascii="Arial" w:eastAsia="MS Mincho" w:hAnsi="Arial" w:cs="Arial"/>
                <w:sz w:val="18"/>
                <w:szCs w:val="18"/>
              </w:rPr>
              <w:t>Ultrasound</w:t>
            </w:r>
            <w:r>
              <w:rPr>
                <w:rFonts w:ascii="Arial" w:eastAsia="MS Mincho" w:hAnsi="Arial" w:cs="Arial"/>
                <w:sz w:val="18"/>
                <w:szCs w:val="18"/>
              </w:rPr>
              <w:t xml:space="preserve"> </w:t>
            </w:r>
            <w:r w:rsidRPr="00FA7B7B">
              <w:rPr>
                <w:rFonts w:ascii="Arial" w:eastAsia="MS Mincho" w:hAnsi="Arial" w:cs="Arial"/>
                <w:sz w:val="18"/>
                <w:szCs w:val="18"/>
              </w:rPr>
              <w:t>elastography</w:t>
            </w:r>
            <w:r>
              <w:rPr>
                <w:rFonts w:ascii="Arial" w:eastAsia="MS Mincho" w:hAnsi="Arial" w:cs="Arial"/>
                <w:sz w:val="18"/>
                <w:szCs w:val="18"/>
              </w:rPr>
              <w:t xml:space="preserve"> </w:t>
            </w:r>
            <w:r w:rsidRPr="00FA7B7B">
              <w:rPr>
                <w:rFonts w:ascii="Arial" w:eastAsia="MS Mincho" w:hAnsi="Arial" w:cs="Arial"/>
                <w:sz w:val="18"/>
                <w:szCs w:val="18"/>
              </w:rPr>
              <w:t>(procedure)</w:t>
            </w:r>
            <w:r>
              <w:rPr>
                <w:rFonts w:ascii="Arial" w:eastAsia="MS Mincho" w:hAnsi="Arial" w:cs="Arial"/>
                <w:sz w:val="18"/>
                <w:szCs w:val="18"/>
              </w:rPr>
              <w:t>"</w:t>
            </w:r>
          </w:p>
        </w:tc>
      </w:tr>
      <w:tr w:rsidR="00023BE8" w:rsidRPr="00023BE8" w14:paraId="7B7709A5"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21EA14B"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1E7909"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816305A"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649BD9F"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FC36D4" w14:textId="26D0E704"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(363698007, S</w:t>
            </w:r>
            <w:r w:rsidR="00AB29C3">
              <w:rPr>
                <w:rFonts w:ascii="Arial" w:eastAsia="Yu Gothic" w:hAnsi="Arial" w:cs="Arial"/>
                <w:color w:val="000000"/>
                <w:kern w:val="24"/>
                <w:sz w:val="18"/>
                <w:szCs w:val="18"/>
              </w:rPr>
              <w:t>C</w:t>
            </w:r>
            <w:r w:rsidRPr="00023BE8">
              <w:rPr>
                <w:rFonts w:ascii="Arial" w:eastAsia="Yu Gothic" w:hAnsi="Arial" w:cs="Arial"/>
                <w:color w:val="000000"/>
                <w:kern w:val="24"/>
                <w:sz w:val="18"/>
                <w:szCs w:val="18"/>
              </w:rPr>
              <w:t>T, "Finding Site"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D05A73"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F2ADC4C"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A52266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9717C0" w14:textId="5968D499"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BCID NewCID</w:t>
            </w:r>
            <w:r w:rsidR="00611C10">
              <w:rPr>
                <w:rFonts w:ascii="Arial" w:eastAsia="Yu Gothic" w:hAnsi="Arial" w:cs="Arial"/>
                <w:color w:val="000000"/>
                <w:kern w:val="24"/>
                <w:sz w:val="18"/>
                <w:szCs w:val="18"/>
              </w:rPr>
              <w:t>1</w:t>
            </w:r>
            <w:r w:rsidRPr="00023BE8">
              <w:rPr>
                <w:rFonts w:ascii="Arial" w:eastAsia="Yu Gothic" w:hAnsi="Arial" w:cs="Arial"/>
                <w:color w:val="000000"/>
                <w:kern w:val="24"/>
                <w:sz w:val="18"/>
                <w:szCs w:val="18"/>
              </w:rPr>
              <w:t xml:space="preserve"> "Elastography Sites"</w:t>
            </w:r>
          </w:p>
        </w:tc>
      </w:tr>
      <w:tr w:rsidR="00023BE8" w:rsidRPr="00023BE8" w14:paraId="0AA32FCE"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BA0A89"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32EC88" w14:textId="660B9C25"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r w:rsidR="00AB29C3">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8A8F12D"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392809"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C1AF3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(272741003, SCT, "Laterality")</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6AE769"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3C5D3E"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AD1F2E7"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36090E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DCID 244 “Laterality”</w:t>
            </w:r>
          </w:p>
        </w:tc>
      </w:tr>
      <w:tr w:rsidR="00023BE8" w:rsidRPr="00023BE8" w14:paraId="72249727"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6DB56C" w14:textId="77777777" w:rsidR="00023BE8" w:rsidRPr="00023BE8" w:rsidRDefault="00023BE8" w:rsidP="00023BE8">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D5C3EE" w14:textId="77777777"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BCA572E" w14:textId="773E5B02"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 xml:space="preserve">HAS </w:t>
            </w:r>
            <w:r w:rsidR="00D409E4">
              <w:rPr>
                <w:rFonts w:ascii="Arial" w:eastAsia="Yu Gothic" w:hAnsi="Arial" w:cs="Arial"/>
                <w:color w:val="000000"/>
                <w:kern w:val="24"/>
                <w:sz w:val="18"/>
                <w:szCs w:val="18"/>
              </w:rPr>
              <w:t>ACQ CONTEXT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C7F51C2"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B705557"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(399264008, SCT, "Image Mode")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86F0F4"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6D68E58"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1F874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96A42A" w14:textId="77777777"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BCID 12224 “Ultrasound Image Modes”</w:t>
            </w:r>
          </w:p>
        </w:tc>
      </w:tr>
      <w:tr w:rsidR="00D409E4" w:rsidRPr="00023BE8" w14:paraId="61B25CA4"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EC5AE4" w14:textId="448DA82F" w:rsidR="00D409E4" w:rsidRPr="00023BE8" w:rsidRDefault="000B0B3C" w:rsidP="00D409E4">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5a</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67AB47" w14:textId="082E5F9E"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22A374" w14:textId="7616E213"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 xml:space="preserve">HAS </w:t>
            </w:r>
            <w:r>
              <w:rPr>
                <w:rFonts w:ascii="Arial" w:eastAsia="Yu Gothic" w:hAnsi="Arial" w:cs="Arial"/>
                <w:color w:val="000000"/>
                <w:kern w:val="24"/>
                <w:sz w:val="18"/>
                <w:szCs w:val="18"/>
              </w:rPr>
              <w:t>ACQ CONTEXT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E558C0" w14:textId="18A4DD0D"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8AC61F" w14:textId="6899B764"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D409E4">
              <w:rPr>
                <w:rFonts w:ascii="Arial" w:eastAsia="Yu Gothic" w:hAnsi="Arial" w:cs="Arial"/>
                <w:color w:val="000000"/>
                <w:kern w:val="24"/>
                <w:sz w:val="18"/>
                <w:szCs w:val="18"/>
              </w:rPr>
              <w:t>EV (111031, DCM, "Image View")</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3DF5D38" w14:textId="359E3043" w:rsidR="00D409E4" w:rsidRPr="00023BE8" w:rsidRDefault="00D409E4" w:rsidP="00D409E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B07EB88" w14:textId="10AE5CE0" w:rsidR="00D409E4" w:rsidRPr="00023BE8" w:rsidRDefault="00D409E4" w:rsidP="00D409E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E3B777" w14:textId="77777777" w:rsidR="00D409E4" w:rsidRPr="00023BE8" w:rsidRDefault="00D409E4" w:rsidP="00D409E4">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0024233" w14:textId="4970224B" w:rsidR="00D409E4" w:rsidRPr="00023BE8" w:rsidRDefault="00660EA8"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BCID 5 "Transducer Approach"</w:t>
            </w:r>
          </w:p>
        </w:tc>
      </w:tr>
      <w:tr w:rsidR="00D409E4" w:rsidRPr="00023BE8" w14:paraId="55C64836"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EA2B049" w14:textId="279F065E" w:rsidR="00D409E4" w:rsidRPr="00023BE8" w:rsidRDefault="000B0B3C" w:rsidP="00D409E4">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5b</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251CAB1" w14:textId="79AA761D"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r w:rsidR="00CD0333">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6D9D0E7" w14:textId="450D1ECF" w:rsidR="00D409E4" w:rsidRPr="00023BE8"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 xml:space="preserve">HAS </w:t>
            </w:r>
            <w:r>
              <w:rPr>
                <w:rFonts w:ascii="Arial" w:eastAsia="Yu Gothic" w:hAnsi="Arial" w:cs="Arial"/>
                <w:color w:val="000000"/>
                <w:kern w:val="24"/>
                <w:sz w:val="18"/>
                <w:szCs w:val="18"/>
              </w:rPr>
              <w:t>ACQ CONTEXT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2FF747" w14:textId="2363BB99" w:rsidR="00D409E4"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CODE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42E0B9B" w14:textId="05B284A3" w:rsidR="00D409E4" w:rsidRPr="00D409E4" w:rsidRDefault="00D409E4"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D409E4">
              <w:rPr>
                <w:rFonts w:ascii="Arial" w:eastAsia="Yu Gothic" w:hAnsi="Arial" w:cs="Arial"/>
                <w:color w:val="000000"/>
                <w:kern w:val="24"/>
                <w:sz w:val="18"/>
                <w:szCs w:val="18"/>
              </w:rPr>
              <w:t>EV (111032, DCM, "Image View Modifier")</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7FDE3F" w14:textId="72A4D2C2" w:rsidR="00D409E4" w:rsidRDefault="00D409E4" w:rsidP="00D409E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7E05C8" w14:textId="383650EA" w:rsidR="00D409E4" w:rsidRDefault="00D409E4" w:rsidP="00D409E4">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EB09CE8" w14:textId="77777777" w:rsidR="00D409E4" w:rsidRPr="00023BE8" w:rsidRDefault="00D409E4" w:rsidP="00D409E4">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D4F46D0" w14:textId="77777777" w:rsidR="00D409E4" w:rsidRDefault="00660EA8"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BCID 6 "Transducer Orientation"</w:t>
            </w:r>
          </w:p>
          <w:p w14:paraId="28801C31" w14:textId="53C7B314" w:rsidR="00660EA8" w:rsidRPr="00023BE8" w:rsidRDefault="00660EA8" w:rsidP="00D409E4">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BCID 7 "Ultrasound Beam Path"</w:t>
            </w:r>
          </w:p>
        </w:tc>
      </w:tr>
      <w:tr w:rsidR="001C7C25" w:rsidRPr="00023BE8" w14:paraId="2A7A7985"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D721314" w14:textId="4F32837E" w:rsidR="001C7C25" w:rsidRPr="00023BE8" w:rsidRDefault="00D32F39" w:rsidP="001C7C25">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52E1AC" w14:textId="6AC83846"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A8639F" w14:textId="1E23D2DD"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027FF6" w14:textId="5F5D1E75"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F3D8DB" w14:textId="126654DC"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DT (55112-7, LN, "Summary")</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0D33740" w14:textId="7AD2340A" w:rsidR="001C7C25" w:rsidRPr="00023BE8" w:rsidRDefault="001C7C25" w:rsidP="001C7C25">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1FB8F74" w14:textId="6D2365B5" w:rsidR="001C7C25" w:rsidRPr="00023BE8" w:rsidRDefault="001C7C25" w:rsidP="001C7C25">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ABB430F" w14:textId="77777777" w:rsidR="001C7C25" w:rsidRPr="00023BE8" w:rsidRDefault="001C7C25" w:rsidP="001C7C25">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D088245" w14:textId="77777777"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1C7C25" w:rsidRPr="00023BE8" w14:paraId="1092FAF8"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412D62" w14:textId="61EFA127" w:rsidR="001C7C25" w:rsidRPr="00023BE8" w:rsidRDefault="00D32F39" w:rsidP="001C7C25">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76C451" w14:textId="2AC42504"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r w:rsidRPr="00023BE8">
              <w:rPr>
                <w:rFonts w:ascii="Arial" w:eastAsia="MS Mincho" w:hAnsi="Arial" w:cs="Arial"/>
                <w:color w:val="000000"/>
                <w:kern w:val="24"/>
                <w:sz w:val="18"/>
                <w:szCs w:val="18"/>
                <w:lang w:eastAsia="ja-JP"/>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564EB7" w14:textId="41CCE019"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C167C8D" w14:textId="6BBDEA28"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B4FE4B" w14:textId="440C0070" w:rsidR="001C7C25" w:rsidRPr="00023BE8" w:rsidRDefault="004F6BAA"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4F6BAA">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w:t>
            </w:r>
            <w:r>
              <w:rPr>
                <w:rFonts w:ascii="Arial" w:eastAsia="Yu Gothic" w:hAnsi="Arial" w:cs="Arial"/>
                <w:color w:val="000000"/>
                <w:kern w:val="24"/>
                <w:sz w:val="18"/>
                <w:szCs w:val="18"/>
              </w:rPr>
              <w:t>11</w:t>
            </w:r>
            <w:r w:rsidRPr="004F6BAA">
              <w:rPr>
                <w:rFonts w:ascii="Arial" w:eastAsia="Yu Gothic" w:hAnsi="Arial" w:cs="Arial"/>
                <w:color w:val="000000"/>
                <w:kern w:val="24"/>
                <w:sz w:val="18"/>
                <w:szCs w:val="18"/>
              </w:rPr>
              <w:t xml:space="preserve">, </w:t>
            </w:r>
            <w:r>
              <w:rPr>
                <w:rFonts w:ascii="Arial" w:eastAsia="Yu Gothic" w:hAnsi="Arial" w:cs="Arial"/>
                <w:color w:val="000000"/>
                <w:kern w:val="24"/>
                <w:sz w:val="18"/>
                <w:szCs w:val="18"/>
              </w:rPr>
              <w:t>DCM</w:t>
            </w:r>
            <w:r w:rsidRPr="004F6BAA">
              <w:rPr>
                <w:rFonts w:ascii="Arial" w:eastAsia="Yu Gothic" w:hAnsi="Arial" w:cs="Arial"/>
                <w:color w:val="000000"/>
                <w:kern w:val="24"/>
                <w:sz w:val="18"/>
                <w:szCs w:val="18"/>
              </w:rPr>
              <w:t>, "</w:t>
            </w:r>
            <w:r>
              <w:rPr>
                <w:rFonts w:ascii="Arial" w:eastAsia="Yu Gothic" w:hAnsi="Arial" w:cs="Arial"/>
                <w:color w:val="000000"/>
                <w:kern w:val="24"/>
                <w:sz w:val="18"/>
                <w:szCs w:val="18"/>
              </w:rPr>
              <w:t>Shear Wave Speed</w:t>
            </w:r>
            <w:r w:rsidRPr="004F6BAA">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B8C719E" w14:textId="5E4AD20C" w:rsidR="001C7C25" w:rsidRPr="00023BE8" w:rsidRDefault="004F6BAA" w:rsidP="001C7C25">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5EF834E" w14:textId="77690E3E" w:rsidR="001C7C25" w:rsidRPr="00023BE8" w:rsidRDefault="004F6BAA" w:rsidP="001C7C25">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8D1710" w14:textId="77777777" w:rsidR="001C7C25" w:rsidRPr="00023BE8" w:rsidRDefault="001C7C25" w:rsidP="001C7C25">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BA7E7A" w14:textId="77777777" w:rsidR="001C7C25" w:rsidRPr="00023BE8" w:rsidRDefault="001C7C25" w:rsidP="001C7C25">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D32F39" w:rsidRPr="00023BE8" w14:paraId="02E84746"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D3F0ECF" w14:textId="6363DF3A" w:rsidR="00D32F39" w:rsidRDefault="00D32F39" w:rsidP="00D32F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7b</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72811E3" w14:textId="051690EE"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431785" w14:textId="4DC2B102"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A0BEE" w14:textId="410D7C8F"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D86F4B" w14:textId="2421E559"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005E48B4" w:rsidRPr="005E48B4">
              <w:rPr>
                <w:rFonts w:ascii="Arial" w:eastAsia="Yu Gothic" w:hAnsi="Arial" w:cs="Arial"/>
                <w:color w:val="000000"/>
                <w:kern w:val="24"/>
                <w:sz w:val="18"/>
                <w:szCs w:val="18"/>
              </w:rPr>
              <w:t>386136009</w:t>
            </w:r>
            <w:r>
              <w:rPr>
                <w:rFonts w:ascii="Arial" w:eastAsia="Yu Gothic" w:hAnsi="Arial" w:cs="Arial"/>
                <w:color w:val="000000"/>
                <w:kern w:val="24"/>
                <w:sz w:val="18"/>
                <w:szCs w:val="18"/>
              </w:rPr>
              <w:t xml:space="preserve">, </w:t>
            </w:r>
            <w:r w:rsidR="005E48B4">
              <w:rPr>
                <w:rFonts w:ascii="Arial" w:eastAsia="Yu Gothic" w:hAnsi="Arial" w:cs="Arial"/>
                <w:color w:val="000000"/>
                <w:kern w:val="24"/>
                <w:sz w:val="18"/>
                <w:szCs w:val="18"/>
              </w:rPr>
              <w:t>SCT</w:t>
            </w:r>
            <w:r>
              <w:rPr>
                <w:rFonts w:ascii="Arial" w:eastAsia="Yu Gothic" w:hAnsi="Arial" w:cs="Arial"/>
                <w:color w:val="000000"/>
                <w:kern w:val="24"/>
                <w:sz w:val="18"/>
                <w:szCs w:val="18"/>
              </w:rPr>
              <w:t>, "Standard deviation</w:t>
            </w:r>
            <w:r w:rsidR="005E48B4">
              <w:rPr>
                <w:rFonts w:ascii="Arial" w:eastAsia="Yu Gothic" w:hAnsi="Arial" w:cs="Arial"/>
                <w:color w:val="000000"/>
                <w:kern w:val="24"/>
                <w:sz w:val="18"/>
                <w:szCs w:val="18"/>
              </w:rPr>
              <w:t>"</w:t>
            </w:r>
            <w:r>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32752C" w14:textId="3B20C3EE"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0C60C86" w14:textId="0C381F1E" w:rsidR="00D32F39" w:rsidRPr="00023BE8" w:rsidRDefault="00D56618"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DB4DF7" w14:textId="77777777" w:rsidR="00D32F39" w:rsidRPr="00023BE8" w:rsidRDefault="00D32F39" w:rsidP="00D32F39">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04ADC09" w14:textId="77777777"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D32F39" w:rsidRPr="00023BE8" w14:paraId="1F6256B2"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23EC2BC" w14:textId="4EF8825D" w:rsidR="00D32F39" w:rsidRDefault="00D32F39" w:rsidP="00D32F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7c</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C1762C" w14:textId="6FD3729B"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DF4197" w14:textId="1DE09467"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E3FBE5" w14:textId="4BAA0311"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C436952" w14:textId="1F5CC37B"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Pr="00D32F39">
              <w:rPr>
                <w:rFonts w:ascii="Arial" w:eastAsia="Yu Gothic" w:hAnsi="Arial" w:cs="Arial"/>
                <w:color w:val="000000"/>
                <w:kern w:val="24"/>
                <w:sz w:val="18"/>
                <w:szCs w:val="18"/>
              </w:rPr>
              <w:t>373099004</w:t>
            </w:r>
            <w:r>
              <w:rPr>
                <w:rFonts w:ascii="Arial" w:eastAsia="Yu Gothic" w:hAnsi="Arial" w:cs="Arial"/>
                <w:color w:val="000000"/>
                <w:kern w:val="24"/>
                <w:sz w:val="18"/>
                <w:szCs w:val="18"/>
              </w:rPr>
              <w:t>, SCT, "Median")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2C1C46" w14:textId="45689407"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4566B8" w14:textId="4AC48544" w:rsidR="00D32F39" w:rsidRPr="00023BE8" w:rsidRDefault="00617FB4"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5829103" w14:textId="77777777" w:rsidR="00D32F39" w:rsidRPr="00023BE8" w:rsidRDefault="00D32F39" w:rsidP="00D32F39">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D01F6B6" w14:textId="77777777"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D32F39" w:rsidRPr="00023BE8" w14:paraId="4CCBC7E8"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174C1C1" w14:textId="62DF790A" w:rsidR="00D32F39" w:rsidRDefault="00D32F39" w:rsidP="00D32F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7d</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739F037" w14:textId="62F86E90"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4C1456B" w14:textId="6FB6724F"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91191A" w14:textId="454C4566"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A7CBE68" w14:textId="7540FE68"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130614</w:t>
            </w:r>
            <w:r>
              <w:rPr>
                <w:rFonts w:ascii="Arial" w:eastAsia="Yu Gothic" w:hAnsi="Arial" w:cs="Arial"/>
                <w:color w:val="000000"/>
                <w:kern w:val="24"/>
                <w:sz w:val="18"/>
                <w:szCs w:val="18"/>
              </w:rPr>
              <w:t>, DCM, "</w:t>
            </w:r>
            <w:r w:rsidRPr="00D32F39">
              <w:rPr>
                <w:rFonts w:ascii="Arial" w:eastAsia="Yu Gothic" w:hAnsi="Arial" w:cs="Arial"/>
                <w:color w:val="000000"/>
                <w:kern w:val="24"/>
                <w:sz w:val="18"/>
                <w:szCs w:val="18"/>
              </w:rPr>
              <w:t>Interquartile Range of population</w:t>
            </w:r>
            <w:r>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EA16BF4" w14:textId="21C8AAF6"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B7571E" w14:textId="6201261C" w:rsidR="00D32F39" w:rsidRPr="00023BE8" w:rsidRDefault="00617FB4"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195EDD2" w14:textId="4D3D14B6" w:rsidR="00D32F39" w:rsidRPr="00023BE8" w:rsidRDefault="00D32F39" w:rsidP="00D32F39">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FD1558C" w14:textId="77777777"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D32F39" w:rsidRPr="00023BE8" w14:paraId="6C78E905"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E0A308B" w14:textId="78026AD9" w:rsidR="00D32F39" w:rsidRDefault="00D32F39" w:rsidP="00D32F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7e</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7F52B73" w14:textId="527ABE8E"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390A449" w14:textId="49ED2E2B"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FB3F43" w14:textId="2B1106A2"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B6D6C3" w14:textId="1E6B31B5"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130615</w:t>
            </w:r>
            <w:r>
              <w:rPr>
                <w:rFonts w:ascii="Arial" w:eastAsia="Yu Gothic" w:hAnsi="Arial" w:cs="Arial"/>
                <w:color w:val="000000"/>
                <w:kern w:val="24"/>
                <w:sz w:val="18"/>
                <w:szCs w:val="18"/>
              </w:rPr>
              <w:t>, DCM, "</w:t>
            </w:r>
            <w:r w:rsidRPr="00D32F39">
              <w:rPr>
                <w:rFonts w:ascii="Arial" w:eastAsia="Yu Gothic" w:hAnsi="Arial" w:cs="Arial"/>
                <w:color w:val="000000"/>
                <w:kern w:val="24"/>
                <w:sz w:val="18"/>
                <w:szCs w:val="18"/>
              </w:rPr>
              <w:t xml:space="preserve">Interquartile Range </w:t>
            </w:r>
            <w:r>
              <w:rPr>
                <w:rFonts w:ascii="Arial" w:eastAsia="Yu Gothic" w:hAnsi="Arial" w:cs="Arial"/>
                <w:color w:val="000000"/>
                <w:kern w:val="24"/>
                <w:sz w:val="18"/>
                <w:szCs w:val="18"/>
              </w:rPr>
              <w:t>to Median Ratio</w:t>
            </w:r>
            <w:r w:rsidRPr="00D32F39">
              <w:rPr>
                <w:rFonts w:ascii="Arial" w:eastAsia="Yu Gothic" w:hAnsi="Arial" w:cs="Arial"/>
                <w:color w:val="000000"/>
                <w:kern w:val="24"/>
                <w:sz w:val="18"/>
                <w:szCs w:val="18"/>
              </w:rPr>
              <w:t xml:space="preserve"> </w:t>
            </w:r>
            <w:r w:rsidR="005E5B08">
              <w:rPr>
                <w:rFonts w:ascii="Arial" w:eastAsia="Yu Gothic" w:hAnsi="Arial" w:cs="Arial"/>
                <w:color w:val="000000"/>
                <w:kern w:val="24"/>
                <w:sz w:val="18"/>
                <w:szCs w:val="18"/>
              </w:rPr>
              <w:t>of population</w:t>
            </w:r>
            <w:r>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59E67B" w14:textId="5E2D05A2"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FEBEF40" w14:textId="003E0015"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4639C0" w14:textId="77777777" w:rsidR="00D32F39" w:rsidRPr="00023BE8" w:rsidRDefault="00D32F39" w:rsidP="00D32F39">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62249E1" w14:textId="77777777"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D32F39" w:rsidRPr="00023BE8" w14:paraId="153AE9DB"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74B0E07" w14:textId="5129DC4C" w:rsidR="00D32F39" w:rsidRDefault="00D32F39" w:rsidP="00D32F39">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5660BBF" w14:textId="03898A42"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r w:rsidRPr="00023BE8">
              <w:rPr>
                <w:rFonts w:ascii="Arial" w:eastAsia="MS Mincho" w:hAnsi="Arial" w:cs="Arial"/>
                <w:color w:val="000000"/>
                <w:kern w:val="24"/>
                <w:sz w:val="18"/>
                <w:szCs w:val="18"/>
                <w:lang w:eastAsia="ja-JP"/>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6DD52C4" w14:textId="4E89C212"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BCDB67" w14:textId="15E6F9F1"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39F315" w14:textId="14FA1543" w:rsidR="00D32F39"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4F6BAA">
              <w:rPr>
                <w:rFonts w:ascii="Arial" w:eastAsia="Yu Gothic" w:hAnsi="Arial" w:cs="Arial"/>
                <w:color w:val="000000"/>
                <w:kern w:val="24"/>
                <w:sz w:val="18"/>
                <w:szCs w:val="18"/>
              </w:rPr>
              <w:t>EV (</w:t>
            </w:r>
            <w:r w:rsidR="005E5B08" w:rsidRPr="005E5B08">
              <w:rPr>
                <w:rFonts w:ascii="Arial" w:eastAsia="Yu Gothic" w:hAnsi="Arial" w:cs="Arial"/>
                <w:color w:val="000000"/>
                <w:kern w:val="24"/>
                <w:sz w:val="18"/>
                <w:szCs w:val="18"/>
              </w:rPr>
              <w:t>110830</w:t>
            </w:r>
            <w:r w:rsidRPr="004F6BAA">
              <w:rPr>
                <w:rFonts w:ascii="Arial" w:eastAsia="Yu Gothic" w:hAnsi="Arial" w:cs="Arial"/>
                <w:color w:val="000000"/>
                <w:kern w:val="24"/>
                <w:sz w:val="18"/>
                <w:szCs w:val="18"/>
              </w:rPr>
              <w:t xml:space="preserve">, </w:t>
            </w:r>
            <w:r>
              <w:rPr>
                <w:rFonts w:ascii="Arial" w:eastAsia="Yu Gothic" w:hAnsi="Arial" w:cs="Arial"/>
                <w:color w:val="000000"/>
                <w:kern w:val="24"/>
                <w:sz w:val="18"/>
                <w:szCs w:val="18"/>
              </w:rPr>
              <w:t>DCM</w:t>
            </w:r>
            <w:r w:rsidRPr="004F6BAA">
              <w:rPr>
                <w:rFonts w:ascii="Arial" w:eastAsia="Yu Gothic" w:hAnsi="Arial" w:cs="Arial"/>
                <w:color w:val="000000"/>
                <w:kern w:val="24"/>
                <w:sz w:val="18"/>
                <w:szCs w:val="18"/>
              </w:rPr>
              <w:t>, "</w:t>
            </w:r>
            <w:r>
              <w:rPr>
                <w:rFonts w:ascii="Arial" w:eastAsia="Yu Gothic" w:hAnsi="Arial" w:cs="Arial"/>
                <w:color w:val="000000"/>
                <w:kern w:val="24"/>
                <w:sz w:val="18"/>
                <w:szCs w:val="18"/>
              </w:rPr>
              <w:t>Elasticity</w:t>
            </w:r>
            <w:r w:rsidRPr="004F6BAA">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D2F3F6C" w14:textId="3DA4822F"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A1076B" w14:textId="6B2321D5" w:rsidR="00D32F39" w:rsidRPr="00023BE8" w:rsidRDefault="00D32F39" w:rsidP="00D32F39">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A6975F" w14:textId="77777777" w:rsidR="00D32F39" w:rsidRPr="00023BE8" w:rsidRDefault="00D32F39" w:rsidP="00D32F39">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609E8F6" w14:textId="77777777" w:rsidR="00D32F39" w:rsidRPr="00023BE8" w:rsidRDefault="00D32F39" w:rsidP="00D32F39">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4454D665"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88B0972" w14:textId="59896219"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8b</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F614C8" w14:textId="34252381"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388299B" w14:textId="0FCFE45B"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9B0D6FA" w14:textId="35783E64"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343373" w14:textId="60FE592B" w:rsidR="00335A6C" w:rsidRPr="004F6BAA"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Pr="005E48B4">
              <w:rPr>
                <w:rFonts w:ascii="Arial" w:eastAsia="Yu Gothic" w:hAnsi="Arial" w:cs="Arial"/>
                <w:color w:val="000000"/>
                <w:kern w:val="24"/>
                <w:sz w:val="18"/>
                <w:szCs w:val="18"/>
              </w:rPr>
              <w:t>386136009</w:t>
            </w:r>
            <w:r>
              <w:rPr>
                <w:rFonts w:ascii="Arial" w:eastAsia="Yu Gothic" w:hAnsi="Arial" w:cs="Arial"/>
                <w:color w:val="000000"/>
                <w:kern w:val="24"/>
                <w:sz w:val="18"/>
                <w:szCs w:val="18"/>
              </w:rPr>
              <w:t>, SCT, "Standard deviation")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A69B92" w14:textId="18AFB478"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BAAECE1" w14:textId="76C335F1" w:rsidR="00335A6C" w:rsidRDefault="00CD0333"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4E6076"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D757EC"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055C9B69"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C63621D" w14:textId="41AB7AA0"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lastRenderedPageBreak/>
              <w:t>8c</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B7CC26" w14:textId="0B4BFD03"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51FB0EF" w14:textId="7D361B8D"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D3A695" w14:textId="1FCBEAA8"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AA48DE" w14:textId="6CF60160" w:rsidR="00335A6C" w:rsidRPr="004F6BAA"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Pr="00D32F39">
              <w:rPr>
                <w:rFonts w:ascii="Arial" w:eastAsia="Yu Gothic" w:hAnsi="Arial" w:cs="Arial"/>
                <w:color w:val="000000"/>
                <w:kern w:val="24"/>
                <w:sz w:val="18"/>
                <w:szCs w:val="18"/>
              </w:rPr>
              <w:t>373099004</w:t>
            </w:r>
            <w:r>
              <w:rPr>
                <w:rFonts w:ascii="Arial" w:eastAsia="Yu Gothic" w:hAnsi="Arial" w:cs="Arial"/>
                <w:color w:val="000000"/>
                <w:kern w:val="24"/>
                <w:sz w:val="18"/>
                <w:szCs w:val="18"/>
              </w:rPr>
              <w:t>, SCT, "Median")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CBA42F8" w14:textId="349FB19E"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A7E129" w14:textId="6D6DCA0B"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75BD29"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6E68A82"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39065644"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128726" w14:textId="20062A78"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8d</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8D7AFD3" w14:textId="27ED0B6C"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580DE29" w14:textId="4BDBF8CA"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D7A0B0" w14:textId="50E42CF5"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3C58F4" w14:textId="73F67D49"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130614</w:t>
            </w:r>
            <w:r>
              <w:rPr>
                <w:rFonts w:ascii="Arial" w:eastAsia="Yu Gothic" w:hAnsi="Arial" w:cs="Arial"/>
                <w:color w:val="000000"/>
                <w:kern w:val="24"/>
                <w:sz w:val="18"/>
                <w:szCs w:val="18"/>
              </w:rPr>
              <w:t>, DCM, "</w:t>
            </w:r>
            <w:r w:rsidRPr="00D32F39">
              <w:rPr>
                <w:rFonts w:ascii="Arial" w:eastAsia="Yu Gothic" w:hAnsi="Arial" w:cs="Arial"/>
                <w:color w:val="000000"/>
                <w:kern w:val="24"/>
                <w:sz w:val="18"/>
                <w:szCs w:val="18"/>
              </w:rPr>
              <w:t>Interquartile Range of population</w:t>
            </w:r>
            <w:r>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82D5A63" w14:textId="22A1529C"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EF16853" w14:textId="21EAEBF0"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E3C0241"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2F6A1A"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795CAC85"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00B9A9E" w14:textId="0826F278"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8e</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3770D8" w14:textId="4C6A11AE"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F0F952" w14:textId="1C352298"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4997303" w14:textId="3D7CE7A7" w:rsidR="00335A6C"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DDE2B14" w14:textId="6807B990" w:rsidR="00335A6C"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130615</w:t>
            </w:r>
            <w:r>
              <w:rPr>
                <w:rFonts w:ascii="Arial" w:eastAsia="Yu Gothic" w:hAnsi="Arial" w:cs="Arial"/>
                <w:color w:val="000000"/>
                <w:kern w:val="24"/>
                <w:sz w:val="18"/>
                <w:szCs w:val="18"/>
              </w:rPr>
              <w:t>, DCM, "</w:t>
            </w:r>
            <w:r w:rsidRPr="00D32F39">
              <w:rPr>
                <w:rFonts w:ascii="Arial" w:eastAsia="Yu Gothic" w:hAnsi="Arial" w:cs="Arial"/>
                <w:color w:val="000000"/>
                <w:kern w:val="24"/>
                <w:sz w:val="18"/>
                <w:szCs w:val="18"/>
              </w:rPr>
              <w:t xml:space="preserve">Interquartile Range </w:t>
            </w:r>
            <w:r>
              <w:rPr>
                <w:rFonts w:ascii="Arial" w:eastAsia="Yu Gothic" w:hAnsi="Arial" w:cs="Arial"/>
                <w:color w:val="000000"/>
                <w:kern w:val="24"/>
                <w:sz w:val="18"/>
                <w:szCs w:val="18"/>
              </w:rPr>
              <w:t>to Median Ratio</w:t>
            </w:r>
            <w:r w:rsidRPr="00D32F39">
              <w:rPr>
                <w:rFonts w:ascii="Arial" w:eastAsia="Yu Gothic" w:hAnsi="Arial" w:cs="Arial"/>
                <w:color w:val="000000"/>
                <w:kern w:val="24"/>
                <w:sz w:val="18"/>
                <w:szCs w:val="18"/>
              </w:rPr>
              <w:t xml:space="preserve"> </w:t>
            </w:r>
            <w:r w:rsidR="005E5B08">
              <w:rPr>
                <w:rFonts w:ascii="Arial" w:eastAsia="Yu Gothic" w:hAnsi="Arial" w:cs="Arial"/>
                <w:color w:val="000000"/>
                <w:kern w:val="24"/>
                <w:sz w:val="18"/>
                <w:szCs w:val="18"/>
              </w:rPr>
              <w:t>of population</w:t>
            </w:r>
            <w:r>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279B2B" w14:textId="6C439CF8"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78B908" w14:textId="78E9B686"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5F3DDA"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D494C8"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3ADA4694"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2EFC3A8" w14:textId="511314A6"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331B842" w14:textId="2DCF1A3D"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r w:rsidRPr="00023BE8">
              <w:rPr>
                <w:rFonts w:ascii="Arial" w:eastAsia="MS Mincho" w:hAnsi="Arial" w:cs="Arial"/>
                <w:color w:val="000000"/>
                <w:kern w:val="24"/>
                <w:sz w:val="18"/>
                <w:szCs w:val="18"/>
                <w:lang w:eastAsia="ja-JP"/>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576869B" w14:textId="7D2E62E2"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16D5DB" w14:textId="7794784D"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A16FB76" w14:textId="19D6CE6A"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4F6BAA">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130612</w:t>
            </w:r>
            <w:r w:rsidRPr="004F6BAA">
              <w:rPr>
                <w:rFonts w:ascii="Arial" w:eastAsia="Yu Gothic" w:hAnsi="Arial" w:cs="Arial"/>
                <w:color w:val="000000"/>
                <w:kern w:val="24"/>
                <w:sz w:val="18"/>
                <w:szCs w:val="18"/>
              </w:rPr>
              <w:t xml:space="preserve">, </w:t>
            </w:r>
            <w:r>
              <w:rPr>
                <w:rFonts w:ascii="Arial" w:eastAsia="Yu Gothic" w:hAnsi="Arial" w:cs="Arial"/>
                <w:color w:val="000000"/>
                <w:kern w:val="24"/>
                <w:sz w:val="18"/>
                <w:szCs w:val="18"/>
              </w:rPr>
              <w:t>DCM</w:t>
            </w:r>
            <w:r w:rsidRPr="004F6BAA">
              <w:rPr>
                <w:rFonts w:ascii="Arial" w:eastAsia="Yu Gothic" w:hAnsi="Arial" w:cs="Arial"/>
                <w:color w:val="000000"/>
                <w:kern w:val="24"/>
                <w:sz w:val="18"/>
                <w:szCs w:val="18"/>
              </w:rPr>
              <w:t>, "</w:t>
            </w:r>
            <w:r>
              <w:rPr>
                <w:rFonts w:ascii="Arial" w:eastAsia="Yu Gothic" w:hAnsi="Arial" w:cs="Arial"/>
                <w:color w:val="000000"/>
                <w:kern w:val="24"/>
                <w:sz w:val="18"/>
                <w:szCs w:val="18"/>
              </w:rPr>
              <w:t xml:space="preserve">Shear Wave </w:t>
            </w:r>
            <w:r w:rsidRPr="00D32F39">
              <w:rPr>
                <w:rFonts w:ascii="Arial" w:eastAsia="Yu Gothic" w:hAnsi="Arial" w:cs="Arial"/>
                <w:color w:val="000000"/>
                <w:kern w:val="24"/>
                <w:sz w:val="18"/>
                <w:szCs w:val="18"/>
              </w:rPr>
              <w:t>Dispersion Slope</w:t>
            </w:r>
            <w:r w:rsidRPr="004F6BAA">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B9D3F4" w14:textId="36068A12"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A051BAC" w14:textId="33EBA2C4"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035BC4" w14:textId="56AC517B"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8E45695"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5237A368"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8B77B69" w14:textId="611BF164"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9b</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2062452" w14:textId="383112B9"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AC019B" w14:textId="4DA813D5"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1C66A69" w14:textId="440DA26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ECF31E" w14:textId="5A1C22F5" w:rsidR="00335A6C" w:rsidRPr="004F6BAA"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Pr="005E48B4">
              <w:rPr>
                <w:rFonts w:ascii="Arial" w:eastAsia="Yu Gothic" w:hAnsi="Arial" w:cs="Arial"/>
                <w:color w:val="000000"/>
                <w:kern w:val="24"/>
                <w:sz w:val="18"/>
                <w:szCs w:val="18"/>
              </w:rPr>
              <w:t>386136009</w:t>
            </w:r>
            <w:r>
              <w:rPr>
                <w:rFonts w:ascii="Arial" w:eastAsia="Yu Gothic" w:hAnsi="Arial" w:cs="Arial"/>
                <w:color w:val="000000"/>
                <w:kern w:val="24"/>
                <w:sz w:val="18"/>
                <w:szCs w:val="18"/>
              </w:rPr>
              <w:t>, SCT, "Standard deviation")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437AFD9" w14:textId="0475ED2B"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761EB87" w14:textId="35D884D4" w:rsidR="00335A6C" w:rsidRDefault="00CD0333"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2956FC2"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9ED5DE2"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013B46A3"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4B2496" w14:textId="49A8228E"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9c</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C77EA9" w14:textId="2239481B"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652F017" w14:textId="0A90057C"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6D15BE6" w14:textId="522F1912"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BF7393" w14:textId="73E1BC20" w:rsidR="00335A6C" w:rsidRPr="004F6BAA"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EV (</w:t>
            </w:r>
            <w:r w:rsidRPr="00D32F39">
              <w:rPr>
                <w:rFonts w:ascii="Arial" w:eastAsia="Yu Gothic" w:hAnsi="Arial" w:cs="Arial"/>
                <w:color w:val="000000"/>
                <w:kern w:val="24"/>
                <w:sz w:val="18"/>
                <w:szCs w:val="18"/>
              </w:rPr>
              <w:t>373099004</w:t>
            </w:r>
            <w:r>
              <w:rPr>
                <w:rFonts w:ascii="Arial" w:eastAsia="Yu Gothic" w:hAnsi="Arial" w:cs="Arial"/>
                <w:color w:val="000000"/>
                <w:kern w:val="24"/>
                <w:sz w:val="18"/>
                <w:szCs w:val="18"/>
              </w:rPr>
              <w:t>, SCT, "Median")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C1B342" w14:textId="35FB09BE"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906B12F" w14:textId="7AB18A13" w:rsidR="00335A6C"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0C8397A"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C52029E"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2354A54E"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55AB310" w14:textId="59BCCAD5"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9d</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942263" w14:textId="24A9D6AA"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4F804F0" w14:textId="229CF55A"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9E21DEA" w14:textId="7A7D3D02"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2A272B9" w14:textId="4CD1E2EA" w:rsidR="00335A6C" w:rsidRPr="00335A6C"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335A6C">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130614</w:t>
            </w:r>
            <w:r w:rsidRPr="00335A6C">
              <w:rPr>
                <w:rFonts w:ascii="Arial" w:eastAsia="Yu Gothic" w:hAnsi="Arial" w:cs="Arial"/>
                <w:color w:val="000000"/>
                <w:kern w:val="24"/>
                <w:sz w:val="18"/>
                <w:szCs w:val="18"/>
              </w:rPr>
              <w:t>, DCM, "Interquartile Range of population")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17FF72" w14:textId="29671180"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CAF82E5" w14:textId="721713EB"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U</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3D53CC"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C49353"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5C31680F"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D6C7C3" w14:textId="2C57FC7E" w:rsidR="00335A6C"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9e</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BA470D" w14:textId="6CAB2DF2"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&gt;&gt;&gt;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94494F1" w14:textId="7E0E83F0"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HAS PROPERTIES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712A583" w14:textId="0DE8851A"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6462C4" w14:textId="62CD1359" w:rsidR="00335A6C" w:rsidRPr="00335A6C"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335A6C">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130615</w:t>
            </w:r>
            <w:r w:rsidRPr="00335A6C">
              <w:rPr>
                <w:rFonts w:ascii="Arial" w:eastAsia="Yu Gothic" w:hAnsi="Arial" w:cs="Arial"/>
                <w:color w:val="000000"/>
                <w:kern w:val="24"/>
                <w:sz w:val="18"/>
                <w:szCs w:val="18"/>
              </w:rPr>
              <w:t xml:space="preserve">, DCM, "Interquartile Range to Median Ratio </w:t>
            </w:r>
            <w:r w:rsidR="005E5B08">
              <w:rPr>
                <w:rFonts w:ascii="Arial" w:eastAsia="Yu Gothic" w:hAnsi="Arial" w:cs="Arial"/>
                <w:color w:val="000000"/>
                <w:kern w:val="24"/>
                <w:sz w:val="18"/>
                <w:szCs w:val="18"/>
              </w:rPr>
              <w:t>of population</w:t>
            </w:r>
            <w:r w:rsidRPr="00335A6C">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2DBA51" w14:textId="390FC2D2"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C518959" w14:textId="2CB1B44D"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0EDF97"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8A48FE6"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r>
      <w:tr w:rsidR="00335A6C" w:rsidRPr="00023BE8" w14:paraId="2CC6E47C"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CF3B6D0" w14:textId="1FE61726" w:rsidR="00335A6C" w:rsidRPr="00023BE8" w:rsidRDefault="00335A6C" w:rsidP="00335A6C">
            <w:pPr>
              <w:tabs>
                <w:tab w:val="clear" w:pos="720"/>
              </w:tabs>
              <w:overflowPunct/>
              <w:autoSpaceDE/>
              <w:autoSpaceDN/>
              <w:adjustRightInd/>
              <w:spacing w:after="0"/>
              <w:jc w:val="right"/>
              <w:textAlignment w:val="center"/>
              <w:rPr>
                <w:rFonts w:ascii="Arial" w:eastAsia="MS Mincho" w:hAnsi="Arial" w:cs="Arial"/>
                <w:sz w:val="18"/>
                <w:szCs w:val="18"/>
              </w:rPr>
            </w:pPr>
            <w:r>
              <w:rPr>
                <w:rFonts w:ascii="Arial" w:eastAsia="Yu Gothic" w:hAnsi="Arial" w:cs="Arial"/>
                <w:color w:val="000000"/>
                <w:kern w:val="24"/>
                <w:sz w:val="18"/>
                <w:szCs w:val="18"/>
              </w:rPr>
              <w:t>1</w:t>
            </w:r>
            <w:r w:rsidR="00463786">
              <w:rPr>
                <w:rFonts w:ascii="Arial" w:eastAsia="Yu Gothic" w:hAnsi="Arial" w:cs="Arial"/>
                <w:color w:val="000000"/>
                <w:kern w:val="24"/>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B93144"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A3D73E"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8541AF"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A35C072"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DT (125007, DCM, "Measurement Group"</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24C894" w14:textId="77777777" w:rsidR="00335A6C" w:rsidRPr="00023BE8" w:rsidRDefault="00335A6C" w:rsidP="00335A6C">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1-n</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D2FB693" w14:textId="77777777" w:rsidR="00335A6C" w:rsidRPr="00023BE8" w:rsidRDefault="00335A6C" w:rsidP="00335A6C">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A7BF2F5"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0245468"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r>
      <w:tr w:rsidR="00335A6C" w:rsidRPr="00023BE8" w14:paraId="7463C8AE"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538468E" w14:textId="42CB74C6" w:rsidR="00335A6C" w:rsidRPr="00023BE8" w:rsidRDefault="00335A6C" w:rsidP="00335A6C">
            <w:pPr>
              <w:tabs>
                <w:tab w:val="clear" w:pos="720"/>
              </w:tabs>
              <w:overflowPunct/>
              <w:autoSpaceDE/>
              <w:autoSpaceDN/>
              <w:adjustRightInd/>
              <w:spacing w:after="0"/>
              <w:jc w:val="right"/>
              <w:textAlignment w:val="center"/>
              <w:rPr>
                <w:rFonts w:ascii="Arial" w:eastAsia="MS Mincho" w:hAnsi="Arial" w:cs="Arial"/>
                <w:sz w:val="18"/>
                <w:szCs w:val="18"/>
              </w:rPr>
            </w:pPr>
            <w:r>
              <w:rPr>
                <w:rFonts w:ascii="Arial" w:eastAsia="Yu Gothic" w:hAnsi="Arial" w:cs="Arial"/>
                <w:color w:val="000000"/>
                <w:kern w:val="24"/>
                <w:sz w:val="18"/>
                <w:szCs w:val="18"/>
              </w:rPr>
              <w:t>1</w:t>
            </w:r>
            <w:r w:rsidR="00463786">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AF7A9CD"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r w:rsidRPr="00023BE8">
              <w:rPr>
                <w:rFonts w:ascii="Arial" w:eastAsia="MS Mincho" w:hAnsi="Arial" w:cs="Arial"/>
                <w:color w:val="000000"/>
                <w:kern w:val="24"/>
                <w:sz w:val="18"/>
                <w:szCs w:val="18"/>
                <w:lang w:eastAsia="ja-JP"/>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A39ECBF"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OBS CONTEXT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B3C3BF9"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TEXT</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D5781A"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(125010, DCM, "Identifier”) ​</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6D6392" w14:textId="77777777" w:rsidR="00335A6C" w:rsidRPr="00023BE8" w:rsidRDefault="00335A6C" w:rsidP="00335A6C">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791C7FB" w14:textId="77777777" w:rsidR="00335A6C" w:rsidRPr="00023BE8" w:rsidRDefault="00335A6C" w:rsidP="00335A6C">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EB1D043"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68F595A" w14:textId="77777777" w:rsidR="00335A6C" w:rsidRPr="00023BE8" w:rsidRDefault="00335A6C" w:rsidP="00335A6C">
            <w:pPr>
              <w:tabs>
                <w:tab w:val="clear" w:pos="720"/>
              </w:tabs>
              <w:overflowPunct/>
              <w:autoSpaceDE/>
              <w:autoSpaceDN/>
              <w:adjustRightInd/>
              <w:spacing w:before="100" w:beforeAutospacing="1" w:after="0" w:afterAutospacing="1"/>
              <w:textAlignment w:val="center"/>
              <w:rPr>
                <w:rFonts w:ascii="Arial" w:eastAsia="MS Mincho" w:hAnsi="Arial" w:cs="Arial"/>
                <w:sz w:val="18"/>
                <w:szCs w:val="18"/>
              </w:rPr>
            </w:pPr>
          </w:p>
        </w:tc>
      </w:tr>
      <w:tr w:rsidR="00335A6C" w:rsidRPr="00023BE8" w14:paraId="2712D637"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16A622" w14:textId="7921DA3D" w:rsidR="00335A6C" w:rsidRPr="00023BE8" w:rsidRDefault="00335A6C" w:rsidP="00335A6C">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w:t>
            </w:r>
            <w:r w:rsidR="00463786">
              <w:rPr>
                <w:rFonts w:ascii="Arial" w:eastAsia="Yu Gothic" w:hAnsi="Arial" w:cs="Arial"/>
                <w:color w:val="000000"/>
                <w:kern w:val="24"/>
                <w:sz w:val="18"/>
                <w:szCs w:val="18"/>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6F047FD"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065C06"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E0524FA" w14:textId="77777777"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66859A5" w14:textId="33072FD4" w:rsidR="00335A6C" w:rsidRPr="00023BE8" w:rsidRDefault="00335A6C" w:rsidP="00335A6C">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DTID 5X0</w:t>
            </w:r>
            <w:r>
              <w:rPr>
                <w:rFonts w:ascii="Arial" w:eastAsia="Yu Gothic" w:hAnsi="Arial" w:cs="Arial"/>
                <w:color w:val="000000"/>
                <w:kern w:val="24"/>
                <w:sz w:val="18"/>
                <w:szCs w:val="18"/>
              </w:rPr>
              <w:t>2</w:t>
            </w:r>
            <w:r w:rsidRPr="00023BE8">
              <w:rPr>
                <w:rFonts w:ascii="Arial" w:eastAsia="Yu Gothic" w:hAnsi="Arial" w:cs="Arial"/>
                <w:color w:val="000000"/>
                <w:kern w:val="24"/>
                <w:sz w:val="18"/>
                <w:szCs w:val="18"/>
              </w:rPr>
              <w:t xml:space="preserve"> “</w:t>
            </w:r>
            <w:r w:rsidR="000B0B3C">
              <w:rPr>
                <w:rFonts w:ascii="Arial" w:eastAsia="Yu Gothic" w:hAnsi="Arial" w:cs="Arial"/>
                <w:color w:val="000000"/>
                <w:kern w:val="24"/>
                <w:sz w:val="18"/>
                <w:szCs w:val="18"/>
              </w:rPr>
              <w:t>Shear Wave</w:t>
            </w:r>
            <w:r w:rsidRPr="00023BE8">
              <w:rPr>
                <w:rFonts w:ascii="Arial" w:eastAsia="Yu Gothic" w:hAnsi="Arial" w:cs="Arial"/>
                <w:color w:val="000000"/>
                <w:kern w:val="24"/>
                <w:sz w:val="18"/>
                <w:szCs w:val="18"/>
              </w:rPr>
              <w:t xml:space="preserve"> Elastography Measurement”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43EC13" w14:textId="77777777"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C48CA4" w14:textId="77777777" w:rsidR="00335A6C" w:rsidRPr="00023BE8" w:rsidRDefault="00335A6C" w:rsidP="00335A6C">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542D17" w14:textId="77777777" w:rsidR="00335A6C" w:rsidRPr="00023BE8" w:rsidRDefault="00335A6C" w:rsidP="00335A6C">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52D06D" w14:textId="77777777" w:rsidR="00335A6C" w:rsidRPr="00023BE8" w:rsidRDefault="00335A6C" w:rsidP="00335A6C">
            <w:pPr>
              <w:tabs>
                <w:tab w:val="clear" w:pos="720"/>
              </w:tabs>
              <w:overflowPunct/>
              <w:autoSpaceDE/>
              <w:autoSpaceDN/>
              <w:adjustRightInd/>
              <w:spacing w:before="100" w:beforeAutospacing="1" w:after="0" w:afterAutospacing="1"/>
              <w:textAlignment w:val="center"/>
              <w:rPr>
                <w:rFonts w:ascii="Arial" w:eastAsia="MS Mincho" w:hAnsi="Arial" w:cs="Arial"/>
                <w:sz w:val="18"/>
                <w:szCs w:val="18"/>
              </w:rPr>
            </w:pPr>
          </w:p>
        </w:tc>
      </w:tr>
      <w:tr w:rsidR="00463786" w:rsidRPr="00023BE8" w14:paraId="221F0159"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F400368" w14:textId="7A7FC57A" w:rsidR="00463786" w:rsidRDefault="00463786" w:rsidP="00463786">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5CF893F" w14:textId="164A4CCD"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5D0EEE8" w14:textId="3B711B81"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6A1CE3" w14:textId="7D390531"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CONTAINER</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0E30BCD" w14:textId="0F892722"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DT (Newcode0</w:t>
            </w:r>
            <w:r>
              <w:rPr>
                <w:rFonts w:ascii="Arial" w:eastAsia="Yu Gothic" w:hAnsi="Arial" w:cs="Arial"/>
                <w:color w:val="000000"/>
                <w:kern w:val="24"/>
                <w:sz w:val="18"/>
                <w:szCs w:val="18"/>
              </w:rPr>
              <w:t>1</w:t>
            </w:r>
            <w:r w:rsidRPr="00023BE8">
              <w:rPr>
                <w:rFonts w:ascii="Arial" w:eastAsia="Yu Gothic" w:hAnsi="Arial" w:cs="Arial"/>
                <w:color w:val="000000"/>
                <w:kern w:val="24"/>
                <w:sz w:val="18"/>
                <w:szCs w:val="18"/>
              </w:rPr>
              <w:t>, DCM, "Reference Measurement</w:t>
            </w:r>
            <w:r>
              <w:rPr>
                <w:rFonts w:ascii="Arial" w:eastAsia="Yu Gothic" w:hAnsi="Arial" w:cs="Arial"/>
                <w:color w:val="000000"/>
                <w:kern w:val="24"/>
                <w:sz w:val="18"/>
                <w:szCs w:val="18"/>
              </w:rPr>
              <w:t xml:space="preserve"> Group</w:t>
            </w:r>
            <w:r w:rsidRPr="00023BE8">
              <w:rPr>
                <w:rFonts w:ascii="Arial" w:eastAsia="Yu Gothic" w:hAnsi="Arial" w:cs="Arial"/>
                <w:color w:val="000000"/>
                <w:kern w:val="24"/>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48A16B" w14:textId="1BAF006C" w:rsidR="00463786" w:rsidRPr="00023BE8" w:rsidRDefault="00463786" w:rsidP="00463786">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A657FEE" w14:textId="23AFE423" w:rsidR="00463786" w:rsidRPr="00023BE8" w:rsidRDefault="00463786" w:rsidP="00463786">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2E9A32D" w14:textId="77777777" w:rsidR="00463786" w:rsidRPr="00023BE8" w:rsidRDefault="00463786" w:rsidP="00463786">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25EDC2" w14:textId="77777777" w:rsidR="00463786" w:rsidRPr="00023BE8" w:rsidRDefault="00463786" w:rsidP="00463786">
            <w:pPr>
              <w:tabs>
                <w:tab w:val="clear" w:pos="720"/>
              </w:tabs>
              <w:overflowPunct/>
              <w:autoSpaceDE/>
              <w:autoSpaceDN/>
              <w:adjustRightInd/>
              <w:spacing w:before="100" w:beforeAutospacing="1" w:after="0" w:afterAutospacing="1"/>
              <w:textAlignment w:val="center"/>
              <w:rPr>
                <w:rFonts w:ascii="Arial" w:eastAsia="MS Mincho" w:hAnsi="Arial" w:cs="Arial"/>
                <w:sz w:val="18"/>
                <w:szCs w:val="18"/>
              </w:rPr>
            </w:pPr>
          </w:p>
        </w:tc>
      </w:tr>
      <w:tr w:rsidR="00463786" w:rsidRPr="00023BE8" w14:paraId="4B891766" w14:textId="77777777" w:rsidTr="00FA7B7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089AD44" w14:textId="189493FC" w:rsidR="00463786" w:rsidRDefault="00463786" w:rsidP="00463786">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Pr>
                <w:rFonts w:ascii="Arial" w:eastAsia="Yu Gothic" w:hAnsi="Arial" w:cs="Arial"/>
                <w:color w:val="000000"/>
                <w:kern w:val="24"/>
                <w:sz w:val="18"/>
                <w:szCs w:val="18"/>
              </w:rPr>
              <w:t>14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CC8B29D" w14:textId="1851C7B3"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&gt;&gt;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A79119E" w14:textId="1466CD03"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CONTAINS</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A5C4E0" w14:textId="46D39B4B"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INCLUDE</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7E7D33" w14:textId="3EF976B8" w:rsidR="00463786" w:rsidRPr="00023BE8" w:rsidRDefault="00463786" w:rsidP="00463786">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DTID 5X0</w:t>
            </w:r>
            <w:r>
              <w:rPr>
                <w:rFonts w:ascii="Arial" w:eastAsia="Yu Gothic" w:hAnsi="Arial" w:cs="Arial"/>
                <w:color w:val="000000"/>
                <w:kern w:val="24"/>
                <w:sz w:val="18"/>
                <w:szCs w:val="18"/>
              </w:rPr>
              <w:t>2</w:t>
            </w:r>
            <w:r w:rsidRPr="00023BE8">
              <w:rPr>
                <w:rFonts w:ascii="Arial" w:eastAsia="Yu Gothic" w:hAnsi="Arial" w:cs="Arial"/>
                <w:color w:val="000000"/>
                <w:kern w:val="24"/>
                <w:sz w:val="18"/>
                <w:szCs w:val="18"/>
              </w:rPr>
              <w:t xml:space="preserve"> “</w:t>
            </w:r>
            <w:r>
              <w:rPr>
                <w:rFonts w:ascii="Arial" w:eastAsia="Yu Gothic" w:hAnsi="Arial" w:cs="Arial"/>
                <w:color w:val="000000"/>
                <w:kern w:val="24"/>
                <w:sz w:val="18"/>
                <w:szCs w:val="18"/>
              </w:rPr>
              <w:t>Shear Wave</w:t>
            </w:r>
            <w:r w:rsidRPr="00023BE8">
              <w:rPr>
                <w:rFonts w:ascii="Arial" w:eastAsia="Yu Gothic" w:hAnsi="Arial" w:cs="Arial"/>
                <w:color w:val="000000"/>
                <w:kern w:val="24"/>
                <w:sz w:val="18"/>
                <w:szCs w:val="18"/>
              </w:rPr>
              <w:t xml:space="preserve"> Elastography Measurement”</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295CD5E" w14:textId="034C4EF5" w:rsidR="00463786" w:rsidRPr="00023BE8" w:rsidRDefault="00463786" w:rsidP="00463786">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7F45FB2" w14:textId="217DC5E0" w:rsidR="00463786" w:rsidRPr="00023BE8" w:rsidRDefault="00463786" w:rsidP="00463786">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M</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508139E" w14:textId="77777777" w:rsidR="00463786" w:rsidRPr="00023BE8" w:rsidRDefault="00463786" w:rsidP="00463786">
            <w:pPr>
              <w:tabs>
                <w:tab w:val="clear" w:pos="720"/>
              </w:tabs>
              <w:overflowPunct/>
              <w:autoSpaceDE/>
              <w:autoSpaceDN/>
              <w:adjustRightInd/>
              <w:spacing w:after="0"/>
              <w:textAlignment w:val="center"/>
              <w:rPr>
                <w:rFonts w:ascii="Arial" w:eastAsia="MS Mincho" w:hAnsi="Arial" w:cs="Arial"/>
                <w:sz w:val="18"/>
                <w:szCs w:val="18"/>
              </w:rPr>
            </w:pPr>
          </w:p>
        </w:tc>
        <w:tc>
          <w:tcPr>
            <w:tcW w:w="2116"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E57A14" w14:textId="77777777" w:rsidR="00463786" w:rsidRPr="00023BE8" w:rsidRDefault="00463786" w:rsidP="00463786">
            <w:pPr>
              <w:tabs>
                <w:tab w:val="clear" w:pos="720"/>
              </w:tabs>
              <w:overflowPunct/>
              <w:autoSpaceDE/>
              <w:autoSpaceDN/>
              <w:adjustRightInd/>
              <w:spacing w:before="100" w:beforeAutospacing="1" w:after="0" w:afterAutospacing="1"/>
              <w:textAlignment w:val="center"/>
              <w:rPr>
                <w:rFonts w:ascii="Arial" w:eastAsia="MS Mincho" w:hAnsi="Arial" w:cs="Arial"/>
                <w:sz w:val="18"/>
                <w:szCs w:val="18"/>
              </w:rPr>
            </w:pPr>
          </w:p>
        </w:tc>
      </w:tr>
    </w:tbl>
    <w:bookmarkEnd w:id="23"/>
    <w:p w14:paraId="058D1AFB" w14:textId="77777777" w:rsidR="00023BE8" w:rsidRPr="00023BE8" w:rsidRDefault="00023BE8" w:rsidP="00023BE8">
      <w:pPr>
        <w:tabs>
          <w:tab w:val="clear" w:pos="720"/>
        </w:tabs>
        <w:overflowPunct/>
        <w:autoSpaceDE/>
        <w:autoSpaceDN/>
        <w:adjustRightInd/>
        <w:spacing w:before="180" w:after="0"/>
        <w:jc w:val="both"/>
        <w:textAlignment w:val="auto"/>
        <w:rPr>
          <w:rFonts w:ascii="Times New Roman" w:hAnsi="Times New Roman"/>
          <w:lang w:val="en"/>
        </w:rPr>
      </w:pPr>
      <w:r w:rsidRPr="00023BE8">
        <w:rPr>
          <w:rFonts w:ascii="Arial" w:hAnsi="Arial"/>
          <w:b/>
          <w:color w:val="000000"/>
          <w:sz w:val="18"/>
          <w:lang w:val="en"/>
        </w:rPr>
        <w:t>Content Item Descriptions</w:t>
      </w:r>
    </w:p>
    <w:tbl>
      <w:tblPr>
        <w:tblW w:w="10440" w:type="dxa"/>
        <w:tblInd w:w="45" w:type="dxa"/>
        <w:tblLayout w:type="fixed"/>
        <w:tblCellMar>
          <w:left w:w="10" w:type="dxa"/>
          <w:right w:w="10" w:type="dxa"/>
        </w:tblCellMar>
        <w:tblLook w:val="0000" w:firstRow="0" w:lastRow="0" w:firstColumn="0" w:lastColumn="0" w:noHBand="0" w:noVBand="0"/>
      </w:tblPr>
      <w:tblGrid>
        <w:gridCol w:w="1826"/>
        <w:gridCol w:w="8614"/>
      </w:tblGrid>
      <w:tr w:rsidR="00D1148F" w:rsidRPr="00023BE8" w14:paraId="0D8ABF1E" w14:textId="77777777" w:rsidTr="00842CEB">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F4EBCC" w14:textId="4316DF21" w:rsidR="00D1148F" w:rsidRPr="003D20B0" w:rsidRDefault="00D1148F" w:rsidP="00D1148F">
            <w:pPr>
              <w:pStyle w:val="TableEntry"/>
              <w:rPr>
                <w:rFonts w:ascii="Times New Roman" w:hAnsi="Times New Roman"/>
                <w:sz w:val="18"/>
                <w:lang w:val="en"/>
              </w:rPr>
            </w:pPr>
            <w:r w:rsidRPr="003D20B0">
              <w:rPr>
                <w:sz w:val="18"/>
                <w:lang w:val="en"/>
              </w:rPr>
              <w:t>Row</w:t>
            </w:r>
            <w:r>
              <w:rPr>
                <w:sz w:val="18"/>
                <w:lang w:val="en"/>
              </w:rPr>
              <w:t xml:space="preserve"> 7</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4606CA46" w14:textId="3A894E1E" w:rsidR="00D1148F" w:rsidRPr="003D20B0" w:rsidRDefault="00D1148F" w:rsidP="00D1148F">
            <w:pPr>
              <w:pStyle w:val="TableEntry"/>
              <w:rPr>
                <w:rFonts w:ascii="Times New Roman" w:hAnsi="Times New Roman"/>
                <w:sz w:val="18"/>
                <w:lang w:val="en"/>
              </w:rPr>
            </w:pPr>
            <w:r>
              <w:rPr>
                <w:sz w:val="18"/>
                <w:lang w:val="en"/>
              </w:rPr>
              <w:t>The nominal Shear Wave Speed for the tissue of interest.</w:t>
            </w:r>
          </w:p>
        </w:tc>
      </w:tr>
      <w:tr w:rsidR="00D1148F" w:rsidRPr="00023BE8" w14:paraId="528D8C21" w14:textId="77777777" w:rsidTr="00842CEB">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307235" w14:textId="0624668E" w:rsidR="00D1148F" w:rsidRPr="003D20B0" w:rsidRDefault="00D1148F" w:rsidP="00D1148F">
            <w:pPr>
              <w:pStyle w:val="TableEntry"/>
              <w:rPr>
                <w:sz w:val="18"/>
                <w:lang w:val="en"/>
              </w:rPr>
            </w:pPr>
            <w:r w:rsidRPr="003D20B0">
              <w:rPr>
                <w:sz w:val="18"/>
                <w:lang w:val="en"/>
              </w:rPr>
              <w:t>Row</w:t>
            </w:r>
            <w:r>
              <w:rPr>
                <w:sz w:val="18"/>
                <w:lang w:val="en"/>
              </w:rPr>
              <w:t>s</w:t>
            </w:r>
            <w:r w:rsidRPr="003D20B0">
              <w:rPr>
                <w:sz w:val="18"/>
                <w:lang w:val="en"/>
              </w:rPr>
              <w:t xml:space="preserve"> </w:t>
            </w:r>
            <w:r>
              <w:rPr>
                <w:sz w:val="18"/>
                <w:lang w:val="en"/>
              </w:rPr>
              <w:t>7</w:t>
            </w:r>
            <w:r w:rsidR="00463786">
              <w:rPr>
                <w:sz w:val="18"/>
                <w:lang w:val="en"/>
              </w:rPr>
              <w:t>b</w:t>
            </w:r>
            <w:r>
              <w:rPr>
                <w:sz w:val="18"/>
                <w:lang w:val="en"/>
              </w:rPr>
              <w:t>-7e</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7499FD0B" w14:textId="0801E8FF" w:rsidR="00D1148F" w:rsidRPr="003D20B0" w:rsidRDefault="00D1148F" w:rsidP="00D1148F">
            <w:pPr>
              <w:pStyle w:val="TableEntry"/>
              <w:rPr>
                <w:sz w:val="18"/>
                <w:lang w:val="en"/>
              </w:rPr>
            </w:pPr>
            <w:r w:rsidRPr="003D20B0">
              <w:rPr>
                <w:sz w:val="18"/>
                <w:lang w:val="en"/>
              </w:rPr>
              <w:t>The</w:t>
            </w:r>
            <w:r>
              <w:rPr>
                <w:sz w:val="18"/>
                <w:lang w:val="en"/>
              </w:rPr>
              <w:t xml:space="preserve">se values are </w:t>
            </w:r>
            <w:r w:rsidR="005E48B4">
              <w:rPr>
                <w:sz w:val="18"/>
                <w:lang w:val="en"/>
              </w:rPr>
              <w:t>a</w:t>
            </w:r>
            <w:r>
              <w:rPr>
                <w:sz w:val="18"/>
                <w:lang w:val="en"/>
              </w:rPr>
              <w:t xml:space="preserve"> statistical description of </w:t>
            </w:r>
            <w:r w:rsidR="005E48B4">
              <w:rPr>
                <w:sz w:val="18"/>
                <w:lang w:val="en"/>
              </w:rPr>
              <w:t xml:space="preserve">Shear Wave Speed </w:t>
            </w:r>
            <w:r>
              <w:rPr>
                <w:sz w:val="18"/>
                <w:lang w:val="en"/>
              </w:rPr>
              <w:t>measurements in Row 1</w:t>
            </w:r>
            <w:r w:rsidR="005E5B08">
              <w:rPr>
                <w:sz w:val="18"/>
                <w:lang w:val="en"/>
              </w:rPr>
              <w:t>0</w:t>
            </w:r>
            <w:r>
              <w:rPr>
                <w:sz w:val="18"/>
                <w:lang w:val="en"/>
              </w:rPr>
              <w:t xml:space="preserve"> </w:t>
            </w:r>
            <w:r w:rsidR="005E48B4">
              <w:rPr>
                <w:sz w:val="18"/>
                <w:lang w:val="en"/>
              </w:rPr>
              <w:t>from which the value in Row 7 was derived.</w:t>
            </w:r>
          </w:p>
        </w:tc>
      </w:tr>
      <w:tr w:rsidR="00D1148F" w:rsidRPr="00023BE8" w14:paraId="66D37C32" w14:textId="77777777" w:rsidTr="00842CEB">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471704" w14:textId="237506C7" w:rsidR="00D1148F" w:rsidRPr="003D20B0" w:rsidRDefault="00D1148F" w:rsidP="00D1148F">
            <w:pPr>
              <w:pStyle w:val="TableEntry"/>
              <w:rPr>
                <w:sz w:val="18"/>
                <w:lang w:val="en"/>
              </w:rPr>
            </w:pPr>
            <w:r w:rsidRPr="003D20B0">
              <w:rPr>
                <w:sz w:val="18"/>
                <w:lang w:val="en"/>
              </w:rPr>
              <w:t xml:space="preserve">Row </w:t>
            </w:r>
            <w:r>
              <w:rPr>
                <w:sz w:val="18"/>
                <w:lang w:val="en"/>
              </w:rPr>
              <w:t>1</w:t>
            </w:r>
            <w:r w:rsidR="00463786">
              <w:rPr>
                <w:sz w:val="18"/>
                <w:lang w:val="en"/>
              </w:rPr>
              <w:t>1</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784AC0CD" w14:textId="2FADA03D" w:rsidR="00D1148F" w:rsidRPr="003D20B0" w:rsidRDefault="00D1148F" w:rsidP="00D1148F">
            <w:pPr>
              <w:pStyle w:val="TableEntry"/>
              <w:rPr>
                <w:sz w:val="18"/>
                <w:lang w:val="en"/>
              </w:rPr>
            </w:pPr>
            <w:r w:rsidRPr="003D20B0">
              <w:rPr>
                <w:sz w:val="18"/>
                <w:lang w:val="en"/>
              </w:rPr>
              <w:t xml:space="preserve">The identifier is used to distinguish the different measurement ROIs. For example, the identifier might be used as a column header when displaying the measurements from all the ROIs in a table. </w:t>
            </w:r>
          </w:p>
        </w:tc>
      </w:tr>
    </w:tbl>
    <w:p w14:paraId="1ED293A7" w14:textId="77777777" w:rsidR="00023BE8" w:rsidRPr="00023BE8" w:rsidRDefault="00023BE8" w:rsidP="00023BE8">
      <w:pPr>
        <w:rPr>
          <w:rFonts w:eastAsia="MS Mincho"/>
        </w:rPr>
      </w:pPr>
    </w:p>
    <w:p w14:paraId="0F773886" w14:textId="09B6BA0A" w:rsidR="00023BE8" w:rsidRPr="00023BE8" w:rsidRDefault="00023BE8" w:rsidP="00023BE8">
      <w:pPr>
        <w:keepNext/>
        <w:tabs>
          <w:tab w:val="clear" w:pos="720"/>
        </w:tabs>
        <w:spacing w:before="240" w:after="240"/>
        <w:outlineLvl w:val="0"/>
        <w:rPr>
          <w:rFonts w:eastAsia="MS Mincho"/>
          <w:b/>
          <w:noProof/>
          <w:sz w:val="24"/>
        </w:rPr>
      </w:pPr>
      <w:bookmarkStart w:id="24" w:name="_Toc89851566"/>
      <w:r w:rsidRPr="00023BE8">
        <w:rPr>
          <w:rFonts w:eastAsia="MS Mincho"/>
          <w:b/>
          <w:noProof/>
          <w:sz w:val="24"/>
        </w:rPr>
        <w:lastRenderedPageBreak/>
        <w:t>TID 5X0</w:t>
      </w:r>
      <w:r w:rsidR="00750C00">
        <w:rPr>
          <w:rFonts w:eastAsia="MS Mincho"/>
          <w:b/>
          <w:noProof/>
          <w:sz w:val="24"/>
        </w:rPr>
        <w:t>2</w:t>
      </w:r>
      <w:r w:rsidRPr="00023BE8">
        <w:rPr>
          <w:rFonts w:eastAsia="MS Mincho"/>
          <w:b/>
          <w:noProof/>
          <w:sz w:val="24"/>
        </w:rPr>
        <w:t> </w:t>
      </w:r>
      <w:r w:rsidR="000B0B3C">
        <w:rPr>
          <w:rFonts w:eastAsia="MS Mincho"/>
          <w:b/>
          <w:noProof/>
          <w:sz w:val="24"/>
        </w:rPr>
        <w:t xml:space="preserve">Shear Wave </w:t>
      </w:r>
      <w:r w:rsidRPr="00023BE8">
        <w:rPr>
          <w:rFonts w:eastAsia="MS Mincho"/>
          <w:b/>
          <w:noProof/>
          <w:sz w:val="24"/>
        </w:rPr>
        <w:t>Elastography Measurement</w:t>
      </w:r>
      <w:bookmarkEnd w:id="24"/>
    </w:p>
    <w:p w14:paraId="6BC031C3" w14:textId="1C5CA08C" w:rsidR="00023BE8" w:rsidRDefault="000B0B3C" w:rsidP="00023BE8">
      <w:pPr>
        <w:rPr>
          <w:rFonts w:eastAsia="MS Mincho"/>
        </w:rPr>
      </w:pPr>
      <w:r>
        <w:rPr>
          <w:rFonts w:eastAsia="MS Mincho"/>
        </w:rPr>
        <w:t xml:space="preserve">A shear wave </w:t>
      </w:r>
      <w:r w:rsidR="0099070D">
        <w:rPr>
          <w:rFonts w:eastAsia="MS Mincho"/>
        </w:rPr>
        <w:t>elastography measurement</w:t>
      </w:r>
      <w:r>
        <w:rPr>
          <w:rFonts w:eastAsia="MS Mincho"/>
        </w:rPr>
        <w:t xml:space="preserve">, and related values, </w:t>
      </w:r>
      <w:r w:rsidR="0099070D">
        <w:rPr>
          <w:rFonts w:eastAsia="MS Mincho"/>
        </w:rPr>
        <w:t xml:space="preserve">associated with </w:t>
      </w:r>
      <w:r w:rsidR="00F83F45">
        <w:rPr>
          <w:rFonts w:eastAsia="MS Mincho"/>
        </w:rPr>
        <w:t>a point or region in an ultrasound image.</w:t>
      </w:r>
    </w:p>
    <w:p w14:paraId="129B26A2" w14:textId="77777777" w:rsidR="006F0C34" w:rsidRPr="00ED51E2" w:rsidRDefault="006F0C34" w:rsidP="006F0C34">
      <w:pPr>
        <w:rPr>
          <w:rFonts w:eastAsia="MS Mincho"/>
          <w:b/>
        </w:rPr>
      </w:pPr>
      <w:r w:rsidRPr="00ED51E2">
        <w:rPr>
          <w:rFonts w:eastAsia="MS Mincho"/>
          <w:b/>
        </w:rPr>
        <w:t>Type:</w:t>
      </w:r>
      <w:r>
        <w:rPr>
          <w:rFonts w:eastAsia="MS Mincho"/>
          <w:b/>
        </w:rPr>
        <w:tab/>
      </w:r>
      <w:r w:rsidRPr="00ED51E2">
        <w:rPr>
          <w:rFonts w:eastAsia="MS Mincho"/>
          <w:b/>
        </w:rPr>
        <w:t>Extensible</w:t>
      </w:r>
      <w:r>
        <w:rPr>
          <w:rFonts w:eastAsia="MS Mincho"/>
          <w:b/>
        </w:rPr>
        <w:br/>
      </w:r>
      <w:r w:rsidRPr="00ED51E2">
        <w:rPr>
          <w:rFonts w:eastAsia="MS Mincho"/>
          <w:b/>
        </w:rPr>
        <w:t>Order:</w:t>
      </w:r>
      <w:r>
        <w:rPr>
          <w:rFonts w:eastAsia="MS Mincho"/>
          <w:b/>
        </w:rPr>
        <w:tab/>
        <w:t>S</w:t>
      </w:r>
      <w:r w:rsidRPr="00ED51E2">
        <w:rPr>
          <w:rFonts w:eastAsia="MS Mincho"/>
          <w:b/>
        </w:rPr>
        <w:t>ignificant</w:t>
      </w:r>
      <w:r>
        <w:rPr>
          <w:rFonts w:eastAsia="MS Mincho"/>
          <w:b/>
        </w:rPr>
        <w:br/>
      </w:r>
      <w:r w:rsidRPr="00ED51E2">
        <w:rPr>
          <w:rFonts w:eastAsia="MS Mincho"/>
          <w:b/>
        </w:rPr>
        <w:t>Root:</w:t>
      </w:r>
      <w:r>
        <w:rPr>
          <w:rFonts w:eastAsia="MS Mincho"/>
          <w:b/>
        </w:rPr>
        <w:tab/>
        <w:t>No</w:t>
      </w:r>
    </w:p>
    <w:p w14:paraId="0EE02815" w14:textId="43C05B08" w:rsidR="00ED51E2" w:rsidRDefault="00023BE8" w:rsidP="00ED51E2">
      <w:pPr>
        <w:pStyle w:val="TableTitle"/>
        <w:rPr>
          <w:rFonts w:eastAsia="MS Mincho"/>
        </w:rPr>
      </w:pPr>
      <w:r w:rsidRPr="00023BE8">
        <w:rPr>
          <w:rFonts w:eastAsia="MS Mincho"/>
        </w:rPr>
        <w:t>Table TID 5X0</w:t>
      </w:r>
      <w:r w:rsidR="00750C00">
        <w:rPr>
          <w:rFonts w:eastAsia="MS Mincho"/>
        </w:rPr>
        <w:t>2</w:t>
      </w:r>
      <w:r w:rsidRPr="00023BE8">
        <w:rPr>
          <w:rFonts w:eastAsia="MS Mincho"/>
        </w:rPr>
        <w:t>. </w:t>
      </w:r>
      <w:r w:rsidR="000B0B3C">
        <w:rPr>
          <w:rFonts w:eastAsia="MS Mincho"/>
        </w:rPr>
        <w:t>Shear Wave</w:t>
      </w:r>
      <w:r w:rsidRPr="00023BE8">
        <w:rPr>
          <w:rFonts w:eastAsia="MS Mincho"/>
        </w:rPr>
        <w:t xml:space="preserve"> Elastography</w:t>
      </w:r>
      <w:r w:rsidR="00ED51E2">
        <w:rPr>
          <w:rFonts w:eastAsia="MS Mincho"/>
        </w:rPr>
        <w:t xml:space="preserve"> Measurement</w:t>
      </w:r>
    </w:p>
    <w:p w14:paraId="4561962C" w14:textId="77777777" w:rsidR="00ED51E2" w:rsidRDefault="00ED51E2" w:rsidP="00ED51E2">
      <w:pPr>
        <w:pStyle w:val="TableTitle"/>
        <w:rPr>
          <w:rFonts w:eastAsia="MS Mincho"/>
        </w:rPr>
      </w:pPr>
    </w:p>
    <w:tbl>
      <w:tblPr>
        <w:tblW w:w="10441" w:type="dxa"/>
        <w:tblInd w:w="40" w:type="dxa"/>
        <w:tblLayout w:type="fixed"/>
        <w:tblCellMar>
          <w:left w:w="10" w:type="dxa"/>
          <w:right w:w="10" w:type="dxa"/>
        </w:tblCellMar>
        <w:tblLook w:val="0000" w:firstRow="0" w:lastRow="0" w:firstColumn="0" w:lastColumn="0" w:noHBand="0" w:noVBand="0"/>
      </w:tblPr>
      <w:tblGrid>
        <w:gridCol w:w="360"/>
        <w:gridCol w:w="540"/>
        <w:gridCol w:w="1440"/>
        <w:gridCol w:w="900"/>
        <w:gridCol w:w="2340"/>
        <w:gridCol w:w="360"/>
        <w:gridCol w:w="540"/>
        <w:gridCol w:w="1260"/>
        <w:gridCol w:w="2701"/>
      </w:tblGrid>
      <w:tr w:rsidR="00023BE8" w:rsidRPr="00023BE8" w14:paraId="7CC4E352" w14:textId="77777777" w:rsidTr="00842CEB">
        <w:trPr>
          <w:tblHeader/>
        </w:trPr>
        <w:tc>
          <w:tcPr>
            <w:tcW w:w="3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47E688A9" w14:textId="77777777" w:rsidR="00023BE8" w:rsidRPr="00023BE8" w:rsidRDefault="00023BE8" w:rsidP="00023BE8">
            <w:pPr>
              <w:keepNext/>
              <w:keepLines/>
              <w:spacing w:before="180" w:after="0"/>
              <w:jc w:val="center"/>
              <w:rPr>
                <w:rFonts w:eastAsia="MS Mincho"/>
              </w:rPr>
            </w:pP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72159BE6"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NL</w:t>
            </w:r>
          </w:p>
        </w:tc>
        <w:tc>
          <w:tcPr>
            <w:tcW w:w="1440" w:type="dxa"/>
            <w:tcBorders>
              <w:top w:val="single" w:sz="4" w:space="0" w:color="000000"/>
              <w:bottom w:val="single" w:sz="4" w:space="0" w:color="auto"/>
              <w:right w:val="single" w:sz="4" w:space="0" w:color="000000"/>
            </w:tcBorders>
            <w:tcMar>
              <w:top w:w="40" w:type="dxa"/>
              <w:left w:w="40" w:type="dxa"/>
              <w:bottom w:w="40" w:type="dxa"/>
              <w:right w:w="40" w:type="dxa"/>
            </w:tcMar>
          </w:tcPr>
          <w:p w14:paraId="420AC4F5"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Rel with Parent</w:t>
            </w:r>
          </w:p>
        </w:tc>
        <w:tc>
          <w:tcPr>
            <w:tcW w:w="900" w:type="dxa"/>
            <w:tcBorders>
              <w:top w:val="single" w:sz="4" w:space="0" w:color="000000"/>
              <w:bottom w:val="single" w:sz="4" w:space="0" w:color="auto"/>
              <w:right w:val="single" w:sz="4" w:space="0" w:color="000000"/>
            </w:tcBorders>
            <w:tcMar>
              <w:top w:w="40" w:type="dxa"/>
              <w:left w:w="40" w:type="dxa"/>
              <w:bottom w:w="40" w:type="dxa"/>
              <w:right w:w="40" w:type="dxa"/>
            </w:tcMar>
          </w:tcPr>
          <w:p w14:paraId="3232D554"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VT</w:t>
            </w:r>
          </w:p>
        </w:tc>
        <w:tc>
          <w:tcPr>
            <w:tcW w:w="2340" w:type="dxa"/>
            <w:tcBorders>
              <w:top w:val="single" w:sz="4" w:space="0" w:color="000000"/>
              <w:bottom w:val="single" w:sz="4" w:space="0" w:color="auto"/>
              <w:right w:val="single" w:sz="4" w:space="0" w:color="000000"/>
            </w:tcBorders>
            <w:tcMar>
              <w:top w:w="40" w:type="dxa"/>
              <w:left w:w="40" w:type="dxa"/>
              <w:bottom w:w="40" w:type="dxa"/>
              <w:right w:w="40" w:type="dxa"/>
            </w:tcMar>
          </w:tcPr>
          <w:p w14:paraId="632EC7B0"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Concept Name</w:t>
            </w:r>
          </w:p>
        </w:tc>
        <w:tc>
          <w:tcPr>
            <w:tcW w:w="360" w:type="dxa"/>
            <w:tcBorders>
              <w:top w:val="single" w:sz="4" w:space="0" w:color="000000"/>
              <w:bottom w:val="single" w:sz="4" w:space="0" w:color="auto"/>
              <w:right w:val="single" w:sz="4" w:space="0" w:color="000000"/>
            </w:tcBorders>
            <w:tcMar>
              <w:top w:w="40" w:type="dxa"/>
              <w:left w:w="40" w:type="dxa"/>
              <w:bottom w:w="40" w:type="dxa"/>
              <w:right w:w="40" w:type="dxa"/>
            </w:tcMar>
          </w:tcPr>
          <w:p w14:paraId="14AF926B"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VM</w:t>
            </w:r>
          </w:p>
        </w:tc>
        <w:tc>
          <w:tcPr>
            <w:tcW w:w="540" w:type="dxa"/>
            <w:tcBorders>
              <w:top w:val="single" w:sz="4" w:space="0" w:color="000000"/>
              <w:bottom w:val="single" w:sz="4" w:space="0" w:color="auto"/>
              <w:right w:val="single" w:sz="4" w:space="0" w:color="000000"/>
            </w:tcBorders>
            <w:tcMar>
              <w:top w:w="40" w:type="dxa"/>
              <w:left w:w="40" w:type="dxa"/>
              <w:bottom w:w="40" w:type="dxa"/>
              <w:right w:w="40" w:type="dxa"/>
            </w:tcMar>
          </w:tcPr>
          <w:p w14:paraId="2E90C06E"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Req Type</w:t>
            </w:r>
          </w:p>
        </w:tc>
        <w:tc>
          <w:tcPr>
            <w:tcW w:w="1260" w:type="dxa"/>
            <w:tcBorders>
              <w:top w:val="single" w:sz="4" w:space="0" w:color="000000"/>
              <w:bottom w:val="single" w:sz="4" w:space="0" w:color="auto"/>
              <w:right w:val="single" w:sz="4" w:space="0" w:color="000000"/>
            </w:tcBorders>
            <w:tcMar>
              <w:top w:w="40" w:type="dxa"/>
              <w:left w:w="40" w:type="dxa"/>
              <w:bottom w:w="40" w:type="dxa"/>
              <w:right w:w="40" w:type="dxa"/>
            </w:tcMar>
          </w:tcPr>
          <w:p w14:paraId="0233003A"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Condition</w:t>
            </w:r>
          </w:p>
        </w:tc>
        <w:tc>
          <w:tcPr>
            <w:tcW w:w="2701" w:type="dxa"/>
            <w:tcBorders>
              <w:top w:val="single" w:sz="4" w:space="0" w:color="000000"/>
              <w:bottom w:val="single" w:sz="4" w:space="0" w:color="auto"/>
              <w:right w:val="single" w:sz="4" w:space="0" w:color="000000"/>
            </w:tcBorders>
            <w:tcMar>
              <w:top w:w="40" w:type="dxa"/>
              <w:left w:w="40" w:type="dxa"/>
              <w:bottom w:w="40" w:type="dxa"/>
              <w:right w:w="40" w:type="dxa"/>
            </w:tcMar>
          </w:tcPr>
          <w:p w14:paraId="799C5063" w14:textId="77777777" w:rsidR="00023BE8" w:rsidRPr="00023BE8" w:rsidRDefault="00023BE8" w:rsidP="00023BE8">
            <w:pPr>
              <w:spacing w:before="180" w:after="0"/>
              <w:jc w:val="center"/>
              <w:rPr>
                <w:rFonts w:eastAsia="MS Mincho"/>
              </w:rPr>
            </w:pPr>
            <w:r w:rsidRPr="00023BE8">
              <w:rPr>
                <w:rFonts w:ascii="Arial" w:eastAsia="MS Mincho" w:hAnsi="Arial"/>
                <w:b/>
                <w:color w:val="000000"/>
                <w:sz w:val="18"/>
              </w:rPr>
              <w:t>Value Set Constraint</w:t>
            </w:r>
          </w:p>
        </w:tc>
      </w:tr>
      <w:tr w:rsidR="00023BE8" w:rsidRPr="00023BE8" w14:paraId="1DBC68FE"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851AD36"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6EC429" w14:textId="2A1AA2E4"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468470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7A24E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E746DB" w14:textId="546921EC"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130613</w:t>
            </w:r>
            <w:r w:rsidRPr="00023BE8">
              <w:rPr>
                <w:rFonts w:ascii="Arial" w:eastAsia="Yu Gothic" w:hAnsi="Arial" w:cs="Arial"/>
                <w:color w:val="000000"/>
                <w:kern w:val="24"/>
                <w:sz w:val="18"/>
                <w:szCs w:val="18"/>
              </w:rPr>
              <w:t>, DCM, “ROI Depth”)</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960039"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935B2F"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1DD0B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9DC2676"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(cm, UCUM, "cm")</w:t>
            </w:r>
          </w:p>
        </w:tc>
      </w:tr>
      <w:tr w:rsidR="00023BE8" w:rsidRPr="00023BE8" w14:paraId="10997F94"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148FDE"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2</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E02F50" w14:textId="5AE7DE9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683C69D"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8673181"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9E2EBBF"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EV (131184002, SCT, "Area of defined region")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7AB59C"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B95F67E"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1E0AED"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96070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(cm2, UCUM, "cm2”) ​</w:t>
            </w:r>
          </w:p>
        </w:tc>
      </w:tr>
      <w:tr w:rsidR="00023BE8" w:rsidRPr="00023BE8" w14:paraId="3DF4F258"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BBFFBEC" w14:textId="77777777" w:rsidR="00023BE8" w:rsidRPr="00023BE8" w:rsidRDefault="00023BE8" w:rsidP="00023BE8">
            <w:pPr>
              <w:tabs>
                <w:tab w:val="clear" w:pos="720"/>
              </w:tabs>
              <w:overflowPunct/>
              <w:autoSpaceDE/>
              <w:autoSpaceDN/>
              <w:adjustRightInd/>
              <w:spacing w:after="0"/>
              <w:jc w:val="right"/>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3</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F307E8D" w14:textId="0C5337ED"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73BDC4" w14:textId="6AC551A7" w:rsidR="00023BE8" w:rsidRPr="00023BE8" w:rsidRDefault="00086C7B" w:rsidP="00023BE8">
            <w:pPr>
              <w:tabs>
                <w:tab w:val="clear" w:pos="720"/>
              </w:tabs>
              <w:overflowPunct/>
              <w:autoSpaceDE/>
              <w:autoSpaceDN/>
              <w:adjustRightInd/>
              <w:spacing w:after="0"/>
              <w:textAlignment w:val="center"/>
              <w:rPr>
                <w:rFonts w:ascii="Arial" w:eastAsia="MS Mincho" w:hAnsi="Arial" w:cs="Arial"/>
                <w:sz w:val="18"/>
                <w:szCs w:val="18"/>
              </w:rPr>
            </w:pPr>
            <w:r w:rsidRPr="00086C7B">
              <w:rPr>
                <w:rFonts w:ascii="Arial" w:eastAsia="Yu Gothic" w:hAnsi="Arial" w:cs="Arial"/>
                <w:color w:val="000000"/>
                <w:kern w:val="24"/>
                <w:sz w:val="18"/>
                <w:szCs w:val="18"/>
              </w:rPr>
              <w:t>INFERRED FROM</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D43DA2C" w14:textId="77777777"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SCOORD</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F15BF3F" w14:textId="77777777"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EV (111030, DCM, "Image Region")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56B810" w14:textId="77777777" w:rsidR="00023BE8" w:rsidRPr="00023BE8" w:rsidRDefault="00023BE8" w:rsidP="00023BE8">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E03864" w14:textId="77777777" w:rsidR="00023BE8" w:rsidRPr="00023BE8" w:rsidRDefault="00023BE8" w:rsidP="00023BE8">
            <w:pPr>
              <w:tabs>
                <w:tab w:val="clear" w:pos="720"/>
              </w:tabs>
              <w:overflowPunct/>
              <w:autoSpaceDE/>
              <w:autoSpaceDN/>
              <w:adjustRightInd/>
              <w:spacing w:after="0"/>
              <w:jc w:val="center"/>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9E05AD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F092C4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GRAPHIC TYPE = not {MULTIPOINT}</w:t>
            </w:r>
          </w:p>
        </w:tc>
      </w:tr>
      <w:tr w:rsidR="00023BE8" w:rsidRPr="00023BE8" w14:paraId="1252C86B"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01DD2D"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4</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78F04ED" w14:textId="6F95363E"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4BCE26C"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D471967"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BA69242" w14:textId="3C4D5BDE"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w:t>
            </w:r>
            <w:r w:rsidRPr="00023BE8">
              <w:rPr>
                <w:rFonts w:ascii="Arial" w:eastAsia="Yu Gothic" w:hAnsi="Arial" w:cs="Arial"/>
                <w:color w:val="000000"/>
                <w:kern w:val="24"/>
                <w:sz w:val="18"/>
                <w:szCs w:val="18"/>
              </w:rPr>
              <w:t>11, DCM, "Shear Wave Speed"</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045C1F9"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2F38AE"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19E798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7A7FAF1"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(m/s, UCUM, "m/s")</w:t>
            </w:r>
          </w:p>
        </w:tc>
      </w:tr>
      <w:tr w:rsidR="00023BE8" w:rsidRPr="00023BE8" w14:paraId="029B0BEE"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CDF74AF"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8C1FCF" w14:textId="4A4EDCBD"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AD37EA"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D47059E"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AF50AC" w14:textId="77777777" w:rsidR="00023BE8" w:rsidRPr="00023BE8" w:rsidRDefault="00023BE8" w:rsidP="00023BE8">
            <w:pPr>
              <w:tabs>
                <w:tab w:val="clear" w:pos="720"/>
              </w:tabs>
              <w:overflowPunct/>
              <w:autoSpaceDE/>
              <w:autoSpaceDN/>
              <w:adjustRightInd/>
              <w:spacing w:after="0"/>
              <w:textAlignment w:val="center"/>
              <w:rPr>
                <w:rFonts w:ascii="Arial" w:eastAsia="Yu Gothic" w:hAnsi="Arial" w:cs="Arial"/>
                <w:color w:val="000000"/>
                <w:kern w:val="24"/>
                <w:sz w:val="18"/>
                <w:szCs w:val="18"/>
              </w:rPr>
            </w:pPr>
            <w:r w:rsidRPr="00023BE8">
              <w:rPr>
                <w:rFonts w:ascii="Arial" w:eastAsia="Yu Gothic" w:hAnsi="Arial" w:cs="Arial"/>
                <w:color w:val="000000"/>
                <w:kern w:val="24"/>
                <w:sz w:val="18"/>
                <w:szCs w:val="18"/>
              </w:rPr>
              <w:t>EV (386136009, SCT, "Standard deviation")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B69AE5"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06116D0"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B4F850"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4A6EB3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(m/s, UCUM, "m/s")</w:t>
            </w:r>
          </w:p>
        </w:tc>
      </w:tr>
      <w:tr w:rsidR="00023BE8" w:rsidRPr="00023BE8" w14:paraId="74699E95"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125669B"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6</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2DE042D" w14:textId="4E770E02"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A532835"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33A6EBD"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3B741A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(110830, DCM, "Elasticity")</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5F2460"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0335E4"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7373C7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D16F2B2"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(kPa, UCUM, "kPa")</w:t>
            </w:r>
          </w:p>
        </w:tc>
      </w:tr>
      <w:tr w:rsidR="00023BE8" w:rsidRPr="00023BE8" w14:paraId="37E09487"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F5A727"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51A41BB" w14:textId="48614A4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58967A"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0917D64"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884529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(386136009, SCT, "Standard deviation")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60A4CD"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19F0651"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CC233F4"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1501273"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(kPa, UCUM, "kPa")</w:t>
            </w:r>
          </w:p>
        </w:tc>
      </w:tr>
      <w:tr w:rsidR="00023BE8" w:rsidRPr="00023BE8" w14:paraId="55CE8AA3"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DAED536"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7364E1B" w14:textId="576B60AE"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95F6BAC"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CONTAINS</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CB2AE14"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DCD1433" w14:textId="45049B41"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w:t>
            </w:r>
            <w:r w:rsidR="005E5B08">
              <w:rPr>
                <w:rFonts w:ascii="Arial" w:eastAsia="Yu Gothic" w:hAnsi="Arial" w:cs="Arial"/>
                <w:color w:val="000000"/>
                <w:kern w:val="24"/>
                <w:sz w:val="18"/>
                <w:szCs w:val="18"/>
              </w:rPr>
              <w:t>130612</w:t>
            </w:r>
            <w:r w:rsidRPr="00023BE8">
              <w:rPr>
                <w:rFonts w:ascii="Arial" w:eastAsia="Yu Gothic" w:hAnsi="Arial" w:cs="Arial"/>
                <w:color w:val="000000"/>
                <w:kern w:val="24"/>
                <w:sz w:val="18"/>
                <w:szCs w:val="18"/>
              </w:rPr>
              <w:t>, DCM, "Shear Wave Dispersion Slope")</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F8CC7B0"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6D578A3" w14:textId="521D81AF" w:rsidR="00023BE8" w:rsidRPr="00023BE8" w:rsidRDefault="000B173A" w:rsidP="00023BE8">
            <w:pPr>
              <w:tabs>
                <w:tab w:val="clear" w:pos="720"/>
              </w:tabs>
              <w:overflowPunct/>
              <w:autoSpaceDE/>
              <w:autoSpaceDN/>
              <w:adjustRightInd/>
              <w:spacing w:after="0"/>
              <w:jc w:val="center"/>
              <w:textAlignment w:val="center"/>
              <w:rPr>
                <w:rFonts w:ascii="Arial" w:eastAsia="MS Mincho" w:hAnsi="Arial" w:cs="Arial"/>
                <w:sz w:val="18"/>
                <w:szCs w:val="18"/>
              </w:rPr>
            </w:pPr>
            <w:r>
              <w:rPr>
                <w:rFonts w:ascii="Arial" w:eastAsia="Yu Gothic" w:hAnsi="Arial" w:cs="Arial"/>
                <w:color w:val="000000"/>
                <w:kern w:val="24"/>
                <w:sz w:val="18"/>
                <w:szCs w:val="18"/>
              </w:rPr>
              <w:t>U</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681ECEB"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6AB5D5"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(m/s/kHz, UCUM, "m/s/kHz")</w:t>
            </w:r>
          </w:p>
        </w:tc>
      </w:tr>
      <w:tr w:rsidR="00023BE8" w:rsidRPr="00023BE8" w14:paraId="6078BA68" w14:textId="77777777" w:rsidTr="00842CEB">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FA97C62" w14:textId="77777777" w:rsidR="00023BE8" w:rsidRPr="00023BE8" w:rsidRDefault="00023BE8" w:rsidP="00023BE8">
            <w:pPr>
              <w:tabs>
                <w:tab w:val="clear" w:pos="720"/>
              </w:tabs>
              <w:overflowPunct/>
              <w:autoSpaceDE/>
              <w:autoSpaceDN/>
              <w:adjustRightInd/>
              <w:spacing w:after="0"/>
              <w:jc w:val="right"/>
              <w:textAlignment w:val="center"/>
              <w:rPr>
                <w:rFonts w:ascii="Arial" w:eastAsia="MS Mincho" w:hAnsi="Arial" w:cs="Arial"/>
                <w:sz w:val="18"/>
                <w:szCs w:val="18"/>
              </w:rPr>
            </w:pPr>
            <w:r w:rsidRPr="00023BE8">
              <w:rPr>
                <w:rFonts w:ascii="Arial" w:eastAsia="Yu Gothic" w:hAnsi="Arial" w:cs="Arial"/>
                <w:color w:val="000000"/>
                <w:kern w:val="24"/>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415AE64" w14:textId="4D68D9B6"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&gt;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ED016A8"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HAS CONCEPT MOD</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0020D2F"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NUM</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9C0C255"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Yu Gothic" w:hAnsi="Arial" w:cs="Arial"/>
                <w:color w:val="000000"/>
                <w:kern w:val="24"/>
                <w:sz w:val="18"/>
                <w:szCs w:val="18"/>
              </w:rPr>
              <w:t>EV (386136009, SCT, "Standard deviation")</w:t>
            </w:r>
          </w:p>
        </w:tc>
        <w:tc>
          <w:tcPr>
            <w:tcW w:w="3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2EBECE8" w14:textId="77777777"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C3254" w14:textId="566E2BE6" w:rsidR="00023BE8" w:rsidRPr="00023BE8" w:rsidRDefault="00023BE8" w:rsidP="00023BE8">
            <w:pPr>
              <w:tabs>
                <w:tab w:val="clear" w:pos="720"/>
              </w:tabs>
              <w:overflowPunct/>
              <w:autoSpaceDE/>
              <w:autoSpaceDN/>
              <w:adjustRightInd/>
              <w:spacing w:after="0"/>
              <w:jc w:val="center"/>
              <w:textAlignment w:val="center"/>
              <w:rPr>
                <w:rFonts w:ascii="Arial" w:eastAsia="MS Mincho" w:hAnsi="Arial" w:cs="Arial"/>
                <w:sz w:val="18"/>
                <w:szCs w:val="18"/>
              </w:rPr>
            </w:pPr>
            <w:r w:rsidRPr="00023BE8">
              <w:rPr>
                <w:rFonts w:ascii="Arial" w:eastAsia="Yu Gothic" w:hAnsi="Arial" w:cs="Arial"/>
                <w:color w:val="000000"/>
                <w:kern w:val="24"/>
                <w:sz w:val="18"/>
                <w:szCs w:val="18"/>
              </w:rPr>
              <w:t>M</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53CD9C"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p>
        </w:tc>
        <w:tc>
          <w:tcPr>
            <w:tcW w:w="270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038E58" w14:textId="77777777" w:rsidR="00023BE8" w:rsidRPr="00023BE8" w:rsidRDefault="00023BE8" w:rsidP="00023BE8">
            <w:pPr>
              <w:tabs>
                <w:tab w:val="clear" w:pos="720"/>
              </w:tabs>
              <w:overflowPunct/>
              <w:autoSpaceDE/>
              <w:autoSpaceDN/>
              <w:adjustRightInd/>
              <w:spacing w:after="0"/>
              <w:textAlignment w:val="center"/>
              <w:rPr>
                <w:rFonts w:ascii="Arial" w:eastAsia="MS Mincho" w:hAnsi="Arial" w:cs="Arial"/>
                <w:sz w:val="18"/>
                <w:szCs w:val="18"/>
              </w:rPr>
            </w:pPr>
            <w:r w:rsidRPr="00023BE8">
              <w:rPr>
                <w:rFonts w:ascii="Arial" w:eastAsia="MS Mincho" w:hAnsi="Arial" w:cs="Arial"/>
                <w:sz w:val="18"/>
                <w:szCs w:val="18"/>
              </w:rPr>
              <w:t>UNITS= EV (m/s/kHz, UCUM, "m/s/kHz")</w:t>
            </w:r>
          </w:p>
        </w:tc>
      </w:tr>
    </w:tbl>
    <w:p w14:paraId="12940BF7" w14:textId="77777777" w:rsidR="00023BE8" w:rsidRPr="00023BE8" w:rsidRDefault="00023BE8" w:rsidP="00023BE8">
      <w:pPr>
        <w:rPr>
          <w:rFonts w:eastAsia="MS Mincho"/>
        </w:rPr>
      </w:pPr>
    </w:p>
    <w:p w14:paraId="549BB096" w14:textId="77777777" w:rsidR="00023BE8" w:rsidRPr="00023BE8" w:rsidRDefault="00023BE8" w:rsidP="00023BE8">
      <w:pPr>
        <w:tabs>
          <w:tab w:val="clear" w:pos="720"/>
        </w:tabs>
        <w:overflowPunct/>
        <w:autoSpaceDE/>
        <w:autoSpaceDN/>
        <w:adjustRightInd/>
        <w:spacing w:before="180" w:after="0"/>
        <w:jc w:val="both"/>
        <w:textAlignment w:val="auto"/>
        <w:rPr>
          <w:rFonts w:ascii="Times New Roman" w:hAnsi="Times New Roman"/>
          <w:lang w:val="en"/>
        </w:rPr>
      </w:pPr>
      <w:r w:rsidRPr="00023BE8">
        <w:rPr>
          <w:rFonts w:ascii="Arial" w:hAnsi="Arial"/>
          <w:b/>
          <w:color w:val="000000"/>
          <w:sz w:val="18"/>
          <w:lang w:val="en"/>
        </w:rPr>
        <w:t>Content Item Descriptions</w:t>
      </w:r>
    </w:p>
    <w:p w14:paraId="73D24A9F" w14:textId="77777777" w:rsidR="00023BE8" w:rsidRPr="00023BE8" w:rsidRDefault="00023BE8" w:rsidP="00023BE8">
      <w:pPr>
        <w:tabs>
          <w:tab w:val="clear" w:pos="720"/>
        </w:tabs>
        <w:overflowPunct/>
        <w:autoSpaceDE/>
        <w:autoSpaceDN/>
        <w:adjustRightInd/>
        <w:spacing w:after="0"/>
        <w:textAlignment w:val="auto"/>
        <w:rPr>
          <w:rFonts w:ascii="Times New Roman" w:hAnsi="Times New Roman"/>
          <w:sz w:val="18"/>
          <w:lang w:val="en"/>
        </w:rPr>
      </w:pPr>
    </w:p>
    <w:tbl>
      <w:tblPr>
        <w:tblW w:w="10440" w:type="dxa"/>
        <w:tblInd w:w="45" w:type="dxa"/>
        <w:tblLayout w:type="fixed"/>
        <w:tblCellMar>
          <w:left w:w="10" w:type="dxa"/>
          <w:right w:w="10" w:type="dxa"/>
        </w:tblCellMar>
        <w:tblLook w:val="0000" w:firstRow="0" w:lastRow="0" w:firstColumn="0" w:lastColumn="0" w:noHBand="0" w:noVBand="0"/>
      </w:tblPr>
      <w:tblGrid>
        <w:gridCol w:w="1826"/>
        <w:gridCol w:w="8614"/>
      </w:tblGrid>
      <w:tr w:rsidR="00023BE8" w:rsidRPr="00023BE8" w14:paraId="41CA0A09" w14:textId="77777777" w:rsidTr="00842CEB">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85B7AF" w14:textId="56AA4F2C" w:rsidR="00023BE8" w:rsidRPr="003D20B0" w:rsidRDefault="00023BE8" w:rsidP="003D20B0">
            <w:pPr>
              <w:pStyle w:val="TableEntry"/>
              <w:rPr>
                <w:rFonts w:ascii="Times New Roman" w:hAnsi="Times New Roman"/>
                <w:sz w:val="18"/>
                <w:lang w:val="en"/>
              </w:rPr>
            </w:pPr>
            <w:r w:rsidRPr="003D20B0">
              <w:rPr>
                <w:sz w:val="18"/>
                <w:lang w:val="en"/>
              </w:rPr>
              <w:t>Row</w:t>
            </w:r>
            <w:r w:rsidR="00E608CE">
              <w:rPr>
                <w:sz w:val="18"/>
                <w:lang w:val="en"/>
              </w:rPr>
              <w:t xml:space="preserve"> 3</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55E4B394" w14:textId="6624E27F" w:rsidR="00023BE8" w:rsidRPr="003D20B0" w:rsidRDefault="00023BE8" w:rsidP="003D20B0">
            <w:pPr>
              <w:pStyle w:val="TableEntry"/>
              <w:rPr>
                <w:rFonts w:ascii="Times New Roman" w:hAnsi="Times New Roman"/>
                <w:sz w:val="18"/>
                <w:lang w:val="en"/>
              </w:rPr>
            </w:pPr>
            <w:r w:rsidRPr="003D20B0">
              <w:rPr>
                <w:sz w:val="18"/>
                <w:lang w:val="en"/>
              </w:rPr>
              <w:t>The ROI</w:t>
            </w:r>
            <w:r w:rsidR="00E608CE">
              <w:rPr>
                <w:sz w:val="18"/>
                <w:lang w:val="en"/>
              </w:rPr>
              <w:t xml:space="preserve"> is typically a circle or square, although other shapes are not prohibited</w:t>
            </w:r>
            <w:r w:rsidRPr="003D20B0">
              <w:rPr>
                <w:sz w:val="18"/>
                <w:lang w:val="en"/>
              </w:rPr>
              <w:t>.</w:t>
            </w:r>
          </w:p>
        </w:tc>
      </w:tr>
      <w:tr w:rsidR="00E608CE" w:rsidRPr="00023BE8" w14:paraId="7F6AE5F9" w14:textId="77777777" w:rsidTr="00842CEB">
        <w:tc>
          <w:tcPr>
            <w:tcW w:w="18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B022720" w14:textId="4AD4A678" w:rsidR="00E608CE" w:rsidRPr="003D20B0" w:rsidRDefault="00E608CE" w:rsidP="00E608CE">
            <w:pPr>
              <w:pStyle w:val="TableEntry"/>
              <w:rPr>
                <w:sz w:val="18"/>
                <w:lang w:val="en"/>
              </w:rPr>
            </w:pPr>
            <w:r w:rsidRPr="003D20B0">
              <w:rPr>
                <w:sz w:val="18"/>
                <w:lang w:val="en"/>
              </w:rPr>
              <w:t>Rows 4, 6, 8</w:t>
            </w:r>
          </w:p>
        </w:tc>
        <w:tc>
          <w:tcPr>
            <w:tcW w:w="8614" w:type="dxa"/>
            <w:tcBorders>
              <w:top w:val="single" w:sz="4" w:space="0" w:color="000000"/>
              <w:bottom w:val="single" w:sz="4" w:space="0" w:color="000000"/>
              <w:right w:val="single" w:sz="4" w:space="0" w:color="000000"/>
            </w:tcBorders>
            <w:tcMar>
              <w:top w:w="40" w:type="dxa"/>
              <w:left w:w="40" w:type="dxa"/>
              <w:bottom w:w="40" w:type="dxa"/>
              <w:right w:w="40" w:type="dxa"/>
            </w:tcMar>
          </w:tcPr>
          <w:p w14:paraId="0CA3B532" w14:textId="5B033231" w:rsidR="00E608CE" w:rsidRPr="003D20B0" w:rsidRDefault="00E608CE" w:rsidP="00E608CE">
            <w:pPr>
              <w:pStyle w:val="TableEntry"/>
              <w:rPr>
                <w:sz w:val="18"/>
                <w:lang w:val="en"/>
              </w:rPr>
            </w:pPr>
            <w:r w:rsidRPr="003D20B0">
              <w:rPr>
                <w:sz w:val="18"/>
                <w:lang w:val="en"/>
              </w:rPr>
              <w:t xml:space="preserve">The value represents the mean value </w:t>
            </w:r>
            <w:r>
              <w:rPr>
                <w:sz w:val="18"/>
                <w:lang w:val="en"/>
              </w:rPr>
              <w:t>of</w:t>
            </w:r>
            <w:r w:rsidRPr="003D20B0">
              <w:rPr>
                <w:sz w:val="18"/>
                <w:lang w:val="en"/>
              </w:rPr>
              <w:t xml:space="preserve"> the </w:t>
            </w:r>
            <w:r>
              <w:rPr>
                <w:sz w:val="18"/>
                <w:lang w:val="en"/>
              </w:rPr>
              <w:t>pixels</w:t>
            </w:r>
            <w:r w:rsidRPr="003D20B0">
              <w:rPr>
                <w:sz w:val="18"/>
                <w:lang w:val="en"/>
              </w:rPr>
              <w:t xml:space="preserve"> contained in the ROI.</w:t>
            </w:r>
          </w:p>
        </w:tc>
      </w:tr>
      <w:tr w:rsidR="00023BE8" w:rsidRPr="00023BE8" w14:paraId="7F1A8041" w14:textId="77777777" w:rsidTr="00842CEB">
        <w:tc>
          <w:tcPr>
            <w:tcW w:w="1826" w:type="dxa"/>
            <w:tcBorders>
              <w:left w:val="single" w:sz="4" w:space="0" w:color="000000"/>
              <w:bottom w:val="single" w:sz="4" w:space="0" w:color="000000"/>
              <w:right w:val="single" w:sz="4" w:space="0" w:color="000000"/>
            </w:tcBorders>
            <w:tcMar>
              <w:top w:w="40" w:type="dxa"/>
              <w:left w:w="40" w:type="dxa"/>
              <w:bottom w:w="40" w:type="dxa"/>
              <w:right w:w="40" w:type="dxa"/>
            </w:tcMar>
          </w:tcPr>
          <w:p w14:paraId="7EEFC9DE" w14:textId="77777777" w:rsidR="00023BE8" w:rsidRPr="003D20B0" w:rsidRDefault="00023BE8" w:rsidP="003D20B0">
            <w:pPr>
              <w:pStyle w:val="TableEntry"/>
              <w:rPr>
                <w:rFonts w:ascii="Times New Roman" w:hAnsi="Times New Roman"/>
                <w:sz w:val="18"/>
                <w:lang w:val="en"/>
              </w:rPr>
            </w:pPr>
            <w:r w:rsidRPr="003D20B0">
              <w:rPr>
                <w:sz w:val="18"/>
                <w:lang w:val="en"/>
              </w:rPr>
              <w:t>Rows 5, 7, 9</w:t>
            </w:r>
          </w:p>
        </w:tc>
        <w:tc>
          <w:tcPr>
            <w:tcW w:w="8614" w:type="dxa"/>
            <w:tcBorders>
              <w:bottom w:val="single" w:sz="4" w:space="0" w:color="000000"/>
              <w:right w:val="single" w:sz="4" w:space="0" w:color="000000"/>
            </w:tcBorders>
            <w:tcMar>
              <w:top w:w="40" w:type="dxa"/>
              <w:left w:w="40" w:type="dxa"/>
              <w:bottom w:w="40" w:type="dxa"/>
              <w:right w:w="40" w:type="dxa"/>
            </w:tcMar>
          </w:tcPr>
          <w:p w14:paraId="5020383E" w14:textId="1BAC961A" w:rsidR="00023BE8" w:rsidRPr="003D20B0" w:rsidRDefault="00023BE8" w:rsidP="003D20B0">
            <w:pPr>
              <w:pStyle w:val="TableEntry"/>
              <w:rPr>
                <w:rFonts w:ascii="Times New Roman" w:hAnsi="Times New Roman"/>
                <w:sz w:val="18"/>
                <w:lang w:val="en"/>
              </w:rPr>
            </w:pPr>
            <w:r w:rsidRPr="003D20B0">
              <w:rPr>
                <w:sz w:val="18"/>
                <w:lang w:val="en"/>
              </w:rPr>
              <w:t xml:space="preserve">The value represents the standard deviation of the values </w:t>
            </w:r>
            <w:r w:rsidR="008838C0">
              <w:rPr>
                <w:sz w:val="18"/>
                <w:lang w:val="en"/>
              </w:rPr>
              <w:t>of</w:t>
            </w:r>
            <w:r w:rsidRPr="003D20B0">
              <w:rPr>
                <w:sz w:val="18"/>
                <w:lang w:val="en"/>
              </w:rPr>
              <w:t xml:space="preserve"> the </w:t>
            </w:r>
            <w:r w:rsidR="008838C0">
              <w:rPr>
                <w:sz w:val="18"/>
                <w:lang w:val="en"/>
              </w:rPr>
              <w:t>pixels</w:t>
            </w:r>
            <w:r w:rsidRPr="003D20B0">
              <w:rPr>
                <w:sz w:val="18"/>
                <w:lang w:val="en"/>
              </w:rPr>
              <w:t xml:space="preserve"> contained in the ROI.</w:t>
            </w:r>
          </w:p>
        </w:tc>
      </w:tr>
    </w:tbl>
    <w:p w14:paraId="164A8B3C" w14:textId="77777777" w:rsidR="00BE0B5F" w:rsidRDefault="00BE0B5F" w:rsidP="00023BE8">
      <w:pPr>
        <w:rPr>
          <w:rFonts w:eastAsia="MS Mincho"/>
        </w:rPr>
      </w:pPr>
    </w:p>
    <w:p w14:paraId="4BF23754" w14:textId="24861FE7" w:rsidR="00BE0B5F" w:rsidRPr="0058176D" w:rsidRDefault="00BE0B5F" w:rsidP="00BE0B5F">
      <w:pPr>
        <w:pBdr>
          <w:top w:val="single" w:sz="6" w:space="3" w:color="auto"/>
          <w:left w:val="single" w:sz="6" w:space="3" w:color="auto"/>
          <w:bottom w:val="single" w:sz="6" w:space="3" w:color="auto"/>
          <w:right w:val="single" w:sz="6" w:space="3" w:color="auto"/>
        </w:pBdr>
        <w:overflowPunct/>
        <w:autoSpaceDE/>
        <w:autoSpaceDN/>
        <w:adjustRightInd/>
        <w:spacing w:before="120"/>
        <w:textAlignment w:val="auto"/>
        <w:rPr>
          <w:b/>
        </w:rPr>
      </w:pPr>
      <w:r w:rsidRPr="0058176D">
        <w:rPr>
          <w:b/>
        </w:rPr>
        <w:t>Add the following UID Value</w:t>
      </w:r>
      <w:r>
        <w:rPr>
          <w:b/>
        </w:rPr>
        <w:t>s</w:t>
      </w:r>
      <w:r w:rsidRPr="0058176D">
        <w:rPr>
          <w:b/>
        </w:rPr>
        <w:t xml:space="preserve"> to Part 6 Annex A Table A-3: </w:t>
      </w:r>
    </w:p>
    <w:p w14:paraId="264162F7" w14:textId="4CE65B96" w:rsidR="00BE0B5F" w:rsidRPr="0058176D" w:rsidRDefault="00BE0B5F" w:rsidP="00BE0B5F">
      <w:pPr>
        <w:tabs>
          <w:tab w:val="left" w:pos="360"/>
        </w:tabs>
        <w:overflowPunct/>
        <w:autoSpaceDE/>
        <w:autoSpaceDN/>
        <w:adjustRightInd/>
        <w:spacing w:after="0"/>
        <w:jc w:val="center"/>
        <w:textAlignment w:val="auto"/>
        <w:rPr>
          <w:b/>
        </w:rPr>
      </w:pPr>
      <w:r w:rsidRPr="0058176D">
        <w:rPr>
          <w:b/>
        </w:rPr>
        <w:t>Table A-3</w:t>
      </w:r>
      <w:r w:rsidR="00ED51E2">
        <w:rPr>
          <w:b/>
        </w:rPr>
        <w:t xml:space="preserve"> </w:t>
      </w:r>
      <w:r w:rsidRPr="0058176D">
        <w:rPr>
          <w:b/>
        </w:rPr>
        <w:t>CONTEXT GROUP UID VALUES</w:t>
      </w:r>
    </w:p>
    <w:tbl>
      <w:tblPr>
        <w:tblW w:w="8496" w:type="dxa"/>
        <w:jc w:val="center"/>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2602"/>
        <w:gridCol w:w="1376"/>
        <w:gridCol w:w="4518"/>
      </w:tblGrid>
      <w:tr w:rsidR="00BE0B5F" w:rsidRPr="0058176D" w14:paraId="687057A9" w14:textId="77777777" w:rsidTr="00E4420B">
        <w:trPr>
          <w:jc w:val="center"/>
        </w:trPr>
        <w:tc>
          <w:tcPr>
            <w:tcW w:w="2602" w:type="dxa"/>
          </w:tcPr>
          <w:p w14:paraId="357E6237" w14:textId="77777777" w:rsidR="00BE0B5F" w:rsidRPr="0058176D" w:rsidRDefault="00BE0B5F" w:rsidP="00842CEB">
            <w:pPr>
              <w:keepNext/>
              <w:tabs>
                <w:tab w:val="clear" w:pos="720"/>
              </w:tabs>
              <w:overflowPunct/>
              <w:autoSpaceDE/>
              <w:autoSpaceDN/>
              <w:adjustRightInd/>
              <w:spacing w:before="40" w:after="40"/>
              <w:jc w:val="center"/>
              <w:textAlignment w:val="auto"/>
              <w:rPr>
                <w:b/>
                <w:lang w:val="nl-NL"/>
              </w:rPr>
            </w:pPr>
            <w:r w:rsidRPr="0058176D">
              <w:rPr>
                <w:b/>
                <w:lang w:val="nl-NL"/>
              </w:rPr>
              <w:t xml:space="preserve">Context UID </w:t>
            </w:r>
          </w:p>
        </w:tc>
        <w:tc>
          <w:tcPr>
            <w:tcW w:w="1376" w:type="dxa"/>
          </w:tcPr>
          <w:p w14:paraId="4C8AB291" w14:textId="77777777" w:rsidR="00BE0B5F" w:rsidRPr="0058176D" w:rsidRDefault="00BE0B5F" w:rsidP="00842CEB">
            <w:pPr>
              <w:keepNext/>
              <w:tabs>
                <w:tab w:val="clear" w:pos="720"/>
              </w:tabs>
              <w:overflowPunct/>
              <w:autoSpaceDE/>
              <w:autoSpaceDN/>
              <w:adjustRightInd/>
              <w:spacing w:before="40" w:after="40"/>
              <w:jc w:val="center"/>
              <w:textAlignment w:val="auto"/>
              <w:rPr>
                <w:b/>
                <w:lang w:val="nl-NL"/>
              </w:rPr>
            </w:pPr>
            <w:r w:rsidRPr="0058176D">
              <w:rPr>
                <w:b/>
                <w:lang w:val="nl-NL"/>
              </w:rPr>
              <w:t>Context Identifier</w:t>
            </w:r>
          </w:p>
        </w:tc>
        <w:tc>
          <w:tcPr>
            <w:tcW w:w="4518" w:type="dxa"/>
          </w:tcPr>
          <w:p w14:paraId="7FF155AA" w14:textId="77777777" w:rsidR="00BE0B5F" w:rsidRPr="0058176D" w:rsidRDefault="00BE0B5F" w:rsidP="00842CEB">
            <w:pPr>
              <w:keepNext/>
              <w:tabs>
                <w:tab w:val="clear" w:pos="720"/>
              </w:tabs>
              <w:overflowPunct/>
              <w:autoSpaceDE/>
              <w:autoSpaceDN/>
              <w:adjustRightInd/>
              <w:spacing w:before="40" w:after="40"/>
              <w:jc w:val="center"/>
              <w:textAlignment w:val="auto"/>
              <w:rPr>
                <w:b/>
              </w:rPr>
            </w:pPr>
            <w:r w:rsidRPr="0058176D">
              <w:rPr>
                <w:b/>
              </w:rPr>
              <w:t>Context Group Name</w:t>
            </w:r>
          </w:p>
        </w:tc>
      </w:tr>
      <w:tr w:rsidR="00BE0B5F" w:rsidRPr="0058176D" w14:paraId="620ED780" w14:textId="77777777" w:rsidTr="00E4420B">
        <w:trPr>
          <w:jc w:val="center"/>
        </w:trPr>
        <w:tc>
          <w:tcPr>
            <w:tcW w:w="2602" w:type="dxa"/>
          </w:tcPr>
          <w:p w14:paraId="38DFE6CE" w14:textId="77777777" w:rsidR="00BE0B5F" w:rsidRPr="0058176D" w:rsidRDefault="00BE0B5F" w:rsidP="00842CEB">
            <w:pPr>
              <w:tabs>
                <w:tab w:val="clear" w:pos="720"/>
              </w:tabs>
              <w:overflowPunct/>
              <w:autoSpaceDE/>
              <w:autoSpaceDN/>
              <w:adjustRightInd/>
              <w:spacing w:before="40" w:after="40"/>
              <w:textAlignment w:val="auto"/>
              <w:rPr>
                <w:lang w:val="nl-NL"/>
              </w:rPr>
            </w:pPr>
            <w:r w:rsidRPr="0058176D">
              <w:rPr>
                <w:lang w:val="nl-NL"/>
              </w:rPr>
              <w:t>...</w:t>
            </w:r>
          </w:p>
        </w:tc>
        <w:tc>
          <w:tcPr>
            <w:tcW w:w="1376" w:type="dxa"/>
          </w:tcPr>
          <w:p w14:paraId="00A642B5" w14:textId="77777777" w:rsidR="00BE0B5F" w:rsidRPr="0058176D" w:rsidRDefault="00BE0B5F" w:rsidP="00842CEB">
            <w:pPr>
              <w:tabs>
                <w:tab w:val="clear" w:pos="720"/>
              </w:tabs>
              <w:overflowPunct/>
              <w:autoSpaceDE/>
              <w:autoSpaceDN/>
              <w:adjustRightInd/>
              <w:spacing w:before="40" w:after="40"/>
              <w:textAlignment w:val="auto"/>
              <w:rPr>
                <w:lang w:val="nl-NL"/>
              </w:rPr>
            </w:pPr>
            <w:r w:rsidRPr="0058176D">
              <w:rPr>
                <w:lang w:val="nl-NL"/>
              </w:rPr>
              <w:t>...</w:t>
            </w:r>
          </w:p>
        </w:tc>
        <w:tc>
          <w:tcPr>
            <w:tcW w:w="4518" w:type="dxa"/>
          </w:tcPr>
          <w:p w14:paraId="0559D361" w14:textId="77777777" w:rsidR="00BE0B5F" w:rsidRPr="0058176D" w:rsidRDefault="00BE0B5F" w:rsidP="00842CEB">
            <w:pPr>
              <w:tabs>
                <w:tab w:val="clear" w:pos="720"/>
              </w:tabs>
              <w:overflowPunct/>
              <w:autoSpaceDE/>
              <w:autoSpaceDN/>
              <w:adjustRightInd/>
              <w:spacing w:before="40" w:after="40"/>
              <w:textAlignment w:val="auto"/>
            </w:pPr>
            <w:r w:rsidRPr="0058176D">
              <w:t>…</w:t>
            </w:r>
          </w:p>
        </w:tc>
      </w:tr>
      <w:tr w:rsidR="009634F3" w:rsidRPr="0058176D" w14:paraId="6CF9DB0F" w14:textId="77777777" w:rsidTr="00E4420B">
        <w:trPr>
          <w:jc w:val="center"/>
        </w:trPr>
        <w:tc>
          <w:tcPr>
            <w:tcW w:w="2602" w:type="dxa"/>
          </w:tcPr>
          <w:p w14:paraId="607AE6E9" w14:textId="75D92F4D" w:rsidR="009634F3" w:rsidRPr="0058176D" w:rsidRDefault="009634F3" w:rsidP="009634F3">
            <w:pPr>
              <w:tabs>
                <w:tab w:val="clear" w:pos="720"/>
              </w:tabs>
              <w:overflowPunct/>
              <w:autoSpaceDE/>
              <w:autoSpaceDN/>
              <w:adjustRightInd/>
              <w:spacing w:before="40" w:after="40"/>
              <w:textAlignment w:val="auto"/>
              <w:rPr>
                <w:lang w:val="nl-NL"/>
              </w:rPr>
            </w:pPr>
            <w:r w:rsidRPr="0058176D">
              <w:rPr>
                <w:b/>
                <w:u w:val="single"/>
              </w:rPr>
              <w:t>1.2.840.10008.6.1.</w:t>
            </w:r>
            <w:r>
              <w:rPr>
                <w:b/>
                <w:u w:val="single"/>
              </w:rPr>
              <w:t>zzcid0</w:t>
            </w:r>
          </w:p>
        </w:tc>
        <w:tc>
          <w:tcPr>
            <w:tcW w:w="1376" w:type="dxa"/>
          </w:tcPr>
          <w:p w14:paraId="65F954A8" w14:textId="183C904E" w:rsidR="009634F3" w:rsidRPr="0058176D" w:rsidRDefault="00AB29C3" w:rsidP="009634F3">
            <w:pPr>
              <w:tabs>
                <w:tab w:val="clear" w:pos="720"/>
              </w:tabs>
              <w:overflowPunct/>
              <w:autoSpaceDE/>
              <w:autoSpaceDN/>
              <w:adjustRightInd/>
              <w:spacing w:before="40" w:after="40"/>
              <w:textAlignment w:val="auto"/>
              <w:rPr>
                <w:lang w:val="nl-NL"/>
              </w:rPr>
            </w:pPr>
            <w:r>
              <w:rPr>
                <w:b/>
                <w:u w:val="single"/>
              </w:rPr>
              <w:t>n</w:t>
            </w:r>
            <w:r w:rsidR="009634F3">
              <w:rPr>
                <w:b/>
                <w:u w:val="single"/>
              </w:rPr>
              <w:t>ewcid0</w:t>
            </w:r>
          </w:p>
        </w:tc>
        <w:tc>
          <w:tcPr>
            <w:tcW w:w="4518" w:type="dxa"/>
          </w:tcPr>
          <w:p w14:paraId="29318CF8" w14:textId="00674C6D" w:rsidR="009634F3" w:rsidRPr="0058176D" w:rsidRDefault="009634F3" w:rsidP="009634F3">
            <w:pPr>
              <w:tabs>
                <w:tab w:val="clear" w:pos="720"/>
              </w:tabs>
              <w:overflowPunct/>
              <w:autoSpaceDE/>
              <w:autoSpaceDN/>
              <w:adjustRightInd/>
              <w:spacing w:before="40" w:after="40"/>
              <w:textAlignment w:val="auto"/>
            </w:pPr>
            <w:r w:rsidRPr="009634F3">
              <w:rPr>
                <w:b/>
                <w:u w:val="single"/>
              </w:rPr>
              <w:t>General Ultrasound Report Document Titles</w:t>
            </w:r>
          </w:p>
        </w:tc>
      </w:tr>
      <w:tr w:rsidR="00BE0B5F" w:rsidRPr="0058176D" w14:paraId="62950A28" w14:textId="77777777" w:rsidTr="00E4420B">
        <w:trPr>
          <w:jc w:val="center"/>
        </w:trPr>
        <w:tc>
          <w:tcPr>
            <w:tcW w:w="2602" w:type="dxa"/>
          </w:tcPr>
          <w:p w14:paraId="6E6E35BA" w14:textId="081DC3C9" w:rsidR="00BE0B5F" w:rsidRPr="0058176D" w:rsidRDefault="00BE0B5F" w:rsidP="00842CEB">
            <w:pPr>
              <w:tabs>
                <w:tab w:val="clear" w:pos="720"/>
              </w:tabs>
              <w:overflowPunct/>
              <w:autoSpaceDE/>
              <w:autoSpaceDN/>
              <w:adjustRightInd/>
              <w:spacing w:before="40" w:after="40"/>
              <w:textAlignment w:val="auto"/>
              <w:rPr>
                <w:b/>
                <w:u w:val="single"/>
              </w:rPr>
            </w:pPr>
            <w:r w:rsidRPr="0058176D">
              <w:rPr>
                <w:b/>
                <w:u w:val="single"/>
              </w:rPr>
              <w:lastRenderedPageBreak/>
              <w:t>1.2.840.10008.6.1.</w:t>
            </w:r>
            <w:r w:rsidR="00E4420B">
              <w:rPr>
                <w:b/>
                <w:u w:val="single"/>
              </w:rPr>
              <w:t>zzcid</w:t>
            </w:r>
            <w:r>
              <w:rPr>
                <w:b/>
                <w:u w:val="single"/>
              </w:rPr>
              <w:t>1</w:t>
            </w:r>
          </w:p>
        </w:tc>
        <w:tc>
          <w:tcPr>
            <w:tcW w:w="1376" w:type="dxa"/>
          </w:tcPr>
          <w:p w14:paraId="15101490" w14:textId="77777777" w:rsidR="00BE0B5F" w:rsidRPr="0058176D" w:rsidRDefault="00BE0B5F" w:rsidP="00842CEB">
            <w:pPr>
              <w:tabs>
                <w:tab w:val="clear" w:pos="720"/>
              </w:tabs>
              <w:overflowPunct/>
              <w:autoSpaceDE/>
              <w:autoSpaceDN/>
              <w:adjustRightInd/>
              <w:spacing w:before="40" w:after="40"/>
              <w:textAlignment w:val="auto"/>
              <w:rPr>
                <w:b/>
                <w:u w:val="single"/>
              </w:rPr>
            </w:pPr>
            <w:r>
              <w:rPr>
                <w:b/>
                <w:u w:val="single"/>
              </w:rPr>
              <w:t>newcid1</w:t>
            </w:r>
          </w:p>
        </w:tc>
        <w:tc>
          <w:tcPr>
            <w:tcW w:w="4518" w:type="dxa"/>
          </w:tcPr>
          <w:p w14:paraId="24F192AF" w14:textId="57D4FFAC" w:rsidR="00BE0B5F" w:rsidRPr="0058176D" w:rsidRDefault="00BE0B5F" w:rsidP="00842CEB">
            <w:pPr>
              <w:tabs>
                <w:tab w:val="clear" w:pos="720"/>
              </w:tabs>
              <w:overflowPunct/>
              <w:autoSpaceDE/>
              <w:autoSpaceDN/>
              <w:adjustRightInd/>
              <w:spacing w:before="40" w:after="40"/>
              <w:textAlignment w:val="auto"/>
              <w:rPr>
                <w:b/>
                <w:u w:val="single"/>
              </w:rPr>
            </w:pPr>
            <w:r>
              <w:rPr>
                <w:b/>
                <w:u w:val="single"/>
              </w:rPr>
              <w:t xml:space="preserve">Elastography </w:t>
            </w:r>
            <w:r w:rsidR="00ED51E2">
              <w:rPr>
                <w:b/>
                <w:u w:val="single"/>
              </w:rPr>
              <w:t>Sites</w:t>
            </w:r>
          </w:p>
        </w:tc>
      </w:tr>
    </w:tbl>
    <w:p w14:paraId="573922B5" w14:textId="7299FD19" w:rsidR="00023BE8" w:rsidRDefault="00023BE8" w:rsidP="00023BE8">
      <w:pPr>
        <w:rPr>
          <w:rFonts w:eastAsia="MS Mincho"/>
        </w:rPr>
      </w:pPr>
    </w:p>
    <w:p w14:paraId="6D22B9B7" w14:textId="74C6F435" w:rsidR="00FF4F71" w:rsidRPr="00A32791" w:rsidRDefault="00FF4F71" w:rsidP="00FF4F71">
      <w:pPr>
        <w:pStyle w:val="Instruction"/>
      </w:pPr>
      <w:r w:rsidRPr="00A32791">
        <w:t xml:space="preserve">Add the following </w:t>
      </w:r>
      <w:r w:rsidR="00336375">
        <w:t xml:space="preserve">codes to the following </w:t>
      </w:r>
      <w:r w:rsidRPr="00A32791">
        <w:t>CID</w:t>
      </w:r>
      <w:r w:rsidR="00336375">
        <w:t>s in</w:t>
      </w:r>
      <w:r w:rsidRPr="00A32791">
        <w:t xml:space="preserve"> Part 16 Annex B:</w:t>
      </w:r>
    </w:p>
    <w:p w14:paraId="683B84E8" w14:textId="09D6397C" w:rsidR="00FF4F71" w:rsidRDefault="00FF4F71" w:rsidP="00FF4F71">
      <w:pPr>
        <w:pStyle w:val="Heading3"/>
        <w:keepLines/>
      </w:pPr>
      <w:bookmarkStart w:id="25" w:name="_Toc89851567"/>
      <w:r w:rsidRPr="00A32791">
        <w:t xml:space="preserve">CID </w:t>
      </w:r>
      <w:r w:rsidR="00336375">
        <w:t>5</w:t>
      </w:r>
      <w:r w:rsidRPr="00A32791">
        <w:tab/>
      </w:r>
      <w:r w:rsidR="00336375">
        <w:t>Transducer Approach</w:t>
      </w:r>
      <w:bookmarkEnd w:id="25"/>
    </w:p>
    <w:p w14:paraId="4E66B9FB" w14:textId="595FFC17" w:rsidR="00FF4F71" w:rsidRPr="003315BD" w:rsidRDefault="00FF4F71" w:rsidP="00FF4F71">
      <w:pPr>
        <w:rPr>
          <w:b/>
        </w:rPr>
      </w:pPr>
      <w:r w:rsidRPr="003315BD">
        <w:rPr>
          <w:b/>
        </w:rPr>
        <w:t>Type:</w:t>
      </w:r>
      <w:r w:rsidRPr="003315BD">
        <w:rPr>
          <w:b/>
        </w:rPr>
        <w:tab/>
      </w:r>
      <w:r w:rsidRPr="003315BD">
        <w:rPr>
          <w:b/>
        </w:rPr>
        <w:tab/>
        <w:t>Extensible</w:t>
      </w:r>
      <w:r>
        <w:rPr>
          <w:b/>
        </w:rPr>
        <w:br/>
      </w:r>
      <w:r w:rsidRPr="003315BD">
        <w:rPr>
          <w:b/>
        </w:rPr>
        <w:t>Version:</w:t>
      </w:r>
      <w:r w:rsidRPr="003315BD">
        <w:rPr>
          <w:b/>
        </w:rPr>
        <w:tab/>
      </w:r>
      <w:proofErr w:type="spellStart"/>
      <w:r>
        <w:rPr>
          <w:b/>
        </w:rPr>
        <w:t>yyyymmdd</w:t>
      </w:r>
      <w:proofErr w:type="spellEnd"/>
    </w:p>
    <w:p w14:paraId="55F9BC22" w14:textId="12D7662D" w:rsidR="00FF4F71" w:rsidRPr="00A32791" w:rsidRDefault="00FF4F71" w:rsidP="00FF4F71">
      <w:pPr>
        <w:pStyle w:val="TableLabel"/>
      </w:pPr>
      <w:r>
        <w:t xml:space="preserve">Table </w:t>
      </w:r>
      <w:r w:rsidRPr="00A32791">
        <w:t xml:space="preserve">CID </w:t>
      </w:r>
      <w:r w:rsidR="00336375">
        <w:t>5</w:t>
      </w:r>
      <w:r>
        <w:t xml:space="preserve">. </w:t>
      </w:r>
      <w:r w:rsidR="00336375">
        <w:t>Ultrasound Approach</w:t>
      </w:r>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2"/>
        <w:gridCol w:w="1350"/>
        <w:gridCol w:w="3420"/>
        <w:gridCol w:w="1440"/>
        <w:gridCol w:w="1890"/>
      </w:tblGrid>
      <w:tr w:rsidR="00FF4F71" w:rsidRPr="00A32791" w14:paraId="72851609" w14:textId="77777777" w:rsidTr="00B86348">
        <w:trPr>
          <w:cantSplit/>
          <w:jc w:val="center"/>
        </w:trPr>
        <w:tc>
          <w:tcPr>
            <w:tcW w:w="1792" w:type="dxa"/>
          </w:tcPr>
          <w:p w14:paraId="68B3380B" w14:textId="77777777" w:rsidR="00FF4F71" w:rsidRPr="00A32791" w:rsidRDefault="00FF4F71" w:rsidP="00B86348">
            <w:pPr>
              <w:pStyle w:val="TableEntry"/>
              <w:keepLines/>
              <w:jc w:val="center"/>
              <w:rPr>
                <w:b/>
              </w:rPr>
            </w:pPr>
            <w:r w:rsidRPr="00A32791">
              <w:rPr>
                <w:b/>
              </w:rPr>
              <w:t>Coding Scheme Designator</w:t>
            </w:r>
          </w:p>
        </w:tc>
        <w:tc>
          <w:tcPr>
            <w:tcW w:w="1350" w:type="dxa"/>
          </w:tcPr>
          <w:p w14:paraId="3E79FA14" w14:textId="77777777" w:rsidR="00FF4F71" w:rsidRPr="00A32791" w:rsidRDefault="00FF4F71" w:rsidP="00B86348">
            <w:pPr>
              <w:pStyle w:val="TableEntry"/>
              <w:keepLines/>
              <w:jc w:val="center"/>
              <w:rPr>
                <w:b/>
              </w:rPr>
            </w:pPr>
            <w:r w:rsidRPr="00A32791">
              <w:rPr>
                <w:b/>
              </w:rPr>
              <w:t>Code Value</w:t>
            </w:r>
          </w:p>
        </w:tc>
        <w:tc>
          <w:tcPr>
            <w:tcW w:w="3420" w:type="dxa"/>
          </w:tcPr>
          <w:p w14:paraId="687BA34F" w14:textId="77777777" w:rsidR="00FF4F71" w:rsidRPr="00A32791" w:rsidRDefault="00FF4F71" w:rsidP="00B86348">
            <w:pPr>
              <w:pStyle w:val="TableEntry"/>
              <w:keepLines/>
              <w:ind w:firstLine="129"/>
              <w:jc w:val="center"/>
              <w:rPr>
                <w:b/>
              </w:rPr>
            </w:pPr>
            <w:r w:rsidRPr="00A32791">
              <w:rPr>
                <w:b/>
              </w:rPr>
              <w:t xml:space="preserve">Code Meaning </w:t>
            </w:r>
          </w:p>
        </w:tc>
        <w:tc>
          <w:tcPr>
            <w:tcW w:w="1440" w:type="dxa"/>
          </w:tcPr>
          <w:p w14:paraId="6A3509EE" w14:textId="77777777" w:rsidR="00FF4F71" w:rsidRPr="00A32791" w:rsidRDefault="00FF4F71" w:rsidP="00B86348">
            <w:pPr>
              <w:pStyle w:val="TableEntry"/>
              <w:keepLines/>
              <w:ind w:firstLine="129"/>
              <w:jc w:val="center"/>
              <w:rPr>
                <w:b/>
              </w:rPr>
            </w:pPr>
            <w:r w:rsidRPr="003315BD">
              <w:rPr>
                <w:b/>
              </w:rPr>
              <w:t>SNOMED-RT ID</w:t>
            </w:r>
          </w:p>
        </w:tc>
        <w:tc>
          <w:tcPr>
            <w:tcW w:w="1890" w:type="dxa"/>
          </w:tcPr>
          <w:p w14:paraId="0FCACF73" w14:textId="77777777" w:rsidR="00FF4F71" w:rsidRPr="00A32791" w:rsidRDefault="00FF4F71" w:rsidP="00B86348">
            <w:pPr>
              <w:pStyle w:val="TableEntry"/>
              <w:keepLines/>
              <w:ind w:firstLine="129"/>
              <w:jc w:val="center"/>
              <w:rPr>
                <w:b/>
              </w:rPr>
            </w:pPr>
            <w:r w:rsidRPr="003315BD">
              <w:rPr>
                <w:b/>
              </w:rPr>
              <w:t>UMLS Concept Unique ID</w:t>
            </w:r>
          </w:p>
        </w:tc>
      </w:tr>
      <w:tr w:rsidR="00FF4F71" w:rsidRPr="00096E14" w14:paraId="4A23FEFD" w14:textId="77777777" w:rsidTr="00B86348">
        <w:trPr>
          <w:cantSplit/>
          <w:jc w:val="center"/>
        </w:trPr>
        <w:tc>
          <w:tcPr>
            <w:tcW w:w="1792" w:type="dxa"/>
          </w:tcPr>
          <w:p w14:paraId="76AB5E5D" w14:textId="430C9948" w:rsidR="00FF4F71" w:rsidRPr="00482C80" w:rsidRDefault="00FA7B7B" w:rsidP="00B86348">
            <w:pPr>
              <w:pStyle w:val="TableEntry"/>
              <w:jc w:val="center"/>
            </w:pPr>
            <w:r>
              <w:t>SCT</w:t>
            </w:r>
          </w:p>
        </w:tc>
        <w:tc>
          <w:tcPr>
            <w:tcW w:w="1350" w:type="dxa"/>
            <w:vAlign w:val="center"/>
          </w:tcPr>
          <w:p w14:paraId="275002CF" w14:textId="44287A29" w:rsidR="00FF4F71" w:rsidRDefault="00FA7B7B" w:rsidP="00B86348">
            <w:pPr>
              <w:pStyle w:val="TableEntry"/>
              <w:jc w:val="center"/>
              <w:rPr>
                <w:lang w:val="fr-FR"/>
              </w:rPr>
            </w:pPr>
            <w:r w:rsidRPr="00FA7B7B">
              <w:rPr>
                <w:lang w:val="fr-FR"/>
              </w:rPr>
              <w:t>24028007</w:t>
            </w:r>
          </w:p>
        </w:tc>
        <w:tc>
          <w:tcPr>
            <w:tcW w:w="3420" w:type="dxa"/>
          </w:tcPr>
          <w:p w14:paraId="43887DC4" w14:textId="08EB1F53" w:rsidR="00FF4F71" w:rsidRPr="00972233" w:rsidRDefault="00FA7B7B" w:rsidP="00B86348">
            <w:pPr>
              <w:pStyle w:val="TableEntry"/>
            </w:pPr>
            <w:r>
              <w:t>Right</w:t>
            </w:r>
          </w:p>
        </w:tc>
        <w:tc>
          <w:tcPr>
            <w:tcW w:w="1440" w:type="dxa"/>
          </w:tcPr>
          <w:p w14:paraId="664D9561" w14:textId="51F557D6" w:rsidR="00FF4F71" w:rsidRPr="00972233" w:rsidRDefault="00FA7B7B" w:rsidP="00B86348">
            <w:pPr>
              <w:pStyle w:val="TableEntry"/>
              <w:jc w:val="center"/>
            </w:pPr>
            <w:r w:rsidRPr="00FA7B7B">
              <w:t>G-A100</w:t>
            </w:r>
          </w:p>
        </w:tc>
        <w:tc>
          <w:tcPr>
            <w:tcW w:w="1890" w:type="dxa"/>
          </w:tcPr>
          <w:p w14:paraId="49688786" w14:textId="689F54FA" w:rsidR="00FF4F71" w:rsidRPr="00972233" w:rsidRDefault="00FA7B7B" w:rsidP="00B86348">
            <w:pPr>
              <w:pStyle w:val="TableEntry"/>
              <w:jc w:val="center"/>
            </w:pPr>
            <w:r w:rsidRPr="00FA7B7B">
              <w:t>C0205090</w:t>
            </w:r>
          </w:p>
        </w:tc>
      </w:tr>
      <w:tr w:rsidR="00FA7B7B" w:rsidRPr="00096E14" w14:paraId="05D278F4" w14:textId="77777777" w:rsidTr="00B86348">
        <w:trPr>
          <w:cantSplit/>
          <w:jc w:val="center"/>
        </w:trPr>
        <w:tc>
          <w:tcPr>
            <w:tcW w:w="1792" w:type="dxa"/>
          </w:tcPr>
          <w:p w14:paraId="2CC16472" w14:textId="5735E070" w:rsidR="00FA7B7B" w:rsidRDefault="00FA7B7B" w:rsidP="00B86348">
            <w:pPr>
              <w:pStyle w:val="TableEntry"/>
              <w:jc w:val="center"/>
            </w:pPr>
            <w:r>
              <w:t>SCT</w:t>
            </w:r>
          </w:p>
        </w:tc>
        <w:tc>
          <w:tcPr>
            <w:tcW w:w="1350" w:type="dxa"/>
            <w:vAlign w:val="center"/>
          </w:tcPr>
          <w:p w14:paraId="12372B21" w14:textId="40B1528A" w:rsidR="00FA7B7B" w:rsidRDefault="00FA7B7B" w:rsidP="00B86348">
            <w:pPr>
              <w:pStyle w:val="TableEntry"/>
              <w:jc w:val="center"/>
              <w:rPr>
                <w:lang w:val="fr-FR"/>
              </w:rPr>
            </w:pPr>
            <w:r w:rsidRPr="00FA7B7B">
              <w:rPr>
                <w:lang w:val="fr-FR"/>
              </w:rPr>
              <w:t>7771000</w:t>
            </w:r>
          </w:p>
        </w:tc>
        <w:tc>
          <w:tcPr>
            <w:tcW w:w="3420" w:type="dxa"/>
          </w:tcPr>
          <w:p w14:paraId="697E4FED" w14:textId="58214F4A" w:rsidR="00FA7B7B" w:rsidRPr="00972233" w:rsidRDefault="00FA7B7B" w:rsidP="00B86348">
            <w:pPr>
              <w:pStyle w:val="TableEntry"/>
            </w:pPr>
            <w:r>
              <w:t>Left</w:t>
            </w:r>
          </w:p>
        </w:tc>
        <w:tc>
          <w:tcPr>
            <w:tcW w:w="1440" w:type="dxa"/>
          </w:tcPr>
          <w:p w14:paraId="2DCD271E" w14:textId="030E574B" w:rsidR="00FA7B7B" w:rsidRPr="00972233" w:rsidRDefault="00FA7B7B" w:rsidP="00B86348">
            <w:pPr>
              <w:pStyle w:val="TableEntry"/>
              <w:jc w:val="center"/>
            </w:pPr>
            <w:r w:rsidRPr="00FA7B7B">
              <w:t>G-A10</w:t>
            </w:r>
            <w:r>
              <w:t>1</w:t>
            </w:r>
          </w:p>
        </w:tc>
        <w:tc>
          <w:tcPr>
            <w:tcW w:w="1890" w:type="dxa"/>
          </w:tcPr>
          <w:p w14:paraId="32627294" w14:textId="5D79AA22" w:rsidR="00FA7B7B" w:rsidRPr="00972233" w:rsidRDefault="00FA7B7B" w:rsidP="00B86348">
            <w:pPr>
              <w:pStyle w:val="TableEntry"/>
              <w:jc w:val="center"/>
            </w:pPr>
            <w:r w:rsidRPr="00FA7B7B">
              <w:t>C020509</w:t>
            </w:r>
            <w:r>
              <w:t>1</w:t>
            </w:r>
          </w:p>
        </w:tc>
      </w:tr>
      <w:tr w:rsidR="00FA7B7B" w:rsidRPr="00096E14" w14:paraId="22203B57" w14:textId="77777777" w:rsidTr="00B86348">
        <w:trPr>
          <w:cantSplit/>
          <w:jc w:val="center"/>
        </w:trPr>
        <w:tc>
          <w:tcPr>
            <w:tcW w:w="1792" w:type="dxa"/>
          </w:tcPr>
          <w:p w14:paraId="2781FBD9" w14:textId="790A6D0D" w:rsidR="00FA7B7B" w:rsidRDefault="00FA7B7B" w:rsidP="00B86348">
            <w:pPr>
              <w:pStyle w:val="TableEntry"/>
              <w:jc w:val="center"/>
            </w:pPr>
            <w:r>
              <w:t>SCT</w:t>
            </w:r>
          </w:p>
        </w:tc>
        <w:tc>
          <w:tcPr>
            <w:tcW w:w="1350" w:type="dxa"/>
            <w:vAlign w:val="center"/>
          </w:tcPr>
          <w:p w14:paraId="40A779D1" w14:textId="77D90F41" w:rsidR="00FA7B7B" w:rsidRDefault="00FA7B7B" w:rsidP="00B86348">
            <w:pPr>
              <w:pStyle w:val="TableEntry"/>
              <w:jc w:val="center"/>
              <w:rPr>
                <w:lang w:val="fr-FR"/>
              </w:rPr>
            </w:pPr>
            <w:r w:rsidRPr="00FA7B7B">
              <w:rPr>
                <w:lang w:val="fr-FR"/>
              </w:rPr>
              <w:t>49370004</w:t>
            </w:r>
          </w:p>
        </w:tc>
        <w:tc>
          <w:tcPr>
            <w:tcW w:w="3420" w:type="dxa"/>
          </w:tcPr>
          <w:p w14:paraId="73F9136D" w14:textId="7B35AD7D" w:rsidR="00FA7B7B" w:rsidRPr="00972233" w:rsidRDefault="00FA7B7B" w:rsidP="00B86348">
            <w:pPr>
              <w:pStyle w:val="TableEntry"/>
            </w:pPr>
            <w:r>
              <w:t>Lateral</w:t>
            </w:r>
          </w:p>
        </w:tc>
        <w:tc>
          <w:tcPr>
            <w:tcW w:w="1440" w:type="dxa"/>
          </w:tcPr>
          <w:p w14:paraId="356B27E5" w14:textId="32AAF2E8" w:rsidR="00FA7B7B" w:rsidRPr="00972233" w:rsidRDefault="00FA7B7B" w:rsidP="00B86348">
            <w:pPr>
              <w:pStyle w:val="TableEntry"/>
              <w:jc w:val="center"/>
            </w:pPr>
            <w:r w:rsidRPr="00FA7B7B">
              <w:t>G-A10</w:t>
            </w:r>
            <w:r>
              <w:t>4</w:t>
            </w:r>
          </w:p>
        </w:tc>
        <w:tc>
          <w:tcPr>
            <w:tcW w:w="1890" w:type="dxa"/>
          </w:tcPr>
          <w:p w14:paraId="6AE65A39" w14:textId="3588714E" w:rsidR="00FA7B7B" w:rsidRPr="00972233" w:rsidRDefault="00FA7B7B" w:rsidP="00B86348">
            <w:pPr>
              <w:pStyle w:val="TableEntry"/>
              <w:jc w:val="center"/>
            </w:pPr>
            <w:r w:rsidRPr="00FA7B7B">
              <w:t>C020509</w:t>
            </w:r>
            <w:r>
              <w:t>3</w:t>
            </w:r>
          </w:p>
        </w:tc>
      </w:tr>
      <w:tr w:rsidR="00FA7B7B" w:rsidRPr="00096E14" w14:paraId="6CE3E8F5" w14:textId="77777777" w:rsidTr="00B86348">
        <w:trPr>
          <w:cantSplit/>
          <w:jc w:val="center"/>
        </w:trPr>
        <w:tc>
          <w:tcPr>
            <w:tcW w:w="1792" w:type="dxa"/>
          </w:tcPr>
          <w:p w14:paraId="5827B0DA" w14:textId="40CA51A6" w:rsidR="00FA7B7B" w:rsidRDefault="00FA7B7B" w:rsidP="00B86348">
            <w:pPr>
              <w:pStyle w:val="TableEntry"/>
              <w:jc w:val="center"/>
            </w:pPr>
            <w:r>
              <w:t>…</w:t>
            </w:r>
          </w:p>
        </w:tc>
        <w:tc>
          <w:tcPr>
            <w:tcW w:w="1350" w:type="dxa"/>
            <w:vAlign w:val="center"/>
          </w:tcPr>
          <w:p w14:paraId="05B88BF7" w14:textId="77777777" w:rsidR="00FA7B7B" w:rsidRDefault="00FA7B7B" w:rsidP="00B86348">
            <w:pPr>
              <w:pStyle w:val="TableEntry"/>
              <w:jc w:val="center"/>
              <w:rPr>
                <w:lang w:val="fr-FR"/>
              </w:rPr>
            </w:pPr>
          </w:p>
        </w:tc>
        <w:tc>
          <w:tcPr>
            <w:tcW w:w="3420" w:type="dxa"/>
          </w:tcPr>
          <w:p w14:paraId="13DE445F" w14:textId="77777777" w:rsidR="00FA7B7B" w:rsidRPr="00972233" w:rsidRDefault="00FA7B7B" w:rsidP="00B86348">
            <w:pPr>
              <w:pStyle w:val="TableEntry"/>
            </w:pPr>
          </w:p>
        </w:tc>
        <w:tc>
          <w:tcPr>
            <w:tcW w:w="1440" w:type="dxa"/>
          </w:tcPr>
          <w:p w14:paraId="50F1A87C" w14:textId="77777777" w:rsidR="00FA7B7B" w:rsidRPr="00972233" w:rsidRDefault="00FA7B7B" w:rsidP="00B86348">
            <w:pPr>
              <w:pStyle w:val="TableEntry"/>
              <w:jc w:val="center"/>
            </w:pPr>
          </w:p>
        </w:tc>
        <w:tc>
          <w:tcPr>
            <w:tcW w:w="1890" w:type="dxa"/>
          </w:tcPr>
          <w:p w14:paraId="61D96AD2" w14:textId="77777777" w:rsidR="00FA7B7B" w:rsidRPr="00972233" w:rsidRDefault="00FA7B7B" w:rsidP="00B86348">
            <w:pPr>
              <w:pStyle w:val="TableEntry"/>
              <w:jc w:val="center"/>
            </w:pPr>
          </w:p>
        </w:tc>
      </w:tr>
      <w:tr w:rsidR="00336375" w:rsidRPr="00096E14" w14:paraId="3811E52D" w14:textId="77777777" w:rsidTr="00B86348">
        <w:trPr>
          <w:cantSplit/>
          <w:jc w:val="center"/>
        </w:trPr>
        <w:tc>
          <w:tcPr>
            <w:tcW w:w="1792" w:type="dxa"/>
          </w:tcPr>
          <w:p w14:paraId="771A3A36" w14:textId="728D27C2" w:rsidR="00336375" w:rsidRPr="00336375" w:rsidRDefault="00852D99" w:rsidP="00336375">
            <w:pPr>
              <w:pStyle w:val="TableEntry"/>
              <w:jc w:val="center"/>
              <w:rPr>
                <w:b/>
                <w:u w:val="single"/>
              </w:rPr>
            </w:pPr>
            <w:r>
              <w:rPr>
                <w:b/>
                <w:u w:val="single"/>
              </w:rPr>
              <w:t>DCM</w:t>
            </w:r>
          </w:p>
        </w:tc>
        <w:tc>
          <w:tcPr>
            <w:tcW w:w="1350" w:type="dxa"/>
            <w:vAlign w:val="center"/>
          </w:tcPr>
          <w:p w14:paraId="44382E17" w14:textId="6B345E4F" w:rsidR="00336375" w:rsidRPr="00336375" w:rsidRDefault="00863AC5" w:rsidP="00336375">
            <w:pPr>
              <w:pStyle w:val="TableEntry"/>
              <w:jc w:val="center"/>
              <w:rPr>
                <w:b/>
                <w:u w:val="single"/>
                <w:lang w:val="fr-FR"/>
              </w:rPr>
            </w:pPr>
            <w:r>
              <w:rPr>
                <w:b/>
                <w:u w:val="single"/>
                <w:lang w:val="fr-FR"/>
              </w:rPr>
              <w:t>newcode02</w:t>
            </w:r>
          </w:p>
        </w:tc>
        <w:tc>
          <w:tcPr>
            <w:tcW w:w="3420" w:type="dxa"/>
          </w:tcPr>
          <w:p w14:paraId="3A4D0797" w14:textId="10708652" w:rsidR="00336375" w:rsidRPr="00336375" w:rsidRDefault="00336375" w:rsidP="00336375">
            <w:pPr>
              <w:pStyle w:val="TableEntry"/>
              <w:rPr>
                <w:b/>
                <w:u w:val="single"/>
              </w:rPr>
            </w:pPr>
            <w:r w:rsidRPr="00336375">
              <w:rPr>
                <w:b/>
                <w:u w:val="single"/>
              </w:rPr>
              <w:t>Intercostal</w:t>
            </w:r>
          </w:p>
        </w:tc>
        <w:tc>
          <w:tcPr>
            <w:tcW w:w="1440" w:type="dxa"/>
          </w:tcPr>
          <w:p w14:paraId="38290086" w14:textId="77777777" w:rsidR="00336375" w:rsidRPr="00336375" w:rsidRDefault="00336375" w:rsidP="00336375">
            <w:pPr>
              <w:pStyle w:val="TableEntry"/>
              <w:jc w:val="center"/>
              <w:rPr>
                <w:b/>
                <w:u w:val="single"/>
              </w:rPr>
            </w:pPr>
          </w:p>
        </w:tc>
        <w:tc>
          <w:tcPr>
            <w:tcW w:w="1890" w:type="dxa"/>
          </w:tcPr>
          <w:p w14:paraId="1805F843" w14:textId="77777777" w:rsidR="00336375" w:rsidRPr="00336375" w:rsidRDefault="00336375" w:rsidP="00336375">
            <w:pPr>
              <w:pStyle w:val="TableEntry"/>
              <w:jc w:val="center"/>
              <w:rPr>
                <w:b/>
                <w:u w:val="single"/>
              </w:rPr>
            </w:pPr>
          </w:p>
        </w:tc>
      </w:tr>
      <w:tr w:rsidR="00863AC5" w:rsidRPr="00034961" w14:paraId="5B164195" w14:textId="77777777" w:rsidTr="00B86348">
        <w:trPr>
          <w:cantSplit/>
          <w:jc w:val="center"/>
        </w:trPr>
        <w:tc>
          <w:tcPr>
            <w:tcW w:w="1792" w:type="dxa"/>
            <w:vAlign w:val="center"/>
          </w:tcPr>
          <w:p w14:paraId="61FA0B8C" w14:textId="521641DA" w:rsidR="00863AC5" w:rsidRPr="00336375" w:rsidRDefault="00863AC5" w:rsidP="00863AC5">
            <w:pPr>
              <w:pStyle w:val="TableEntry"/>
              <w:jc w:val="center"/>
              <w:rPr>
                <w:b/>
                <w:u w:val="single"/>
              </w:rPr>
            </w:pPr>
            <w:r>
              <w:rPr>
                <w:b/>
                <w:u w:val="single"/>
              </w:rPr>
              <w:t>DCM</w:t>
            </w:r>
          </w:p>
        </w:tc>
        <w:tc>
          <w:tcPr>
            <w:tcW w:w="1350" w:type="dxa"/>
            <w:vAlign w:val="center"/>
          </w:tcPr>
          <w:p w14:paraId="5099D951" w14:textId="6FEE498E" w:rsidR="00863AC5" w:rsidRPr="00336375" w:rsidRDefault="00863AC5" w:rsidP="00863AC5">
            <w:pPr>
              <w:pStyle w:val="TableEntry"/>
              <w:jc w:val="center"/>
              <w:rPr>
                <w:b/>
                <w:u w:val="single"/>
                <w:lang w:val="fr-FR"/>
              </w:rPr>
            </w:pPr>
            <w:r>
              <w:rPr>
                <w:b/>
                <w:u w:val="single"/>
                <w:lang w:val="fr-FR"/>
              </w:rPr>
              <w:t>newcode03</w:t>
            </w:r>
          </w:p>
        </w:tc>
        <w:tc>
          <w:tcPr>
            <w:tcW w:w="3420" w:type="dxa"/>
          </w:tcPr>
          <w:p w14:paraId="3932E200" w14:textId="031B3CF3" w:rsidR="00863AC5" w:rsidRPr="00336375" w:rsidRDefault="00863AC5" w:rsidP="00863AC5">
            <w:pPr>
              <w:pStyle w:val="TableEntry"/>
              <w:rPr>
                <w:b/>
                <w:u w:val="single"/>
              </w:rPr>
            </w:pPr>
            <w:r w:rsidRPr="00336375">
              <w:rPr>
                <w:b/>
                <w:u w:val="single"/>
              </w:rPr>
              <w:t>Subcostal</w:t>
            </w:r>
          </w:p>
        </w:tc>
        <w:tc>
          <w:tcPr>
            <w:tcW w:w="1440" w:type="dxa"/>
          </w:tcPr>
          <w:p w14:paraId="7014F137" w14:textId="2D6CC306" w:rsidR="00863AC5" w:rsidRPr="00336375" w:rsidRDefault="00863AC5" w:rsidP="00863AC5">
            <w:pPr>
              <w:pStyle w:val="TableEntry"/>
              <w:jc w:val="center"/>
              <w:rPr>
                <w:b/>
                <w:u w:val="single"/>
              </w:rPr>
            </w:pPr>
          </w:p>
        </w:tc>
        <w:tc>
          <w:tcPr>
            <w:tcW w:w="1890" w:type="dxa"/>
          </w:tcPr>
          <w:p w14:paraId="6E76B54D" w14:textId="0FF46253" w:rsidR="00863AC5" w:rsidRPr="00336375" w:rsidRDefault="00863AC5" w:rsidP="00863AC5">
            <w:pPr>
              <w:pStyle w:val="TableEntry"/>
              <w:jc w:val="center"/>
              <w:rPr>
                <w:b/>
                <w:u w:val="single"/>
              </w:rPr>
            </w:pPr>
          </w:p>
        </w:tc>
      </w:tr>
    </w:tbl>
    <w:p w14:paraId="2A9659A5" w14:textId="66F3282A" w:rsidR="00336375" w:rsidRDefault="00336375" w:rsidP="00336375"/>
    <w:p w14:paraId="12A460B3" w14:textId="7F294132" w:rsidR="005708CE" w:rsidRPr="00A32791" w:rsidRDefault="005708CE" w:rsidP="005708CE">
      <w:pPr>
        <w:pStyle w:val="Instruction"/>
      </w:pPr>
      <w:r w:rsidRPr="00A32791">
        <w:t xml:space="preserve">Add the </w:t>
      </w:r>
      <w:r>
        <w:t>new General Ultrasound Report Document Titles to CID 7000 in</w:t>
      </w:r>
      <w:r w:rsidRPr="00A32791">
        <w:t xml:space="preserve"> Part 16 Annex B:</w:t>
      </w:r>
    </w:p>
    <w:p w14:paraId="471E6F6B" w14:textId="0B0222D0" w:rsidR="005708CE" w:rsidRDefault="005708CE" w:rsidP="005708CE">
      <w:pPr>
        <w:pStyle w:val="Heading3"/>
        <w:keepLines/>
      </w:pPr>
      <w:bookmarkStart w:id="26" w:name="_Toc89851568"/>
      <w:r w:rsidRPr="00A32791">
        <w:t xml:space="preserve">CID </w:t>
      </w:r>
      <w:r>
        <w:t>7000</w:t>
      </w:r>
      <w:r w:rsidRPr="00A32791">
        <w:tab/>
      </w:r>
      <w:r w:rsidRPr="005708CE">
        <w:t>Diagnostic Imaging Report Document Titles</w:t>
      </w:r>
      <w:bookmarkEnd w:id="26"/>
    </w:p>
    <w:p w14:paraId="75A54524" w14:textId="77777777" w:rsidR="005708CE" w:rsidRPr="003315BD" w:rsidRDefault="005708CE" w:rsidP="005708CE">
      <w:pPr>
        <w:rPr>
          <w:b/>
        </w:rPr>
      </w:pPr>
      <w:r w:rsidRPr="003315BD">
        <w:rPr>
          <w:b/>
        </w:rPr>
        <w:t>Type:</w:t>
      </w:r>
      <w:r w:rsidRPr="003315BD">
        <w:rPr>
          <w:b/>
        </w:rPr>
        <w:tab/>
      </w:r>
      <w:r w:rsidRPr="003315BD">
        <w:rPr>
          <w:b/>
        </w:rPr>
        <w:tab/>
        <w:t>Extensible</w:t>
      </w:r>
      <w:r>
        <w:rPr>
          <w:b/>
        </w:rPr>
        <w:br/>
      </w:r>
      <w:r w:rsidRPr="003315BD">
        <w:rPr>
          <w:b/>
        </w:rPr>
        <w:t>Version:</w:t>
      </w:r>
      <w:r w:rsidRPr="003315BD">
        <w:rPr>
          <w:b/>
        </w:rPr>
        <w:tab/>
      </w:r>
      <w:proofErr w:type="spellStart"/>
      <w:r>
        <w:rPr>
          <w:b/>
        </w:rPr>
        <w:t>yyyymmdd</w:t>
      </w:r>
      <w:proofErr w:type="spellEnd"/>
    </w:p>
    <w:p w14:paraId="605A7E25" w14:textId="08EEE50D" w:rsidR="005708CE" w:rsidRPr="00A32791" w:rsidRDefault="005708CE" w:rsidP="005708CE">
      <w:pPr>
        <w:pStyle w:val="TableLabel"/>
      </w:pPr>
      <w:r>
        <w:t xml:space="preserve">Table </w:t>
      </w:r>
      <w:r w:rsidRPr="00A32791">
        <w:t xml:space="preserve">CID </w:t>
      </w:r>
      <w:r>
        <w:t xml:space="preserve">7000. </w:t>
      </w:r>
      <w:r w:rsidRPr="005708CE">
        <w:t>Diagnostic Imaging Report Document Titles</w:t>
      </w:r>
    </w:p>
    <w:tbl>
      <w:tblPr>
        <w:tblW w:w="10080"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8"/>
        <w:gridCol w:w="1610"/>
        <w:gridCol w:w="4078"/>
        <w:gridCol w:w="2254"/>
      </w:tblGrid>
      <w:tr w:rsidR="005708CE" w:rsidRPr="00A32791" w14:paraId="63ADE57E" w14:textId="77777777" w:rsidTr="00C07E33">
        <w:trPr>
          <w:cantSplit/>
          <w:jc w:val="center"/>
        </w:trPr>
        <w:tc>
          <w:tcPr>
            <w:tcW w:w="1985" w:type="dxa"/>
          </w:tcPr>
          <w:p w14:paraId="0AA64C41" w14:textId="77777777" w:rsidR="005708CE" w:rsidRPr="00A32791" w:rsidRDefault="005708CE" w:rsidP="003071CD">
            <w:pPr>
              <w:pStyle w:val="TableEntry"/>
              <w:keepLines/>
              <w:jc w:val="center"/>
              <w:rPr>
                <w:b/>
              </w:rPr>
            </w:pPr>
            <w:r w:rsidRPr="00A32791">
              <w:rPr>
                <w:b/>
              </w:rPr>
              <w:t>Coding Scheme Designator</w:t>
            </w:r>
          </w:p>
        </w:tc>
        <w:tc>
          <w:tcPr>
            <w:tcW w:w="1495" w:type="dxa"/>
          </w:tcPr>
          <w:p w14:paraId="28C801ED" w14:textId="77777777" w:rsidR="005708CE" w:rsidRPr="00A32791" w:rsidRDefault="005708CE" w:rsidP="003071CD">
            <w:pPr>
              <w:pStyle w:val="TableEntry"/>
              <w:keepLines/>
              <w:jc w:val="center"/>
              <w:rPr>
                <w:b/>
              </w:rPr>
            </w:pPr>
            <w:r w:rsidRPr="00A32791">
              <w:rPr>
                <w:b/>
              </w:rPr>
              <w:t>Code Value</w:t>
            </w:r>
          </w:p>
        </w:tc>
        <w:tc>
          <w:tcPr>
            <w:tcW w:w="3787" w:type="dxa"/>
          </w:tcPr>
          <w:p w14:paraId="1BFEB04D" w14:textId="77777777" w:rsidR="005708CE" w:rsidRPr="00A32791" w:rsidRDefault="005708CE" w:rsidP="003071CD">
            <w:pPr>
              <w:pStyle w:val="TableEntry"/>
              <w:keepLines/>
              <w:ind w:firstLine="129"/>
              <w:jc w:val="center"/>
              <w:rPr>
                <w:b/>
              </w:rPr>
            </w:pPr>
            <w:r w:rsidRPr="00A32791">
              <w:rPr>
                <w:b/>
              </w:rPr>
              <w:t xml:space="preserve">Code Meaning </w:t>
            </w:r>
          </w:p>
        </w:tc>
        <w:tc>
          <w:tcPr>
            <w:tcW w:w="2093" w:type="dxa"/>
          </w:tcPr>
          <w:p w14:paraId="5ED9C6D6" w14:textId="77777777" w:rsidR="005708CE" w:rsidRPr="00A32791" w:rsidRDefault="005708CE" w:rsidP="003071CD">
            <w:pPr>
              <w:pStyle w:val="TableEntry"/>
              <w:keepLines/>
              <w:ind w:firstLine="129"/>
              <w:jc w:val="center"/>
              <w:rPr>
                <w:b/>
              </w:rPr>
            </w:pPr>
            <w:r w:rsidRPr="003315BD">
              <w:rPr>
                <w:b/>
              </w:rPr>
              <w:t>UMLS Concept Unique ID</w:t>
            </w:r>
          </w:p>
        </w:tc>
      </w:tr>
      <w:tr w:rsidR="005708CE" w:rsidRPr="00096E14" w14:paraId="60E87018" w14:textId="77777777" w:rsidTr="00C07E33">
        <w:trPr>
          <w:cantSplit/>
          <w:jc w:val="center"/>
        </w:trPr>
        <w:tc>
          <w:tcPr>
            <w:tcW w:w="1985" w:type="dxa"/>
          </w:tcPr>
          <w:p w14:paraId="214A063D" w14:textId="65FA777B" w:rsidR="005708CE" w:rsidRPr="00482C80" w:rsidRDefault="005708CE" w:rsidP="003071CD">
            <w:pPr>
              <w:pStyle w:val="TableEntry"/>
              <w:jc w:val="center"/>
            </w:pPr>
            <w:r>
              <w:t>…</w:t>
            </w:r>
          </w:p>
        </w:tc>
        <w:tc>
          <w:tcPr>
            <w:tcW w:w="1495" w:type="dxa"/>
            <w:vAlign w:val="center"/>
          </w:tcPr>
          <w:p w14:paraId="2FDE287B" w14:textId="7D92407A" w:rsidR="005708CE" w:rsidRDefault="005708CE" w:rsidP="003071CD">
            <w:pPr>
              <w:pStyle w:val="TableEntry"/>
              <w:jc w:val="center"/>
              <w:rPr>
                <w:lang w:val="fr-FR"/>
              </w:rPr>
            </w:pPr>
          </w:p>
        </w:tc>
        <w:tc>
          <w:tcPr>
            <w:tcW w:w="3787" w:type="dxa"/>
          </w:tcPr>
          <w:p w14:paraId="78C3B3BF" w14:textId="1FE70AB3" w:rsidR="005708CE" w:rsidRPr="00972233" w:rsidRDefault="005708CE" w:rsidP="003071CD">
            <w:pPr>
              <w:pStyle w:val="TableEntry"/>
            </w:pPr>
          </w:p>
        </w:tc>
        <w:tc>
          <w:tcPr>
            <w:tcW w:w="2093" w:type="dxa"/>
          </w:tcPr>
          <w:p w14:paraId="00E15E39" w14:textId="54C68AA4" w:rsidR="005708CE" w:rsidRPr="00972233" w:rsidRDefault="005708CE" w:rsidP="003071CD">
            <w:pPr>
              <w:pStyle w:val="TableEntry"/>
              <w:jc w:val="center"/>
            </w:pPr>
          </w:p>
        </w:tc>
      </w:tr>
      <w:tr w:rsidR="005708CE" w:rsidRPr="00096E14" w14:paraId="5C5A10D9" w14:textId="77777777" w:rsidTr="00C07E33">
        <w:trPr>
          <w:cantSplit/>
          <w:jc w:val="center"/>
        </w:trPr>
        <w:tc>
          <w:tcPr>
            <w:tcW w:w="1985" w:type="dxa"/>
          </w:tcPr>
          <w:p w14:paraId="50213C2F" w14:textId="2C41942C" w:rsidR="005708CE" w:rsidRDefault="00C07E33" w:rsidP="003071CD">
            <w:pPr>
              <w:pStyle w:val="TableEntry"/>
              <w:jc w:val="center"/>
            </w:pPr>
            <w:r>
              <w:t>LN</w:t>
            </w:r>
          </w:p>
        </w:tc>
        <w:tc>
          <w:tcPr>
            <w:tcW w:w="1495" w:type="dxa"/>
            <w:vAlign w:val="center"/>
          </w:tcPr>
          <w:p w14:paraId="260EB8DC" w14:textId="25E9DBD7" w:rsidR="005708CE" w:rsidRDefault="00C07E33" w:rsidP="003071CD">
            <w:pPr>
              <w:pStyle w:val="TableEntry"/>
              <w:jc w:val="center"/>
              <w:rPr>
                <w:lang w:val="fr-FR"/>
              </w:rPr>
            </w:pPr>
            <w:r>
              <w:rPr>
                <w:lang w:val="fr-FR"/>
              </w:rPr>
              <w:t>47048-4</w:t>
            </w:r>
          </w:p>
        </w:tc>
        <w:tc>
          <w:tcPr>
            <w:tcW w:w="3787" w:type="dxa"/>
          </w:tcPr>
          <w:p w14:paraId="1DD684F9" w14:textId="46045784" w:rsidR="005708CE" w:rsidRPr="00972233" w:rsidRDefault="00C07E33" w:rsidP="003071CD">
            <w:pPr>
              <w:pStyle w:val="TableEntry"/>
            </w:pPr>
            <w:r w:rsidRPr="00C07E33">
              <w:t>Diagnostic Interventional Radiology Report</w:t>
            </w:r>
          </w:p>
        </w:tc>
        <w:tc>
          <w:tcPr>
            <w:tcW w:w="2093" w:type="dxa"/>
          </w:tcPr>
          <w:p w14:paraId="3524B5AA" w14:textId="4FE036C6" w:rsidR="005708CE" w:rsidRPr="00972233" w:rsidRDefault="00C07E33" w:rsidP="003071CD">
            <w:pPr>
              <w:pStyle w:val="TableEntry"/>
              <w:jc w:val="center"/>
            </w:pPr>
            <w:r w:rsidRPr="00C07E33">
              <w:t>C1831148</w:t>
            </w:r>
          </w:p>
        </w:tc>
      </w:tr>
      <w:tr w:rsidR="00C07E33" w:rsidRPr="00096E14" w14:paraId="26A6751F" w14:textId="77777777" w:rsidTr="00C07E33">
        <w:trPr>
          <w:cantSplit/>
          <w:jc w:val="center"/>
        </w:trPr>
        <w:tc>
          <w:tcPr>
            <w:tcW w:w="9360" w:type="dxa"/>
            <w:gridSpan w:val="4"/>
          </w:tcPr>
          <w:p w14:paraId="1F33F0B8" w14:textId="3F2B1BA1" w:rsidR="00C07E33" w:rsidRPr="00C07E33" w:rsidRDefault="00C07E33" w:rsidP="00C07E33">
            <w:pPr>
              <w:pStyle w:val="TableEntry"/>
              <w:rPr>
                <w:i/>
              </w:rPr>
            </w:pPr>
            <w:r w:rsidRPr="00C07E33">
              <w:rPr>
                <w:i/>
              </w:rPr>
              <w:t>Include CID 12100 “Vascular Ultrasound Report Document Titles”</w:t>
            </w:r>
          </w:p>
        </w:tc>
      </w:tr>
      <w:tr w:rsidR="00C07E33" w:rsidRPr="00096E14" w14:paraId="0323BA86" w14:textId="77777777" w:rsidTr="00C07E33">
        <w:trPr>
          <w:cantSplit/>
          <w:jc w:val="center"/>
        </w:trPr>
        <w:tc>
          <w:tcPr>
            <w:tcW w:w="9360" w:type="dxa"/>
            <w:gridSpan w:val="4"/>
          </w:tcPr>
          <w:p w14:paraId="62AF88E6" w14:textId="04AC55CE" w:rsidR="00C07E33" w:rsidRPr="00C07E33" w:rsidRDefault="00C07E33" w:rsidP="00C07E33">
            <w:pPr>
              <w:pStyle w:val="TableEntry"/>
              <w:rPr>
                <w:b/>
                <w:u w:val="single"/>
              </w:rPr>
            </w:pPr>
            <w:r w:rsidRPr="00C07E33">
              <w:rPr>
                <w:b/>
                <w:i/>
                <w:u w:val="single"/>
              </w:rPr>
              <w:t>Include CID newCID0 “General Ultrasound Report Document Titles”</w:t>
            </w:r>
          </w:p>
        </w:tc>
      </w:tr>
    </w:tbl>
    <w:p w14:paraId="1958C633" w14:textId="77777777" w:rsidR="005708CE" w:rsidRDefault="005708CE" w:rsidP="00336375"/>
    <w:p w14:paraId="4631C217" w14:textId="2BBCBC8C" w:rsidR="00023BE8" w:rsidRPr="00A32791" w:rsidRDefault="00023BE8" w:rsidP="00023BE8">
      <w:pPr>
        <w:pStyle w:val="Instruction"/>
      </w:pPr>
      <w:r w:rsidRPr="00A32791">
        <w:t>Add the following CIDs to Part 16 Annex B:</w:t>
      </w:r>
    </w:p>
    <w:p w14:paraId="67A5BD46" w14:textId="54E21300" w:rsidR="009634F3" w:rsidRDefault="009634F3" w:rsidP="009634F3">
      <w:pPr>
        <w:pStyle w:val="Heading3"/>
        <w:keepLines/>
      </w:pPr>
      <w:bookmarkStart w:id="27" w:name="_Toc89851569"/>
      <w:r w:rsidRPr="00A32791">
        <w:t xml:space="preserve">CID </w:t>
      </w:r>
      <w:r>
        <w:t>newcid0</w:t>
      </w:r>
      <w:r w:rsidRPr="00A32791">
        <w:tab/>
      </w:r>
      <w:r w:rsidRPr="00DE0232">
        <w:t>General Ultrasound Report Document Titles</w:t>
      </w:r>
      <w:bookmarkEnd w:id="27"/>
    </w:p>
    <w:p w14:paraId="5C5B238F" w14:textId="117C7F5A" w:rsidR="009634F3" w:rsidRPr="003315BD" w:rsidRDefault="009634F3" w:rsidP="009634F3">
      <w:pPr>
        <w:rPr>
          <w:b/>
        </w:rPr>
      </w:pPr>
      <w:r w:rsidRPr="003315BD">
        <w:rPr>
          <w:b/>
        </w:rPr>
        <w:t>Resources:</w:t>
      </w:r>
      <w:r w:rsidRPr="003315BD">
        <w:rPr>
          <w:b/>
        </w:rPr>
        <w:tab/>
        <w:t>HTML | FHIR JSON | FHIR XML | IHE SVS XML</w:t>
      </w:r>
      <w:r>
        <w:rPr>
          <w:b/>
        </w:rPr>
        <w:br/>
      </w:r>
      <w:r w:rsidRPr="003315BD">
        <w:rPr>
          <w:b/>
        </w:rPr>
        <w:t>Type:</w:t>
      </w:r>
      <w:r w:rsidRPr="003315BD">
        <w:rPr>
          <w:b/>
        </w:rPr>
        <w:tab/>
      </w:r>
      <w:r w:rsidRPr="003315BD">
        <w:rPr>
          <w:b/>
        </w:rPr>
        <w:tab/>
        <w:t>Extensible</w:t>
      </w:r>
      <w:r>
        <w:rPr>
          <w:b/>
        </w:rPr>
        <w:br/>
      </w:r>
      <w:r w:rsidRPr="003315BD">
        <w:rPr>
          <w:b/>
        </w:rPr>
        <w:t>Version:</w:t>
      </w:r>
      <w:r w:rsidRPr="003315BD">
        <w:rPr>
          <w:b/>
        </w:rPr>
        <w:tab/>
      </w:r>
      <w:proofErr w:type="spellStart"/>
      <w:r>
        <w:rPr>
          <w:b/>
        </w:rPr>
        <w:t>yyyymmdd</w:t>
      </w:r>
      <w:proofErr w:type="spellEnd"/>
      <w:r>
        <w:rPr>
          <w:b/>
        </w:rPr>
        <w:br/>
      </w:r>
      <w:r w:rsidRPr="003315BD">
        <w:rPr>
          <w:b/>
        </w:rPr>
        <w:t>UID:</w:t>
      </w:r>
      <w:r w:rsidRPr="003315BD">
        <w:rPr>
          <w:b/>
        </w:rPr>
        <w:tab/>
      </w:r>
      <w:r w:rsidRPr="003315BD">
        <w:rPr>
          <w:b/>
        </w:rPr>
        <w:tab/>
        <w:t>1.2.840.10008.6.1.</w:t>
      </w:r>
      <w:r>
        <w:rPr>
          <w:b/>
        </w:rPr>
        <w:t>zzcid0</w:t>
      </w:r>
    </w:p>
    <w:p w14:paraId="2F700BD4" w14:textId="53E10C3B" w:rsidR="009634F3" w:rsidRPr="00A32791" w:rsidRDefault="009634F3" w:rsidP="009634F3">
      <w:pPr>
        <w:pStyle w:val="TableLabel"/>
      </w:pPr>
      <w:r>
        <w:lastRenderedPageBreak/>
        <w:t xml:space="preserve">Table </w:t>
      </w:r>
      <w:r w:rsidRPr="00A32791">
        <w:t xml:space="preserve">CID </w:t>
      </w:r>
      <w:r>
        <w:t xml:space="preserve">newcid0. </w:t>
      </w:r>
      <w:r w:rsidRPr="009634F3">
        <w:t>General Ultrasound Report Document Titles</w:t>
      </w:r>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2"/>
        <w:gridCol w:w="1350"/>
        <w:gridCol w:w="3420"/>
        <w:gridCol w:w="1440"/>
        <w:gridCol w:w="1890"/>
      </w:tblGrid>
      <w:tr w:rsidR="009634F3" w:rsidRPr="00A32791" w14:paraId="4F25B4CB" w14:textId="77777777" w:rsidTr="00B86348">
        <w:trPr>
          <w:cantSplit/>
          <w:jc w:val="center"/>
        </w:trPr>
        <w:tc>
          <w:tcPr>
            <w:tcW w:w="1792" w:type="dxa"/>
          </w:tcPr>
          <w:p w14:paraId="7882868C" w14:textId="77777777" w:rsidR="009634F3" w:rsidRPr="00A32791" w:rsidRDefault="009634F3" w:rsidP="00B86348">
            <w:pPr>
              <w:pStyle w:val="TableEntry"/>
              <w:keepLines/>
              <w:jc w:val="center"/>
              <w:rPr>
                <w:b/>
              </w:rPr>
            </w:pPr>
            <w:r w:rsidRPr="00A32791">
              <w:rPr>
                <w:b/>
              </w:rPr>
              <w:t>Coding Scheme Designator</w:t>
            </w:r>
          </w:p>
        </w:tc>
        <w:tc>
          <w:tcPr>
            <w:tcW w:w="1350" w:type="dxa"/>
          </w:tcPr>
          <w:p w14:paraId="4270B473" w14:textId="77777777" w:rsidR="009634F3" w:rsidRPr="00A32791" w:rsidRDefault="009634F3" w:rsidP="00B86348">
            <w:pPr>
              <w:pStyle w:val="TableEntry"/>
              <w:keepLines/>
              <w:jc w:val="center"/>
              <w:rPr>
                <w:b/>
              </w:rPr>
            </w:pPr>
            <w:r w:rsidRPr="00A32791">
              <w:rPr>
                <w:b/>
              </w:rPr>
              <w:t>Code Value</w:t>
            </w:r>
          </w:p>
        </w:tc>
        <w:tc>
          <w:tcPr>
            <w:tcW w:w="3420" w:type="dxa"/>
          </w:tcPr>
          <w:p w14:paraId="78C788E6" w14:textId="77777777" w:rsidR="009634F3" w:rsidRPr="00A32791" w:rsidRDefault="009634F3" w:rsidP="00B86348">
            <w:pPr>
              <w:pStyle w:val="TableEntry"/>
              <w:keepLines/>
              <w:ind w:firstLine="129"/>
              <w:jc w:val="center"/>
              <w:rPr>
                <w:b/>
              </w:rPr>
            </w:pPr>
            <w:r w:rsidRPr="00A32791">
              <w:rPr>
                <w:b/>
              </w:rPr>
              <w:t xml:space="preserve">Code Meaning </w:t>
            </w:r>
          </w:p>
        </w:tc>
        <w:tc>
          <w:tcPr>
            <w:tcW w:w="1440" w:type="dxa"/>
          </w:tcPr>
          <w:p w14:paraId="19DBD9B1" w14:textId="77777777" w:rsidR="009634F3" w:rsidRPr="00A32791" w:rsidRDefault="009634F3" w:rsidP="00B86348">
            <w:pPr>
              <w:pStyle w:val="TableEntry"/>
              <w:keepLines/>
              <w:ind w:firstLine="129"/>
              <w:jc w:val="center"/>
              <w:rPr>
                <w:b/>
              </w:rPr>
            </w:pPr>
            <w:r w:rsidRPr="003315BD">
              <w:rPr>
                <w:b/>
              </w:rPr>
              <w:t>SNOMED-RT ID</w:t>
            </w:r>
          </w:p>
        </w:tc>
        <w:tc>
          <w:tcPr>
            <w:tcW w:w="1890" w:type="dxa"/>
          </w:tcPr>
          <w:p w14:paraId="223B11C7" w14:textId="77777777" w:rsidR="009634F3" w:rsidRPr="00A32791" w:rsidRDefault="009634F3" w:rsidP="00B86348">
            <w:pPr>
              <w:pStyle w:val="TableEntry"/>
              <w:keepLines/>
              <w:ind w:firstLine="129"/>
              <w:jc w:val="center"/>
              <w:rPr>
                <w:b/>
              </w:rPr>
            </w:pPr>
            <w:r w:rsidRPr="003315BD">
              <w:rPr>
                <w:b/>
              </w:rPr>
              <w:t>UMLS Concept Unique ID</w:t>
            </w:r>
          </w:p>
        </w:tc>
      </w:tr>
      <w:tr w:rsidR="009634F3" w:rsidRPr="00096E14" w14:paraId="5F4AD1A7" w14:textId="77777777" w:rsidTr="00B86348">
        <w:trPr>
          <w:cantSplit/>
          <w:jc w:val="center"/>
        </w:trPr>
        <w:tc>
          <w:tcPr>
            <w:tcW w:w="1792" w:type="dxa"/>
          </w:tcPr>
          <w:p w14:paraId="74959DBE" w14:textId="4F9456E7" w:rsidR="009634F3" w:rsidRPr="00482C80" w:rsidRDefault="00115F13" w:rsidP="00B86348">
            <w:pPr>
              <w:pStyle w:val="TableEntry"/>
              <w:jc w:val="center"/>
            </w:pPr>
            <w:r>
              <w:t>LN</w:t>
            </w:r>
          </w:p>
        </w:tc>
        <w:tc>
          <w:tcPr>
            <w:tcW w:w="1350" w:type="dxa"/>
            <w:vAlign w:val="center"/>
          </w:tcPr>
          <w:p w14:paraId="2AD18599" w14:textId="168A2F5D" w:rsidR="009634F3" w:rsidRDefault="00115F13" w:rsidP="00B86348">
            <w:pPr>
              <w:pStyle w:val="TableEntry"/>
              <w:jc w:val="center"/>
              <w:rPr>
                <w:lang w:val="fr-FR"/>
              </w:rPr>
            </w:pPr>
            <w:r w:rsidRPr="00115F13">
              <w:rPr>
                <w:lang w:val="fr-FR"/>
              </w:rPr>
              <w:t>25061-3</w:t>
            </w:r>
          </w:p>
        </w:tc>
        <w:tc>
          <w:tcPr>
            <w:tcW w:w="3420" w:type="dxa"/>
          </w:tcPr>
          <w:p w14:paraId="42FF16EC" w14:textId="7DE3399B" w:rsidR="009634F3" w:rsidRPr="00972233" w:rsidRDefault="00115F13" w:rsidP="00B86348">
            <w:pPr>
              <w:pStyle w:val="TableEntry"/>
            </w:pPr>
            <w:r w:rsidRPr="00115F13">
              <w:t>Ultrasound Report</w:t>
            </w:r>
          </w:p>
        </w:tc>
        <w:tc>
          <w:tcPr>
            <w:tcW w:w="1440" w:type="dxa"/>
          </w:tcPr>
          <w:p w14:paraId="4F1F3B7E" w14:textId="77777777" w:rsidR="009634F3" w:rsidRPr="00972233" w:rsidRDefault="009634F3" w:rsidP="00B86348">
            <w:pPr>
              <w:pStyle w:val="TableEntry"/>
              <w:jc w:val="center"/>
            </w:pPr>
          </w:p>
        </w:tc>
        <w:tc>
          <w:tcPr>
            <w:tcW w:w="1890" w:type="dxa"/>
          </w:tcPr>
          <w:p w14:paraId="7C3A2FDB" w14:textId="7F29D672" w:rsidR="009634F3" w:rsidRPr="00972233" w:rsidRDefault="00115F13" w:rsidP="00B86348">
            <w:pPr>
              <w:pStyle w:val="TableEntry"/>
              <w:jc w:val="center"/>
            </w:pPr>
            <w:r w:rsidRPr="00115F13">
              <w:t>C0882213</w:t>
            </w:r>
          </w:p>
        </w:tc>
      </w:tr>
      <w:tr w:rsidR="00115F13" w:rsidRPr="00096E14" w14:paraId="5CE93420" w14:textId="77777777" w:rsidTr="00B86348">
        <w:trPr>
          <w:cantSplit/>
          <w:jc w:val="center"/>
        </w:trPr>
        <w:tc>
          <w:tcPr>
            <w:tcW w:w="1792" w:type="dxa"/>
          </w:tcPr>
          <w:p w14:paraId="12B69A7A" w14:textId="17C25558" w:rsidR="00115F13" w:rsidRDefault="00115F13" w:rsidP="00115F13">
            <w:pPr>
              <w:pStyle w:val="TableEntry"/>
              <w:jc w:val="center"/>
            </w:pPr>
            <w:r>
              <w:t>LN</w:t>
            </w:r>
          </w:p>
        </w:tc>
        <w:tc>
          <w:tcPr>
            <w:tcW w:w="1350" w:type="dxa"/>
            <w:vAlign w:val="center"/>
          </w:tcPr>
          <w:p w14:paraId="0250FC56" w14:textId="3226DB93" w:rsidR="00115F13" w:rsidRDefault="00380DE0" w:rsidP="00115F13">
            <w:pPr>
              <w:pStyle w:val="TableEntry"/>
              <w:jc w:val="center"/>
              <w:rPr>
                <w:lang w:val="fr-FR"/>
              </w:rPr>
            </w:pPr>
            <w:r w:rsidRPr="00380DE0">
              <w:rPr>
                <w:lang w:val="fr-FR"/>
              </w:rPr>
              <w:t>39453-6</w:t>
            </w:r>
          </w:p>
        </w:tc>
        <w:tc>
          <w:tcPr>
            <w:tcW w:w="3420" w:type="dxa"/>
          </w:tcPr>
          <w:p w14:paraId="77ED23B0" w14:textId="1A2AB8F4" w:rsidR="00115F13" w:rsidRDefault="00115F13" w:rsidP="00115F13">
            <w:pPr>
              <w:pStyle w:val="TableEntry"/>
            </w:pPr>
            <w:r>
              <w:t>US Tendon Report</w:t>
            </w:r>
          </w:p>
        </w:tc>
        <w:tc>
          <w:tcPr>
            <w:tcW w:w="1440" w:type="dxa"/>
          </w:tcPr>
          <w:p w14:paraId="5F7F1CD6" w14:textId="77777777" w:rsidR="00115F13" w:rsidRPr="00972233" w:rsidRDefault="00115F13" w:rsidP="00115F13">
            <w:pPr>
              <w:pStyle w:val="TableEntry"/>
              <w:jc w:val="center"/>
            </w:pPr>
          </w:p>
        </w:tc>
        <w:tc>
          <w:tcPr>
            <w:tcW w:w="1890" w:type="dxa"/>
          </w:tcPr>
          <w:p w14:paraId="2A821EED" w14:textId="77777777" w:rsidR="00115F13" w:rsidRPr="00972233" w:rsidRDefault="00115F13" w:rsidP="00115F13">
            <w:pPr>
              <w:pStyle w:val="TableEntry"/>
              <w:jc w:val="center"/>
            </w:pPr>
          </w:p>
        </w:tc>
      </w:tr>
      <w:tr w:rsidR="00813168" w:rsidRPr="00034961" w14:paraId="77A567E6" w14:textId="77777777" w:rsidTr="005478AD">
        <w:trPr>
          <w:cantSplit/>
          <w:jc w:val="center"/>
        </w:trPr>
        <w:tc>
          <w:tcPr>
            <w:tcW w:w="1792" w:type="dxa"/>
          </w:tcPr>
          <w:p w14:paraId="5459DF7D" w14:textId="29F9D824" w:rsidR="00813168" w:rsidRPr="00482C80" w:rsidRDefault="00813168" w:rsidP="00813168">
            <w:pPr>
              <w:pStyle w:val="TableEntry"/>
              <w:jc w:val="center"/>
            </w:pPr>
            <w:r w:rsidRPr="003A151E">
              <w:t>LN</w:t>
            </w:r>
          </w:p>
        </w:tc>
        <w:tc>
          <w:tcPr>
            <w:tcW w:w="1350" w:type="dxa"/>
            <w:vAlign w:val="center"/>
          </w:tcPr>
          <w:p w14:paraId="16DFA6DD" w14:textId="24A5BADD" w:rsidR="00813168" w:rsidRDefault="00813168" w:rsidP="00813168">
            <w:pPr>
              <w:pStyle w:val="TableEntry"/>
              <w:jc w:val="center"/>
              <w:rPr>
                <w:lang w:val="fr-FR"/>
              </w:rPr>
            </w:pPr>
            <w:r>
              <w:rPr>
                <w:lang w:val="fr-FR"/>
              </w:rPr>
              <w:t>24601-7</w:t>
            </w:r>
          </w:p>
        </w:tc>
        <w:tc>
          <w:tcPr>
            <w:tcW w:w="3420" w:type="dxa"/>
          </w:tcPr>
          <w:p w14:paraId="1D1127B5" w14:textId="4ECA00B3" w:rsidR="00813168" w:rsidRPr="00972233" w:rsidRDefault="00813168" w:rsidP="00813168">
            <w:pPr>
              <w:pStyle w:val="TableEntry"/>
            </w:pPr>
            <w:r>
              <w:t>US Breast Report</w:t>
            </w:r>
          </w:p>
        </w:tc>
        <w:tc>
          <w:tcPr>
            <w:tcW w:w="1440" w:type="dxa"/>
          </w:tcPr>
          <w:p w14:paraId="362CFFCE" w14:textId="5317DC1A" w:rsidR="00813168" w:rsidRPr="00972233" w:rsidRDefault="00813168" w:rsidP="00813168">
            <w:pPr>
              <w:pStyle w:val="TableEntry"/>
              <w:jc w:val="center"/>
            </w:pPr>
          </w:p>
        </w:tc>
        <w:tc>
          <w:tcPr>
            <w:tcW w:w="1890" w:type="dxa"/>
          </w:tcPr>
          <w:p w14:paraId="775E4C63" w14:textId="0294AECB" w:rsidR="00813168" w:rsidRPr="00972233" w:rsidRDefault="00813168" w:rsidP="00813168">
            <w:pPr>
              <w:pStyle w:val="TableEntry"/>
              <w:jc w:val="center"/>
            </w:pPr>
          </w:p>
        </w:tc>
      </w:tr>
      <w:tr w:rsidR="00813168" w:rsidRPr="00034961" w14:paraId="71F47A3F" w14:textId="77777777" w:rsidTr="005478AD">
        <w:trPr>
          <w:cantSplit/>
          <w:jc w:val="center"/>
        </w:trPr>
        <w:tc>
          <w:tcPr>
            <w:tcW w:w="1792" w:type="dxa"/>
          </w:tcPr>
          <w:p w14:paraId="1F8FDF2A" w14:textId="70E5B56A" w:rsidR="00813168" w:rsidRDefault="00813168" w:rsidP="00813168">
            <w:pPr>
              <w:pStyle w:val="TableEntry"/>
              <w:jc w:val="center"/>
            </w:pPr>
            <w:r w:rsidRPr="003A151E">
              <w:t>LN</w:t>
            </w:r>
          </w:p>
        </w:tc>
        <w:tc>
          <w:tcPr>
            <w:tcW w:w="1350" w:type="dxa"/>
            <w:vAlign w:val="center"/>
          </w:tcPr>
          <w:p w14:paraId="6D71046E" w14:textId="319681AA" w:rsidR="00813168" w:rsidRDefault="00813168" w:rsidP="00813168">
            <w:pPr>
              <w:pStyle w:val="TableEntry"/>
              <w:jc w:val="center"/>
              <w:rPr>
                <w:lang w:val="fr-FR"/>
              </w:rPr>
            </w:pPr>
            <w:r>
              <w:rPr>
                <w:lang w:val="fr-FR"/>
              </w:rPr>
              <w:t>38036-0</w:t>
            </w:r>
          </w:p>
        </w:tc>
        <w:tc>
          <w:tcPr>
            <w:tcW w:w="3420" w:type="dxa"/>
          </w:tcPr>
          <w:p w14:paraId="23C3D651" w14:textId="1CB2BEE3" w:rsidR="00813168" w:rsidRDefault="00813168" w:rsidP="00813168">
            <w:pPr>
              <w:pStyle w:val="TableEntry"/>
            </w:pPr>
            <w:r>
              <w:t>US Kidney Report</w:t>
            </w:r>
          </w:p>
        </w:tc>
        <w:tc>
          <w:tcPr>
            <w:tcW w:w="1440" w:type="dxa"/>
          </w:tcPr>
          <w:p w14:paraId="2B0199B3" w14:textId="5563AD15" w:rsidR="00813168" w:rsidRDefault="00813168" w:rsidP="00813168">
            <w:pPr>
              <w:pStyle w:val="TableEntry"/>
              <w:jc w:val="center"/>
            </w:pPr>
          </w:p>
        </w:tc>
        <w:tc>
          <w:tcPr>
            <w:tcW w:w="1890" w:type="dxa"/>
          </w:tcPr>
          <w:p w14:paraId="77722B4F" w14:textId="1D024D48" w:rsidR="00813168" w:rsidRDefault="00813168" w:rsidP="00813168">
            <w:pPr>
              <w:pStyle w:val="TableEntry"/>
              <w:jc w:val="center"/>
            </w:pPr>
          </w:p>
        </w:tc>
      </w:tr>
      <w:tr w:rsidR="00813168" w:rsidRPr="00034961" w14:paraId="733BDF09" w14:textId="77777777" w:rsidTr="005478AD">
        <w:trPr>
          <w:cantSplit/>
          <w:jc w:val="center"/>
        </w:trPr>
        <w:tc>
          <w:tcPr>
            <w:tcW w:w="1792" w:type="dxa"/>
          </w:tcPr>
          <w:p w14:paraId="4B02A92A" w14:textId="376DA9A1" w:rsidR="00813168" w:rsidRDefault="00813168" w:rsidP="00813168">
            <w:pPr>
              <w:pStyle w:val="TableEntry"/>
              <w:jc w:val="center"/>
            </w:pPr>
            <w:r w:rsidRPr="003A151E">
              <w:t>LN</w:t>
            </w:r>
          </w:p>
        </w:tc>
        <w:tc>
          <w:tcPr>
            <w:tcW w:w="1350" w:type="dxa"/>
            <w:vAlign w:val="center"/>
          </w:tcPr>
          <w:p w14:paraId="402087D9" w14:textId="13F3F508" w:rsidR="00813168" w:rsidRDefault="00813168" w:rsidP="00813168">
            <w:pPr>
              <w:pStyle w:val="TableEntry"/>
              <w:jc w:val="center"/>
              <w:rPr>
                <w:lang w:val="fr-FR"/>
              </w:rPr>
            </w:pPr>
            <w:r>
              <w:rPr>
                <w:lang w:val="fr-FR"/>
              </w:rPr>
              <w:t>28614-6</w:t>
            </w:r>
          </w:p>
        </w:tc>
        <w:tc>
          <w:tcPr>
            <w:tcW w:w="3420" w:type="dxa"/>
          </w:tcPr>
          <w:p w14:paraId="3B0876A2" w14:textId="2F0BBAA8" w:rsidR="00813168" w:rsidRDefault="00813168" w:rsidP="00813168">
            <w:pPr>
              <w:pStyle w:val="TableEntry"/>
            </w:pPr>
            <w:r>
              <w:t>US Liver Report</w:t>
            </w:r>
          </w:p>
        </w:tc>
        <w:tc>
          <w:tcPr>
            <w:tcW w:w="1440" w:type="dxa"/>
          </w:tcPr>
          <w:p w14:paraId="4EBC06C8" w14:textId="6BF3DE16" w:rsidR="00813168" w:rsidRDefault="00813168" w:rsidP="00813168">
            <w:pPr>
              <w:pStyle w:val="TableEntry"/>
              <w:jc w:val="center"/>
            </w:pPr>
          </w:p>
        </w:tc>
        <w:tc>
          <w:tcPr>
            <w:tcW w:w="1890" w:type="dxa"/>
          </w:tcPr>
          <w:p w14:paraId="1E5D1002" w14:textId="7C5B8B16" w:rsidR="00813168" w:rsidRDefault="00813168" w:rsidP="00813168">
            <w:pPr>
              <w:pStyle w:val="TableEntry"/>
              <w:jc w:val="center"/>
            </w:pPr>
          </w:p>
        </w:tc>
      </w:tr>
      <w:tr w:rsidR="00813168" w:rsidRPr="00034961" w14:paraId="52E53BE8" w14:textId="77777777" w:rsidTr="005478AD">
        <w:trPr>
          <w:cantSplit/>
          <w:jc w:val="center"/>
        </w:trPr>
        <w:tc>
          <w:tcPr>
            <w:tcW w:w="1792" w:type="dxa"/>
          </w:tcPr>
          <w:p w14:paraId="5AE852F4" w14:textId="051164BA" w:rsidR="00813168" w:rsidRPr="00482C80" w:rsidRDefault="00813168" w:rsidP="00813168">
            <w:pPr>
              <w:pStyle w:val="TableEntry"/>
              <w:jc w:val="center"/>
            </w:pPr>
            <w:r w:rsidRPr="003A151E">
              <w:t>LN</w:t>
            </w:r>
          </w:p>
        </w:tc>
        <w:tc>
          <w:tcPr>
            <w:tcW w:w="1350" w:type="dxa"/>
            <w:vAlign w:val="center"/>
          </w:tcPr>
          <w:p w14:paraId="1DC3500E" w14:textId="41127277" w:rsidR="00813168" w:rsidRDefault="00813168" w:rsidP="00813168">
            <w:pPr>
              <w:pStyle w:val="TableEntry"/>
              <w:jc w:val="center"/>
              <w:rPr>
                <w:lang w:val="fr-FR"/>
              </w:rPr>
            </w:pPr>
            <w:r>
              <w:rPr>
                <w:lang w:val="fr-FR"/>
              </w:rPr>
              <w:t>24884-9</w:t>
            </w:r>
          </w:p>
        </w:tc>
        <w:tc>
          <w:tcPr>
            <w:tcW w:w="3420" w:type="dxa"/>
          </w:tcPr>
          <w:p w14:paraId="68E2F4C3" w14:textId="13478712" w:rsidR="00813168" w:rsidRDefault="00813168" w:rsidP="00813168">
            <w:pPr>
              <w:pStyle w:val="TableEntry"/>
            </w:pPr>
            <w:r>
              <w:t>US Prostate (transrectal) Report</w:t>
            </w:r>
          </w:p>
        </w:tc>
        <w:tc>
          <w:tcPr>
            <w:tcW w:w="1440" w:type="dxa"/>
          </w:tcPr>
          <w:p w14:paraId="65D4C836" w14:textId="059BDB92" w:rsidR="00813168" w:rsidRPr="00972233" w:rsidRDefault="00813168" w:rsidP="00813168">
            <w:pPr>
              <w:pStyle w:val="TableEntry"/>
              <w:jc w:val="center"/>
            </w:pPr>
          </w:p>
        </w:tc>
        <w:tc>
          <w:tcPr>
            <w:tcW w:w="1890" w:type="dxa"/>
          </w:tcPr>
          <w:p w14:paraId="2F11A49F" w14:textId="5EF3CA38" w:rsidR="00813168" w:rsidRPr="00972233" w:rsidRDefault="00813168" w:rsidP="00813168">
            <w:pPr>
              <w:pStyle w:val="TableEntry"/>
              <w:jc w:val="center"/>
            </w:pPr>
          </w:p>
        </w:tc>
      </w:tr>
      <w:tr w:rsidR="00813168" w:rsidRPr="00034961" w14:paraId="4C5C848C" w14:textId="77777777" w:rsidTr="005478AD">
        <w:trPr>
          <w:cantSplit/>
          <w:jc w:val="center"/>
        </w:trPr>
        <w:tc>
          <w:tcPr>
            <w:tcW w:w="1792" w:type="dxa"/>
          </w:tcPr>
          <w:p w14:paraId="3F380C72" w14:textId="0751E1E1" w:rsidR="00813168" w:rsidRDefault="00813168" w:rsidP="00813168">
            <w:pPr>
              <w:pStyle w:val="TableEntry"/>
              <w:jc w:val="center"/>
            </w:pPr>
            <w:r w:rsidRPr="003A151E">
              <w:t>LN</w:t>
            </w:r>
          </w:p>
        </w:tc>
        <w:tc>
          <w:tcPr>
            <w:tcW w:w="1350" w:type="dxa"/>
            <w:vAlign w:val="center"/>
          </w:tcPr>
          <w:p w14:paraId="64425118" w14:textId="5A0F4C8E" w:rsidR="00813168" w:rsidRDefault="00813168" w:rsidP="00813168">
            <w:pPr>
              <w:pStyle w:val="TableEntry"/>
              <w:jc w:val="center"/>
              <w:rPr>
                <w:lang w:val="fr-FR"/>
              </w:rPr>
            </w:pPr>
            <w:r>
              <w:rPr>
                <w:lang w:val="fr-FR"/>
              </w:rPr>
              <w:t>24859-1</w:t>
            </w:r>
          </w:p>
        </w:tc>
        <w:tc>
          <w:tcPr>
            <w:tcW w:w="3420" w:type="dxa"/>
          </w:tcPr>
          <w:p w14:paraId="5F2E0432" w14:textId="196F7A10" w:rsidR="00813168" w:rsidRDefault="00813168" w:rsidP="00813168">
            <w:pPr>
              <w:pStyle w:val="TableEntry"/>
            </w:pPr>
            <w:r>
              <w:t>US Pancreas Report</w:t>
            </w:r>
          </w:p>
        </w:tc>
        <w:tc>
          <w:tcPr>
            <w:tcW w:w="1440" w:type="dxa"/>
          </w:tcPr>
          <w:p w14:paraId="0363E362" w14:textId="474320F8" w:rsidR="00813168" w:rsidRDefault="00813168" w:rsidP="00813168">
            <w:pPr>
              <w:pStyle w:val="TableEntry"/>
              <w:jc w:val="center"/>
            </w:pPr>
          </w:p>
        </w:tc>
        <w:tc>
          <w:tcPr>
            <w:tcW w:w="1890" w:type="dxa"/>
          </w:tcPr>
          <w:p w14:paraId="2A16EBB0" w14:textId="49A1B0AB" w:rsidR="00813168" w:rsidRDefault="00813168" w:rsidP="00813168">
            <w:pPr>
              <w:pStyle w:val="TableEntry"/>
              <w:jc w:val="center"/>
            </w:pPr>
          </w:p>
        </w:tc>
      </w:tr>
      <w:tr w:rsidR="00813168" w:rsidRPr="00034961" w14:paraId="0DFB2D9C" w14:textId="77777777" w:rsidTr="00B86348">
        <w:trPr>
          <w:cantSplit/>
          <w:jc w:val="center"/>
        </w:trPr>
        <w:tc>
          <w:tcPr>
            <w:tcW w:w="1792" w:type="dxa"/>
          </w:tcPr>
          <w:p w14:paraId="36EC2762" w14:textId="6B5331F4" w:rsidR="00813168" w:rsidRPr="00CB7553" w:rsidRDefault="00813168" w:rsidP="00813168">
            <w:pPr>
              <w:pStyle w:val="TableEntry"/>
              <w:jc w:val="center"/>
            </w:pPr>
            <w:r w:rsidRPr="003A151E">
              <w:t>LN</w:t>
            </w:r>
          </w:p>
        </w:tc>
        <w:tc>
          <w:tcPr>
            <w:tcW w:w="1350" w:type="dxa"/>
            <w:vAlign w:val="center"/>
          </w:tcPr>
          <w:p w14:paraId="1CAFB45F" w14:textId="18C2D632" w:rsidR="00813168" w:rsidRDefault="00813168" w:rsidP="00813168">
            <w:pPr>
              <w:pStyle w:val="TableEntry"/>
              <w:jc w:val="center"/>
              <w:rPr>
                <w:lang w:val="fr-FR"/>
              </w:rPr>
            </w:pPr>
            <w:r>
              <w:rPr>
                <w:lang w:val="fr-FR"/>
              </w:rPr>
              <w:t>24990-4</w:t>
            </w:r>
          </w:p>
        </w:tc>
        <w:tc>
          <w:tcPr>
            <w:tcW w:w="3420" w:type="dxa"/>
          </w:tcPr>
          <w:p w14:paraId="1BA75052" w14:textId="22D76B94" w:rsidR="00813168" w:rsidRDefault="00813168" w:rsidP="00813168">
            <w:pPr>
              <w:pStyle w:val="TableEntry"/>
            </w:pPr>
            <w:r>
              <w:t>US Spleen Report</w:t>
            </w:r>
          </w:p>
        </w:tc>
        <w:tc>
          <w:tcPr>
            <w:tcW w:w="1440" w:type="dxa"/>
          </w:tcPr>
          <w:p w14:paraId="7CC108EA" w14:textId="75549505" w:rsidR="00813168" w:rsidRDefault="00813168" w:rsidP="00813168">
            <w:pPr>
              <w:pStyle w:val="TableEntry"/>
              <w:jc w:val="center"/>
            </w:pPr>
          </w:p>
        </w:tc>
        <w:tc>
          <w:tcPr>
            <w:tcW w:w="1890" w:type="dxa"/>
          </w:tcPr>
          <w:p w14:paraId="148002E1" w14:textId="5B03604B" w:rsidR="00813168" w:rsidRDefault="00813168" w:rsidP="00813168">
            <w:pPr>
              <w:pStyle w:val="TableEntry"/>
              <w:jc w:val="center"/>
            </w:pPr>
          </w:p>
        </w:tc>
      </w:tr>
      <w:tr w:rsidR="00115F13" w:rsidRPr="00034961" w14:paraId="1D89D320" w14:textId="77777777" w:rsidTr="00B86348">
        <w:trPr>
          <w:cantSplit/>
          <w:jc w:val="center"/>
        </w:trPr>
        <w:tc>
          <w:tcPr>
            <w:tcW w:w="1792" w:type="dxa"/>
          </w:tcPr>
          <w:p w14:paraId="7811722A" w14:textId="785F3AF4" w:rsidR="00115F13" w:rsidRPr="00482C80" w:rsidRDefault="00813168" w:rsidP="00115F13">
            <w:pPr>
              <w:pStyle w:val="TableEntry"/>
              <w:jc w:val="center"/>
            </w:pPr>
            <w:r>
              <w:t>LN</w:t>
            </w:r>
          </w:p>
        </w:tc>
        <w:tc>
          <w:tcPr>
            <w:tcW w:w="1350" w:type="dxa"/>
            <w:vAlign w:val="center"/>
          </w:tcPr>
          <w:p w14:paraId="5055B3D0" w14:textId="20460612" w:rsidR="00115F13" w:rsidRDefault="00813168" w:rsidP="00115F13">
            <w:pPr>
              <w:pStyle w:val="TableEntry"/>
              <w:jc w:val="center"/>
              <w:rPr>
                <w:lang w:val="fr-FR"/>
              </w:rPr>
            </w:pPr>
            <w:r>
              <w:rPr>
                <w:lang w:val="fr-FR"/>
              </w:rPr>
              <w:t>24907-8</w:t>
            </w:r>
          </w:p>
        </w:tc>
        <w:tc>
          <w:tcPr>
            <w:tcW w:w="3420" w:type="dxa"/>
          </w:tcPr>
          <w:p w14:paraId="02E00477" w14:textId="7F028464" w:rsidR="00115F13" w:rsidRDefault="00115F13" w:rsidP="00115F13">
            <w:pPr>
              <w:pStyle w:val="TableEntry"/>
            </w:pPr>
            <w:r>
              <w:t>US Shoulder Report</w:t>
            </w:r>
          </w:p>
        </w:tc>
        <w:tc>
          <w:tcPr>
            <w:tcW w:w="1440" w:type="dxa"/>
          </w:tcPr>
          <w:p w14:paraId="6717EACC" w14:textId="77777777" w:rsidR="00115F13" w:rsidRPr="00972233" w:rsidRDefault="00115F13" w:rsidP="00115F13">
            <w:pPr>
              <w:pStyle w:val="TableEntry"/>
              <w:jc w:val="center"/>
            </w:pPr>
          </w:p>
        </w:tc>
        <w:tc>
          <w:tcPr>
            <w:tcW w:w="1890" w:type="dxa"/>
          </w:tcPr>
          <w:p w14:paraId="1B977C57" w14:textId="77777777" w:rsidR="00115F13" w:rsidRPr="00972233" w:rsidRDefault="00115F13" w:rsidP="00115F13">
            <w:pPr>
              <w:pStyle w:val="TableEntry"/>
              <w:jc w:val="center"/>
            </w:pPr>
          </w:p>
        </w:tc>
      </w:tr>
      <w:tr w:rsidR="00115F13" w:rsidRPr="00034961" w14:paraId="226E5B76" w14:textId="77777777" w:rsidTr="00B86348">
        <w:trPr>
          <w:cantSplit/>
          <w:jc w:val="center"/>
        </w:trPr>
        <w:tc>
          <w:tcPr>
            <w:tcW w:w="1792" w:type="dxa"/>
          </w:tcPr>
          <w:p w14:paraId="4B752AF9" w14:textId="7D99002C" w:rsidR="00115F13" w:rsidRPr="00CB7553" w:rsidRDefault="00813168" w:rsidP="00115F13">
            <w:pPr>
              <w:pStyle w:val="TableEntry"/>
              <w:jc w:val="center"/>
            </w:pPr>
            <w:r>
              <w:t>LN</w:t>
            </w:r>
          </w:p>
        </w:tc>
        <w:tc>
          <w:tcPr>
            <w:tcW w:w="1350" w:type="dxa"/>
            <w:vAlign w:val="center"/>
          </w:tcPr>
          <w:p w14:paraId="68FE5CB5" w14:textId="6AE013A4" w:rsidR="00115F13" w:rsidRDefault="00813168" w:rsidP="00115F13">
            <w:pPr>
              <w:pStyle w:val="TableEntry"/>
              <w:jc w:val="center"/>
              <w:rPr>
                <w:lang w:val="fr-FR"/>
              </w:rPr>
            </w:pPr>
            <w:r>
              <w:rPr>
                <w:lang w:val="fr-FR"/>
              </w:rPr>
              <w:t>25002-7</w:t>
            </w:r>
          </w:p>
        </w:tc>
        <w:tc>
          <w:tcPr>
            <w:tcW w:w="3420" w:type="dxa"/>
          </w:tcPr>
          <w:p w14:paraId="01378C2F" w14:textId="4BBECD10" w:rsidR="00115F13" w:rsidRDefault="00115F13" w:rsidP="00115F13">
            <w:pPr>
              <w:pStyle w:val="TableEntry"/>
            </w:pPr>
            <w:r>
              <w:t xml:space="preserve">US </w:t>
            </w:r>
            <w:r w:rsidR="00813168">
              <w:t xml:space="preserve">Scrotum and </w:t>
            </w:r>
            <w:r>
              <w:t>Testi</w:t>
            </w:r>
            <w:r w:rsidR="00813168">
              <w:t>cle</w:t>
            </w:r>
            <w:r>
              <w:t xml:space="preserve"> Report</w:t>
            </w:r>
          </w:p>
        </w:tc>
        <w:tc>
          <w:tcPr>
            <w:tcW w:w="1440" w:type="dxa"/>
          </w:tcPr>
          <w:p w14:paraId="4B09A74A" w14:textId="48E5D33B" w:rsidR="00115F13" w:rsidRPr="00972233" w:rsidRDefault="00115F13" w:rsidP="00115F13">
            <w:pPr>
              <w:pStyle w:val="TableEntry"/>
              <w:jc w:val="center"/>
            </w:pPr>
          </w:p>
        </w:tc>
        <w:tc>
          <w:tcPr>
            <w:tcW w:w="1890" w:type="dxa"/>
          </w:tcPr>
          <w:p w14:paraId="4C638EE9" w14:textId="2B9204B9" w:rsidR="00115F13" w:rsidRPr="00972233" w:rsidRDefault="00115F13" w:rsidP="00115F13">
            <w:pPr>
              <w:pStyle w:val="TableEntry"/>
              <w:jc w:val="center"/>
            </w:pPr>
          </w:p>
        </w:tc>
      </w:tr>
      <w:tr w:rsidR="00115F13" w:rsidRPr="00034961" w14:paraId="4B3100C5" w14:textId="77777777" w:rsidTr="00B86348">
        <w:trPr>
          <w:cantSplit/>
          <w:jc w:val="center"/>
        </w:trPr>
        <w:tc>
          <w:tcPr>
            <w:tcW w:w="1792" w:type="dxa"/>
            <w:vAlign w:val="center"/>
          </w:tcPr>
          <w:p w14:paraId="7EB77709" w14:textId="38C70565" w:rsidR="00115F13" w:rsidRPr="00482C80" w:rsidRDefault="00813168" w:rsidP="00115F13">
            <w:pPr>
              <w:pStyle w:val="TableEntry"/>
              <w:jc w:val="center"/>
            </w:pPr>
            <w:r>
              <w:t>LN</w:t>
            </w:r>
          </w:p>
        </w:tc>
        <w:tc>
          <w:tcPr>
            <w:tcW w:w="1350" w:type="dxa"/>
            <w:vAlign w:val="center"/>
          </w:tcPr>
          <w:p w14:paraId="5F5E84CF" w14:textId="28C5F1C5" w:rsidR="00115F13" w:rsidRDefault="00813168" w:rsidP="00115F13">
            <w:pPr>
              <w:pStyle w:val="TableEntry"/>
              <w:jc w:val="center"/>
              <w:rPr>
                <w:lang w:val="fr-FR"/>
              </w:rPr>
            </w:pPr>
            <w:r>
              <w:rPr>
                <w:lang w:val="fr-FR"/>
              </w:rPr>
              <w:t>25010-0</w:t>
            </w:r>
          </w:p>
        </w:tc>
        <w:tc>
          <w:tcPr>
            <w:tcW w:w="3420" w:type="dxa"/>
          </w:tcPr>
          <w:p w14:paraId="4819F2CF" w14:textId="766D2C12" w:rsidR="00115F13" w:rsidRDefault="00115F13" w:rsidP="00115F13">
            <w:pPr>
              <w:pStyle w:val="TableEntry"/>
            </w:pPr>
            <w:r>
              <w:t>US Thyroid Report</w:t>
            </w:r>
          </w:p>
        </w:tc>
        <w:tc>
          <w:tcPr>
            <w:tcW w:w="1440" w:type="dxa"/>
          </w:tcPr>
          <w:p w14:paraId="2684C179" w14:textId="33E5665C" w:rsidR="00115F13" w:rsidRPr="00972233" w:rsidRDefault="00115F13" w:rsidP="00115F13">
            <w:pPr>
              <w:pStyle w:val="TableEntry"/>
              <w:jc w:val="center"/>
            </w:pPr>
          </w:p>
        </w:tc>
        <w:tc>
          <w:tcPr>
            <w:tcW w:w="1890" w:type="dxa"/>
          </w:tcPr>
          <w:p w14:paraId="4DFF035E" w14:textId="1BCC0121" w:rsidR="00115F13" w:rsidRPr="00972233" w:rsidRDefault="00115F13" w:rsidP="00115F13">
            <w:pPr>
              <w:pStyle w:val="TableEntry"/>
              <w:jc w:val="center"/>
            </w:pPr>
          </w:p>
        </w:tc>
      </w:tr>
    </w:tbl>
    <w:p w14:paraId="56D512D2" w14:textId="77777777" w:rsidR="009634F3" w:rsidRDefault="009634F3" w:rsidP="009634F3"/>
    <w:p w14:paraId="7DEFBCAD" w14:textId="1764C489" w:rsidR="00023BE8" w:rsidRDefault="00023BE8" w:rsidP="00023BE8">
      <w:pPr>
        <w:pStyle w:val="Heading3"/>
        <w:keepLines/>
      </w:pPr>
      <w:bookmarkStart w:id="28" w:name="_Toc89851570"/>
      <w:r w:rsidRPr="00A32791">
        <w:t xml:space="preserve">CID </w:t>
      </w:r>
      <w:r>
        <w:t>newcid1</w:t>
      </w:r>
      <w:r w:rsidRPr="00A32791">
        <w:tab/>
      </w:r>
      <w:r w:rsidR="00C82BA8">
        <w:t>Elastography</w:t>
      </w:r>
      <w:r>
        <w:t xml:space="preserve"> </w:t>
      </w:r>
      <w:r w:rsidR="00611C10">
        <w:t>Sites</w:t>
      </w:r>
      <w:bookmarkEnd w:id="28"/>
    </w:p>
    <w:p w14:paraId="6B24AD0A" w14:textId="5C7F52FD" w:rsidR="00BE0B5F" w:rsidRPr="003315BD" w:rsidRDefault="00BE0B5F" w:rsidP="00BE0B5F">
      <w:pPr>
        <w:rPr>
          <w:b/>
        </w:rPr>
      </w:pPr>
      <w:r w:rsidRPr="003315BD">
        <w:rPr>
          <w:b/>
        </w:rPr>
        <w:t>Resources:</w:t>
      </w:r>
      <w:r w:rsidR="003315BD" w:rsidRPr="003315BD">
        <w:rPr>
          <w:b/>
        </w:rPr>
        <w:tab/>
      </w:r>
      <w:r w:rsidRPr="003315BD">
        <w:rPr>
          <w:b/>
        </w:rPr>
        <w:t>HTML | FHIR JSON | FHIR XML | IHE SVS XML</w:t>
      </w:r>
      <w:r w:rsidR="003315BD">
        <w:rPr>
          <w:b/>
        </w:rPr>
        <w:br/>
      </w:r>
      <w:r w:rsidRPr="003315BD">
        <w:rPr>
          <w:b/>
        </w:rPr>
        <w:t>Type:</w:t>
      </w:r>
      <w:r w:rsidR="003315BD" w:rsidRPr="003315BD">
        <w:rPr>
          <w:b/>
        </w:rPr>
        <w:tab/>
      </w:r>
      <w:r w:rsidR="003315BD" w:rsidRPr="003315BD">
        <w:rPr>
          <w:b/>
        </w:rPr>
        <w:tab/>
      </w:r>
      <w:r w:rsidRPr="003315BD">
        <w:rPr>
          <w:b/>
        </w:rPr>
        <w:t>Extensible</w:t>
      </w:r>
      <w:r w:rsidR="003315BD">
        <w:rPr>
          <w:b/>
        </w:rPr>
        <w:br/>
      </w:r>
      <w:r w:rsidRPr="003315BD">
        <w:rPr>
          <w:b/>
        </w:rPr>
        <w:t>Version:</w:t>
      </w:r>
      <w:r w:rsidR="003315BD" w:rsidRPr="003315BD">
        <w:rPr>
          <w:b/>
        </w:rPr>
        <w:tab/>
      </w:r>
      <w:proofErr w:type="spellStart"/>
      <w:r w:rsidR="003315BD">
        <w:rPr>
          <w:b/>
        </w:rPr>
        <w:t>yyyymmdd</w:t>
      </w:r>
      <w:proofErr w:type="spellEnd"/>
      <w:r w:rsidR="003315BD">
        <w:rPr>
          <w:b/>
        </w:rPr>
        <w:br/>
      </w:r>
      <w:r w:rsidRPr="003315BD">
        <w:rPr>
          <w:b/>
        </w:rPr>
        <w:t>UID:</w:t>
      </w:r>
      <w:r w:rsidR="003315BD" w:rsidRPr="003315BD">
        <w:rPr>
          <w:b/>
        </w:rPr>
        <w:tab/>
      </w:r>
      <w:r w:rsidR="003315BD" w:rsidRPr="003315BD">
        <w:rPr>
          <w:b/>
        </w:rPr>
        <w:tab/>
      </w:r>
      <w:r w:rsidRPr="003315BD">
        <w:rPr>
          <w:b/>
        </w:rPr>
        <w:t>1.2.840.10008.6.1.</w:t>
      </w:r>
      <w:r w:rsidR="00CF7485">
        <w:rPr>
          <w:b/>
        </w:rPr>
        <w:t>zzcid1</w:t>
      </w:r>
    </w:p>
    <w:p w14:paraId="2F1040C6" w14:textId="58F19522" w:rsidR="00023BE8" w:rsidRPr="00A32791" w:rsidRDefault="003315BD" w:rsidP="003315BD">
      <w:pPr>
        <w:pStyle w:val="TableLabel"/>
      </w:pPr>
      <w:r>
        <w:t xml:space="preserve">Table </w:t>
      </w:r>
      <w:r w:rsidR="00023BE8" w:rsidRPr="00A32791">
        <w:t xml:space="preserve">CID </w:t>
      </w:r>
      <w:r w:rsidR="00023BE8">
        <w:t>newcid</w:t>
      </w:r>
      <w:r w:rsidR="00023BE8" w:rsidRPr="00A32791">
        <w:t>1</w:t>
      </w:r>
      <w:r>
        <w:t xml:space="preserve">. </w:t>
      </w:r>
      <w:r w:rsidR="00BE0B5F">
        <w:t xml:space="preserve">Elastography </w:t>
      </w:r>
      <w:r w:rsidR="00611C10">
        <w:t>Sites</w:t>
      </w:r>
    </w:p>
    <w:tbl>
      <w:tblPr>
        <w:tblW w:w="9892"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2"/>
        <w:gridCol w:w="1350"/>
        <w:gridCol w:w="3420"/>
        <w:gridCol w:w="1440"/>
        <w:gridCol w:w="1890"/>
      </w:tblGrid>
      <w:tr w:rsidR="003315BD" w:rsidRPr="00A32791" w14:paraId="13D79C9C" w14:textId="3FAE18B9" w:rsidTr="003315BD">
        <w:trPr>
          <w:cantSplit/>
          <w:jc w:val="center"/>
        </w:trPr>
        <w:tc>
          <w:tcPr>
            <w:tcW w:w="1792" w:type="dxa"/>
          </w:tcPr>
          <w:p w14:paraId="1D91AD6B" w14:textId="6D683921" w:rsidR="003315BD" w:rsidRPr="00A32791" w:rsidRDefault="003315BD" w:rsidP="00842CEB">
            <w:pPr>
              <w:pStyle w:val="TableEntry"/>
              <w:keepLines/>
              <w:jc w:val="center"/>
              <w:rPr>
                <w:b/>
              </w:rPr>
            </w:pPr>
            <w:r w:rsidRPr="00A32791">
              <w:rPr>
                <w:b/>
              </w:rPr>
              <w:t>Coding Scheme Designator</w:t>
            </w:r>
          </w:p>
        </w:tc>
        <w:tc>
          <w:tcPr>
            <w:tcW w:w="1350" w:type="dxa"/>
          </w:tcPr>
          <w:p w14:paraId="78B6B244" w14:textId="0CEAAC83" w:rsidR="003315BD" w:rsidRPr="00A32791" w:rsidRDefault="003315BD" w:rsidP="00842CEB">
            <w:pPr>
              <w:pStyle w:val="TableEntry"/>
              <w:keepLines/>
              <w:jc w:val="center"/>
              <w:rPr>
                <w:b/>
              </w:rPr>
            </w:pPr>
            <w:r w:rsidRPr="00A32791">
              <w:rPr>
                <w:b/>
              </w:rPr>
              <w:t>Code Value</w:t>
            </w:r>
          </w:p>
        </w:tc>
        <w:tc>
          <w:tcPr>
            <w:tcW w:w="3420" w:type="dxa"/>
          </w:tcPr>
          <w:p w14:paraId="5A052E8C" w14:textId="19318148" w:rsidR="003315BD" w:rsidRPr="00A32791" w:rsidRDefault="003315BD" w:rsidP="003315BD">
            <w:pPr>
              <w:pStyle w:val="TableEntry"/>
              <w:keepLines/>
              <w:ind w:firstLine="129"/>
              <w:jc w:val="center"/>
              <w:rPr>
                <w:b/>
              </w:rPr>
            </w:pPr>
            <w:r w:rsidRPr="00A32791">
              <w:rPr>
                <w:b/>
              </w:rPr>
              <w:t xml:space="preserve">Code Meaning </w:t>
            </w:r>
          </w:p>
        </w:tc>
        <w:tc>
          <w:tcPr>
            <w:tcW w:w="1440" w:type="dxa"/>
          </w:tcPr>
          <w:p w14:paraId="1E5A251A" w14:textId="08930B6D" w:rsidR="003315BD" w:rsidRPr="00A32791" w:rsidRDefault="003315BD" w:rsidP="003315BD">
            <w:pPr>
              <w:pStyle w:val="TableEntry"/>
              <w:keepLines/>
              <w:ind w:firstLine="129"/>
              <w:jc w:val="center"/>
              <w:rPr>
                <w:b/>
              </w:rPr>
            </w:pPr>
            <w:r w:rsidRPr="003315BD">
              <w:rPr>
                <w:b/>
              </w:rPr>
              <w:t>SNOMED-RT ID</w:t>
            </w:r>
          </w:p>
        </w:tc>
        <w:tc>
          <w:tcPr>
            <w:tcW w:w="1890" w:type="dxa"/>
          </w:tcPr>
          <w:p w14:paraId="14F74295" w14:textId="4383D482" w:rsidR="003315BD" w:rsidRPr="00A32791" w:rsidRDefault="003315BD" w:rsidP="003315BD">
            <w:pPr>
              <w:pStyle w:val="TableEntry"/>
              <w:keepLines/>
              <w:ind w:firstLine="129"/>
              <w:jc w:val="center"/>
              <w:rPr>
                <w:b/>
              </w:rPr>
            </w:pPr>
            <w:r w:rsidRPr="003315BD">
              <w:rPr>
                <w:b/>
              </w:rPr>
              <w:t>UMLS Concept Unique ID</w:t>
            </w:r>
          </w:p>
        </w:tc>
      </w:tr>
      <w:tr w:rsidR="005E48B4" w:rsidRPr="00096E14" w14:paraId="3423A11A" w14:textId="6CC20BA5" w:rsidTr="004462FC">
        <w:trPr>
          <w:cantSplit/>
          <w:jc w:val="center"/>
        </w:trPr>
        <w:tc>
          <w:tcPr>
            <w:tcW w:w="1792" w:type="dxa"/>
          </w:tcPr>
          <w:p w14:paraId="519FC7CA" w14:textId="71DC15C6" w:rsidR="005E48B4" w:rsidRPr="00482C80" w:rsidRDefault="005E48B4" w:rsidP="005E48B4">
            <w:pPr>
              <w:pStyle w:val="TableEntry"/>
              <w:jc w:val="center"/>
            </w:pPr>
            <w:r w:rsidRPr="00CB7553">
              <w:t>SCT</w:t>
            </w:r>
          </w:p>
        </w:tc>
        <w:tc>
          <w:tcPr>
            <w:tcW w:w="1350" w:type="dxa"/>
            <w:vAlign w:val="center"/>
          </w:tcPr>
          <w:p w14:paraId="79C07648" w14:textId="233C3096" w:rsidR="005E48B4" w:rsidRDefault="005E48B4" w:rsidP="005E48B4">
            <w:pPr>
              <w:pStyle w:val="TableEntry"/>
              <w:jc w:val="center"/>
              <w:rPr>
                <w:lang w:val="fr-FR"/>
              </w:rPr>
            </w:pPr>
            <w:r>
              <w:rPr>
                <w:lang w:val="fr-FR"/>
              </w:rPr>
              <w:t>61352006</w:t>
            </w:r>
          </w:p>
        </w:tc>
        <w:tc>
          <w:tcPr>
            <w:tcW w:w="3420" w:type="dxa"/>
          </w:tcPr>
          <w:p w14:paraId="6786A98E" w14:textId="5720B472" w:rsidR="005E48B4" w:rsidRPr="00972233" w:rsidRDefault="005E48B4" w:rsidP="005E48B4">
            <w:pPr>
              <w:pStyle w:val="TableEntry"/>
            </w:pPr>
            <w:r>
              <w:t>Achilles Tendon</w:t>
            </w:r>
          </w:p>
        </w:tc>
        <w:tc>
          <w:tcPr>
            <w:tcW w:w="1440" w:type="dxa"/>
          </w:tcPr>
          <w:p w14:paraId="6657D7F4" w14:textId="13A6F57C" w:rsidR="005E48B4" w:rsidRPr="00972233" w:rsidRDefault="005E48B4" w:rsidP="005E48B4">
            <w:pPr>
              <w:pStyle w:val="TableEntry"/>
              <w:jc w:val="center"/>
            </w:pPr>
          </w:p>
        </w:tc>
        <w:tc>
          <w:tcPr>
            <w:tcW w:w="1890" w:type="dxa"/>
          </w:tcPr>
          <w:p w14:paraId="6B4597A6" w14:textId="21E97129" w:rsidR="005E48B4" w:rsidRPr="00972233" w:rsidRDefault="005E48B4" w:rsidP="005E48B4">
            <w:pPr>
              <w:pStyle w:val="TableEntry"/>
              <w:jc w:val="center"/>
            </w:pPr>
          </w:p>
        </w:tc>
      </w:tr>
      <w:tr w:rsidR="005E48B4" w:rsidRPr="00034961" w14:paraId="7036680C" w14:textId="67D7ABEB" w:rsidTr="003315BD">
        <w:trPr>
          <w:cantSplit/>
          <w:jc w:val="center"/>
        </w:trPr>
        <w:tc>
          <w:tcPr>
            <w:tcW w:w="1792" w:type="dxa"/>
            <w:vAlign w:val="center"/>
          </w:tcPr>
          <w:p w14:paraId="55E8273A" w14:textId="5A8C1B7A" w:rsidR="005E48B4" w:rsidRPr="00482C80" w:rsidRDefault="005E48B4" w:rsidP="005E48B4">
            <w:pPr>
              <w:pStyle w:val="TableEntry"/>
              <w:jc w:val="center"/>
            </w:pPr>
            <w:r>
              <w:t>SCT</w:t>
            </w:r>
          </w:p>
        </w:tc>
        <w:tc>
          <w:tcPr>
            <w:tcW w:w="1350" w:type="dxa"/>
            <w:vAlign w:val="center"/>
          </w:tcPr>
          <w:p w14:paraId="4635D288" w14:textId="73DF1DE2" w:rsidR="005E48B4" w:rsidRDefault="005E48B4" w:rsidP="005E48B4">
            <w:pPr>
              <w:pStyle w:val="TableEntry"/>
              <w:jc w:val="center"/>
              <w:rPr>
                <w:lang w:val="fr-FR"/>
              </w:rPr>
            </w:pPr>
            <w:r>
              <w:rPr>
                <w:lang w:val="fr-FR"/>
              </w:rPr>
              <w:t>76752008</w:t>
            </w:r>
          </w:p>
        </w:tc>
        <w:tc>
          <w:tcPr>
            <w:tcW w:w="3420" w:type="dxa"/>
          </w:tcPr>
          <w:p w14:paraId="19DA8BEB" w14:textId="15833D8F" w:rsidR="005E48B4" w:rsidRPr="00972233" w:rsidRDefault="005E48B4" w:rsidP="005E48B4">
            <w:pPr>
              <w:pStyle w:val="TableEntry"/>
            </w:pPr>
            <w:r>
              <w:t>Breast</w:t>
            </w:r>
          </w:p>
        </w:tc>
        <w:tc>
          <w:tcPr>
            <w:tcW w:w="1440" w:type="dxa"/>
          </w:tcPr>
          <w:p w14:paraId="718CD0D2" w14:textId="574E25A1" w:rsidR="005E48B4" w:rsidRPr="00972233" w:rsidRDefault="005E48B4" w:rsidP="005E48B4">
            <w:pPr>
              <w:pStyle w:val="TableEntry"/>
              <w:jc w:val="center"/>
            </w:pPr>
            <w:r>
              <w:t>T-04000</w:t>
            </w:r>
          </w:p>
        </w:tc>
        <w:tc>
          <w:tcPr>
            <w:tcW w:w="1890" w:type="dxa"/>
          </w:tcPr>
          <w:p w14:paraId="57EB56DF" w14:textId="16EAD552" w:rsidR="005E48B4" w:rsidRPr="00972233" w:rsidRDefault="005E48B4" w:rsidP="005E48B4">
            <w:pPr>
              <w:pStyle w:val="TableEntry"/>
              <w:jc w:val="center"/>
            </w:pPr>
            <w:r>
              <w:t>C0006141</w:t>
            </w:r>
          </w:p>
        </w:tc>
      </w:tr>
      <w:tr w:rsidR="005E48B4" w:rsidRPr="00034961" w14:paraId="1CAADD3A" w14:textId="77777777" w:rsidTr="003315BD">
        <w:trPr>
          <w:cantSplit/>
          <w:jc w:val="center"/>
        </w:trPr>
        <w:tc>
          <w:tcPr>
            <w:tcW w:w="1792" w:type="dxa"/>
            <w:vAlign w:val="center"/>
          </w:tcPr>
          <w:p w14:paraId="52DC74AB" w14:textId="5DCF1147" w:rsidR="005E48B4" w:rsidRDefault="005E48B4" w:rsidP="005E48B4">
            <w:pPr>
              <w:pStyle w:val="TableEntry"/>
              <w:jc w:val="center"/>
            </w:pPr>
            <w:r>
              <w:t>SCT</w:t>
            </w:r>
          </w:p>
        </w:tc>
        <w:tc>
          <w:tcPr>
            <w:tcW w:w="1350" w:type="dxa"/>
            <w:vAlign w:val="center"/>
          </w:tcPr>
          <w:p w14:paraId="6E7498DD" w14:textId="3BBA97CD" w:rsidR="005E48B4" w:rsidRDefault="005E48B4" w:rsidP="005E48B4">
            <w:pPr>
              <w:pStyle w:val="TableEntry"/>
              <w:jc w:val="center"/>
              <w:rPr>
                <w:lang w:val="fr-FR"/>
              </w:rPr>
            </w:pPr>
            <w:r w:rsidRPr="005E48B4">
              <w:rPr>
                <w:lang w:val="fr-FR"/>
              </w:rPr>
              <w:t>64033007</w:t>
            </w:r>
          </w:p>
        </w:tc>
        <w:tc>
          <w:tcPr>
            <w:tcW w:w="3420" w:type="dxa"/>
          </w:tcPr>
          <w:p w14:paraId="0A1940D6" w14:textId="01562491" w:rsidR="005E48B4" w:rsidRDefault="005E48B4" w:rsidP="005E48B4">
            <w:pPr>
              <w:pStyle w:val="TableEntry"/>
            </w:pPr>
            <w:r>
              <w:t>Kidney</w:t>
            </w:r>
          </w:p>
        </w:tc>
        <w:tc>
          <w:tcPr>
            <w:tcW w:w="1440" w:type="dxa"/>
          </w:tcPr>
          <w:p w14:paraId="05D9109C" w14:textId="625C6A88" w:rsidR="005E48B4" w:rsidRDefault="005E48B4" w:rsidP="005E48B4">
            <w:pPr>
              <w:pStyle w:val="TableEntry"/>
              <w:jc w:val="center"/>
            </w:pPr>
            <w:r w:rsidRPr="005E48B4">
              <w:t>T-71000</w:t>
            </w:r>
          </w:p>
        </w:tc>
        <w:tc>
          <w:tcPr>
            <w:tcW w:w="1890" w:type="dxa"/>
          </w:tcPr>
          <w:p w14:paraId="735EF35B" w14:textId="31D4BAEC" w:rsidR="005E48B4" w:rsidRDefault="005E48B4" w:rsidP="005E48B4">
            <w:pPr>
              <w:pStyle w:val="TableEntry"/>
              <w:jc w:val="center"/>
            </w:pPr>
            <w:r w:rsidRPr="005E48B4">
              <w:t>C0022646</w:t>
            </w:r>
          </w:p>
        </w:tc>
      </w:tr>
      <w:tr w:rsidR="005E48B4" w:rsidRPr="00034961" w14:paraId="09CE66E1" w14:textId="77777777" w:rsidTr="003315BD">
        <w:trPr>
          <w:cantSplit/>
          <w:jc w:val="center"/>
        </w:trPr>
        <w:tc>
          <w:tcPr>
            <w:tcW w:w="1792" w:type="dxa"/>
            <w:vAlign w:val="center"/>
          </w:tcPr>
          <w:p w14:paraId="5A1C5028" w14:textId="50952BC7" w:rsidR="005E48B4" w:rsidRDefault="005E48B4" w:rsidP="005E48B4">
            <w:pPr>
              <w:pStyle w:val="TableEntry"/>
              <w:jc w:val="center"/>
            </w:pPr>
            <w:r>
              <w:t>SCT</w:t>
            </w:r>
          </w:p>
        </w:tc>
        <w:tc>
          <w:tcPr>
            <w:tcW w:w="1350" w:type="dxa"/>
            <w:vAlign w:val="center"/>
          </w:tcPr>
          <w:p w14:paraId="0B3BFB2E" w14:textId="05BD5626" w:rsidR="005E48B4" w:rsidRDefault="005E48B4" w:rsidP="005E48B4">
            <w:pPr>
              <w:pStyle w:val="TableEntry"/>
              <w:jc w:val="center"/>
              <w:rPr>
                <w:lang w:val="fr-FR"/>
              </w:rPr>
            </w:pPr>
            <w:r>
              <w:rPr>
                <w:lang w:val="fr-FR"/>
              </w:rPr>
              <w:t>10200004</w:t>
            </w:r>
          </w:p>
        </w:tc>
        <w:tc>
          <w:tcPr>
            <w:tcW w:w="3420" w:type="dxa"/>
          </w:tcPr>
          <w:p w14:paraId="171FD5BA" w14:textId="4B9EB603" w:rsidR="005E48B4" w:rsidRDefault="005E48B4" w:rsidP="005E48B4">
            <w:pPr>
              <w:pStyle w:val="TableEntry"/>
            </w:pPr>
            <w:r>
              <w:t>Liver</w:t>
            </w:r>
          </w:p>
        </w:tc>
        <w:tc>
          <w:tcPr>
            <w:tcW w:w="1440" w:type="dxa"/>
          </w:tcPr>
          <w:p w14:paraId="3B56F505" w14:textId="22B97280" w:rsidR="005E48B4" w:rsidRDefault="005E48B4" w:rsidP="005E48B4">
            <w:pPr>
              <w:pStyle w:val="TableEntry"/>
              <w:jc w:val="center"/>
            </w:pPr>
            <w:r>
              <w:t>T-62000</w:t>
            </w:r>
          </w:p>
        </w:tc>
        <w:tc>
          <w:tcPr>
            <w:tcW w:w="1890" w:type="dxa"/>
          </w:tcPr>
          <w:p w14:paraId="1202A05A" w14:textId="3F6A5112" w:rsidR="005E48B4" w:rsidRDefault="005E48B4" w:rsidP="005E48B4">
            <w:pPr>
              <w:pStyle w:val="TableEntry"/>
              <w:jc w:val="center"/>
            </w:pPr>
            <w:r>
              <w:t>C0023884</w:t>
            </w:r>
          </w:p>
        </w:tc>
      </w:tr>
      <w:tr w:rsidR="005E48B4" w:rsidRPr="00034961" w14:paraId="73BC5F2B" w14:textId="77777777" w:rsidTr="003315BD">
        <w:trPr>
          <w:cantSplit/>
          <w:jc w:val="center"/>
        </w:trPr>
        <w:tc>
          <w:tcPr>
            <w:tcW w:w="1792" w:type="dxa"/>
            <w:vAlign w:val="center"/>
          </w:tcPr>
          <w:p w14:paraId="4BCF0177" w14:textId="1414A30F" w:rsidR="005E48B4" w:rsidRPr="00482C80" w:rsidRDefault="005E48B4" w:rsidP="005E48B4">
            <w:pPr>
              <w:pStyle w:val="TableEntry"/>
              <w:jc w:val="center"/>
            </w:pPr>
            <w:r>
              <w:t>SCT</w:t>
            </w:r>
          </w:p>
        </w:tc>
        <w:tc>
          <w:tcPr>
            <w:tcW w:w="1350" w:type="dxa"/>
            <w:vAlign w:val="center"/>
          </w:tcPr>
          <w:p w14:paraId="5F780A32" w14:textId="735E0913" w:rsidR="005E48B4" w:rsidRDefault="005E48B4" w:rsidP="005E48B4">
            <w:pPr>
              <w:pStyle w:val="TableEntry"/>
              <w:jc w:val="center"/>
              <w:rPr>
                <w:lang w:val="fr-FR"/>
              </w:rPr>
            </w:pPr>
            <w:r>
              <w:rPr>
                <w:lang w:val="fr-FR"/>
              </w:rPr>
              <w:t>41216001</w:t>
            </w:r>
          </w:p>
        </w:tc>
        <w:tc>
          <w:tcPr>
            <w:tcW w:w="3420" w:type="dxa"/>
          </w:tcPr>
          <w:p w14:paraId="1B2C0372" w14:textId="510CAFC9" w:rsidR="005E48B4" w:rsidRDefault="005E48B4" w:rsidP="005E48B4">
            <w:pPr>
              <w:pStyle w:val="TableEntry"/>
            </w:pPr>
            <w:r>
              <w:t>Prostate</w:t>
            </w:r>
          </w:p>
        </w:tc>
        <w:tc>
          <w:tcPr>
            <w:tcW w:w="1440" w:type="dxa"/>
          </w:tcPr>
          <w:p w14:paraId="028CF9BE" w14:textId="1E65481F" w:rsidR="005E48B4" w:rsidRPr="00972233" w:rsidRDefault="005E48B4" w:rsidP="005E48B4">
            <w:pPr>
              <w:pStyle w:val="TableEntry"/>
              <w:jc w:val="center"/>
            </w:pPr>
            <w:r>
              <w:t>T-92000</w:t>
            </w:r>
          </w:p>
        </w:tc>
        <w:tc>
          <w:tcPr>
            <w:tcW w:w="1890" w:type="dxa"/>
          </w:tcPr>
          <w:p w14:paraId="7555B2E1" w14:textId="74FA260F" w:rsidR="005E48B4" w:rsidRPr="00972233" w:rsidRDefault="005E48B4" w:rsidP="005E48B4">
            <w:pPr>
              <w:pStyle w:val="TableEntry"/>
              <w:jc w:val="center"/>
            </w:pPr>
            <w:r>
              <w:t>C0033572</w:t>
            </w:r>
          </w:p>
        </w:tc>
      </w:tr>
      <w:tr w:rsidR="005E48B4" w:rsidRPr="00034961" w14:paraId="6178FBDD" w14:textId="77777777" w:rsidTr="003315BD">
        <w:trPr>
          <w:cantSplit/>
          <w:jc w:val="center"/>
        </w:trPr>
        <w:tc>
          <w:tcPr>
            <w:tcW w:w="1792" w:type="dxa"/>
            <w:vAlign w:val="center"/>
          </w:tcPr>
          <w:p w14:paraId="3A61DB99" w14:textId="57DADA9A" w:rsidR="005E48B4" w:rsidRDefault="005E48B4" w:rsidP="005E48B4">
            <w:pPr>
              <w:pStyle w:val="TableEntry"/>
              <w:jc w:val="center"/>
            </w:pPr>
            <w:r>
              <w:t>SCT</w:t>
            </w:r>
          </w:p>
        </w:tc>
        <w:tc>
          <w:tcPr>
            <w:tcW w:w="1350" w:type="dxa"/>
            <w:vAlign w:val="center"/>
          </w:tcPr>
          <w:p w14:paraId="57325CB7" w14:textId="3F5B4E9F" w:rsidR="005E48B4" w:rsidRDefault="005E48B4" w:rsidP="005E48B4">
            <w:pPr>
              <w:pStyle w:val="TableEntry"/>
              <w:jc w:val="center"/>
              <w:rPr>
                <w:lang w:val="fr-FR"/>
              </w:rPr>
            </w:pPr>
            <w:r w:rsidRPr="00750C00">
              <w:rPr>
                <w:lang w:val="fr-FR"/>
              </w:rPr>
              <w:t>15776009</w:t>
            </w:r>
          </w:p>
        </w:tc>
        <w:tc>
          <w:tcPr>
            <w:tcW w:w="3420" w:type="dxa"/>
          </w:tcPr>
          <w:p w14:paraId="421BB40B" w14:textId="1000A670" w:rsidR="005E48B4" w:rsidRDefault="005E48B4" w:rsidP="005E48B4">
            <w:pPr>
              <w:pStyle w:val="TableEntry"/>
            </w:pPr>
            <w:r>
              <w:t>Pancreas</w:t>
            </w:r>
          </w:p>
        </w:tc>
        <w:tc>
          <w:tcPr>
            <w:tcW w:w="1440" w:type="dxa"/>
          </w:tcPr>
          <w:p w14:paraId="3BD6E27D" w14:textId="223967BC" w:rsidR="005E48B4" w:rsidRDefault="005E48B4" w:rsidP="005E48B4">
            <w:pPr>
              <w:pStyle w:val="TableEntry"/>
              <w:jc w:val="center"/>
            </w:pPr>
            <w:r w:rsidRPr="00750C00">
              <w:t>T-65000</w:t>
            </w:r>
          </w:p>
        </w:tc>
        <w:tc>
          <w:tcPr>
            <w:tcW w:w="1890" w:type="dxa"/>
          </w:tcPr>
          <w:p w14:paraId="3DBB9CBE" w14:textId="71020B7F" w:rsidR="005E48B4" w:rsidRDefault="005E48B4" w:rsidP="005E48B4">
            <w:pPr>
              <w:pStyle w:val="TableEntry"/>
              <w:jc w:val="center"/>
            </w:pPr>
            <w:r w:rsidRPr="00750C00">
              <w:t>C0030274</w:t>
            </w:r>
          </w:p>
        </w:tc>
      </w:tr>
      <w:tr w:rsidR="005E48B4" w:rsidRPr="00034961" w14:paraId="569E6E10" w14:textId="77777777" w:rsidTr="004462FC">
        <w:trPr>
          <w:cantSplit/>
          <w:jc w:val="center"/>
        </w:trPr>
        <w:tc>
          <w:tcPr>
            <w:tcW w:w="1792" w:type="dxa"/>
          </w:tcPr>
          <w:p w14:paraId="71124FCF" w14:textId="113084B8" w:rsidR="005E48B4" w:rsidRDefault="005E48B4" w:rsidP="005E48B4">
            <w:pPr>
              <w:pStyle w:val="TableEntry"/>
              <w:jc w:val="center"/>
            </w:pPr>
            <w:r w:rsidRPr="00CB7553">
              <w:t>SCT</w:t>
            </w:r>
          </w:p>
        </w:tc>
        <w:tc>
          <w:tcPr>
            <w:tcW w:w="1350" w:type="dxa"/>
            <w:vAlign w:val="center"/>
          </w:tcPr>
          <w:p w14:paraId="668CB554" w14:textId="0D6045DD" w:rsidR="005E48B4" w:rsidRDefault="005E48B4" w:rsidP="005E48B4">
            <w:pPr>
              <w:pStyle w:val="TableEntry"/>
              <w:jc w:val="center"/>
              <w:rPr>
                <w:lang w:val="fr-FR"/>
              </w:rPr>
            </w:pPr>
            <w:r>
              <w:rPr>
                <w:lang w:val="fr-FR"/>
              </w:rPr>
              <w:t>18033002</w:t>
            </w:r>
          </w:p>
        </w:tc>
        <w:tc>
          <w:tcPr>
            <w:tcW w:w="3420" w:type="dxa"/>
          </w:tcPr>
          <w:p w14:paraId="3F153E8B" w14:textId="4164D98C" w:rsidR="005E48B4" w:rsidRDefault="005E48B4" w:rsidP="005E48B4">
            <w:pPr>
              <w:pStyle w:val="TableEntry"/>
            </w:pPr>
            <w:r>
              <w:t>Patellar Tendon</w:t>
            </w:r>
          </w:p>
        </w:tc>
        <w:tc>
          <w:tcPr>
            <w:tcW w:w="1440" w:type="dxa"/>
          </w:tcPr>
          <w:p w14:paraId="2D0D2AF8" w14:textId="3B6E14B6" w:rsidR="005E48B4" w:rsidRDefault="005E48B4" w:rsidP="005E48B4">
            <w:pPr>
              <w:pStyle w:val="TableEntry"/>
              <w:jc w:val="center"/>
            </w:pPr>
          </w:p>
        </w:tc>
        <w:tc>
          <w:tcPr>
            <w:tcW w:w="1890" w:type="dxa"/>
          </w:tcPr>
          <w:p w14:paraId="6D364914" w14:textId="1CA9DC1D" w:rsidR="005E48B4" w:rsidRDefault="005E48B4" w:rsidP="005E48B4">
            <w:pPr>
              <w:pStyle w:val="TableEntry"/>
              <w:jc w:val="center"/>
            </w:pPr>
          </w:p>
        </w:tc>
      </w:tr>
      <w:tr w:rsidR="005E48B4" w:rsidRPr="00034961" w14:paraId="59894513" w14:textId="77777777" w:rsidTr="004462FC">
        <w:trPr>
          <w:cantSplit/>
          <w:jc w:val="center"/>
        </w:trPr>
        <w:tc>
          <w:tcPr>
            <w:tcW w:w="1792" w:type="dxa"/>
          </w:tcPr>
          <w:p w14:paraId="2A48DE65" w14:textId="04A117D3" w:rsidR="005E48B4" w:rsidRPr="00CB7553" w:rsidRDefault="005E48B4" w:rsidP="005E48B4">
            <w:pPr>
              <w:pStyle w:val="TableEntry"/>
              <w:jc w:val="center"/>
            </w:pPr>
            <w:r>
              <w:t>SCT</w:t>
            </w:r>
          </w:p>
        </w:tc>
        <w:tc>
          <w:tcPr>
            <w:tcW w:w="1350" w:type="dxa"/>
            <w:vAlign w:val="center"/>
          </w:tcPr>
          <w:p w14:paraId="488891BF" w14:textId="30C821EC" w:rsidR="005E48B4" w:rsidRDefault="005E48B4" w:rsidP="005E48B4">
            <w:pPr>
              <w:pStyle w:val="TableEntry"/>
              <w:jc w:val="center"/>
              <w:rPr>
                <w:lang w:val="fr-FR"/>
              </w:rPr>
            </w:pPr>
            <w:r w:rsidRPr="005E48B4">
              <w:rPr>
                <w:lang w:val="fr-FR"/>
              </w:rPr>
              <w:t>78961009</w:t>
            </w:r>
          </w:p>
        </w:tc>
        <w:tc>
          <w:tcPr>
            <w:tcW w:w="3420" w:type="dxa"/>
          </w:tcPr>
          <w:p w14:paraId="3A4C2A0C" w14:textId="7C221186" w:rsidR="005E48B4" w:rsidRDefault="005E48B4" w:rsidP="005E48B4">
            <w:pPr>
              <w:pStyle w:val="TableEntry"/>
            </w:pPr>
            <w:r>
              <w:t>Spleen</w:t>
            </w:r>
          </w:p>
        </w:tc>
        <w:tc>
          <w:tcPr>
            <w:tcW w:w="1440" w:type="dxa"/>
          </w:tcPr>
          <w:p w14:paraId="16F5EA26" w14:textId="456F5598" w:rsidR="005E48B4" w:rsidRDefault="005E48B4" w:rsidP="005E48B4">
            <w:pPr>
              <w:pStyle w:val="TableEntry"/>
              <w:jc w:val="center"/>
            </w:pPr>
            <w:r w:rsidRPr="005E48B4">
              <w:t>T-C3000</w:t>
            </w:r>
          </w:p>
        </w:tc>
        <w:tc>
          <w:tcPr>
            <w:tcW w:w="1890" w:type="dxa"/>
          </w:tcPr>
          <w:p w14:paraId="73247AD5" w14:textId="53696D55" w:rsidR="005E48B4" w:rsidRDefault="005E48B4" w:rsidP="005E48B4">
            <w:pPr>
              <w:pStyle w:val="TableEntry"/>
              <w:jc w:val="center"/>
            </w:pPr>
            <w:r w:rsidRPr="005E48B4">
              <w:t>C0037993</w:t>
            </w:r>
          </w:p>
        </w:tc>
      </w:tr>
      <w:tr w:rsidR="005E48B4" w:rsidRPr="00034961" w14:paraId="2A173DA7" w14:textId="77777777" w:rsidTr="004462FC">
        <w:trPr>
          <w:cantSplit/>
          <w:jc w:val="center"/>
        </w:trPr>
        <w:tc>
          <w:tcPr>
            <w:tcW w:w="1792" w:type="dxa"/>
          </w:tcPr>
          <w:p w14:paraId="0AA8D41B" w14:textId="414FBAD3" w:rsidR="005E48B4" w:rsidRPr="00482C80" w:rsidRDefault="005E48B4" w:rsidP="005E48B4">
            <w:pPr>
              <w:pStyle w:val="TableEntry"/>
              <w:jc w:val="center"/>
            </w:pPr>
            <w:r w:rsidRPr="00CB7553">
              <w:t>SCT</w:t>
            </w:r>
          </w:p>
        </w:tc>
        <w:tc>
          <w:tcPr>
            <w:tcW w:w="1350" w:type="dxa"/>
            <w:vAlign w:val="center"/>
          </w:tcPr>
          <w:p w14:paraId="09DDCF81" w14:textId="2ABF113D" w:rsidR="005E48B4" w:rsidRDefault="005E48B4" w:rsidP="005E48B4">
            <w:pPr>
              <w:pStyle w:val="TableEntry"/>
              <w:jc w:val="center"/>
              <w:rPr>
                <w:lang w:val="fr-FR"/>
              </w:rPr>
            </w:pPr>
            <w:r>
              <w:rPr>
                <w:lang w:val="fr-FR"/>
              </w:rPr>
              <w:t>245100002</w:t>
            </w:r>
          </w:p>
        </w:tc>
        <w:tc>
          <w:tcPr>
            <w:tcW w:w="3420" w:type="dxa"/>
          </w:tcPr>
          <w:p w14:paraId="1D6E3B1B" w14:textId="7F0509CD" w:rsidR="005E48B4" w:rsidRDefault="005E48B4" w:rsidP="005E48B4">
            <w:pPr>
              <w:pStyle w:val="TableEntry"/>
            </w:pPr>
            <w:r>
              <w:t>Tendon of Rotator Cuff of Shoulder</w:t>
            </w:r>
          </w:p>
        </w:tc>
        <w:tc>
          <w:tcPr>
            <w:tcW w:w="1440" w:type="dxa"/>
          </w:tcPr>
          <w:p w14:paraId="28DE4EAF" w14:textId="5C8CA5DD" w:rsidR="005E48B4" w:rsidRPr="00972233" w:rsidRDefault="005E48B4" w:rsidP="005E48B4">
            <w:pPr>
              <w:pStyle w:val="TableEntry"/>
              <w:jc w:val="center"/>
            </w:pPr>
          </w:p>
        </w:tc>
        <w:tc>
          <w:tcPr>
            <w:tcW w:w="1890" w:type="dxa"/>
          </w:tcPr>
          <w:p w14:paraId="737D5448" w14:textId="7DA9220F" w:rsidR="005E48B4" w:rsidRPr="00972233" w:rsidRDefault="005E48B4" w:rsidP="005E48B4">
            <w:pPr>
              <w:pStyle w:val="TableEntry"/>
              <w:jc w:val="center"/>
            </w:pPr>
          </w:p>
        </w:tc>
      </w:tr>
      <w:tr w:rsidR="005E48B4" w:rsidRPr="00034961" w14:paraId="31AA44A9" w14:textId="77777777" w:rsidTr="004462FC">
        <w:trPr>
          <w:cantSplit/>
          <w:jc w:val="center"/>
        </w:trPr>
        <w:tc>
          <w:tcPr>
            <w:tcW w:w="1792" w:type="dxa"/>
          </w:tcPr>
          <w:p w14:paraId="66B29C44" w14:textId="504F8228" w:rsidR="005E48B4" w:rsidRPr="00CB7553" w:rsidRDefault="005E48B4" w:rsidP="005E48B4">
            <w:pPr>
              <w:pStyle w:val="TableEntry"/>
              <w:jc w:val="center"/>
            </w:pPr>
            <w:r>
              <w:t>SCT</w:t>
            </w:r>
          </w:p>
        </w:tc>
        <w:tc>
          <w:tcPr>
            <w:tcW w:w="1350" w:type="dxa"/>
            <w:vAlign w:val="center"/>
          </w:tcPr>
          <w:p w14:paraId="6D21D2DD" w14:textId="701AE89D" w:rsidR="005E48B4" w:rsidRDefault="005E48B4" w:rsidP="005E48B4">
            <w:pPr>
              <w:pStyle w:val="TableEntry"/>
              <w:jc w:val="center"/>
              <w:rPr>
                <w:lang w:val="fr-FR"/>
              </w:rPr>
            </w:pPr>
            <w:r w:rsidRPr="005E48B4">
              <w:rPr>
                <w:lang w:val="fr-FR"/>
              </w:rPr>
              <w:t>40689003</w:t>
            </w:r>
          </w:p>
        </w:tc>
        <w:tc>
          <w:tcPr>
            <w:tcW w:w="3420" w:type="dxa"/>
          </w:tcPr>
          <w:p w14:paraId="45A35348" w14:textId="0475298D" w:rsidR="005E48B4" w:rsidRDefault="005E48B4" w:rsidP="005E48B4">
            <w:pPr>
              <w:pStyle w:val="TableEntry"/>
            </w:pPr>
            <w:r>
              <w:t>Testis</w:t>
            </w:r>
          </w:p>
        </w:tc>
        <w:tc>
          <w:tcPr>
            <w:tcW w:w="1440" w:type="dxa"/>
          </w:tcPr>
          <w:p w14:paraId="25BED9AF" w14:textId="3A9F8FE3" w:rsidR="005E48B4" w:rsidRPr="00972233" w:rsidRDefault="005E48B4" w:rsidP="005E48B4">
            <w:pPr>
              <w:pStyle w:val="TableEntry"/>
              <w:jc w:val="center"/>
            </w:pPr>
            <w:r w:rsidRPr="005E48B4">
              <w:t>T-94000</w:t>
            </w:r>
          </w:p>
        </w:tc>
        <w:tc>
          <w:tcPr>
            <w:tcW w:w="1890" w:type="dxa"/>
          </w:tcPr>
          <w:p w14:paraId="25B1D0F6" w14:textId="065B59C5" w:rsidR="005E48B4" w:rsidRPr="00972233" w:rsidRDefault="005E48B4" w:rsidP="005E48B4">
            <w:pPr>
              <w:pStyle w:val="TableEntry"/>
              <w:jc w:val="center"/>
            </w:pPr>
            <w:r w:rsidRPr="005E48B4">
              <w:t>C0039597</w:t>
            </w:r>
          </w:p>
        </w:tc>
      </w:tr>
      <w:tr w:rsidR="005E48B4" w:rsidRPr="00034961" w14:paraId="440065D0" w14:textId="77777777" w:rsidTr="004462FC">
        <w:trPr>
          <w:cantSplit/>
          <w:jc w:val="center"/>
        </w:trPr>
        <w:tc>
          <w:tcPr>
            <w:tcW w:w="1792" w:type="dxa"/>
            <w:vAlign w:val="center"/>
          </w:tcPr>
          <w:p w14:paraId="0027B7E1" w14:textId="0B5E20EB" w:rsidR="005E48B4" w:rsidRPr="00482C80" w:rsidRDefault="005E48B4" w:rsidP="005E48B4">
            <w:pPr>
              <w:pStyle w:val="TableEntry"/>
              <w:jc w:val="center"/>
            </w:pPr>
            <w:r w:rsidRPr="00750C00">
              <w:t>SCT</w:t>
            </w:r>
          </w:p>
        </w:tc>
        <w:tc>
          <w:tcPr>
            <w:tcW w:w="1350" w:type="dxa"/>
            <w:vAlign w:val="center"/>
          </w:tcPr>
          <w:p w14:paraId="0EC5F427" w14:textId="35219A95" w:rsidR="005E48B4" w:rsidRDefault="005E48B4" w:rsidP="005E48B4">
            <w:pPr>
              <w:pStyle w:val="TableEntry"/>
              <w:jc w:val="center"/>
              <w:rPr>
                <w:lang w:val="fr-FR"/>
              </w:rPr>
            </w:pPr>
            <w:r w:rsidRPr="00750C00">
              <w:rPr>
                <w:lang w:val="fr-FR"/>
              </w:rPr>
              <w:t>69748006</w:t>
            </w:r>
          </w:p>
        </w:tc>
        <w:tc>
          <w:tcPr>
            <w:tcW w:w="3420" w:type="dxa"/>
          </w:tcPr>
          <w:p w14:paraId="5B344599" w14:textId="65341D58" w:rsidR="005E48B4" w:rsidRDefault="005E48B4" w:rsidP="005E48B4">
            <w:pPr>
              <w:pStyle w:val="TableEntry"/>
            </w:pPr>
            <w:r>
              <w:t>Thyroid</w:t>
            </w:r>
          </w:p>
        </w:tc>
        <w:tc>
          <w:tcPr>
            <w:tcW w:w="1440" w:type="dxa"/>
          </w:tcPr>
          <w:p w14:paraId="7F5EE716" w14:textId="1B56A34B" w:rsidR="005E48B4" w:rsidRPr="00972233" w:rsidRDefault="005E48B4" w:rsidP="005E48B4">
            <w:pPr>
              <w:pStyle w:val="TableEntry"/>
              <w:jc w:val="center"/>
            </w:pPr>
            <w:r w:rsidRPr="00750C00">
              <w:t>T-B6000</w:t>
            </w:r>
          </w:p>
        </w:tc>
        <w:tc>
          <w:tcPr>
            <w:tcW w:w="1890" w:type="dxa"/>
          </w:tcPr>
          <w:p w14:paraId="76D4279B" w14:textId="65C3446B" w:rsidR="005E48B4" w:rsidRPr="00972233" w:rsidRDefault="005E48B4" w:rsidP="005E48B4">
            <w:pPr>
              <w:pStyle w:val="TableEntry"/>
              <w:jc w:val="center"/>
            </w:pPr>
            <w:r w:rsidRPr="00E4420B">
              <w:t>C0040132</w:t>
            </w:r>
          </w:p>
        </w:tc>
      </w:tr>
    </w:tbl>
    <w:p w14:paraId="7843C129" w14:textId="28F3DC65" w:rsidR="00611C10" w:rsidRDefault="00611C10" w:rsidP="00023BE8"/>
    <w:p w14:paraId="70336F2B" w14:textId="77777777" w:rsidR="00023BE8" w:rsidRPr="00A32791" w:rsidRDefault="00023BE8" w:rsidP="00023BE8">
      <w:pPr>
        <w:pStyle w:val="Instruction"/>
      </w:pPr>
      <w:r w:rsidRPr="00A32791">
        <w:t>Add the following Definitions to Annex D</w:t>
      </w:r>
    </w:p>
    <w:p w14:paraId="003CBCCF" w14:textId="77777777" w:rsidR="00023BE8" w:rsidRPr="00A32791" w:rsidRDefault="00023BE8" w:rsidP="00023BE8">
      <w:pPr>
        <w:pStyle w:val="TableTitle"/>
      </w:pPr>
      <w:r w:rsidRPr="00A32791">
        <w:t>DICOM Code Definitions (Coding Scheme Designator “DCM” Coding Scheme Version “01”)</w:t>
      </w:r>
    </w:p>
    <w:tbl>
      <w:tblPr>
        <w:tblW w:w="9541" w:type="dxa"/>
        <w:jc w:val="center"/>
        <w:tblBorders>
          <w:top w:val="double" w:sz="6" w:space="0" w:color="auto"/>
          <w:left w:val="single" w:sz="6" w:space="0" w:color="auto"/>
          <w:bottom w:val="doub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96"/>
        <w:gridCol w:w="3555"/>
        <w:gridCol w:w="4590"/>
      </w:tblGrid>
      <w:tr w:rsidR="00023BE8" w:rsidRPr="00A32791" w14:paraId="4DEFC6A5" w14:textId="77777777" w:rsidTr="00842CEB">
        <w:trPr>
          <w:cantSplit/>
          <w:jc w:val="center"/>
        </w:trPr>
        <w:tc>
          <w:tcPr>
            <w:tcW w:w="1396" w:type="dxa"/>
          </w:tcPr>
          <w:p w14:paraId="3524122A" w14:textId="77777777" w:rsidR="00023BE8" w:rsidRPr="00A32791" w:rsidRDefault="00023BE8" w:rsidP="00842CEB">
            <w:pPr>
              <w:pStyle w:val="TableLabel"/>
              <w:jc w:val="left"/>
            </w:pPr>
            <w:r w:rsidRPr="00A32791">
              <w:lastRenderedPageBreak/>
              <w:t>Code Value</w:t>
            </w:r>
            <w:r w:rsidRPr="00A32791">
              <w:br/>
            </w:r>
            <w:r w:rsidRPr="00A32791">
              <w:rPr>
                <w:b w:val="0"/>
                <w:bCs/>
              </w:rPr>
              <w:fldChar w:fldCharType="begin"/>
            </w:r>
            <w:r w:rsidRPr="00A32791">
              <w:rPr>
                <w:b w:val="0"/>
                <w:bCs/>
              </w:rPr>
              <w:instrText>xe “(0008,0100)”</w:instrText>
            </w:r>
            <w:r w:rsidRPr="00A32791">
              <w:rPr>
                <w:b w:val="0"/>
                <w:bCs/>
              </w:rPr>
              <w:fldChar w:fldCharType="end"/>
            </w:r>
          </w:p>
        </w:tc>
        <w:tc>
          <w:tcPr>
            <w:tcW w:w="3555" w:type="dxa"/>
          </w:tcPr>
          <w:p w14:paraId="43D99B3E" w14:textId="77777777" w:rsidR="00023BE8" w:rsidRPr="00A32791" w:rsidRDefault="00023BE8" w:rsidP="00842CEB">
            <w:pPr>
              <w:pStyle w:val="TableLabel"/>
            </w:pPr>
            <w:r w:rsidRPr="00A32791">
              <w:t>Code Meaning</w:t>
            </w:r>
            <w:r w:rsidRPr="00A32791">
              <w:rPr>
                <w:b w:val="0"/>
                <w:bCs/>
              </w:rPr>
              <w:fldChar w:fldCharType="begin"/>
            </w:r>
            <w:r w:rsidRPr="00A32791">
              <w:rPr>
                <w:b w:val="0"/>
                <w:bCs/>
              </w:rPr>
              <w:instrText>xe “(0008,0104)”</w:instrText>
            </w:r>
            <w:r w:rsidRPr="00A32791">
              <w:rPr>
                <w:b w:val="0"/>
                <w:bCs/>
              </w:rPr>
              <w:fldChar w:fldCharType="end"/>
            </w:r>
          </w:p>
        </w:tc>
        <w:tc>
          <w:tcPr>
            <w:tcW w:w="4590" w:type="dxa"/>
          </w:tcPr>
          <w:p w14:paraId="0E25746A" w14:textId="77777777" w:rsidR="00023BE8" w:rsidRPr="00A32791" w:rsidRDefault="00023BE8" w:rsidP="00842CEB">
            <w:pPr>
              <w:pStyle w:val="TableLabel"/>
            </w:pPr>
            <w:r w:rsidRPr="00A32791">
              <w:t>Definition</w:t>
            </w:r>
          </w:p>
        </w:tc>
      </w:tr>
      <w:tr w:rsidR="00C85992" w:rsidRPr="00A32791" w14:paraId="3311DF8E" w14:textId="77777777" w:rsidTr="00842CEB">
        <w:trPr>
          <w:cantSplit/>
          <w:jc w:val="center"/>
        </w:trPr>
        <w:tc>
          <w:tcPr>
            <w:tcW w:w="1396" w:type="dxa"/>
          </w:tcPr>
          <w:p w14:paraId="4EA5676C" w14:textId="61A930FF" w:rsidR="00C85992" w:rsidRDefault="00C85992" w:rsidP="00842CEB">
            <w:pPr>
              <w:pStyle w:val="TableEntry"/>
              <w:jc w:val="center"/>
              <w:rPr>
                <w:color w:val="000000"/>
              </w:rPr>
            </w:pPr>
            <w:r w:rsidRPr="00C85992">
              <w:rPr>
                <w:color w:val="000000"/>
              </w:rPr>
              <w:t>newcode0</w:t>
            </w:r>
            <w:r w:rsidR="003C3BBA">
              <w:rPr>
                <w:color w:val="000000"/>
              </w:rPr>
              <w:t>1</w:t>
            </w:r>
          </w:p>
        </w:tc>
        <w:tc>
          <w:tcPr>
            <w:tcW w:w="3555" w:type="dxa"/>
          </w:tcPr>
          <w:p w14:paraId="3A7D69F5" w14:textId="258BD7AD" w:rsidR="00C85992" w:rsidRDefault="00C85992" w:rsidP="00842CEB">
            <w:pPr>
              <w:pStyle w:val="TableEntry"/>
            </w:pPr>
            <w:r>
              <w:t>Reference Measurement Group</w:t>
            </w:r>
          </w:p>
        </w:tc>
        <w:tc>
          <w:tcPr>
            <w:tcW w:w="4590" w:type="dxa"/>
          </w:tcPr>
          <w:p w14:paraId="7856C008" w14:textId="48A7BA3F" w:rsidR="00C85992" w:rsidRPr="00A32791" w:rsidRDefault="00C85992" w:rsidP="00842CEB">
            <w:pPr>
              <w:pStyle w:val="TableEntry"/>
            </w:pPr>
            <w:r w:rsidRPr="00C85992">
              <w:t>A grouping of related measurements and calculations that share a common context</w:t>
            </w:r>
            <w:r>
              <w:t xml:space="preserve"> and that serves as a reference against which similar measurement groups are compared.</w:t>
            </w:r>
          </w:p>
        </w:tc>
      </w:tr>
      <w:tr w:rsidR="00863AC5" w:rsidRPr="00A32791" w14:paraId="715816EB" w14:textId="77777777" w:rsidTr="00842CEB">
        <w:trPr>
          <w:cantSplit/>
          <w:jc w:val="center"/>
        </w:trPr>
        <w:tc>
          <w:tcPr>
            <w:tcW w:w="1396" w:type="dxa"/>
          </w:tcPr>
          <w:p w14:paraId="07617DE4" w14:textId="3D394607" w:rsidR="00863AC5" w:rsidRPr="00C85992" w:rsidRDefault="00863AC5" w:rsidP="00863AC5">
            <w:pPr>
              <w:pStyle w:val="TableEntry"/>
              <w:jc w:val="center"/>
              <w:rPr>
                <w:color w:val="000000"/>
              </w:rPr>
            </w:pPr>
            <w:r w:rsidRPr="00C85992">
              <w:rPr>
                <w:color w:val="000000"/>
              </w:rPr>
              <w:t>newcode0</w:t>
            </w:r>
            <w:r>
              <w:rPr>
                <w:color w:val="000000"/>
              </w:rPr>
              <w:t>2</w:t>
            </w:r>
          </w:p>
        </w:tc>
        <w:tc>
          <w:tcPr>
            <w:tcW w:w="3555" w:type="dxa"/>
          </w:tcPr>
          <w:p w14:paraId="42275684" w14:textId="7DD41C37" w:rsidR="00863AC5" w:rsidRDefault="00863AC5" w:rsidP="00863AC5">
            <w:pPr>
              <w:pStyle w:val="TableEntry"/>
            </w:pPr>
            <w:r>
              <w:t>Intercostal</w:t>
            </w:r>
          </w:p>
        </w:tc>
        <w:tc>
          <w:tcPr>
            <w:tcW w:w="4590" w:type="dxa"/>
          </w:tcPr>
          <w:p w14:paraId="7A2ED2C0" w14:textId="034D59A2" w:rsidR="00863AC5" w:rsidRPr="00C85992" w:rsidRDefault="00863AC5" w:rsidP="00863AC5">
            <w:pPr>
              <w:pStyle w:val="TableEntry"/>
            </w:pPr>
            <w:r>
              <w:t xml:space="preserve">Between </w:t>
            </w:r>
            <w:r w:rsidR="00CD0333">
              <w:t>adjacent</w:t>
            </w:r>
            <w:r>
              <w:t xml:space="preserve"> ribs</w:t>
            </w:r>
          </w:p>
        </w:tc>
      </w:tr>
      <w:tr w:rsidR="00863AC5" w:rsidRPr="00A32791" w14:paraId="03818E8B" w14:textId="77777777" w:rsidTr="00842CEB">
        <w:trPr>
          <w:cantSplit/>
          <w:jc w:val="center"/>
        </w:trPr>
        <w:tc>
          <w:tcPr>
            <w:tcW w:w="1396" w:type="dxa"/>
          </w:tcPr>
          <w:p w14:paraId="62D8B24F" w14:textId="115CE306" w:rsidR="00863AC5" w:rsidRPr="00C85992" w:rsidRDefault="00863AC5" w:rsidP="00863AC5">
            <w:pPr>
              <w:pStyle w:val="TableEntry"/>
              <w:jc w:val="center"/>
              <w:rPr>
                <w:color w:val="000000"/>
              </w:rPr>
            </w:pPr>
            <w:r w:rsidRPr="00C85992">
              <w:rPr>
                <w:color w:val="000000"/>
              </w:rPr>
              <w:t>newcode0</w:t>
            </w:r>
            <w:r>
              <w:rPr>
                <w:color w:val="000000"/>
              </w:rPr>
              <w:t>3</w:t>
            </w:r>
          </w:p>
        </w:tc>
        <w:tc>
          <w:tcPr>
            <w:tcW w:w="3555" w:type="dxa"/>
          </w:tcPr>
          <w:p w14:paraId="2E3D59A4" w14:textId="46B400C1" w:rsidR="00863AC5" w:rsidRDefault="00863AC5" w:rsidP="00863AC5">
            <w:pPr>
              <w:pStyle w:val="TableEntry"/>
            </w:pPr>
            <w:r>
              <w:t>Subcostal</w:t>
            </w:r>
          </w:p>
        </w:tc>
        <w:tc>
          <w:tcPr>
            <w:tcW w:w="4590" w:type="dxa"/>
          </w:tcPr>
          <w:p w14:paraId="02A4B35C" w14:textId="7FF5802E" w:rsidR="00863AC5" w:rsidRPr="00C85992" w:rsidRDefault="00863AC5" w:rsidP="00863AC5">
            <w:pPr>
              <w:pStyle w:val="TableEntry"/>
            </w:pPr>
            <w:r>
              <w:t>Below the ribs</w:t>
            </w:r>
          </w:p>
        </w:tc>
      </w:tr>
      <w:tr w:rsidR="005708CE" w:rsidRPr="00A32791" w14:paraId="4C3D9121" w14:textId="77777777" w:rsidTr="00842CEB">
        <w:trPr>
          <w:cantSplit/>
          <w:jc w:val="center"/>
        </w:trPr>
        <w:tc>
          <w:tcPr>
            <w:tcW w:w="1396" w:type="dxa"/>
          </w:tcPr>
          <w:p w14:paraId="79F7552E" w14:textId="65EE42F4" w:rsidR="005708CE" w:rsidRPr="00C85992" w:rsidRDefault="005708CE" w:rsidP="00863AC5">
            <w:pPr>
              <w:pStyle w:val="TableEntry"/>
              <w:jc w:val="center"/>
              <w:rPr>
                <w:color w:val="000000"/>
              </w:rPr>
            </w:pPr>
            <w:r>
              <w:rPr>
                <w:color w:val="000000"/>
              </w:rPr>
              <w:t>newcode04</w:t>
            </w:r>
          </w:p>
        </w:tc>
        <w:tc>
          <w:tcPr>
            <w:tcW w:w="3555" w:type="dxa"/>
          </w:tcPr>
          <w:p w14:paraId="208BCA43" w14:textId="5ED6ED3C" w:rsidR="005708CE" w:rsidRDefault="005708CE" w:rsidP="00863AC5">
            <w:pPr>
              <w:pStyle w:val="TableEntry"/>
            </w:pPr>
            <w:r>
              <w:t>Relevant Patient Conditions</w:t>
            </w:r>
          </w:p>
        </w:tc>
        <w:tc>
          <w:tcPr>
            <w:tcW w:w="4590" w:type="dxa"/>
          </w:tcPr>
          <w:p w14:paraId="2DDB2C41" w14:textId="07E286CE" w:rsidR="005708CE" w:rsidRDefault="005708CE" w:rsidP="00863AC5">
            <w:pPr>
              <w:pStyle w:val="TableEntry"/>
            </w:pPr>
            <w:r>
              <w:t>C</w:t>
            </w:r>
            <w:r w:rsidRPr="005708CE">
              <w:t xml:space="preserve">urrently present </w:t>
            </w:r>
            <w:r>
              <w:t xml:space="preserve">patient </w:t>
            </w:r>
            <w:r w:rsidRPr="005708CE">
              <w:t xml:space="preserve">conditions </w:t>
            </w:r>
            <w:r>
              <w:t xml:space="preserve">which might be </w:t>
            </w:r>
            <w:r w:rsidRPr="005708CE">
              <w:t xml:space="preserve">relevant to the </w:t>
            </w:r>
            <w:r>
              <w:t>current context</w:t>
            </w:r>
            <w:r w:rsidRPr="005708CE">
              <w:t>.</w:t>
            </w:r>
          </w:p>
        </w:tc>
      </w:tr>
    </w:tbl>
    <w:p w14:paraId="761B4669" w14:textId="77777777" w:rsidR="005E48B4" w:rsidRDefault="005E48B4" w:rsidP="005E48B4">
      <w:pPr>
        <w:pStyle w:val="TableEntry"/>
        <w:spacing w:after="100"/>
        <w:rPr>
          <w:rFonts w:ascii="Arial" w:hAnsi="Arial"/>
          <w:b/>
        </w:rPr>
      </w:pPr>
    </w:p>
    <w:sectPr w:rsidR="005E48B4" w:rsidSect="006E4659">
      <w:headerReference w:type="even" r:id="rId12"/>
      <w:headerReference w:type="default" r:id="rId13"/>
      <w:footerReference w:type="even" r:id="rId14"/>
      <w:footerReference w:type="default" r:id="rId15"/>
      <w:headerReference w:type="first" r:id="rId16"/>
      <w:footerReference w:type="first" r:id="rId17"/>
      <w:footnotePr>
        <w:numFmt w:val="lowerRoman"/>
      </w:footnotePr>
      <w:endnotePr>
        <w:numFmt w:val="decimal"/>
      </w:endnotePr>
      <w:type w:val="continuous"/>
      <w:pgSz w:w="12240" w:h="15840"/>
      <w:pgMar w:top="1714" w:right="1440" w:bottom="1440" w:left="1354" w:header="1138" w:footer="720" w:gutter="0"/>
      <w:lnNumType w:countBy="5" w:distance="173" w:restart="continuou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CB60D" w14:textId="77777777" w:rsidR="00620A03" w:rsidRDefault="00620A03">
      <w:r>
        <w:separator/>
      </w:r>
    </w:p>
  </w:endnote>
  <w:endnote w:type="continuationSeparator" w:id="0">
    <w:p w14:paraId="7EE60789" w14:textId="77777777" w:rsidR="00620A03" w:rsidRDefault="0062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3AE6" w14:textId="77777777" w:rsidR="00E61FE6" w:rsidRDefault="00E6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318" w14:textId="77777777" w:rsidR="00E61FE6" w:rsidRDefault="00E6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87B0" w14:textId="77777777" w:rsidR="00E61FE6" w:rsidRDefault="00E6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D411" w14:textId="77777777" w:rsidR="00620A03" w:rsidRDefault="00620A03">
      <w:r>
        <w:separator/>
      </w:r>
    </w:p>
  </w:footnote>
  <w:footnote w:type="continuationSeparator" w:id="0">
    <w:p w14:paraId="033091EA" w14:textId="77777777" w:rsidR="00620A03" w:rsidRDefault="0062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CFEA" w14:textId="4F804FEC" w:rsidR="003071CD" w:rsidRDefault="003071CD" w:rsidP="00270CE2">
    <w:pPr>
      <w:pStyle w:val="Header"/>
    </w:pPr>
    <w:r>
      <w:t>Supplement 169: Simplified Adult Echocardiography Report</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FB70" w14:textId="77777777" w:rsidR="003071CD" w:rsidRDefault="003071CD">
    <w:pPr>
      <w:pStyle w:val="Header"/>
    </w:pPr>
    <w:r>
      <w:t>Supplement TBA: Simplified Adult Echocardiography Report</w:t>
    </w:r>
    <w:r>
      <w:b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bookmarkStart w:id="29" w:name="contents"/>
    <w:bookmarkStart w:id="30" w:name="_Toc431125369"/>
    <w:bookmarkStart w:id="31" w:name="_Toc431263865"/>
    <w:bookmarkEnd w:id="29"/>
    <w:bookmarkEnd w:id="30"/>
    <w:bookmarkEnd w:id="3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3DBA" w14:textId="77777777" w:rsidR="00E61FE6" w:rsidRDefault="00E6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2649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02E5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D5AE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8BCFE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F0F5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8F0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FC45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7B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02D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3CD1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B15D24"/>
    <w:multiLevelType w:val="hybridMultilevel"/>
    <w:tmpl w:val="DE7CE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43030"/>
    <w:multiLevelType w:val="hybridMultilevel"/>
    <w:tmpl w:val="81365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8E1A19"/>
    <w:multiLevelType w:val="hybridMultilevel"/>
    <w:tmpl w:val="D1C2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40B2A"/>
    <w:multiLevelType w:val="hybridMultilevel"/>
    <w:tmpl w:val="3574F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752825"/>
    <w:multiLevelType w:val="hybridMultilevel"/>
    <w:tmpl w:val="90A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4096" w:nlCheck="1" w:checkStyle="0"/>
  <w:activeWritingStyle w:appName="MSWord" w:lang="fr-FR"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1"/>
    <w:rsid w:val="00001196"/>
    <w:rsid w:val="000016CA"/>
    <w:rsid w:val="000019AE"/>
    <w:rsid w:val="000043BF"/>
    <w:rsid w:val="000052C7"/>
    <w:rsid w:val="00005B81"/>
    <w:rsid w:val="00007F75"/>
    <w:rsid w:val="000113B5"/>
    <w:rsid w:val="00014F6D"/>
    <w:rsid w:val="000150F6"/>
    <w:rsid w:val="00022117"/>
    <w:rsid w:val="00023BE8"/>
    <w:rsid w:val="00023F8C"/>
    <w:rsid w:val="000253F3"/>
    <w:rsid w:val="00026122"/>
    <w:rsid w:val="0003156F"/>
    <w:rsid w:val="000319A3"/>
    <w:rsid w:val="00031BF4"/>
    <w:rsid w:val="0003241D"/>
    <w:rsid w:val="00032AA6"/>
    <w:rsid w:val="00032E34"/>
    <w:rsid w:val="00034961"/>
    <w:rsid w:val="00034C7C"/>
    <w:rsid w:val="00035CAB"/>
    <w:rsid w:val="0004029A"/>
    <w:rsid w:val="00041E02"/>
    <w:rsid w:val="00042872"/>
    <w:rsid w:val="00042DEF"/>
    <w:rsid w:val="000443BD"/>
    <w:rsid w:val="0004455D"/>
    <w:rsid w:val="00046806"/>
    <w:rsid w:val="000503A9"/>
    <w:rsid w:val="000534C6"/>
    <w:rsid w:val="00055612"/>
    <w:rsid w:val="0005585C"/>
    <w:rsid w:val="00056B4A"/>
    <w:rsid w:val="000573D0"/>
    <w:rsid w:val="000577DD"/>
    <w:rsid w:val="000632FE"/>
    <w:rsid w:val="00063970"/>
    <w:rsid w:val="00063ABF"/>
    <w:rsid w:val="00063BF5"/>
    <w:rsid w:val="0006469A"/>
    <w:rsid w:val="0006576B"/>
    <w:rsid w:val="0006705D"/>
    <w:rsid w:val="00070448"/>
    <w:rsid w:val="000705F6"/>
    <w:rsid w:val="00071B95"/>
    <w:rsid w:val="0007217A"/>
    <w:rsid w:val="00072BFA"/>
    <w:rsid w:val="0007647F"/>
    <w:rsid w:val="0008077A"/>
    <w:rsid w:val="0008204B"/>
    <w:rsid w:val="000841D1"/>
    <w:rsid w:val="000846AF"/>
    <w:rsid w:val="00084772"/>
    <w:rsid w:val="00084ED6"/>
    <w:rsid w:val="0008587A"/>
    <w:rsid w:val="00086321"/>
    <w:rsid w:val="00086335"/>
    <w:rsid w:val="000865F2"/>
    <w:rsid w:val="000866F3"/>
    <w:rsid w:val="00086B20"/>
    <w:rsid w:val="00086C7B"/>
    <w:rsid w:val="000902C3"/>
    <w:rsid w:val="000906AA"/>
    <w:rsid w:val="00093481"/>
    <w:rsid w:val="00096E14"/>
    <w:rsid w:val="00097D2A"/>
    <w:rsid w:val="000A0ECF"/>
    <w:rsid w:val="000A1139"/>
    <w:rsid w:val="000A420A"/>
    <w:rsid w:val="000A4289"/>
    <w:rsid w:val="000A514F"/>
    <w:rsid w:val="000A625A"/>
    <w:rsid w:val="000B0B3C"/>
    <w:rsid w:val="000B173A"/>
    <w:rsid w:val="000B1C5C"/>
    <w:rsid w:val="000B28A6"/>
    <w:rsid w:val="000B5347"/>
    <w:rsid w:val="000B57CC"/>
    <w:rsid w:val="000B7434"/>
    <w:rsid w:val="000B74B6"/>
    <w:rsid w:val="000C0E72"/>
    <w:rsid w:val="000C40E5"/>
    <w:rsid w:val="000C553B"/>
    <w:rsid w:val="000C5805"/>
    <w:rsid w:val="000C5F17"/>
    <w:rsid w:val="000C7997"/>
    <w:rsid w:val="000D086F"/>
    <w:rsid w:val="000D24A4"/>
    <w:rsid w:val="000D2DD6"/>
    <w:rsid w:val="000D3530"/>
    <w:rsid w:val="000D6CBE"/>
    <w:rsid w:val="000D7AC8"/>
    <w:rsid w:val="000E415C"/>
    <w:rsid w:val="000E42D3"/>
    <w:rsid w:val="000E4AA1"/>
    <w:rsid w:val="000E5324"/>
    <w:rsid w:val="000E5F70"/>
    <w:rsid w:val="000E7C46"/>
    <w:rsid w:val="000F0052"/>
    <w:rsid w:val="000F035D"/>
    <w:rsid w:val="000F1FC6"/>
    <w:rsid w:val="000F2250"/>
    <w:rsid w:val="000F2F37"/>
    <w:rsid w:val="000F3190"/>
    <w:rsid w:val="000F3E9C"/>
    <w:rsid w:val="000F681F"/>
    <w:rsid w:val="00100574"/>
    <w:rsid w:val="001012D8"/>
    <w:rsid w:val="001018FB"/>
    <w:rsid w:val="00105B4D"/>
    <w:rsid w:val="00106025"/>
    <w:rsid w:val="00110891"/>
    <w:rsid w:val="00112489"/>
    <w:rsid w:val="001130D2"/>
    <w:rsid w:val="00115E46"/>
    <w:rsid w:val="00115F13"/>
    <w:rsid w:val="00120133"/>
    <w:rsid w:val="00122979"/>
    <w:rsid w:val="00122C7A"/>
    <w:rsid w:val="00122E8B"/>
    <w:rsid w:val="00124437"/>
    <w:rsid w:val="00126274"/>
    <w:rsid w:val="00126732"/>
    <w:rsid w:val="0012685E"/>
    <w:rsid w:val="00127FBF"/>
    <w:rsid w:val="0013047E"/>
    <w:rsid w:val="001313D1"/>
    <w:rsid w:val="0013161D"/>
    <w:rsid w:val="00131A13"/>
    <w:rsid w:val="00131F1E"/>
    <w:rsid w:val="00132331"/>
    <w:rsid w:val="00137808"/>
    <w:rsid w:val="00137F9E"/>
    <w:rsid w:val="001404DA"/>
    <w:rsid w:val="00140B0A"/>
    <w:rsid w:val="00141DCC"/>
    <w:rsid w:val="00142571"/>
    <w:rsid w:val="00142B4B"/>
    <w:rsid w:val="00144BEE"/>
    <w:rsid w:val="00145DAB"/>
    <w:rsid w:val="00147AC5"/>
    <w:rsid w:val="0015020F"/>
    <w:rsid w:val="001503A1"/>
    <w:rsid w:val="00152F41"/>
    <w:rsid w:val="00153DAB"/>
    <w:rsid w:val="00156AFD"/>
    <w:rsid w:val="00157280"/>
    <w:rsid w:val="0016055A"/>
    <w:rsid w:val="00161788"/>
    <w:rsid w:val="001618E5"/>
    <w:rsid w:val="00162EDA"/>
    <w:rsid w:val="00165F96"/>
    <w:rsid w:val="00166AC3"/>
    <w:rsid w:val="001703EC"/>
    <w:rsid w:val="0017072E"/>
    <w:rsid w:val="0017207E"/>
    <w:rsid w:val="0017335D"/>
    <w:rsid w:val="001734B6"/>
    <w:rsid w:val="00174512"/>
    <w:rsid w:val="00174EFD"/>
    <w:rsid w:val="001767E1"/>
    <w:rsid w:val="00180D82"/>
    <w:rsid w:val="001832B9"/>
    <w:rsid w:val="00183440"/>
    <w:rsid w:val="001834A3"/>
    <w:rsid w:val="001834DF"/>
    <w:rsid w:val="001837DC"/>
    <w:rsid w:val="00183ED1"/>
    <w:rsid w:val="001848E9"/>
    <w:rsid w:val="001857D6"/>
    <w:rsid w:val="00185F07"/>
    <w:rsid w:val="001929E7"/>
    <w:rsid w:val="00193E0E"/>
    <w:rsid w:val="00194414"/>
    <w:rsid w:val="00194417"/>
    <w:rsid w:val="00196172"/>
    <w:rsid w:val="001A0664"/>
    <w:rsid w:val="001A1168"/>
    <w:rsid w:val="001A71F3"/>
    <w:rsid w:val="001A78EE"/>
    <w:rsid w:val="001B0052"/>
    <w:rsid w:val="001B0D1E"/>
    <w:rsid w:val="001B6C1D"/>
    <w:rsid w:val="001C040F"/>
    <w:rsid w:val="001C1683"/>
    <w:rsid w:val="001C18B1"/>
    <w:rsid w:val="001C22F0"/>
    <w:rsid w:val="001C2D2A"/>
    <w:rsid w:val="001C5A23"/>
    <w:rsid w:val="001C7C25"/>
    <w:rsid w:val="001D0459"/>
    <w:rsid w:val="001D27E5"/>
    <w:rsid w:val="001D4821"/>
    <w:rsid w:val="001D4E52"/>
    <w:rsid w:val="001D59EA"/>
    <w:rsid w:val="001D5D9C"/>
    <w:rsid w:val="001D7F7F"/>
    <w:rsid w:val="001E0491"/>
    <w:rsid w:val="001E16DD"/>
    <w:rsid w:val="001E1923"/>
    <w:rsid w:val="001E391D"/>
    <w:rsid w:val="001E399A"/>
    <w:rsid w:val="001E4570"/>
    <w:rsid w:val="001E48E1"/>
    <w:rsid w:val="001E53FD"/>
    <w:rsid w:val="001E723F"/>
    <w:rsid w:val="001E7DDF"/>
    <w:rsid w:val="001E7E20"/>
    <w:rsid w:val="001F222D"/>
    <w:rsid w:val="001F3750"/>
    <w:rsid w:val="001F3CD5"/>
    <w:rsid w:val="001F42D6"/>
    <w:rsid w:val="001F55F6"/>
    <w:rsid w:val="001F5AA8"/>
    <w:rsid w:val="001F7497"/>
    <w:rsid w:val="001F79F6"/>
    <w:rsid w:val="00201B2F"/>
    <w:rsid w:val="00204A9F"/>
    <w:rsid w:val="00206BC2"/>
    <w:rsid w:val="00210FE2"/>
    <w:rsid w:val="002116F2"/>
    <w:rsid w:val="00215A95"/>
    <w:rsid w:val="0021749A"/>
    <w:rsid w:val="00217FC8"/>
    <w:rsid w:val="00220032"/>
    <w:rsid w:val="00221D08"/>
    <w:rsid w:val="00222A06"/>
    <w:rsid w:val="00223587"/>
    <w:rsid w:val="002236D3"/>
    <w:rsid w:val="00223DB0"/>
    <w:rsid w:val="002274E2"/>
    <w:rsid w:val="00233D72"/>
    <w:rsid w:val="00234CC1"/>
    <w:rsid w:val="00236D8C"/>
    <w:rsid w:val="002405A7"/>
    <w:rsid w:val="00240A22"/>
    <w:rsid w:val="00240B0B"/>
    <w:rsid w:val="00241D64"/>
    <w:rsid w:val="0024250F"/>
    <w:rsid w:val="0024309B"/>
    <w:rsid w:val="00243E66"/>
    <w:rsid w:val="0024492F"/>
    <w:rsid w:val="00246771"/>
    <w:rsid w:val="00246A4A"/>
    <w:rsid w:val="00247AF9"/>
    <w:rsid w:val="0025061C"/>
    <w:rsid w:val="002511AB"/>
    <w:rsid w:val="002538E5"/>
    <w:rsid w:val="0025400C"/>
    <w:rsid w:val="00254084"/>
    <w:rsid w:val="00254C45"/>
    <w:rsid w:val="00257233"/>
    <w:rsid w:val="002577FF"/>
    <w:rsid w:val="0026082F"/>
    <w:rsid w:val="0026131B"/>
    <w:rsid w:val="002623B2"/>
    <w:rsid w:val="0026254F"/>
    <w:rsid w:val="002626CF"/>
    <w:rsid w:val="002642A5"/>
    <w:rsid w:val="00264929"/>
    <w:rsid w:val="00265AC7"/>
    <w:rsid w:val="00265C18"/>
    <w:rsid w:val="002679BE"/>
    <w:rsid w:val="00270CE2"/>
    <w:rsid w:val="00272255"/>
    <w:rsid w:val="0027468E"/>
    <w:rsid w:val="00274859"/>
    <w:rsid w:val="00274A1C"/>
    <w:rsid w:val="00275569"/>
    <w:rsid w:val="00275B2C"/>
    <w:rsid w:val="00276043"/>
    <w:rsid w:val="0027665B"/>
    <w:rsid w:val="00276AB4"/>
    <w:rsid w:val="00276D83"/>
    <w:rsid w:val="002801CE"/>
    <w:rsid w:val="00280AD2"/>
    <w:rsid w:val="00281D8E"/>
    <w:rsid w:val="00282439"/>
    <w:rsid w:val="00283656"/>
    <w:rsid w:val="00286D2B"/>
    <w:rsid w:val="00287C63"/>
    <w:rsid w:val="00290323"/>
    <w:rsid w:val="00293FBE"/>
    <w:rsid w:val="0029431B"/>
    <w:rsid w:val="0029621C"/>
    <w:rsid w:val="00297257"/>
    <w:rsid w:val="002A0BB1"/>
    <w:rsid w:val="002A0BCD"/>
    <w:rsid w:val="002A5273"/>
    <w:rsid w:val="002A52E6"/>
    <w:rsid w:val="002A73F4"/>
    <w:rsid w:val="002A7D95"/>
    <w:rsid w:val="002B22E1"/>
    <w:rsid w:val="002B28FB"/>
    <w:rsid w:val="002B5271"/>
    <w:rsid w:val="002B5793"/>
    <w:rsid w:val="002B6C0D"/>
    <w:rsid w:val="002C061B"/>
    <w:rsid w:val="002C06FF"/>
    <w:rsid w:val="002C23F8"/>
    <w:rsid w:val="002C4998"/>
    <w:rsid w:val="002C57EF"/>
    <w:rsid w:val="002C5C41"/>
    <w:rsid w:val="002C6F95"/>
    <w:rsid w:val="002C7720"/>
    <w:rsid w:val="002D2FC7"/>
    <w:rsid w:val="002D5CE0"/>
    <w:rsid w:val="002D6525"/>
    <w:rsid w:val="002E0E8C"/>
    <w:rsid w:val="002E672C"/>
    <w:rsid w:val="002F02C7"/>
    <w:rsid w:val="002F517C"/>
    <w:rsid w:val="003010BE"/>
    <w:rsid w:val="00301205"/>
    <w:rsid w:val="003014BA"/>
    <w:rsid w:val="003031DE"/>
    <w:rsid w:val="00303C18"/>
    <w:rsid w:val="003057F2"/>
    <w:rsid w:val="00306D00"/>
    <w:rsid w:val="003071CD"/>
    <w:rsid w:val="00307ACA"/>
    <w:rsid w:val="003104D7"/>
    <w:rsid w:val="00313399"/>
    <w:rsid w:val="003156B4"/>
    <w:rsid w:val="00316F07"/>
    <w:rsid w:val="0032160F"/>
    <w:rsid w:val="00322078"/>
    <w:rsid w:val="00326115"/>
    <w:rsid w:val="0032752A"/>
    <w:rsid w:val="003315BD"/>
    <w:rsid w:val="003340C8"/>
    <w:rsid w:val="0033466E"/>
    <w:rsid w:val="00335A6C"/>
    <w:rsid w:val="00336271"/>
    <w:rsid w:val="00336375"/>
    <w:rsid w:val="00337589"/>
    <w:rsid w:val="00337A29"/>
    <w:rsid w:val="0034024A"/>
    <w:rsid w:val="00340AC4"/>
    <w:rsid w:val="0034145B"/>
    <w:rsid w:val="00342E6C"/>
    <w:rsid w:val="00343A5A"/>
    <w:rsid w:val="003447DF"/>
    <w:rsid w:val="00344A49"/>
    <w:rsid w:val="003457EA"/>
    <w:rsid w:val="00345F6B"/>
    <w:rsid w:val="00345FBC"/>
    <w:rsid w:val="0034678E"/>
    <w:rsid w:val="0035299D"/>
    <w:rsid w:val="00352C5E"/>
    <w:rsid w:val="00353D08"/>
    <w:rsid w:val="0035552C"/>
    <w:rsid w:val="00356A5B"/>
    <w:rsid w:val="00360590"/>
    <w:rsid w:val="00361721"/>
    <w:rsid w:val="00362668"/>
    <w:rsid w:val="003643B6"/>
    <w:rsid w:val="00365C8B"/>
    <w:rsid w:val="00366031"/>
    <w:rsid w:val="00366BF5"/>
    <w:rsid w:val="003678E0"/>
    <w:rsid w:val="00367FFC"/>
    <w:rsid w:val="00372730"/>
    <w:rsid w:val="003729D9"/>
    <w:rsid w:val="00373D10"/>
    <w:rsid w:val="003745BC"/>
    <w:rsid w:val="00375C31"/>
    <w:rsid w:val="00376653"/>
    <w:rsid w:val="003766F3"/>
    <w:rsid w:val="003771A3"/>
    <w:rsid w:val="003806FE"/>
    <w:rsid w:val="00380DE0"/>
    <w:rsid w:val="003822B0"/>
    <w:rsid w:val="0038357B"/>
    <w:rsid w:val="00383D6C"/>
    <w:rsid w:val="003841F6"/>
    <w:rsid w:val="003855E7"/>
    <w:rsid w:val="00387419"/>
    <w:rsid w:val="00390B86"/>
    <w:rsid w:val="003936DB"/>
    <w:rsid w:val="00396C30"/>
    <w:rsid w:val="003A5B64"/>
    <w:rsid w:val="003A5E24"/>
    <w:rsid w:val="003B064B"/>
    <w:rsid w:val="003B33BA"/>
    <w:rsid w:val="003B4069"/>
    <w:rsid w:val="003B4CA9"/>
    <w:rsid w:val="003B5B4B"/>
    <w:rsid w:val="003B6B2C"/>
    <w:rsid w:val="003C06F5"/>
    <w:rsid w:val="003C0959"/>
    <w:rsid w:val="003C0A14"/>
    <w:rsid w:val="003C1B44"/>
    <w:rsid w:val="003C1C34"/>
    <w:rsid w:val="003C1C41"/>
    <w:rsid w:val="003C22FE"/>
    <w:rsid w:val="003C279F"/>
    <w:rsid w:val="003C3BBA"/>
    <w:rsid w:val="003C600B"/>
    <w:rsid w:val="003C7FCF"/>
    <w:rsid w:val="003D20B0"/>
    <w:rsid w:val="003D3305"/>
    <w:rsid w:val="003D44CB"/>
    <w:rsid w:val="003D6E34"/>
    <w:rsid w:val="003D745F"/>
    <w:rsid w:val="003D7880"/>
    <w:rsid w:val="003E197C"/>
    <w:rsid w:val="003E2700"/>
    <w:rsid w:val="003E2B16"/>
    <w:rsid w:val="003E38AD"/>
    <w:rsid w:val="003E45C3"/>
    <w:rsid w:val="003E45DE"/>
    <w:rsid w:val="003E5D26"/>
    <w:rsid w:val="003E649E"/>
    <w:rsid w:val="003E68A7"/>
    <w:rsid w:val="003E6A61"/>
    <w:rsid w:val="003F228F"/>
    <w:rsid w:val="003F2CDC"/>
    <w:rsid w:val="003F4A5C"/>
    <w:rsid w:val="003F65CA"/>
    <w:rsid w:val="003F7958"/>
    <w:rsid w:val="00400853"/>
    <w:rsid w:val="0040411D"/>
    <w:rsid w:val="00405937"/>
    <w:rsid w:val="00405D35"/>
    <w:rsid w:val="00407C84"/>
    <w:rsid w:val="00411E01"/>
    <w:rsid w:val="00413D7B"/>
    <w:rsid w:val="00416533"/>
    <w:rsid w:val="00417E14"/>
    <w:rsid w:val="004218EA"/>
    <w:rsid w:val="00421BD8"/>
    <w:rsid w:val="0042369D"/>
    <w:rsid w:val="00424AE0"/>
    <w:rsid w:val="004259BF"/>
    <w:rsid w:val="004266C1"/>
    <w:rsid w:val="00433E97"/>
    <w:rsid w:val="004360E0"/>
    <w:rsid w:val="00441304"/>
    <w:rsid w:val="004428F2"/>
    <w:rsid w:val="00442ACC"/>
    <w:rsid w:val="00444266"/>
    <w:rsid w:val="004447AA"/>
    <w:rsid w:val="00445BFB"/>
    <w:rsid w:val="0044617D"/>
    <w:rsid w:val="004462FC"/>
    <w:rsid w:val="004466CE"/>
    <w:rsid w:val="0045019C"/>
    <w:rsid w:val="00450818"/>
    <w:rsid w:val="00453664"/>
    <w:rsid w:val="0045422B"/>
    <w:rsid w:val="00454714"/>
    <w:rsid w:val="00456CCA"/>
    <w:rsid w:val="00457237"/>
    <w:rsid w:val="0046235E"/>
    <w:rsid w:val="00462805"/>
    <w:rsid w:val="00463786"/>
    <w:rsid w:val="00464C08"/>
    <w:rsid w:val="0046596A"/>
    <w:rsid w:val="004659C3"/>
    <w:rsid w:val="00470636"/>
    <w:rsid w:val="00470A2D"/>
    <w:rsid w:val="00472459"/>
    <w:rsid w:val="00473E0B"/>
    <w:rsid w:val="00474425"/>
    <w:rsid w:val="00475908"/>
    <w:rsid w:val="004775D8"/>
    <w:rsid w:val="00482241"/>
    <w:rsid w:val="00482C80"/>
    <w:rsid w:val="00482CE8"/>
    <w:rsid w:val="0048402A"/>
    <w:rsid w:val="00486A0B"/>
    <w:rsid w:val="00486EB0"/>
    <w:rsid w:val="0049051E"/>
    <w:rsid w:val="00491CA7"/>
    <w:rsid w:val="00492EDF"/>
    <w:rsid w:val="004951FD"/>
    <w:rsid w:val="00496345"/>
    <w:rsid w:val="00496A54"/>
    <w:rsid w:val="004A00B1"/>
    <w:rsid w:val="004A1339"/>
    <w:rsid w:val="004A184B"/>
    <w:rsid w:val="004A2BCF"/>
    <w:rsid w:val="004A4E89"/>
    <w:rsid w:val="004A57DE"/>
    <w:rsid w:val="004A6FB0"/>
    <w:rsid w:val="004B079C"/>
    <w:rsid w:val="004B0C39"/>
    <w:rsid w:val="004B2605"/>
    <w:rsid w:val="004B5AD7"/>
    <w:rsid w:val="004B63C3"/>
    <w:rsid w:val="004B7D1A"/>
    <w:rsid w:val="004C7275"/>
    <w:rsid w:val="004D05DA"/>
    <w:rsid w:val="004D18E5"/>
    <w:rsid w:val="004E0274"/>
    <w:rsid w:val="004E2D33"/>
    <w:rsid w:val="004E3369"/>
    <w:rsid w:val="004E5302"/>
    <w:rsid w:val="004E5F0F"/>
    <w:rsid w:val="004E6259"/>
    <w:rsid w:val="004F36B9"/>
    <w:rsid w:val="004F61A0"/>
    <w:rsid w:val="004F6341"/>
    <w:rsid w:val="004F6BAA"/>
    <w:rsid w:val="00501B37"/>
    <w:rsid w:val="0050268F"/>
    <w:rsid w:val="005028F4"/>
    <w:rsid w:val="00502DA1"/>
    <w:rsid w:val="005031EF"/>
    <w:rsid w:val="005048FF"/>
    <w:rsid w:val="00506375"/>
    <w:rsid w:val="00507002"/>
    <w:rsid w:val="00510292"/>
    <w:rsid w:val="005113D2"/>
    <w:rsid w:val="00511453"/>
    <w:rsid w:val="0051166F"/>
    <w:rsid w:val="005131F1"/>
    <w:rsid w:val="00516C6D"/>
    <w:rsid w:val="00517B87"/>
    <w:rsid w:val="00520142"/>
    <w:rsid w:val="00521304"/>
    <w:rsid w:val="005216DD"/>
    <w:rsid w:val="005225F9"/>
    <w:rsid w:val="00523BD2"/>
    <w:rsid w:val="00526421"/>
    <w:rsid w:val="0053070B"/>
    <w:rsid w:val="00530D0F"/>
    <w:rsid w:val="0053104F"/>
    <w:rsid w:val="00531F6F"/>
    <w:rsid w:val="00533E65"/>
    <w:rsid w:val="00535542"/>
    <w:rsid w:val="00537500"/>
    <w:rsid w:val="00540563"/>
    <w:rsid w:val="0054128E"/>
    <w:rsid w:val="0054236B"/>
    <w:rsid w:val="00544077"/>
    <w:rsid w:val="005444C0"/>
    <w:rsid w:val="00544A5C"/>
    <w:rsid w:val="00544D2E"/>
    <w:rsid w:val="005455BD"/>
    <w:rsid w:val="00546E46"/>
    <w:rsid w:val="005478AD"/>
    <w:rsid w:val="00547AC0"/>
    <w:rsid w:val="005523AA"/>
    <w:rsid w:val="00553525"/>
    <w:rsid w:val="00556CE0"/>
    <w:rsid w:val="00560B29"/>
    <w:rsid w:val="00560D69"/>
    <w:rsid w:val="005613DF"/>
    <w:rsid w:val="0056227C"/>
    <w:rsid w:val="005630B7"/>
    <w:rsid w:val="00564FAA"/>
    <w:rsid w:val="00566EEE"/>
    <w:rsid w:val="005708CE"/>
    <w:rsid w:val="00571131"/>
    <w:rsid w:val="0057113A"/>
    <w:rsid w:val="0057307D"/>
    <w:rsid w:val="00574A7A"/>
    <w:rsid w:val="00577D9A"/>
    <w:rsid w:val="00581327"/>
    <w:rsid w:val="0058176D"/>
    <w:rsid w:val="005825BC"/>
    <w:rsid w:val="005838D1"/>
    <w:rsid w:val="005902E5"/>
    <w:rsid w:val="005926EB"/>
    <w:rsid w:val="00593ECF"/>
    <w:rsid w:val="00594CBE"/>
    <w:rsid w:val="005A3354"/>
    <w:rsid w:val="005A3578"/>
    <w:rsid w:val="005A4C4C"/>
    <w:rsid w:val="005B057B"/>
    <w:rsid w:val="005B09C0"/>
    <w:rsid w:val="005B0BAD"/>
    <w:rsid w:val="005B341A"/>
    <w:rsid w:val="005B3EB8"/>
    <w:rsid w:val="005C035C"/>
    <w:rsid w:val="005C0A67"/>
    <w:rsid w:val="005C11ED"/>
    <w:rsid w:val="005C2250"/>
    <w:rsid w:val="005C23D4"/>
    <w:rsid w:val="005C2516"/>
    <w:rsid w:val="005C4E28"/>
    <w:rsid w:val="005C566D"/>
    <w:rsid w:val="005C5CA9"/>
    <w:rsid w:val="005C658B"/>
    <w:rsid w:val="005D0DE8"/>
    <w:rsid w:val="005D11A8"/>
    <w:rsid w:val="005D2991"/>
    <w:rsid w:val="005D2F54"/>
    <w:rsid w:val="005D5911"/>
    <w:rsid w:val="005D73CE"/>
    <w:rsid w:val="005D7671"/>
    <w:rsid w:val="005E05F5"/>
    <w:rsid w:val="005E48B4"/>
    <w:rsid w:val="005E5B08"/>
    <w:rsid w:val="005E5E03"/>
    <w:rsid w:val="005F3633"/>
    <w:rsid w:val="005F4CFF"/>
    <w:rsid w:val="005F5E94"/>
    <w:rsid w:val="006011BC"/>
    <w:rsid w:val="00601D52"/>
    <w:rsid w:val="0060378D"/>
    <w:rsid w:val="006044E6"/>
    <w:rsid w:val="00607ED0"/>
    <w:rsid w:val="00607F00"/>
    <w:rsid w:val="006102A1"/>
    <w:rsid w:val="00611C10"/>
    <w:rsid w:val="00612464"/>
    <w:rsid w:val="00613FE8"/>
    <w:rsid w:val="0061405B"/>
    <w:rsid w:val="00614C4F"/>
    <w:rsid w:val="006158EC"/>
    <w:rsid w:val="006158F8"/>
    <w:rsid w:val="00617E7C"/>
    <w:rsid w:val="00617FB4"/>
    <w:rsid w:val="00620646"/>
    <w:rsid w:val="006206F4"/>
    <w:rsid w:val="00620A03"/>
    <w:rsid w:val="00622AD3"/>
    <w:rsid w:val="006239F5"/>
    <w:rsid w:val="00626C32"/>
    <w:rsid w:val="006270A1"/>
    <w:rsid w:val="00627D9D"/>
    <w:rsid w:val="00634E43"/>
    <w:rsid w:val="0063794C"/>
    <w:rsid w:val="0064098D"/>
    <w:rsid w:val="006418E8"/>
    <w:rsid w:val="00641F6B"/>
    <w:rsid w:val="006424D3"/>
    <w:rsid w:val="006475EF"/>
    <w:rsid w:val="006512A3"/>
    <w:rsid w:val="006517B0"/>
    <w:rsid w:val="00651ADA"/>
    <w:rsid w:val="00660EA8"/>
    <w:rsid w:val="006624A0"/>
    <w:rsid w:val="00665BA1"/>
    <w:rsid w:val="0067238F"/>
    <w:rsid w:val="006725CE"/>
    <w:rsid w:val="00674ED5"/>
    <w:rsid w:val="0067500C"/>
    <w:rsid w:val="00675DA2"/>
    <w:rsid w:val="006765DD"/>
    <w:rsid w:val="00676E53"/>
    <w:rsid w:val="00680E8D"/>
    <w:rsid w:val="006817A7"/>
    <w:rsid w:val="00682ADF"/>
    <w:rsid w:val="00683893"/>
    <w:rsid w:val="0069140B"/>
    <w:rsid w:val="00691991"/>
    <w:rsid w:val="00696C75"/>
    <w:rsid w:val="00696D5E"/>
    <w:rsid w:val="00696FF0"/>
    <w:rsid w:val="006978CA"/>
    <w:rsid w:val="006A25EF"/>
    <w:rsid w:val="006A2954"/>
    <w:rsid w:val="006A48C3"/>
    <w:rsid w:val="006A49A6"/>
    <w:rsid w:val="006A4D66"/>
    <w:rsid w:val="006B2FCF"/>
    <w:rsid w:val="006B3053"/>
    <w:rsid w:val="006B3BAD"/>
    <w:rsid w:val="006B3E82"/>
    <w:rsid w:val="006B4B93"/>
    <w:rsid w:val="006B583F"/>
    <w:rsid w:val="006B5D93"/>
    <w:rsid w:val="006B67A9"/>
    <w:rsid w:val="006B7420"/>
    <w:rsid w:val="006B771E"/>
    <w:rsid w:val="006C0655"/>
    <w:rsid w:val="006C2707"/>
    <w:rsid w:val="006C31B8"/>
    <w:rsid w:val="006C3BDA"/>
    <w:rsid w:val="006C7317"/>
    <w:rsid w:val="006C7CF0"/>
    <w:rsid w:val="006D0D8D"/>
    <w:rsid w:val="006D3F66"/>
    <w:rsid w:val="006D4DC2"/>
    <w:rsid w:val="006D5148"/>
    <w:rsid w:val="006D57ED"/>
    <w:rsid w:val="006D5CC5"/>
    <w:rsid w:val="006D648D"/>
    <w:rsid w:val="006D64AA"/>
    <w:rsid w:val="006E0A25"/>
    <w:rsid w:val="006E0EE9"/>
    <w:rsid w:val="006E4659"/>
    <w:rsid w:val="006E7C7E"/>
    <w:rsid w:val="006F09CF"/>
    <w:rsid w:val="006F0C34"/>
    <w:rsid w:val="006F2D2A"/>
    <w:rsid w:val="006F6F5B"/>
    <w:rsid w:val="0070048A"/>
    <w:rsid w:val="00700C43"/>
    <w:rsid w:val="00700C74"/>
    <w:rsid w:val="00703A64"/>
    <w:rsid w:val="00704481"/>
    <w:rsid w:val="007068E9"/>
    <w:rsid w:val="00710233"/>
    <w:rsid w:val="007127F9"/>
    <w:rsid w:val="00713532"/>
    <w:rsid w:val="00714051"/>
    <w:rsid w:val="007141DD"/>
    <w:rsid w:val="00714F60"/>
    <w:rsid w:val="0071586A"/>
    <w:rsid w:val="00722514"/>
    <w:rsid w:val="0072274A"/>
    <w:rsid w:val="00723BEE"/>
    <w:rsid w:val="00725CF0"/>
    <w:rsid w:val="00730989"/>
    <w:rsid w:val="00731432"/>
    <w:rsid w:val="007322DF"/>
    <w:rsid w:val="007335EF"/>
    <w:rsid w:val="00733719"/>
    <w:rsid w:val="00734A34"/>
    <w:rsid w:val="00734FBB"/>
    <w:rsid w:val="00740BCC"/>
    <w:rsid w:val="00743063"/>
    <w:rsid w:val="00744C5F"/>
    <w:rsid w:val="00746955"/>
    <w:rsid w:val="00750C00"/>
    <w:rsid w:val="00752B5E"/>
    <w:rsid w:val="00752DA5"/>
    <w:rsid w:val="0075495D"/>
    <w:rsid w:val="00754D54"/>
    <w:rsid w:val="00755F05"/>
    <w:rsid w:val="007560BA"/>
    <w:rsid w:val="007561E9"/>
    <w:rsid w:val="00760374"/>
    <w:rsid w:val="00764524"/>
    <w:rsid w:val="007652F1"/>
    <w:rsid w:val="00766BC3"/>
    <w:rsid w:val="00771F72"/>
    <w:rsid w:val="00771FDF"/>
    <w:rsid w:val="0077231A"/>
    <w:rsid w:val="00772A36"/>
    <w:rsid w:val="007732E1"/>
    <w:rsid w:val="007735C1"/>
    <w:rsid w:val="00773F46"/>
    <w:rsid w:val="007740EA"/>
    <w:rsid w:val="007761FE"/>
    <w:rsid w:val="007777EE"/>
    <w:rsid w:val="007829D7"/>
    <w:rsid w:val="00783336"/>
    <w:rsid w:val="00784924"/>
    <w:rsid w:val="007877F6"/>
    <w:rsid w:val="00787877"/>
    <w:rsid w:val="00790A88"/>
    <w:rsid w:val="00791B07"/>
    <w:rsid w:val="00791B2E"/>
    <w:rsid w:val="00791FF2"/>
    <w:rsid w:val="00792EF2"/>
    <w:rsid w:val="00794CED"/>
    <w:rsid w:val="0079690F"/>
    <w:rsid w:val="007975BF"/>
    <w:rsid w:val="007A355B"/>
    <w:rsid w:val="007A4BBA"/>
    <w:rsid w:val="007A4EBA"/>
    <w:rsid w:val="007A5887"/>
    <w:rsid w:val="007B12B6"/>
    <w:rsid w:val="007B22E0"/>
    <w:rsid w:val="007B3BA6"/>
    <w:rsid w:val="007B786A"/>
    <w:rsid w:val="007C1991"/>
    <w:rsid w:val="007C35C5"/>
    <w:rsid w:val="007C7118"/>
    <w:rsid w:val="007C753A"/>
    <w:rsid w:val="007D030A"/>
    <w:rsid w:val="007D2589"/>
    <w:rsid w:val="007D3CB0"/>
    <w:rsid w:val="007D694F"/>
    <w:rsid w:val="007D7846"/>
    <w:rsid w:val="007E0147"/>
    <w:rsid w:val="007E02EC"/>
    <w:rsid w:val="007E1494"/>
    <w:rsid w:val="007E156D"/>
    <w:rsid w:val="007E3E61"/>
    <w:rsid w:val="007E43CC"/>
    <w:rsid w:val="007E5B4C"/>
    <w:rsid w:val="007E6C6C"/>
    <w:rsid w:val="007F1832"/>
    <w:rsid w:val="007F26B5"/>
    <w:rsid w:val="007F39FF"/>
    <w:rsid w:val="007F3BD1"/>
    <w:rsid w:val="007F59DD"/>
    <w:rsid w:val="007F5B4E"/>
    <w:rsid w:val="007F5CF4"/>
    <w:rsid w:val="0080065D"/>
    <w:rsid w:val="00800A42"/>
    <w:rsid w:val="00802DC7"/>
    <w:rsid w:val="00803289"/>
    <w:rsid w:val="00803587"/>
    <w:rsid w:val="00803AD9"/>
    <w:rsid w:val="00804478"/>
    <w:rsid w:val="0080529D"/>
    <w:rsid w:val="00807391"/>
    <w:rsid w:val="00807685"/>
    <w:rsid w:val="0081029A"/>
    <w:rsid w:val="00810DC5"/>
    <w:rsid w:val="00811B1C"/>
    <w:rsid w:val="00813168"/>
    <w:rsid w:val="00813B44"/>
    <w:rsid w:val="0081457E"/>
    <w:rsid w:val="00816174"/>
    <w:rsid w:val="008168D9"/>
    <w:rsid w:val="0081791F"/>
    <w:rsid w:val="00817A1B"/>
    <w:rsid w:val="00817EDB"/>
    <w:rsid w:val="00821670"/>
    <w:rsid w:val="008216CD"/>
    <w:rsid w:val="00822C63"/>
    <w:rsid w:val="00825423"/>
    <w:rsid w:val="00826BC3"/>
    <w:rsid w:val="00826C65"/>
    <w:rsid w:val="00832E7F"/>
    <w:rsid w:val="00833F1C"/>
    <w:rsid w:val="00834920"/>
    <w:rsid w:val="008362CD"/>
    <w:rsid w:val="00840552"/>
    <w:rsid w:val="00842BF1"/>
    <w:rsid w:val="00842CEB"/>
    <w:rsid w:val="0084338D"/>
    <w:rsid w:val="0084557F"/>
    <w:rsid w:val="00845D40"/>
    <w:rsid w:val="0085127D"/>
    <w:rsid w:val="00851F77"/>
    <w:rsid w:val="00852D99"/>
    <w:rsid w:val="00854017"/>
    <w:rsid w:val="00856F84"/>
    <w:rsid w:val="00857633"/>
    <w:rsid w:val="008577C2"/>
    <w:rsid w:val="00862FEF"/>
    <w:rsid w:val="00863AC5"/>
    <w:rsid w:val="00864F24"/>
    <w:rsid w:val="0086658B"/>
    <w:rsid w:val="008665F9"/>
    <w:rsid w:val="008677FF"/>
    <w:rsid w:val="008703B5"/>
    <w:rsid w:val="0087202B"/>
    <w:rsid w:val="00872BFD"/>
    <w:rsid w:val="008734ED"/>
    <w:rsid w:val="00877F56"/>
    <w:rsid w:val="00880130"/>
    <w:rsid w:val="008838C0"/>
    <w:rsid w:val="008846D1"/>
    <w:rsid w:val="00886E6C"/>
    <w:rsid w:val="008873D4"/>
    <w:rsid w:val="00887944"/>
    <w:rsid w:val="0089050E"/>
    <w:rsid w:val="00890E1F"/>
    <w:rsid w:val="00892B66"/>
    <w:rsid w:val="008960B1"/>
    <w:rsid w:val="00896D48"/>
    <w:rsid w:val="00896DDB"/>
    <w:rsid w:val="00897D0C"/>
    <w:rsid w:val="008A0F3C"/>
    <w:rsid w:val="008A2682"/>
    <w:rsid w:val="008A27CF"/>
    <w:rsid w:val="008A2B14"/>
    <w:rsid w:val="008A40D6"/>
    <w:rsid w:val="008A444D"/>
    <w:rsid w:val="008A4D8C"/>
    <w:rsid w:val="008A6D76"/>
    <w:rsid w:val="008A7698"/>
    <w:rsid w:val="008A7950"/>
    <w:rsid w:val="008B15B1"/>
    <w:rsid w:val="008B1C75"/>
    <w:rsid w:val="008B1F1A"/>
    <w:rsid w:val="008B2BBA"/>
    <w:rsid w:val="008B2D0E"/>
    <w:rsid w:val="008B60D3"/>
    <w:rsid w:val="008B6E4B"/>
    <w:rsid w:val="008C02B7"/>
    <w:rsid w:val="008C1BDC"/>
    <w:rsid w:val="008C1C71"/>
    <w:rsid w:val="008C2F15"/>
    <w:rsid w:val="008C2F45"/>
    <w:rsid w:val="008C4E4D"/>
    <w:rsid w:val="008C5501"/>
    <w:rsid w:val="008C6878"/>
    <w:rsid w:val="008C79A2"/>
    <w:rsid w:val="008C7E0A"/>
    <w:rsid w:val="008D0CD8"/>
    <w:rsid w:val="008D3A81"/>
    <w:rsid w:val="008D4CE1"/>
    <w:rsid w:val="008D577D"/>
    <w:rsid w:val="008D5C9D"/>
    <w:rsid w:val="008D6873"/>
    <w:rsid w:val="008D7BCE"/>
    <w:rsid w:val="008E2B3E"/>
    <w:rsid w:val="008E6019"/>
    <w:rsid w:val="008E7AC5"/>
    <w:rsid w:val="008F0EA3"/>
    <w:rsid w:val="008F23CA"/>
    <w:rsid w:val="008F585D"/>
    <w:rsid w:val="008F7084"/>
    <w:rsid w:val="008F7C66"/>
    <w:rsid w:val="009015B0"/>
    <w:rsid w:val="00902589"/>
    <w:rsid w:val="0090284C"/>
    <w:rsid w:val="0090556C"/>
    <w:rsid w:val="009060B1"/>
    <w:rsid w:val="0091069F"/>
    <w:rsid w:val="00910705"/>
    <w:rsid w:val="00910A03"/>
    <w:rsid w:val="0091134C"/>
    <w:rsid w:val="00912B1C"/>
    <w:rsid w:val="0091428C"/>
    <w:rsid w:val="0091433B"/>
    <w:rsid w:val="00914E57"/>
    <w:rsid w:val="009157AD"/>
    <w:rsid w:val="009169AC"/>
    <w:rsid w:val="00917813"/>
    <w:rsid w:val="00917912"/>
    <w:rsid w:val="009210CC"/>
    <w:rsid w:val="009215D9"/>
    <w:rsid w:val="00921DD8"/>
    <w:rsid w:val="00922CD0"/>
    <w:rsid w:val="00923DFF"/>
    <w:rsid w:val="0092508D"/>
    <w:rsid w:val="00925C39"/>
    <w:rsid w:val="00925D6F"/>
    <w:rsid w:val="009262ED"/>
    <w:rsid w:val="00926701"/>
    <w:rsid w:val="009301E8"/>
    <w:rsid w:val="00932214"/>
    <w:rsid w:val="00933E5E"/>
    <w:rsid w:val="00935BF9"/>
    <w:rsid w:val="00937748"/>
    <w:rsid w:val="00942AEA"/>
    <w:rsid w:val="00950EFA"/>
    <w:rsid w:val="00951D9F"/>
    <w:rsid w:val="00952233"/>
    <w:rsid w:val="0095251A"/>
    <w:rsid w:val="00952E81"/>
    <w:rsid w:val="009634F3"/>
    <w:rsid w:val="0096451F"/>
    <w:rsid w:val="00965022"/>
    <w:rsid w:val="009659D5"/>
    <w:rsid w:val="00965A7C"/>
    <w:rsid w:val="009664E3"/>
    <w:rsid w:val="009668B0"/>
    <w:rsid w:val="009702EF"/>
    <w:rsid w:val="0097039F"/>
    <w:rsid w:val="00972233"/>
    <w:rsid w:val="009735CD"/>
    <w:rsid w:val="009739E9"/>
    <w:rsid w:val="009748C4"/>
    <w:rsid w:val="00975389"/>
    <w:rsid w:val="00975559"/>
    <w:rsid w:val="0097722A"/>
    <w:rsid w:val="00982139"/>
    <w:rsid w:val="00982DC8"/>
    <w:rsid w:val="00986C95"/>
    <w:rsid w:val="0098725B"/>
    <w:rsid w:val="00987C57"/>
    <w:rsid w:val="0099070D"/>
    <w:rsid w:val="0099098A"/>
    <w:rsid w:val="00990EF5"/>
    <w:rsid w:val="00994051"/>
    <w:rsid w:val="009969D2"/>
    <w:rsid w:val="00996BF2"/>
    <w:rsid w:val="009A04EE"/>
    <w:rsid w:val="009A20AB"/>
    <w:rsid w:val="009A4F1D"/>
    <w:rsid w:val="009A5768"/>
    <w:rsid w:val="009A581A"/>
    <w:rsid w:val="009B2C54"/>
    <w:rsid w:val="009B3CED"/>
    <w:rsid w:val="009B57B2"/>
    <w:rsid w:val="009B74E8"/>
    <w:rsid w:val="009B7879"/>
    <w:rsid w:val="009C4EFF"/>
    <w:rsid w:val="009C774E"/>
    <w:rsid w:val="009D1E8D"/>
    <w:rsid w:val="009D2006"/>
    <w:rsid w:val="009D4CF1"/>
    <w:rsid w:val="009D557E"/>
    <w:rsid w:val="009D649C"/>
    <w:rsid w:val="009D7B7F"/>
    <w:rsid w:val="009E1235"/>
    <w:rsid w:val="009E17E0"/>
    <w:rsid w:val="009E31FB"/>
    <w:rsid w:val="009E3501"/>
    <w:rsid w:val="009E4ABF"/>
    <w:rsid w:val="009E6282"/>
    <w:rsid w:val="009E791B"/>
    <w:rsid w:val="009F112D"/>
    <w:rsid w:val="009F246D"/>
    <w:rsid w:val="009F2E7B"/>
    <w:rsid w:val="009F3044"/>
    <w:rsid w:val="009F4C1F"/>
    <w:rsid w:val="009F5983"/>
    <w:rsid w:val="009F5AB2"/>
    <w:rsid w:val="009F5B5F"/>
    <w:rsid w:val="009F7E57"/>
    <w:rsid w:val="00A01DFE"/>
    <w:rsid w:val="00A02DEA"/>
    <w:rsid w:val="00A04B95"/>
    <w:rsid w:val="00A04EB9"/>
    <w:rsid w:val="00A06443"/>
    <w:rsid w:val="00A07A40"/>
    <w:rsid w:val="00A106E0"/>
    <w:rsid w:val="00A13748"/>
    <w:rsid w:val="00A13E27"/>
    <w:rsid w:val="00A1509B"/>
    <w:rsid w:val="00A1518C"/>
    <w:rsid w:val="00A16951"/>
    <w:rsid w:val="00A17AEA"/>
    <w:rsid w:val="00A200EB"/>
    <w:rsid w:val="00A22E01"/>
    <w:rsid w:val="00A22EBC"/>
    <w:rsid w:val="00A2397C"/>
    <w:rsid w:val="00A2454C"/>
    <w:rsid w:val="00A25318"/>
    <w:rsid w:val="00A26583"/>
    <w:rsid w:val="00A26F30"/>
    <w:rsid w:val="00A31A69"/>
    <w:rsid w:val="00A32791"/>
    <w:rsid w:val="00A34032"/>
    <w:rsid w:val="00A346D3"/>
    <w:rsid w:val="00A357CA"/>
    <w:rsid w:val="00A35FD1"/>
    <w:rsid w:val="00A369BD"/>
    <w:rsid w:val="00A37363"/>
    <w:rsid w:val="00A373F1"/>
    <w:rsid w:val="00A42072"/>
    <w:rsid w:val="00A44376"/>
    <w:rsid w:val="00A4651E"/>
    <w:rsid w:val="00A46DF2"/>
    <w:rsid w:val="00A50C29"/>
    <w:rsid w:val="00A52607"/>
    <w:rsid w:val="00A5334D"/>
    <w:rsid w:val="00A572C6"/>
    <w:rsid w:val="00A57353"/>
    <w:rsid w:val="00A62EBD"/>
    <w:rsid w:val="00A6491E"/>
    <w:rsid w:val="00A64A61"/>
    <w:rsid w:val="00A64B51"/>
    <w:rsid w:val="00A65EF1"/>
    <w:rsid w:val="00A667D7"/>
    <w:rsid w:val="00A66F3C"/>
    <w:rsid w:val="00A673D2"/>
    <w:rsid w:val="00A67F29"/>
    <w:rsid w:val="00A70732"/>
    <w:rsid w:val="00A71CA2"/>
    <w:rsid w:val="00A741D4"/>
    <w:rsid w:val="00A75BC4"/>
    <w:rsid w:val="00A75CEC"/>
    <w:rsid w:val="00A76A38"/>
    <w:rsid w:val="00A771B7"/>
    <w:rsid w:val="00A84390"/>
    <w:rsid w:val="00A84783"/>
    <w:rsid w:val="00A85A1B"/>
    <w:rsid w:val="00A85AFA"/>
    <w:rsid w:val="00A85F0B"/>
    <w:rsid w:val="00A90887"/>
    <w:rsid w:val="00A910AB"/>
    <w:rsid w:val="00A91974"/>
    <w:rsid w:val="00A92364"/>
    <w:rsid w:val="00A929C7"/>
    <w:rsid w:val="00A93176"/>
    <w:rsid w:val="00A93E86"/>
    <w:rsid w:val="00A96140"/>
    <w:rsid w:val="00A96900"/>
    <w:rsid w:val="00A974B3"/>
    <w:rsid w:val="00AA0FEE"/>
    <w:rsid w:val="00AA2E32"/>
    <w:rsid w:val="00AA3C19"/>
    <w:rsid w:val="00AA4A99"/>
    <w:rsid w:val="00AA61AC"/>
    <w:rsid w:val="00AA7D7D"/>
    <w:rsid w:val="00AB29C3"/>
    <w:rsid w:val="00AB4C4D"/>
    <w:rsid w:val="00AB553C"/>
    <w:rsid w:val="00AB60C1"/>
    <w:rsid w:val="00AB7E3A"/>
    <w:rsid w:val="00AC0887"/>
    <w:rsid w:val="00AC251A"/>
    <w:rsid w:val="00AC2B03"/>
    <w:rsid w:val="00AC2EA3"/>
    <w:rsid w:val="00AC423C"/>
    <w:rsid w:val="00AC49C1"/>
    <w:rsid w:val="00AC7922"/>
    <w:rsid w:val="00AD262D"/>
    <w:rsid w:val="00AD39CA"/>
    <w:rsid w:val="00AD5CD9"/>
    <w:rsid w:val="00AD7403"/>
    <w:rsid w:val="00AE1D7F"/>
    <w:rsid w:val="00AE2861"/>
    <w:rsid w:val="00AE3370"/>
    <w:rsid w:val="00AE452D"/>
    <w:rsid w:val="00AE4722"/>
    <w:rsid w:val="00AE4F86"/>
    <w:rsid w:val="00AE6341"/>
    <w:rsid w:val="00AF008A"/>
    <w:rsid w:val="00AF075B"/>
    <w:rsid w:val="00B0150E"/>
    <w:rsid w:val="00B02ACC"/>
    <w:rsid w:val="00B02F69"/>
    <w:rsid w:val="00B0732C"/>
    <w:rsid w:val="00B119F3"/>
    <w:rsid w:val="00B1232E"/>
    <w:rsid w:val="00B15D22"/>
    <w:rsid w:val="00B16622"/>
    <w:rsid w:val="00B17F5A"/>
    <w:rsid w:val="00B2011D"/>
    <w:rsid w:val="00B20927"/>
    <w:rsid w:val="00B2209B"/>
    <w:rsid w:val="00B22842"/>
    <w:rsid w:val="00B243F0"/>
    <w:rsid w:val="00B25691"/>
    <w:rsid w:val="00B25C89"/>
    <w:rsid w:val="00B30862"/>
    <w:rsid w:val="00B32D96"/>
    <w:rsid w:val="00B34000"/>
    <w:rsid w:val="00B3414A"/>
    <w:rsid w:val="00B34608"/>
    <w:rsid w:val="00B34C39"/>
    <w:rsid w:val="00B36670"/>
    <w:rsid w:val="00B36ECA"/>
    <w:rsid w:val="00B428C1"/>
    <w:rsid w:val="00B431E8"/>
    <w:rsid w:val="00B437A4"/>
    <w:rsid w:val="00B43A65"/>
    <w:rsid w:val="00B46228"/>
    <w:rsid w:val="00B46246"/>
    <w:rsid w:val="00B500D9"/>
    <w:rsid w:val="00B530BA"/>
    <w:rsid w:val="00B531F0"/>
    <w:rsid w:val="00B56253"/>
    <w:rsid w:val="00B57E06"/>
    <w:rsid w:val="00B61427"/>
    <w:rsid w:val="00B64E36"/>
    <w:rsid w:val="00B7063B"/>
    <w:rsid w:val="00B70A26"/>
    <w:rsid w:val="00B746C1"/>
    <w:rsid w:val="00B74DE1"/>
    <w:rsid w:val="00B76A67"/>
    <w:rsid w:val="00B76F82"/>
    <w:rsid w:val="00B812A9"/>
    <w:rsid w:val="00B81D09"/>
    <w:rsid w:val="00B8295E"/>
    <w:rsid w:val="00B844EA"/>
    <w:rsid w:val="00B84F8E"/>
    <w:rsid w:val="00B85D47"/>
    <w:rsid w:val="00B86348"/>
    <w:rsid w:val="00B874CE"/>
    <w:rsid w:val="00B90989"/>
    <w:rsid w:val="00B91440"/>
    <w:rsid w:val="00B9167A"/>
    <w:rsid w:val="00B9172A"/>
    <w:rsid w:val="00B91749"/>
    <w:rsid w:val="00B93695"/>
    <w:rsid w:val="00B94ACC"/>
    <w:rsid w:val="00B958AF"/>
    <w:rsid w:val="00B971B6"/>
    <w:rsid w:val="00BA3082"/>
    <w:rsid w:val="00BA45DD"/>
    <w:rsid w:val="00BA662D"/>
    <w:rsid w:val="00BA7C34"/>
    <w:rsid w:val="00BB0B30"/>
    <w:rsid w:val="00BB49C5"/>
    <w:rsid w:val="00BB5587"/>
    <w:rsid w:val="00BC034F"/>
    <w:rsid w:val="00BC044E"/>
    <w:rsid w:val="00BC098C"/>
    <w:rsid w:val="00BC0BDC"/>
    <w:rsid w:val="00BC0F01"/>
    <w:rsid w:val="00BC192D"/>
    <w:rsid w:val="00BC2776"/>
    <w:rsid w:val="00BC30F5"/>
    <w:rsid w:val="00BC4209"/>
    <w:rsid w:val="00BC579B"/>
    <w:rsid w:val="00BC795D"/>
    <w:rsid w:val="00BD1B41"/>
    <w:rsid w:val="00BD2FA5"/>
    <w:rsid w:val="00BD324D"/>
    <w:rsid w:val="00BD32E3"/>
    <w:rsid w:val="00BD53D3"/>
    <w:rsid w:val="00BD79A6"/>
    <w:rsid w:val="00BD7DFA"/>
    <w:rsid w:val="00BE022D"/>
    <w:rsid w:val="00BE09F3"/>
    <w:rsid w:val="00BE0B5F"/>
    <w:rsid w:val="00BE3253"/>
    <w:rsid w:val="00BE4027"/>
    <w:rsid w:val="00BE64E8"/>
    <w:rsid w:val="00BE6D3E"/>
    <w:rsid w:val="00BE755E"/>
    <w:rsid w:val="00BF4F32"/>
    <w:rsid w:val="00BF5E3F"/>
    <w:rsid w:val="00BF63B8"/>
    <w:rsid w:val="00BF6E15"/>
    <w:rsid w:val="00C00354"/>
    <w:rsid w:val="00C02C82"/>
    <w:rsid w:val="00C033BF"/>
    <w:rsid w:val="00C03555"/>
    <w:rsid w:val="00C0361C"/>
    <w:rsid w:val="00C037B8"/>
    <w:rsid w:val="00C07E33"/>
    <w:rsid w:val="00C10043"/>
    <w:rsid w:val="00C10CFB"/>
    <w:rsid w:val="00C117BD"/>
    <w:rsid w:val="00C11A95"/>
    <w:rsid w:val="00C1288B"/>
    <w:rsid w:val="00C13F35"/>
    <w:rsid w:val="00C15201"/>
    <w:rsid w:val="00C1570D"/>
    <w:rsid w:val="00C2037C"/>
    <w:rsid w:val="00C23B98"/>
    <w:rsid w:val="00C26E34"/>
    <w:rsid w:val="00C30DFB"/>
    <w:rsid w:val="00C311AD"/>
    <w:rsid w:val="00C31D8D"/>
    <w:rsid w:val="00C32F77"/>
    <w:rsid w:val="00C330F6"/>
    <w:rsid w:val="00C34F73"/>
    <w:rsid w:val="00C35AA1"/>
    <w:rsid w:val="00C37B2D"/>
    <w:rsid w:val="00C40C79"/>
    <w:rsid w:val="00C41D84"/>
    <w:rsid w:val="00C42371"/>
    <w:rsid w:val="00C45600"/>
    <w:rsid w:val="00C47302"/>
    <w:rsid w:val="00C53DF0"/>
    <w:rsid w:val="00C57299"/>
    <w:rsid w:val="00C61721"/>
    <w:rsid w:val="00C639E4"/>
    <w:rsid w:val="00C646E0"/>
    <w:rsid w:val="00C660B4"/>
    <w:rsid w:val="00C67101"/>
    <w:rsid w:val="00C708D4"/>
    <w:rsid w:val="00C7352C"/>
    <w:rsid w:val="00C75C62"/>
    <w:rsid w:val="00C764BD"/>
    <w:rsid w:val="00C7659E"/>
    <w:rsid w:val="00C76D04"/>
    <w:rsid w:val="00C76D6C"/>
    <w:rsid w:val="00C76D97"/>
    <w:rsid w:val="00C771F6"/>
    <w:rsid w:val="00C801B3"/>
    <w:rsid w:val="00C80CCE"/>
    <w:rsid w:val="00C810D1"/>
    <w:rsid w:val="00C812CC"/>
    <w:rsid w:val="00C82BA8"/>
    <w:rsid w:val="00C84557"/>
    <w:rsid w:val="00C84A43"/>
    <w:rsid w:val="00C84CF0"/>
    <w:rsid w:val="00C84F94"/>
    <w:rsid w:val="00C85992"/>
    <w:rsid w:val="00C86B6E"/>
    <w:rsid w:val="00C86BF7"/>
    <w:rsid w:val="00C87B5B"/>
    <w:rsid w:val="00C90344"/>
    <w:rsid w:val="00C9166D"/>
    <w:rsid w:val="00C93BA1"/>
    <w:rsid w:val="00C94C9A"/>
    <w:rsid w:val="00CA0433"/>
    <w:rsid w:val="00CA0486"/>
    <w:rsid w:val="00CA6392"/>
    <w:rsid w:val="00CA77D1"/>
    <w:rsid w:val="00CA796C"/>
    <w:rsid w:val="00CA7BF1"/>
    <w:rsid w:val="00CB0B5D"/>
    <w:rsid w:val="00CB45FA"/>
    <w:rsid w:val="00CB479E"/>
    <w:rsid w:val="00CB50B7"/>
    <w:rsid w:val="00CB5E2D"/>
    <w:rsid w:val="00CB6345"/>
    <w:rsid w:val="00CB6B98"/>
    <w:rsid w:val="00CB7676"/>
    <w:rsid w:val="00CC1B7E"/>
    <w:rsid w:val="00CC297E"/>
    <w:rsid w:val="00CC2E86"/>
    <w:rsid w:val="00CC4908"/>
    <w:rsid w:val="00CC7A71"/>
    <w:rsid w:val="00CC7F3F"/>
    <w:rsid w:val="00CD0333"/>
    <w:rsid w:val="00CD25C2"/>
    <w:rsid w:val="00CD31AF"/>
    <w:rsid w:val="00CD74A0"/>
    <w:rsid w:val="00CD7A3F"/>
    <w:rsid w:val="00CE0DE1"/>
    <w:rsid w:val="00CE1DBA"/>
    <w:rsid w:val="00CE3E20"/>
    <w:rsid w:val="00CE4055"/>
    <w:rsid w:val="00CE7E05"/>
    <w:rsid w:val="00CF0375"/>
    <w:rsid w:val="00CF07F5"/>
    <w:rsid w:val="00CF14D6"/>
    <w:rsid w:val="00CF18DA"/>
    <w:rsid w:val="00CF1FF6"/>
    <w:rsid w:val="00CF3226"/>
    <w:rsid w:val="00CF5634"/>
    <w:rsid w:val="00CF6767"/>
    <w:rsid w:val="00CF6CDC"/>
    <w:rsid w:val="00CF7485"/>
    <w:rsid w:val="00D002F0"/>
    <w:rsid w:val="00D04626"/>
    <w:rsid w:val="00D06472"/>
    <w:rsid w:val="00D07EBA"/>
    <w:rsid w:val="00D10523"/>
    <w:rsid w:val="00D10844"/>
    <w:rsid w:val="00D1148F"/>
    <w:rsid w:val="00D11892"/>
    <w:rsid w:val="00D127AA"/>
    <w:rsid w:val="00D133AD"/>
    <w:rsid w:val="00D13DD1"/>
    <w:rsid w:val="00D15418"/>
    <w:rsid w:val="00D16D67"/>
    <w:rsid w:val="00D206FB"/>
    <w:rsid w:val="00D21EB8"/>
    <w:rsid w:val="00D21FF3"/>
    <w:rsid w:val="00D237E5"/>
    <w:rsid w:val="00D23FC9"/>
    <w:rsid w:val="00D2514E"/>
    <w:rsid w:val="00D267A4"/>
    <w:rsid w:val="00D27CE8"/>
    <w:rsid w:val="00D3063B"/>
    <w:rsid w:val="00D31744"/>
    <w:rsid w:val="00D32183"/>
    <w:rsid w:val="00D32F39"/>
    <w:rsid w:val="00D35166"/>
    <w:rsid w:val="00D35719"/>
    <w:rsid w:val="00D36C69"/>
    <w:rsid w:val="00D37A3D"/>
    <w:rsid w:val="00D403A8"/>
    <w:rsid w:val="00D4076F"/>
    <w:rsid w:val="00D409E4"/>
    <w:rsid w:val="00D40EC0"/>
    <w:rsid w:val="00D40EE5"/>
    <w:rsid w:val="00D43E27"/>
    <w:rsid w:val="00D46731"/>
    <w:rsid w:val="00D47A5D"/>
    <w:rsid w:val="00D528F3"/>
    <w:rsid w:val="00D53D2C"/>
    <w:rsid w:val="00D5519D"/>
    <w:rsid w:val="00D56618"/>
    <w:rsid w:val="00D56A6D"/>
    <w:rsid w:val="00D57CDB"/>
    <w:rsid w:val="00D57FF3"/>
    <w:rsid w:val="00D611F2"/>
    <w:rsid w:val="00D653EA"/>
    <w:rsid w:val="00D677C8"/>
    <w:rsid w:val="00D709F3"/>
    <w:rsid w:val="00D70A41"/>
    <w:rsid w:val="00D7119C"/>
    <w:rsid w:val="00D72F4D"/>
    <w:rsid w:val="00D73032"/>
    <w:rsid w:val="00D73748"/>
    <w:rsid w:val="00D74352"/>
    <w:rsid w:val="00D7513F"/>
    <w:rsid w:val="00D757F5"/>
    <w:rsid w:val="00D75BDB"/>
    <w:rsid w:val="00D76898"/>
    <w:rsid w:val="00D84986"/>
    <w:rsid w:val="00D908E0"/>
    <w:rsid w:val="00D91B50"/>
    <w:rsid w:val="00D93E52"/>
    <w:rsid w:val="00D95DB9"/>
    <w:rsid w:val="00D9711C"/>
    <w:rsid w:val="00DA0706"/>
    <w:rsid w:val="00DA187C"/>
    <w:rsid w:val="00DA3C90"/>
    <w:rsid w:val="00DA486F"/>
    <w:rsid w:val="00DA74C0"/>
    <w:rsid w:val="00DA790B"/>
    <w:rsid w:val="00DB0D93"/>
    <w:rsid w:val="00DB2952"/>
    <w:rsid w:val="00DB50F8"/>
    <w:rsid w:val="00DB6270"/>
    <w:rsid w:val="00DC08A8"/>
    <w:rsid w:val="00DC1C79"/>
    <w:rsid w:val="00DC3CA6"/>
    <w:rsid w:val="00DC3D16"/>
    <w:rsid w:val="00DC49F6"/>
    <w:rsid w:val="00DC52AD"/>
    <w:rsid w:val="00DC5322"/>
    <w:rsid w:val="00DC55AF"/>
    <w:rsid w:val="00DC5A2F"/>
    <w:rsid w:val="00DC5D80"/>
    <w:rsid w:val="00DC627F"/>
    <w:rsid w:val="00DC6669"/>
    <w:rsid w:val="00DC6F42"/>
    <w:rsid w:val="00DC7C56"/>
    <w:rsid w:val="00DC7DB7"/>
    <w:rsid w:val="00DD25A8"/>
    <w:rsid w:val="00DD2C29"/>
    <w:rsid w:val="00DD3C1D"/>
    <w:rsid w:val="00DE01FD"/>
    <w:rsid w:val="00DE0232"/>
    <w:rsid w:val="00DE09EA"/>
    <w:rsid w:val="00DE169E"/>
    <w:rsid w:val="00DE2514"/>
    <w:rsid w:val="00DE309C"/>
    <w:rsid w:val="00DE4489"/>
    <w:rsid w:val="00DE50E5"/>
    <w:rsid w:val="00DE611B"/>
    <w:rsid w:val="00DF1CDE"/>
    <w:rsid w:val="00DF2B79"/>
    <w:rsid w:val="00DF3A10"/>
    <w:rsid w:val="00DF5EBF"/>
    <w:rsid w:val="00E005A3"/>
    <w:rsid w:val="00E02E79"/>
    <w:rsid w:val="00E041A5"/>
    <w:rsid w:val="00E12C4D"/>
    <w:rsid w:val="00E12EAB"/>
    <w:rsid w:val="00E1305D"/>
    <w:rsid w:val="00E14E4A"/>
    <w:rsid w:val="00E17C34"/>
    <w:rsid w:val="00E2407D"/>
    <w:rsid w:val="00E263F2"/>
    <w:rsid w:val="00E267F5"/>
    <w:rsid w:val="00E27B43"/>
    <w:rsid w:val="00E310FE"/>
    <w:rsid w:val="00E31D8C"/>
    <w:rsid w:val="00E33D89"/>
    <w:rsid w:val="00E352F6"/>
    <w:rsid w:val="00E35CEE"/>
    <w:rsid w:val="00E36A0D"/>
    <w:rsid w:val="00E36BA9"/>
    <w:rsid w:val="00E374EC"/>
    <w:rsid w:val="00E40177"/>
    <w:rsid w:val="00E432D8"/>
    <w:rsid w:val="00E4376E"/>
    <w:rsid w:val="00E4420B"/>
    <w:rsid w:val="00E53529"/>
    <w:rsid w:val="00E53BBE"/>
    <w:rsid w:val="00E546CB"/>
    <w:rsid w:val="00E5739B"/>
    <w:rsid w:val="00E608CE"/>
    <w:rsid w:val="00E61EAE"/>
    <w:rsid w:val="00E61FE6"/>
    <w:rsid w:val="00E62787"/>
    <w:rsid w:val="00E63EF0"/>
    <w:rsid w:val="00E652DD"/>
    <w:rsid w:val="00E665EF"/>
    <w:rsid w:val="00E66969"/>
    <w:rsid w:val="00E677CA"/>
    <w:rsid w:val="00E721C2"/>
    <w:rsid w:val="00E73206"/>
    <w:rsid w:val="00E74610"/>
    <w:rsid w:val="00E779D2"/>
    <w:rsid w:val="00E80236"/>
    <w:rsid w:val="00E8188C"/>
    <w:rsid w:val="00E81EFD"/>
    <w:rsid w:val="00E83171"/>
    <w:rsid w:val="00E85A61"/>
    <w:rsid w:val="00E8676D"/>
    <w:rsid w:val="00E87710"/>
    <w:rsid w:val="00E879C2"/>
    <w:rsid w:val="00E914F6"/>
    <w:rsid w:val="00E915BD"/>
    <w:rsid w:val="00E91E42"/>
    <w:rsid w:val="00E9311D"/>
    <w:rsid w:val="00E94FFC"/>
    <w:rsid w:val="00E96670"/>
    <w:rsid w:val="00E978F4"/>
    <w:rsid w:val="00EA0478"/>
    <w:rsid w:val="00EA08EE"/>
    <w:rsid w:val="00EA172E"/>
    <w:rsid w:val="00EA17B9"/>
    <w:rsid w:val="00EA2476"/>
    <w:rsid w:val="00EA6151"/>
    <w:rsid w:val="00EB0837"/>
    <w:rsid w:val="00EB14D9"/>
    <w:rsid w:val="00EB26FB"/>
    <w:rsid w:val="00EB2B9F"/>
    <w:rsid w:val="00EB40B0"/>
    <w:rsid w:val="00EB5217"/>
    <w:rsid w:val="00EB7100"/>
    <w:rsid w:val="00EB7BB9"/>
    <w:rsid w:val="00EC03D1"/>
    <w:rsid w:val="00EC2067"/>
    <w:rsid w:val="00EC2B36"/>
    <w:rsid w:val="00EC2C39"/>
    <w:rsid w:val="00EC3C4A"/>
    <w:rsid w:val="00EC5BE6"/>
    <w:rsid w:val="00EC5F97"/>
    <w:rsid w:val="00EC6716"/>
    <w:rsid w:val="00EC73C1"/>
    <w:rsid w:val="00ED1ECE"/>
    <w:rsid w:val="00ED2D3D"/>
    <w:rsid w:val="00ED51E2"/>
    <w:rsid w:val="00ED63B2"/>
    <w:rsid w:val="00ED71BF"/>
    <w:rsid w:val="00EE1267"/>
    <w:rsid w:val="00EE396B"/>
    <w:rsid w:val="00EE3C5B"/>
    <w:rsid w:val="00EE5032"/>
    <w:rsid w:val="00EE5337"/>
    <w:rsid w:val="00EE577D"/>
    <w:rsid w:val="00EE6256"/>
    <w:rsid w:val="00EE6794"/>
    <w:rsid w:val="00EE7B7F"/>
    <w:rsid w:val="00EF369E"/>
    <w:rsid w:val="00EF36DC"/>
    <w:rsid w:val="00EF47AD"/>
    <w:rsid w:val="00F03F10"/>
    <w:rsid w:val="00F0468F"/>
    <w:rsid w:val="00F10B1F"/>
    <w:rsid w:val="00F121EB"/>
    <w:rsid w:val="00F12529"/>
    <w:rsid w:val="00F12A6F"/>
    <w:rsid w:val="00F13270"/>
    <w:rsid w:val="00F1758F"/>
    <w:rsid w:val="00F17B59"/>
    <w:rsid w:val="00F2295C"/>
    <w:rsid w:val="00F265F5"/>
    <w:rsid w:val="00F27020"/>
    <w:rsid w:val="00F27C65"/>
    <w:rsid w:val="00F304C4"/>
    <w:rsid w:val="00F3089C"/>
    <w:rsid w:val="00F325B7"/>
    <w:rsid w:val="00F339CD"/>
    <w:rsid w:val="00F37EED"/>
    <w:rsid w:val="00F50A6C"/>
    <w:rsid w:val="00F5205F"/>
    <w:rsid w:val="00F525C5"/>
    <w:rsid w:val="00F53DB4"/>
    <w:rsid w:val="00F549B8"/>
    <w:rsid w:val="00F57477"/>
    <w:rsid w:val="00F57B6B"/>
    <w:rsid w:val="00F610D7"/>
    <w:rsid w:val="00F61963"/>
    <w:rsid w:val="00F63653"/>
    <w:rsid w:val="00F662E7"/>
    <w:rsid w:val="00F7247A"/>
    <w:rsid w:val="00F7512F"/>
    <w:rsid w:val="00F75318"/>
    <w:rsid w:val="00F7564E"/>
    <w:rsid w:val="00F776CD"/>
    <w:rsid w:val="00F82AB0"/>
    <w:rsid w:val="00F83F45"/>
    <w:rsid w:val="00F84226"/>
    <w:rsid w:val="00F84C3A"/>
    <w:rsid w:val="00F8594E"/>
    <w:rsid w:val="00F901C8"/>
    <w:rsid w:val="00F91E12"/>
    <w:rsid w:val="00F91E19"/>
    <w:rsid w:val="00F91E4C"/>
    <w:rsid w:val="00F9230B"/>
    <w:rsid w:val="00F92B24"/>
    <w:rsid w:val="00F9327E"/>
    <w:rsid w:val="00F950B1"/>
    <w:rsid w:val="00F95A40"/>
    <w:rsid w:val="00F96977"/>
    <w:rsid w:val="00F96BD9"/>
    <w:rsid w:val="00F97463"/>
    <w:rsid w:val="00FA0044"/>
    <w:rsid w:val="00FA0644"/>
    <w:rsid w:val="00FA10F7"/>
    <w:rsid w:val="00FA1621"/>
    <w:rsid w:val="00FA17B3"/>
    <w:rsid w:val="00FA1A46"/>
    <w:rsid w:val="00FA213B"/>
    <w:rsid w:val="00FA2168"/>
    <w:rsid w:val="00FA3A69"/>
    <w:rsid w:val="00FA4444"/>
    <w:rsid w:val="00FA50A1"/>
    <w:rsid w:val="00FA7B7B"/>
    <w:rsid w:val="00FB2B59"/>
    <w:rsid w:val="00FB3201"/>
    <w:rsid w:val="00FB3479"/>
    <w:rsid w:val="00FB4F8B"/>
    <w:rsid w:val="00FB5A60"/>
    <w:rsid w:val="00FB74D0"/>
    <w:rsid w:val="00FC03E4"/>
    <w:rsid w:val="00FC0828"/>
    <w:rsid w:val="00FC2286"/>
    <w:rsid w:val="00FC2B14"/>
    <w:rsid w:val="00FC2D4B"/>
    <w:rsid w:val="00FC375A"/>
    <w:rsid w:val="00FC7715"/>
    <w:rsid w:val="00FD0BB6"/>
    <w:rsid w:val="00FD1D68"/>
    <w:rsid w:val="00FD25C9"/>
    <w:rsid w:val="00FD757C"/>
    <w:rsid w:val="00FE01AA"/>
    <w:rsid w:val="00FE0333"/>
    <w:rsid w:val="00FE12EB"/>
    <w:rsid w:val="00FE3C49"/>
    <w:rsid w:val="00FE412C"/>
    <w:rsid w:val="00FE4E43"/>
    <w:rsid w:val="00FE6E89"/>
    <w:rsid w:val="00FE7332"/>
    <w:rsid w:val="00FE73C4"/>
    <w:rsid w:val="00FF01EA"/>
    <w:rsid w:val="00FF2CC1"/>
    <w:rsid w:val="00FF4249"/>
    <w:rsid w:val="00FF4709"/>
    <w:rsid w:val="00FF4F69"/>
    <w:rsid w:val="00FF4F71"/>
    <w:rsid w:val="00FF57AB"/>
    <w:rsid w:val="00FF6ABC"/>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C818B"/>
  <w15:docId w15:val="{1DD5D6B8-9DC2-4760-93FB-1D9E080B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E8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aliases w:val="l1"/>
    <w:basedOn w:val="Normal"/>
    <w:next w:val="Normal"/>
    <w:qFormat/>
    <w:pPr>
      <w:keepNext/>
      <w:tabs>
        <w:tab w:val="clear" w:pos="720"/>
      </w:tabs>
      <w:spacing w:before="480" w:after="480"/>
      <w:jc w:val="center"/>
      <w:outlineLvl w:val="0"/>
    </w:pPr>
    <w:rPr>
      <w:b/>
      <w:sz w:val="24"/>
    </w:rPr>
  </w:style>
  <w:style w:type="paragraph" w:styleId="Heading2">
    <w:name w:val="heading 2"/>
    <w:aliases w:val="l2"/>
    <w:basedOn w:val="Normal"/>
    <w:next w:val="Normal"/>
    <w:link w:val="Heading2Char"/>
    <w:qFormat/>
    <w:pPr>
      <w:keepNext/>
      <w:tabs>
        <w:tab w:val="clear" w:pos="720"/>
        <w:tab w:val="left" w:pos="1440"/>
      </w:tabs>
      <w:spacing w:after="160"/>
      <w:outlineLvl w:val="1"/>
    </w:pPr>
    <w:rPr>
      <w:b/>
      <w:caps/>
    </w:rPr>
  </w:style>
  <w:style w:type="paragraph" w:styleId="Heading3">
    <w:name w:val="heading 3"/>
    <w:aliases w:val="l3"/>
    <w:basedOn w:val="Heading2"/>
    <w:next w:val="Normal"/>
    <w:link w:val="Heading3Char"/>
    <w:qFormat/>
    <w:pPr>
      <w:spacing w:after="80"/>
      <w:outlineLvl w:val="2"/>
    </w:pPr>
    <w:rPr>
      <w:caps w:val="0"/>
    </w:rPr>
  </w:style>
  <w:style w:type="paragraph" w:styleId="Heading4">
    <w:name w:val="heading 4"/>
    <w:aliases w:val="l4"/>
    <w:basedOn w:val="Heading3"/>
    <w:next w:val="Normal"/>
    <w:qFormat/>
    <w:pPr>
      <w:outlineLvl w:val="3"/>
    </w:pPr>
  </w:style>
  <w:style w:type="paragraph" w:styleId="Heading5">
    <w:name w:val="heading 5"/>
    <w:aliases w:val="l5"/>
    <w:basedOn w:val="Heading4"/>
    <w:next w:val="Normal"/>
    <w:qFormat/>
    <w:pPr>
      <w:outlineLvl w:val="4"/>
    </w:pPr>
  </w:style>
  <w:style w:type="paragraph" w:styleId="Heading6">
    <w:name w:val="heading 6"/>
    <w:aliases w:val="l6"/>
    <w:basedOn w:val="Heading5"/>
    <w:next w:val="Normal"/>
    <w:qFormat/>
    <w:pPr>
      <w:outlineLvl w:val="5"/>
    </w:pPr>
  </w:style>
  <w:style w:type="paragraph" w:styleId="Heading7">
    <w:name w:val="heading 7"/>
    <w:aliases w:val="l7"/>
    <w:basedOn w:val="Heading6"/>
    <w:next w:val="Normal"/>
    <w:qFormat/>
    <w:pPr>
      <w:outlineLvl w:val="6"/>
    </w:pPr>
  </w:style>
  <w:style w:type="paragraph" w:styleId="Heading8">
    <w:name w:val="heading 8"/>
    <w:basedOn w:val="Normal"/>
    <w:next w:val="Normal"/>
    <w:qFormat/>
    <w:pPr>
      <w:keepNext/>
      <w:outlineLvl w:val="7"/>
    </w:pPr>
    <w:rPr>
      <w:b/>
      <w:bCs/>
      <w:color w:val="0000FF"/>
    </w:rPr>
  </w:style>
  <w:style w:type="paragraph" w:styleId="Heading9">
    <w:name w:val="heading 9"/>
    <w:basedOn w:val="Normal"/>
    <w:next w:val="Normal"/>
    <w:qFormat/>
    <w:pPr>
      <w:keepNext/>
      <w:outlineLvl w:val="8"/>
    </w:pPr>
    <w:rPr>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clear" w:pos="720"/>
        <w:tab w:val="right" w:leader="dot" w:pos="9450"/>
      </w:tabs>
      <w:ind w:left="1400"/>
    </w:pPr>
  </w:style>
  <w:style w:type="paragraph" w:styleId="TOC7">
    <w:name w:val="toc 7"/>
    <w:basedOn w:val="Normal"/>
    <w:next w:val="Normal"/>
    <w:semiHidden/>
    <w:pPr>
      <w:tabs>
        <w:tab w:val="clear" w:pos="720"/>
        <w:tab w:val="right" w:leader="dot" w:pos="9450"/>
      </w:tabs>
      <w:spacing w:after="0"/>
      <w:ind w:left="2880"/>
    </w:pPr>
  </w:style>
  <w:style w:type="paragraph" w:styleId="TOC6">
    <w:name w:val="toc 6"/>
    <w:basedOn w:val="Normal"/>
    <w:next w:val="Normal"/>
    <w:semiHidden/>
    <w:pPr>
      <w:tabs>
        <w:tab w:val="clear" w:pos="720"/>
        <w:tab w:val="right" w:leader="dot" w:pos="9450"/>
      </w:tabs>
      <w:spacing w:after="0"/>
      <w:ind w:left="2340"/>
    </w:pPr>
  </w:style>
  <w:style w:type="paragraph" w:styleId="TOC5">
    <w:name w:val="toc 5"/>
    <w:basedOn w:val="Normal"/>
    <w:next w:val="Normal"/>
    <w:semiHidden/>
    <w:pPr>
      <w:tabs>
        <w:tab w:val="clear" w:pos="720"/>
        <w:tab w:val="left" w:pos="3780"/>
        <w:tab w:val="right" w:leader="dot" w:pos="9450"/>
      </w:tabs>
      <w:spacing w:after="0"/>
      <w:ind w:left="1800" w:right="-720"/>
    </w:pPr>
  </w:style>
  <w:style w:type="paragraph" w:styleId="TOC4">
    <w:name w:val="toc 4"/>
    <w:basedOn w:val="Normal"/>
    <w:next w:val="Normal"/>
    <w:semiHidden/>
    <w:pPr>
      <w:tabs>
        <w:tab w:val="clear" w:pos="720"/>
        <w:tab w:val="right" w:leader="dot" w:pos="9450"/>
      </w:tabs>
      <w:spacing w:after="0"/>
      <w:ind w:left="1260" w:right="720"/>
    </w:pPr>
  </w:style>
  <w:style w:type="paragraph" w:styleId="TOC3">
    <w:name w:val="toc 3"/>
    <w:basedOn w:val="Normal"/>
    <w:next w:val="Normal"/>
    <w:uiPriority w:val="39"/>
    <w:pPr>
      <w:tabs>
        <w:tab w:val="clear" w:pos="720"/>
        <w:tab w:val="right" w:leader="dot" w:pos="9450"/>
      </w:tabs>
      <w:spacing w:after="0"/>
      <w:ind w:left="720"/>
    </w:pPr>
  </w:style>
  <w:style w:type="paragraph" w:styleId="TOC2">
    <w:name w:val="toc 2"/>
    <w:basedOn w:val="Normal"/>
    <w:next w:val="Normal"/>
    <w:uiPriority w:val="39"/>
    <w:pPr>
      <w:tabs>
        <w:tab w:val="clear" w:pos="720"/>
        <w:tab w:val="right" w:leader="dot" w:pos="9450"/>
      </w:tabs>
      <w:spacing w:before="40" w:after="40"/>
      <w:ind w:left="360"/>
    </w:pPr>
    <w:rPr>
      <w:caps/>
    </w:rPr>
  </w:style>
  <w:style w:type="paragraph" w:styleId="TOC1">
    <w:name w:val="toc 1"/>
    <w:basedOn w:val="Normal"/>
    <w:next w:val="Normal"/>
    <w:uiPriority w:val="39"/>
    <w:pPr>
      <w:tabs>
        <w:tab w:val="clear" w:pos="720"/>
        <w:tab w:val="right" w:leader="dot" w:pos="9450"/>
      </w:tabs>
      <w:spacing w:before="40" w:after="40"/>
    </w:pPr>
  </w:style>
  <w:style w:type="paragraph" w:customStyle="1" w:styleId="FigureTitle">
    <w:name w:val="Figure Title"/>
    <w:basedOn w:val="TableTitle"/>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rPr>
  </w:style>
  <w:style w:type="paragraph" w:customStyle="1" w:styleId="Bullet3">
    <w:name w:val="Bullet3"/>
    <w:basedOn w:val="Bullet2"/>
    <w:pPr>
      <w:tabs>
        <w:tab w:val="left" w:pos="1440"/>
      </w:tabs>
      <w:ind w:left="1440" w:hanging="360"/>
    </w:pPr>
  </w:style>
  <w:style w:type="paragraph" w:customStyle="1" w:styleId="Bullet2">
    <w:name w:val="Bullet2"/>
    <w:basedOn w:val="Normal"/>
    <w:pPr>
      <w:tabs>
        <w:tab w:val="clear" w:pos="720"/>
        <w:tab w:val="left" w:pos="1080"/>
      </w:tabs>
      <w:spacing w:after="60"/>
      <w:ind w:left="1080" w:hanging="350"/>
    </w:pPr>
  </w:style>
  <w:style w:type="paragraph" w:customStyle="1" w:styleId="Bullet1">
    <w:name w:val="Bullet1"/>
    <w:basedOn w:val="Normal"/>
    <w:pPr>
      <w:spacing w:after="60"/>
      <w:ind w:left="720" w:hanging="360"/>
    </w:pPr>
  </w:style>
  <w:style w:type="paragraph" w:customStyle="1" w:styleId="Note">
    <w:name w:val="Note"/>
    <w:basedOn w:val="Normal"/>
    <w:link w:val="NoteChar"/>
    <w:qFormat/>
    <w:pPr>
      <w:tabs>
        <w:tab w:val="clear" w:pos="720"/>
        <w:tab w:val="left" w:pos="1080"/>
      </w:tabs>
      <w:spacing w:after="60"/>
      <w:ind w:left="1080" w:hanging="720"/>
    </w:pPr>
    <w:rPr>
      <w:sz w:val="18"/>
    </w:rPr>
  </w:style>
  <w:style w:type="paragraph" w:customStyle="1" w:styleId="TableEntry">
    <w:name w:val="Table Entry"/>
    <w:basedOn w:val="Normal"/>
    <w:link w:val="TableEntryChar"/>
    <w:qFormat/>
    <w:pPr>
      <w:tabs>
        <w:tab w:val="clear" w:pos="720"/>
      </w:tabs>
      <w:spacing w:before="40" w:after="40"/>
    </w:pPr>
  </w:style>
  <w:style w:type="paragraph" w:customStyle="1" w:styleId="Bullet0">
    <w:name w:val="Bullet0"/>
    <w:basedOn w:val="Normal"/>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PartTitle">
    <w:name w:val="Part Title"/>
    <w:basedOn w:val="Normal"/>
    <w:pPr>
      <w:tabs>
        <w:tab w:val="left" w:pos="360"/>
      </w:tabs>
      <w:jc w:val="center"/>
    </w:pPr>
    <w:rPr>
      <w:i/>
      <w:sz w:val="24"/>
    </w:rPr>
  </w:style>
  <w:style w:type="paragraph" w:customStyle="1" w:styleId="StandardTitle">
    <w:name w:val="Standard Title"/>
    <w:basedOn w:val="Normal"/>
    <w:pPr>
      <w:tabs>
        <w:tab w:val="left" w:pos="360"/>
      </w:tabs>
      <w:jc w:val="center"/>
    </w:pPr>
    <w:rPr>
      <w:b/>
      <w:sz w:val="24"/>
    </w:rPr>
  </w:style>
  <w:style w:type="character" w:styleId="LineNumber">
    <w:name w:val="line number"/>
    <w:basedOn w:val="DefaultParagraphFont"/>
    <w:rPr>
      <w:rFonts w:ascii="Helvetica" w:hAnsi="Helvetica"/>
      <w:sz w:val="16"/>
    </w:rPr>
  </w:style>
  <w:style w:type="paragraph" w:customStyle="1" w:styleId="Instruction">
    <w:name w:val="Instruction"/>
    <w:basedOn w:val="Normal"/>
    <w:pPr>
      <w:pBdr>
        <w:top w:val="single" w:sz="6" w:space="3" w:color="auto"/>
        <w:left w:val="single" w:sz="6" w:space="3" w:color="auto"/>
        <w:bottom w:val="single" w:sz="6" w:space="3" w:color="auto"/>
        <w:right w:val="single" w:sz="6" w:space="3" w:color="auto"/>
      </w:pBdr>
      <w:spacing w:before="120"/>
    </w:pPr>
    <w:rPr>
      <w:b/>
    </w:rPr>
  </w:style>
  <w:style w:type="paragraph" w:customStyle="1" w:styleId="List1">
    <w:name w:val="List1"/>
    <w:basedOn w:val="Bullet1"/>
  </w:style>
  <w:style w:type="paragraph" w:customStyle="1" w:styleId="List2">
    <w:name w:val="List2"/>
    <w:basedOn w:val="Bullet2"/>
    <w:pPr>
      <w:ind w:hanging="360"/>
    </w:pPr>
  </w:style>
  <w:style w:type="paragraph" w:customStyle="1" w:styleId="List3">
    <w:name w:val="List3"/>
    <w:basedOn w:val="Bullet3"/>
  </w:style>
  <w:style w:type="paragraph" w:styleId="TOC9">
    <w:name w:val="toc 9"/>
    <w:basedOn w:val="Normal"/>
    <w:next w:val="Normal"/>
    <w:semiHidden/>
    <w:pPr>
      <w:tabs>
        <w:tab w:val="clear" w:pos="720"/>
        <w:tab w:val="right" w:leader="dot" w:pos="9450"/>
      </w:tabs>
      <w:ind w:left="1600"/>
    </w:pPr>
  </w:style>
  <w:style w:type="paragraph" w:styleId="Header">
    <w:name w:val="header"/>
    <w:basedOn w:val="Normal"/>
    <w:pPr>
      <w:tabs>
        <w:tab w:val="clear" w:pos="720"/>
        <w:tab w:val="center" w:pos="4320"/>
        <w:tab w:val="right" w:pos="8640"/>
      </w:tabs>
    </w:pPr>
  </w:style>
  <w:style w:type="paragraph" w:styleId="Footer">
    <w:name w:val="footer"/>
    <w:basedOn w:val="Normal"/>
    <w:pPr>
      <w:tabs>
        <w:tab w:val="clear" w:pos="720"/>
        <w:tab w:val="center" w:pos="4320"/>
        <w:tab w:val="right" w:pos="8640"/>
      </w:tabs>
    </w:pPr>
  </w:style>
  <w:style w:type="paragraph" w:customStyle="1" w:styleId="TableMacro">
    <w:name w:val="Table Macro"/>
    <w:basedOn w:val="TableEntry"/>
    <w:rPr>
      <w:i/>
    </w:rPr>
  </w:style>
  <w:style w:type="paragraph" w:styleId="Index1">
    <w:name w:val="index 1"/>
    <w:basedOn w:val="Normal"/>
    <w:next w:val="Normal"/>
    <w:autoRedefine/>
    <w:semiHidden/>
    <w:pPr>
      <w:tabs>
        <w:tab w:val="clear" w:pos="720"/>
        <w:tab w:val="right" w:pos="4310"/>
        <w:tab w:val="right" w:pos="4355"/>
        <w:tab w:val="right" w:leader="dot" w:pos="8630"/>
      </w:tabs>
      <w:overflowPunct/>
      <w:autoSpaceDE/>
      <w:autoSpaceDN/>
      <w:adjustRightInd/>
      <w:spacing w:after="60"/>
      <w:textAlignment w:val="auto"/>
    </w:pPr>
    <w:rPr>
      <w:rFonts w:ascii="Times New Roman" w:hAnsi="Times New Roman"/>
      <w:sz w:val="18"/>
      <w:szCs w:val="24"/>
    </w:rPr>
  </w:style>
  <w:style w:type="paragraph" w:styleId="Index2">
    <w:name w:val="index 2"/>
    <w:basedOn w:val="Normal"/>
    <w:next w:val="Normal"/>
    <w:autoRedefine/>
    <w:semiHidden/>
    <w:pPr>
      <w:tabs>
        <w:tab w:val="clear" w:pos="720"/>
      </w:tabs>
      <w:overflowPunct/>
      <w:autoSpaceDE/>
      <w:autoSpaceDN/>
      <w:adjustRightInd/>
      <w:spacing w:after="0"/>
      <w:ind w:left="400" w:hanging="200"/>
      <w:textAlignment w:val="auto"/>
    </w:pPr>
    <w:rPr>
      <w:rFonts w:ascii="Times New Roman" w:hAnsi="Times New Roman"/>
      <w:noProof/>
      <w:sz w:val="18"/>
      <w:szCs w:val="24"/>
    </w:rPr>
  </w:style>
  <w:style w:type="paragraph" w:styleId="Index3">
    <w:name w:val="index 3"/>
    <w:basedOn w:val="Normal"/>
    <w:next w:val="Normal"/>
    <w:autoRedefine/>
    <w:semiHidden/>
    <w:pPr>
      <w:tabs>
        <w:tab w:val="clear" w:pos="720"/>
      </w:tabs>
      <w:overflowPunct/>
      <w:autoSpaceDE/>
      <w:autoSpaceDN/>
      <w:adjustRightInd/>
      <w:spacing w:after="0"/>
      <w:ind w:left="600" w:hanging="200"/>
      <w:textAlignment w:val="auto"/>
    </w:pPr>
    <w:rPr>
      <w:rFonts w:ascii="Times New Roman" w:hAnsi="Times New Roman"/>
      <w:noProof/>
      <w:sz w:val="18"/>
      <w:szCs w:val="24"/>
    </w:rPr>
  </w:style>
  <w:style w:type="paragraph" w:styleId="Index4">
    <w:name w:val="index 4"/>
    <w:basedOn w:val="Normal"/>
    <w:next w:val="Normal"/>
    <w:autoRedefine/>
    <w:semiHidden/>
    <w:pPr>
      <w:tabs>
        <w:tab w:val="clear" w:pos="720"/>
      </w:tabs>
      <w:overflowPunct/>
      <w:autoSpaceDE/>
      <w:autoSpaceDN/>
      <w:adjustRightInd/>
      <w:spacing w:after="0"/>
      <w:ind w:left="800" w:hanging="200"/>
      <w:textAlignment w:val="auto"/>
    </w:pPr>
    <w:rPr>
      <w:rFonts w:ascii="Times New Roman" w:hAnsi="Times New Roman"/>
      <w:noProof/>
      <w:sz w:val="18"/>
      <w:szCs w:val="24"/>
    </w:rPr>
  </w:style>
  <w:style w:type="paragraph" w:styleId="Index5">
    <w:name w:val="index 5"/>
    <w:basedOn w:val="Normal"/>
    <w:next w:val="Normal"/>
    <w:autoRedefine/>
    <w:semiHidden/>
    <w:pPr>
      <w:tabs>
        <w:tab w:val="clear" w:pos="720"/>
      </w:tabs>
      <w:overflowPunct/>
      <w:autoSpaceDE/>
      <w:autoSpaceDN/>
      <w:adjustRightInd/>
      <w:spacing w:after="0"/>
      <w:ind w:left="1000" w:hanging="200"/>
      <w:textAlignment w:val="auto"/>
    </w:pPr>
    <w:rPr>
      <w:rFonts w:ascii="Times New Roman" w:hAnsi="Times New Roman"/>
      <w:noProof/>
      <w:sz w:val="18"/>
      <w:szCs w:val="24"/>
    </w:rPr>
  </w:style>
  <w:style w:type="paragraph" w:styleId="Index6">
    <w:name w:val="index 6"/>
    <w:basedOn w:val="Normal"/>
    <w:next w:val="Normal"/>
    <w:autoRedefine/>
    <w:semiHidden/>
    <w:pPr>
      <w:tabs>
        <w:tab w:val="clear" w:pos="720"/>
      </w:tabs>
      <w:overflowPunct/>
      <w:autoSpaceDE/>
      <w:autoSpaceDN/>
      <w:adjustRightInd/>
      <w:spacing w:after="0"/>
      <w:ind w:left="1200" w:hanging="200"/>
      <w:textAlignment w:val="auto"/>
    </w:pPr>
    <w:rPr>
      <w:rFonts w:ascii="Times New Roman" w:hAnsi="Times New Roman"/>
      <w:noProof/>
      <w:sz w:val="18"/>
      <w:szCs w:val="24"/>
    </w:rPr>
  </w:style>
  <w:style w:type="paragraph" w:styleId="Index7">
    <w:name w:val="index 7"/>
    <w:basedOn w:val="Normal"/>
    <w:next w:val="Normal"/>
    <w:autoRedefine/>
    <w:semiHidden/>
    <w:pPr>
      <w:tabs>
        <w:tab w:val="clear" w:pos="720"/>
      </w:tabs>
      <w:overflowPunct/>
      <w:autoSpaceDE/>
      <w:autoSpaceDN/>
      <w:adjustRightInd/>
      <w:spacing w:after="0"/>
      <w:ind w:left="1400" w:hanging="200"/>
      <w:textAlignment w:val="auto"/>
    </w:pPr>
    <w:rPr>
      <w:rFonts w:ascii="Times New Roman" w:hAnsi="Times New Roman"/>
      <w:noProof/>
      <w:sz w:val="18"/>
      <w:szCs w:val="24"/>
    </w:rPr>
  </w:style>
  <w:style w:type="paragraph" w:styleId="Index8">
    <w:name w:val="index 8"/>
    <w:basedOn w:val="Normal"/>
    <w:next w:val="Normal"/>
    <w:autoRedefine/>
    <w:semiHidden/>
    <w:pPr>
      <w:tabs>
        <w:tab w:val="clear" w:pos="720"/>
      </w:tabs>
      <w:overflowPunct/>
      <w:autoSpaceDE/>
      <w:autoSpaceDN/>
      <w:adjustRightInd/>
      <w:spacing w:after="0"/>
      <w:ind w:left="1600" w:hanging="200"/>
      <w:textAlignment w:val="auto"/>
    </w:pPr>
    <w:rPr>
      <w:rFonts w:ascii="Times New Roman" w:hAnsi="Times New Roman"/>
      <w:noProof/>
      <w:sz w:val="18"/>
      <w:szCs w:val="24"/>
    </w:rPr>
  </w:style>
  <w:style w:type="paragraph" w:styleId="Index9">
    <w:name w:val="index 9"/>
    <w:basedOn w:val="Normal"/>
    <w:next w:val="Normal"/>
    <w:autoRedefine/>
    <w:semiHidden/>
    <w:pPr>
      <w:tabs>
        <w:tab w:val="clear" w:pos="720"/>
      </w:tabs>
      <w:overflowPunct/>
      <w:autoSpaceDE/>
      <w:autoSpaceDN/>
      <w:adjustRightInd/>
      <w:spacing w:after="0"/>
      <w:ind w:left="1800" w:hanging="200"/>
      <w:textAlignment w:val="auto"/>
    </w:pPr>
    <w:rPr>
      <w:rFonts w:ascii="Times New Roman" w:hAnsi="Times New Roman"/>
      <w:noProof/>
      <w:sz w:val="18"/>
      <w:szCs w:val="24"/>
    </w:rPr>
  </w:style>
  <w:style w:type="paragraph" w:styleId="IndexHeading">
    <w:name w:val="index heading"/>
    <w:basedOn w:val="Normal"/>
    <w:next w:val="Index1"/>
    <w:semiHidden/>
    <w:pPr>
      <w:pBdr>
        <w:top w:val="single" w:sz="12" w:space="0" w:color="auto"/>
      </w:pBdr>
      <w:tabs>
        <w:tab w:val="clear" w:pos="720"/>
        <w:tab w:val="right" w:pos="360"/>
      </w:tabs>
      <w:overflowPunct/>
      <w:autoSpaceDE/>
      <w:autoSpaceDN/>
      <w:adjustRightInd/>
      <w:spacing w:before="360" w:after="240"/>
      <w:textAlignment w:val="auto"/>
    </w:pPr>
    <w:rPr>
      <w:rFonts w:ascii="Times New Roman" w:hAnsi="Times New Roman"/>
      <w:b/>
      <w:i/>
      <w:noProof/>
      <w:sz w:val="26"/>
      <w:szCs w:val="24"/>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tabs>
        <w:tab w:val="clear" w:pos="720"/>
      </w:tabs>
      <w:overflowPunct/>
      <w:autoSpaceDE/>
      <w:autoSpaceDN/>
      <w:adjustRightInd/>
      <w:spacing w:after="0"/>
      <w:textAlignment w:val="auto"/>
    </w:pPr>
    <w:rPr>
      <w:rFonts w:ascii="Arial" w:hAnsi="Arial"/>
      <w:szCs w:val="24"/>
    </w:r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pPr>
      <w:tabs>
        <w:tab w:val="clear" w:pos="720"/>
      </w:tabs>
      <w:overflowPunct/>
      <w:autoSpaceDE/>
      <w:autoSpaceDN/>
      <w:adjustRightInd/>
      <w:spacing w:after="0"/>
      <w:textAlignment w:val="auto"/>
    </w:pPr>
    <w:rPr>
      <w:rFonts w:ascii="Times New Roman" w:hAnsi="Times New Roman"/>
      <w:lang w:val="en-GB"/>
    </w:rPr>
  </w:style>
  <w:style w:type="character" w:styleId="FootnoteReference">
    <w:name w:val="footnote reference"/>
    <w:basedOn w:val="DefaultParagraphFont"/>
    <w:semiHidden/>
    <w:rPr>
      <w:vertAlign w:val="superscript"/>
    </w:rPr>
  </w:style>
  <w:style w:type="paragraph" w:styleId="ListBullet">
    <w:name w:val="List Bullet"/>
    <w:basedOn w:val="Normal"/>
    <w:autoRedefine/>
    <w:pPr>
      <w:numPr>
        <w:numId w:val="1"/>
      </w:numPr>
      <w:overflowPunct/>
      <w:autoSpaceDE/>
      <w:autoSpaceDN/>
      <w:adjustRightInd/>
      <w:textAlignment w:val="auto"/>
    </w:pPr>
  </w:style>
  <w:style w:type="paragraph" w:styleId="ListBullet2">
    <w:name w:val="List Bullet 2"/>
    <w:basedOn w:val="Normal"/>
    <w:autoRedefine/>
    <w:pPr>
      <w:numPr>
        <w:numId w:val="2"/>
      </w:numPr>
      <w:tabs>
        <w:tab w:val="clear" w:pos="643"/>
        <w:tab w:val="left" w:pos="360"/>
        <w:tab w:val="num" w:pos="720"/>
      </w:tabs>
      <w:overflowPunct/>
      <w:autoSpaceDE/>
      <w:autoSpaceDN/>
      <w:adjustRightInd/>
      <w:ind w:left="720"/>
      <w:textAlignment w:val="auto"/>
    </w:pPr>
  </w:style>
  <w:style w:type="paragraph" w:styleId="ListBullet3">
    <w:name w:val="List Bullet 3"/>
    <w:basedOn w:val="Normal"/>
    <w:autoRedefine/>
    <w:pPr>
      <w:numPr>
        <w:numId w:val="3"/>
      </w:numPr>
      <w:tabs>
        <w:tab w:val="clear" w:pos="926"/>
        <w:tab w:val="left" w:pos="360"/>
        <w:tab w:val="num" w:pos="1080"/>
      </w:tabs>
      <w:overflowPunct/>
      <w:autoSpaceDE/>
      <w:autoSpaceDN/>
      <w:adjustRightInd/>
      <w:ind w:left="1080"/>
      <w:textAlignment w:val="auto"/>
    </w:pPr>
  </w:style>
  <w:style w:type="paragraph" w:styleId="ListBullet4">
    <w:name w:val="List Bullet 4"/>
    <w:basedOn w:val="Normal"/>
    <w:autoRedefine/>
    <w:pPr>
      <w:numPr>
        <w:numId w:val="4"/>
      </w:numPr>
      <w:tabs>
        <w:tab w:val="clear" w:pos="1209"/>
        <w:tab w:val="left" w:pos="360"/>
        <w:tab w:val="num" w:pos="1440"/>
      </w:tabs>
      <w:overflowPunct/>
      <w:autoSpaceDE/>
      <w:autoSpaceDN/>
      <w:adjustRightInd/>
      <w:ind w:left="1440"/>
      <w:textAlignment w:val="auto"/>
    </w:pPr>
  </w:style>
  <w:style w:type="paragraph" w:styleId="ListBullet5">
    <w:name w:val="List Bullet 5"/>
    <w:basedOn w:val="Normal"/>
    <w:autoRedefine/>
    <w:pPr>
      <w:numPr>
        <w:numId w:val="5"/>
      </w:numPr>
      <w:tabs>
        <w:tab w:val="clear" w:pos="1492"/>
        <w:tab w:val="left" w:pos="360"/>
        <w:tab w:val="num" w:pos="1800"/>
      </w:tabs>
      <w:overflowPunct/>
      <w:autoSpaceDE/>
      <w:autoSpaceDN/>
      <w:adjustRightInd/>
      <w:ind w:left="1800"/>
      <w:textAlignment w:val="auto"/>
    </w:pPr>
  </w:style>
  <w:style w:type="paragraph" w:styleId="ListNumber">
    <w:name w:val="List Number"/>
    <w:basedOn w:val="Normal"/>
    <w:pPr>
      <w:numPr>
        <w:numId w:val="6"/>
      </w:numPr>
      <w:overflowPunct/>
      <w:autoSpaceDE/>
      <w:autoSpaceDN/>
      <w:adjustRightInd/>
      <w:textAlignment w:val="auto"/>
    </w:pPr>
  </w:style>
  <w:style w:type="paragraph" w:styleId="ListNumber2">
    <w:name w:val="List Number 2"/>
    <w:basedOn w:val="Normal"/>
    <w:pPr>
      <w:numPr>
        <w:numId w:val="7"/>
      </w:numPr>
      <w:tabs>
        <w:tab w:val="clear" w:pos="643"/>
        <w:tab w:val="left" w:pos="360"/>
        <w:tab w:val="num" w:pos="720"/>
      </w:tabs>
      <w:overflowPunct/>
      <w:autoSpaceDE/>
      <w:autoSpaceDN/>
      <w:adjustRightInd/>
      <w:ind w:left="720"/>
      <w:textAlignment w:val="auto"/>
    </w:pPr>
  </w:style>
  <w:style w:type="paragraph" w:styleId="ListNumber3">
    <w:name w:val="List Number 3"/>
    <w:basedOn w:val="Normal"/>
    <w:pPr>
      <w:numPr>
        <w:numId w:val="8"/>
      </w:numPr>
      <w:tabs>
        <w:tab w:val="clear" w:pos="926"/>
        <w:tab w:val="left" w:pos="360"/>
        <w:tab w:val="num" w:pos="1080"/>
      </w:tabs>
      <w:overflowPunct/>
      <w:autoSpaceDE/>
      <w:autoSpaceDN/>
      <w:adjustRightInd/>
      <w:ind w:left="1080"/>
      <w:textAlignment w:val="auto"/>
    </w:pPr>
  </w:style>
  <w:style w:type="paragraph" w:styleId="ListNumber4">
    <w:name w:val="List Number 4"/>
    <w:basedOn w:val="Normal"/>
    <w:pPr>
      <w:numPr>
        <w:numId w:val="9"/>
      </w:numPr>
      <w:tabs>
        <w:tab w:val="clear" w:pos="1209"/>
        <w:tab w:val="left" w:pos="360"/>
        <w:tab w:val="num" w:pos="1440"/>
      </w:tabs>
      <w:overflowPunct/>
      <w:autoSpaceDE/>
      <w:autoSpaceDN/>
      <w:adjustRightInd/>
      <w:ind w:left="1440"/>
      <w:textAlignment w:val="auto"/>
    </w:pPr>
  </w:style>
  <w:style w:type="paragraph" w:styleId="ListNumber5">
    <w:name w:val="List Number 5"/>
    <w:basedOn w:val="Normal"/>
    <w:pPr>
      <w:numPr>
        <w:numId w:val="10"/>
      </w:numPr>
      <w:tabs>
        <w:tab w:val="clear" w:pos="1492"/>
        <w:tab w:val="left" w:pos="360"/>
        <w:tab w:val="num" w:pos="1800"/>
      </w:tabs>
      <w:overflowPunct/>
      <w:autoSpaceDE/>
      <w:autoSpaceDN/>
      <w:adjustRightInd/>
      <w:ind w:left="1800"/>
      <w:textAlignment w:val="auto"/>
    </w:pPr>
  </w:style>
  <w:style w:type="paragraph" w:styleId="Caption">
    <w:name w:val="caption"/>
    <w:basedOn w:val="Normal"/>
    <w:next w:val="Normal"/>
    <w:qFormat/>
    <w:pPr>
      <w:tabs>
        <w:tab w:val="left" w:pos="360"/>
      </w:tabs>
      <w:overflowPunct/>
      <w:autoSpaceDE/>
      <w:autoSpaceDN/>
      <w:adjustRightInd/>
      <w:spacing w:after="80"/>
      <w:jc w:val="center"/>
      <w:textAlignment w:val="auto"/>
    </w:pPr>
    <w:rPr>
      <w:b/>
    </w:rPr>
  </w:style>
  <w:style w:type="paragraph" w:customStyle="1" w:styleId="figuretext">
    <w:name w:val="figure text"/>
    <w:basedOn w:val="Normal"/>
    <w:pPr>
      <w:tabs>
        <w:tab w:val="clear" w:pos="720"/>
        <w:tab w:val="left" w:pos="2520"/>
        <w:tab w:val="left" w:pos="7200"/>
      </w:tabs>
      <w:overflowPunct/>
      <w:autoSpaceDE/>
      <w:autoSpaceDN/>
      <w:adjustRightInd/>
      <w:spacing w:after="0"/>
      <w:textAlignment w:val="auto"/>
    </w:pPr>
  </w:style>
  <w:style w:type="character" w:styleId="FollowedHyperlink">
    <w:name w:val="FollowedHyperlink"/>
    <w:basedOn w:val="DefaultParagraphFont"/>
    <w:rPr>
      <w:color w:val="800080"/>
      <w:u w:val="single"/>
    </w:rPr>
  </w:style>
  <w:style w:type="paragraph" w:customStyle="1" w:styleId="TemplateRow">
    <w:name w:val="TemplateRow"/>
    <w:basedOn w:val="Normal"/>
    <w:pPr>
      <w:tabs>
        <w:tab w:val="clear" w:pos="720"/>
      </w:tabs>
      <w:overflowPunct/>
      <w:autoSpaceDE/>
      <w:autoSpaceDN/>
      <w:adjustRightInd/>
      <w:spacing w:after="0"/>
      <w:textAlignment w:val="auto"/>
    </w:pPr>
    <w:rPr>
      <w:rFonts w:eastAsia="Arial Unicode MS"/>
      <w:noProof/>
      <w:color w:val="000000"/>
      <w:sz w:val="16"/>
    </w:rPr>
  </w:style>
  <w:style w:type="paragraph" w:styleId="BodyTextIndent">
    <w:name w:val="Body Text Indent"/>
    <w:basedOn w:val="Normal"/>
    <w:pPr>
      <w:ind w:left="720"/>
    </w:pPr>
    <w:rPr>
      <w:color w:val="FF0000"/>
    </w:rPr>
  </w:style>
  <w:style w:type="paragraph" w:styleId="BodyText">
    <w:name w:val="Body Text"/>
    <w:basedOn w:val="Normal"/>
    <w:rPr>
      <w:i/>
      <w:iCs/>
      <w:color w:val="FF0000"/>
    </w:rPr>
  </w:style>
  <w:style w:type="paragraph" w:styleId="BalloonText">
    <w:name w:val="Balloon Text"/>
    <w:basedOn w:val="Normal"/>
    <w:semiHidden/>
    <w:rPr>
      <w:rFonts w:ascii="Tahoma" w:hAnsi="Tahoma" w:cs="Tahoma"/>
      <w:sz w:val="16"/>
      <w:szCs w:val="16"/>
    </w:rPr>
  </w:style>
  <w:style w:type="paragraph" w:styleId="TableofFigures">
    <w:name w:val="table of figures"/>
    <w:basedOn w:val="Normal"/>
    <w:next w:val="Normal"/>
    <w:semiHidden/>
    <w:pPr>
      <w:tabs>
        <w:tab w:val="clear" w:pos="720"/>
      </w:tabs>
    </w:pPr>
  </w:style>
  <w:style w:type="paragraph" w:styleId="Salutation">
    <w:name w:val="Salutation"/>
    <w:basedOn w:val="Normal"/>
    <w:next w:val="Normal"/>
  </w:style>
  <w:style w:type="paragraph" w:styleId="BlockText">
    <w:name w:val="Block Text"/>
    <w:basedOn w:val="Normal"/>
    <w:pPr>
      <w:spacing w:after="120"/>
      <w:ind w:left="1440" w:right="144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link w:val="EndnoteTextChar"/>
  </w:style>
  <w:style w:type="paragraph" w:styleId="NoteHeading">
    <w:name w:val="Note Heading"/>
    <w:basedOn w:val="Normal"/>
    <w:next w:val="Normal"/>
  </w:style>
  <w:style w:type="paragraph" w:styleId="Closing">
    <w:name w:val="Closing"/>
    <w:basedOn w:val="Normal"/>
    <w:pPr>
      <w:ind w:left="4252"/>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CommentSubject">
    <w:name w:val="annotation subject"/>
    <w:basedOn w:val="CommentText"/>
    <w:next w:val="CommentText"/>
    <w:semiHidden/>
    <w:pPr>
      <w:tabs>
        <w:tab w:val="left" w:pos="720"/>
      </w:tabs>
      <w:overflowPunct w:val="0"/>
      <w:autoSpaceDE w:val="0"/>
      <w:autoSpaceDN w:val="0"/>
      <w:adjustRightInd w:val="0"/>
      <w:spacing w:after="200"/>
      <w:textAlignment w:val="baseline"/>
    </w:pPr>
    <w:rPr>
      <w:rFonts w:ascii="Helvetica" w:hAnsi="Helvetica"/>
      <w:b/>
      <w:bCs/>
      <w:szCs w:val="20"/>
    </w:rPr>
  </w:style>
  <w:style w:type="paragraph" w:styleId="List">
    <w:name w:val="List"/>
    <w:basedOn w:val="Normal"/>
    <w:pPr>
      <w:ind w:left="283" w:hanging="283"/>
    </w:pPr>
  </w:style>
  <w:style w:type="paragraph" w:styleId="List20">
    <w:name w:val="List 2"/>
    <w:basedOn w:val="Normal"/>
    <w:pPr>
      <w:ind w:left="566" w:hanging="283"/>
    </w:pPr>
  </w:style>
  <w:style w:type="paragraph" w:styleId="List30">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00"/>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Pr>
      <w:rFonts w:ascii="Courier New" w:hAnsi="Courier New" w:cs="Courier New"/>
    </w:rPr>
  </w:style>
  <w:style w:type="paragraph" w:styleId="TableofAuthorities">
    <w:name w:val="table of authorities"/>
    <w:basedOn w:val="Normal"/>
    <w:next w:val="Normal"/>
    <w:semiHidden/>
    <w:pPr>
      <w:tabs>
        <w:tab w:val="clear" w:pos="720"/>
      </w:tabs>
      <w:ind w:left="200" w:hanging="200"/>
    </w:pPr>
  </w:style>
  <w:style w:type="paragraph" w:styleId="TOAHeading">
    <w:name w:val="toa heading"/>
    <w:basedOn w:val="Normal"/>
    <w:next w:val="Normal"/>
    <w:semiHidden/>
    <w:pPr>
      <w:spacing w:before="120"/>
    </w:pPr>
    <w:rPr>
      <w:rFonts w:ascii="Arial" w:hAnsi="Arial" w:cs="Arial"/>
      <w:b/>
      <w:bCs/>
      <w:sz w:val="24"/>
      <w:szCs w:val="24"/>
    </w:rPr>
  </w:style>
  <w:style w:type="paragraph" w:styleId="NormalWeb">
    <w:name w:val="Normal (Web)"/>
    <w:basedOn w:val="Normal"/>
    <w:uiPriority w:val="99"/>
    <w:rPr>
      <w:rFonts w:ascii="Times New Roman" w:hAnsi="Times New Roman"/>
      <w:sz w:val="24"/>
      <w:szCs w:val="24"/>
    </w:rPr>
  </w:style>
  <w:style w:type="paragraph" w:styleId="NormalIndent">
    <w:name w:val="Normal Indent"/>
    <w:basedOn w:val="Normal"/>
    <w:pPr>
      <w:ind w:left="7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spacing w:after="120"/>
      <w:ind w:firstLine="210"/>
    </w:pPr>
    <w:rPr>
      <w:i w:val="0"/>
      <w:iCs w:val="0"/>
      <w:color w:val="auto"/>
    </w:rPr>
  </w:style>
  <w:style w:type="paragraph" w:styleId="BodyTextFirstIndent2">
    <w:name w:val="Body Text First Indent 2"/>
    <w:basedOn w:val="BodyTextIndent"/>
    <w:pPr>
      <w:spacing w:after="120"/>
      <w:ind w:left="283" w:firstLine="210"/>
    </w:pPr>
    <w:rPr>
      <w:color w:val="auto"/>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EnvelopeReturn">
    <w:name w:val="envelope return"/>
    <w:basedOn w:val="Normal"/>
    <w:rPr>
      <w:rFonts w:ascii="Arial" w:hAnsi="Arial" w:cs="Arial"/>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customStyle="1" w:styleId="Sprechblasentext1">
    <w:name w:val="Sprechblasentext1"/>
    <w:basedOn w:val="Normal"/>
    <w:semiHidden/>
    <w:rPr>
      <w:rFonts w:ascii="Tahoma" w:hAnsi="Tahoma" w:cs="Tahoma"/>
      <w:sz w:val="16"/>
      <w:szCs w:val="16"/>
    </w:rPr>
  </w:style>
  <w:style w:type="character" w:styleId="Strong">
    <w:name w:val="Strong"/>
    <w:basedOn w:val="DefaultParagraphFont"/>
    <w:qFormat/>
    <w:rsid w:val="00922CD0"/>
    <w:rPr>
      <w:b/>
      <w:bCs/>
    </w:rPr>
  </w:style>
  <w:style w:type="paragraph" w:customStyle="1" w:styleId="Default">
    <w:name w:val="Default"/>
    <w:rsid w:val="00577D9A"/>
    <w:pPr>
      <w:autoSpaceDE w:val="0"/>
      <w:autoSpaceDN w:val="0"/>
      <w:adjustRightInd w:val="0"/>
    </w:pPr>
    <w:rPr>
      <w:rFonts w:ascii="Arial" w:hAnsi="Arial" w:cs="Arial"/>
      <w:color w:val="000000"/>
      <w:sz w:val="24"/>
      <w:szCs w:val="24"/>
      <w:lang w:val="de-DE" w:eastAsia="de-DE"/>
    </w:rPr>
  </w:style>
  <w:style w:type="paragraph" w:styleId="ListParagraph">
    <w:name w:val="List Paragraph"/>
    <w:basedOn w:val="Normal"/>
    <w:uiPriority w:val="34"/>
    <w:qFormat/>
    <w:rsid w:val="00EC03D1"/>
    <w:pPr>
      <w:ind w:left="720"/>
      <w:contextualSpacing/>
      <w:textAlignment w:val="auto"/>
    </w:pPr>
    <w:rPr>
      <w:noProof/>
    </w:rPr>
  </w:style>
  <w:style w:type="paragraph" w:customStyle="1" w:styleId="TableEntry8">
    <w:name w:val="TableEntry8"/>
    <w:basedOn w:val="Normal"/>
    <w:rsid w:val="00280AD2"/>
    <w:pPr>
      <w:tabs>
        <w:tab w:val="clear" w:pos="720"/>
      </w:tabs>
      <w:overflowPunct/>
      <w:autoSpaceDE/>
      <w:autoSpaceDN/>
      <w:adjustRightInd/>
      <w:spacing w:after="0"/>
      <w:textAlignment w:val="auto"/>
    </w:pPr>
    <w:rPr>
      <w:color w:val="000000"/>
      <w:sz w:val="16"/>
    </w:rPr>
  </w:style>
  <w:style w:type="paragraph" w:styleId="NoSpacing">
    <w:name w:val="No Spacing"/>
    <w:uiPriority w:val="1"/>
    <w:qFormat/>
    <w:rsid w:val="001857D6"/>
    <w:pPr>
      <w:tabs>
        <w:tab w:val="left" w:pos="720"/>
      </w:tabs>
      <w:overflowPunct w:val="0"/>
      <w:autoSpaceDE w:val="0"/>
      <w:autoSpaceDN w:val="0"/>
      <w:adjustRightInd w:val="0"/>
      <w:textAlignment w:val="baseline"/>
    </w:pPr>
    <w:rPr>
      <w:rFonts w:ascii="Helvetica" w:hAnsi="Helvetica"/>
    </w:rPr>
  </w:style>
  <w:style w:type="character" w:customStyle="1" w:styleId="CommentTextChar">
    <w:name w:val="Comment Text Char"/>
    <w:basedOn w:val="DefaultParagraphFont"/>
    <w:link w:val="CommentText"/>
    <w:uiPriority w:val="99"/>
    <w:semiHidden/>
    <w:rsid w:val="00D23FC9"/>
    <w:rPr>
      <w:rFonts w:ascii="Arial" w:hAnsi="Arial"/>
      <w:szCs w:val="24"/>
    </w:rPr>
  </w:style>
  <w:style w:type="character" w:customStyle="1" w:styleId="Heading3Char">
    <w:name w:val="Heading 3 Char"/>
    <w:aliases w:val="l3 Char"/>
    <w:basedOn w:val="DefaultParagraphFont"/>
    <w:link w:val="Heading3"/>
    <w:rsid w:val="00E31D8C"/>
    <w:rPr>
      <w:rFonts w:ascii="Helvetica" w:hAnsi="Helvetica"/>
      <w:b/>
    </w:rPr>
  </w:style>
  <w:style w:type="table" w:styleId="TableGrid">
    <w:name w:val="Table Grid"/>
    <w:basedOn w:val="TableNormal"/>
    <w:rsid w:val="0069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EntryChar">
    <w:name w:val="Table Entry Char"/>
    <w:link w:val="TableEntry"/>
    <w:rsid w:val="0092508D"/>
    <w:rPr>
      <w:rFonts w:ascii="Helvetica" w:hAnsi="Helvetica"/>
    </w:rPr>
  </w:style>
  <w:style w:type="character" w:customStyle="1" w:styleId="EndnoteTextChar">
    <w:name w:val="Endnote Text Char"/>
    <w:link w:val="EndnoteText"/>
    <w:rsid w:val="0092508D"/>
    <w:rPr>
      <w:rFonts w:ascii="Helvetica" w:hAnsi="Helvetica"/>
    </w:rPr>
  </w:style>
  <w:style w:type="character" w:customStyle="1" w:styleId="TableTitleChar">
    <w:name w:val="Table Title Char"/>
    <w:link w:val="TableTitle"/>
    <w:rsid w:val="0092508D"/>
    <w:rPr>
      <w:rFonts w:ascii="Helvetica" w:hAnsi="Helvetica"/>
      <w:b/>
    </w:rPr>
  </w:style>
  <w:style w:type="character" w:customStyle="1" w:styleId="NoteChar">
    <w:name w:val="Note Char"/>
    <w:link w:val="Note"/>
    <w:rsid w:val="0092508D"/>
    <w:rPr>
      <w:rFonts w:ascii="Helvetica" w:hAnsi="Helvetica"/>
      <w:sz w:val="18"/>
    </w:rPr>
  </w:style>
  <w:style w:type="paragraph" w:customStyle="1" w:styleId="headereven">
    <w:name w:val="header even"/>
    <w:basedOn w:val="Normal"/>
    <w:rsid w:val="0092508D"/>
    <w:pPr>
      <w:tabs>
        <w:tab w:val="clear" w:pos="720"/>
      </w:tabs>
      <w:overflowPunct/>
      <w:autoSpaceDE/>
      <w:autoSpaceDN/>
      <w:adjustRightInd/>
      <w:textAlignment w:val="auto"/>
    </w:pPr>
    <w:rPr>
      <w:rFonts w:ascii="Arial" w:hAnsi="Arial"/>
    </w:rPr>
  </w:style>
  <w:style w:type="character" w:customStyle="1" w:styleId="Heading2Char">
    <w:name w:val="Heading 2 Char"/>
    <w:aliases w:val="l2 Char"/>
    <w:basedOn w:val="DefaultParagraphFont"/>
    <w:link w:val="Heading2"/>
    <w:rsid w:val="00DC08A8"/>
    <w:rPr>
      <w:rFonts w:ascii="Helvetica" w:hAnsi="Helvetica"/>
      <w:b/>
      <w:caps/>
    </w:rPr>
  </w:style>
  <w:style w:type="character" w:styleId="UnresolvedMention">
    <w:name w:val="Unresolved Mention"/>
    <w:basedOn w:val="DefaultParagraphFont"/>
    <w:uiPriority w:val="99"/>
    <w:semiHidden/>
    <w:unhideWhenUsed/>
    <w:rsid w:val="00617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8863">
      <w:bodyDiv w:val="1"/>
      <w:marLeft w:val="0"/>
      <w:marRight w:val="0"/>
      <w:marTop w:val="0"/>
      <w:marBottom w:val="0"/>
      <w:divBdr>
        <w:top w:val="none" w:sz="0" w:space="0" w:color="auto"/>
        <w:left w:val="none" w:sz="0" w:space="0" w:color="auto"/>
        <w:bottom w:val="none" w:sz="0" w:space="0" w:color="auto"/>
        <w:right w:val="none" w:sz="0" w:space="0" w:color="auto"/>
      </w:divBdr>
    </w:div>
    <w:div w:id="1502357834">
      <w:bodyDiv w:val="1"/>
      <w:marLeft w:val="0"/>
      <w:marRight w:val="0"/>
      <w:marTop w:val="0"/>
      <w:marBottom w:val="0"/>
      <w:divBdr>
        <w:top w:val="none" w:sz="0" w:space="0" w:color="auto"/>
        <w:left w:val="none" w:sz="0" w:space="0" w:color="auto"/>
        <w:bottom w:val="none" w:sz="0" w:space="0" w:color="auto"/>
        <w:right w:val="none" w:sz="0" w:space="0" w:color="auto"/>
      </w:divBdr>
    </w:div>
    <w:div w:id="1788423449">
      <w:bodyDiv w:val="1"/>
      <w:marLeft w:val="0"/>
      <w:marRight w:val="0"/>
      <w:marTop w:val="0"/>
      <w:marBottom w:val="0"/>
      <w:divBdr>
        <w:top w:val="none" w:sz="0" w:space="0" w:color="auto"/>
        <w:left w:val="none" w:sz="0" w:space="0" w:color="auto"/>
        <w:bottom w:val="none" w:sz="0" w:space="0" w:color="auto"/>
        <w:right w:val="none" w:sz="0" w:space="0" w:color="auto"/>
      </w:divBdr>
      <w:divsChild>
        <w:div w:id="855382574">
          <w:marLeft w:val="0"/>
          <w:marRight w:val="0"/>
          <w:marTop w:val="0"/>
          <w:marBottom w:val="0"/>
          <w:divBdr>
            <w:top w:val="none" w:sz="0" w:space="0" w:color="auto"/>
            <w:left w:val="none" w:sz="0" w:space="0" w:color="auto"/>
            <w:bottom w:val="none" w:sz="0" w:space="0" w:color="auto"/>
            <w:right w:val="none" w:sz="0" w:space="0" w:color="auto"/>
          </w:divBdr>
        </w:div>
        <w:div w:id="1623726812">
          <w:marLeft w:val="0"/>
          <w:marRight w:val="0"/>
          <w:marTop w:val="0"/>
          <w:marBottom w:val="0"/>
          <w:divBdr>
            <w:top w:val="none" w:sz="0" w:space="0" w:color="auto"/>
            <w:left w:val="none" w:sz="0" w:space="0" w:color="auto"/>
            <w:bottom w:val="none" w:sz="0" w:space="0" w:color="auto"/>
            <w:right w:val="none" w:sz="0" w:space="0" w:color="auto"/>
          </w:divBdr>
        </w:div>
        <w:div w:id="165887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rsna.org/doi/full/10.1148/rg.201716011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48/radiol.202019243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eme-connect.com/products/ejournals/pdf/10.1055/s-0043-103952.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journal-of-hepatology.eu/article/S0168-8278(15)00259-7/fullt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572088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DICOM%20Workinggroups\Workinggroup%20VI\Supplements\DICOM_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C:\Data\DICOM Workinggroups\Workinggroup VI\Supplements\DICOM_02.DOT</Template>
  <TotalTime>5</TotalTime>
  <Pages>12</Pages>
  <Words>2715</Words>
  <Characters>15478</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169: Simplified Echo SR</vt:lpstr>
      <vt:lpstr>Supplement 127: CT Radiation Dose Reporting (Dose SR)</vt:lpstr>
    </vt:vector>
  </TitlesOfParts>
  <Company>Toshiba</Company>
  <LinksUpToDate>false</LinksUpToDate>
  <CharactersWithSpaces>18157</CharactersWithSpaces>
  <SharedDoc>false</SharedDoc>
  <HLinks>
    <vt:vector size="78" baseType="variant">
      <vt:variant>
        <vt:i4>1835062</vt:i4>
      </vt:variant>
      <vt:variant>
        <vt:i4>74</vt:i4>
      </vt:variant>
      <vt:variant>
        <vt:i4>0</vt:i4>
      </vt:variant>
      <vt:variant>
        <vt:i4>5</vt:i4>
      </vt:variant>
      <vt:variant>
        <vt:lpwstr/>
      </vt:variant>
      <vt:variant>
        <vt:lpwstr>_Toc181776124</vt:lpwstr>
      </vt:variant>
      <vt:variant>
        <vt:i4>1835062</vt:i4>
      </vt:variant>
      <vt:variant>
        <vt:i4>68</vt:i4>
      </vt:variant>
      <vt:variant>
        <vt:i4>0</vt:i4>
      </vt:variant>
      <vt:variant>
        <vt:i4>5</vt:i4>
      </vt:variant>
      <vt:variant>
        <vt:lpwstr/>
      </vt:variant>
      <vt:variant>
        <vt:lpwstr>_Toc181776123</vt:lpwstr>
      </vt:variant>
      <vt:variant>
        <vt:i4>1835062</vt:i4>
      </vt:variant>
      <vt:variant>
        <vt:i4>62</vt:i4>
      </vt:variant>
      <vt:variant>
        <vt:i4>0</vt:i4>
      </vt:variant>
      <vt:variant>
        <vt:i4>5</vt:i4>
      </vt:variant>
      <vt:variant>
        <vt:lpwstr/>
      </vt:variant>
      <vt:variant>
        <vt:lpwstr>_Toc181776122</vt:lpwstr>
      </vt:variant>
      <vt:variant>
        <vt:i4>1835062</vt:i4>
      </vt:variant>
      <vt:variant>
        <vt:i4>56</vt:i4>
      </vt:variant>
      <vt:variant>
        <vt:i4>0</vt:i4>
      </vt:variant>
      <vt:variant>
        <vt:i4>5</vt:i4>
      </vt:variant>
      <vt:variant>
        <vt:lpwstr/>
      </vt:variant>
      <vt:variant>
        <vt:lpwstr>_Toc181776121</vt:lpwstr>
      </vt:variant>
      <vt:variant>
        <vt:i4>1835062</vt:i4>
      </vt:variant>
      <vt:variant>
        <vt:i4>50</vt:i4>
      </vt:variant>
      <vt:variant>
        <vt:i4>0</vt:i4>
      </vt:variant>
      <vt:variant>
        <vt:i4>5</vt:i4>
      </vt:variant>
      <vt:variant>
        <vt:lpwstr/>
      </vt:variant>
      <vt:variant>
        <vt:lpwstr>_Toc181776120</vt:lpwstr>
      </vt:variant>
      <vt:variant>
        <vt:i4>2031670</vt:i4>
      </vt:variant>
      <vt:variant>
        <vt:i4>44</vt:i4>
      </vt:variant>
      <vt:variant>
        <vt:i4>0</vt:i4>
      </vt:variant>
      <vt:variant>
        <vt:i4>5</vt:i4>
      </vt:variant>
      <vt:variant>
        <vt:lpwstr/>
      </vt:variant>
      <vt:variant>
        <vt:lpwstr>_Toc181776119</vt:lpwstr>
      </vt:variant>
      <vt:variant>
        <vt:i4>2031670</vt:i4>
      </vt:variant>
      <vt:variant>
        <vt:i4>38</vt:i4>
      </vt:variant>
      <vt:variant>
        <vt:i4>0</vt:i4>
      </vt:variant>
      <vt:variant>
        <vt:i4>5</vt:i4>
      </vt:variant>
      <vt:variant>
        <vt:lpwstr/>
      </vt:variant>
      <vt:variant>
        <vt:lpwstr>_Toc181776118</vt:lpwstr>
      </vt:variant>
      <vt:variant>
        <vt:i4>2031670</vt:i4>
      </vt:variant>
      <vt:variant>
        <vt:i4>32</vt:i4>
      </vt:variant>
      <vt:variant>
        <vt:i4>0</vt:i4>
      </vt:variant>
      <vt:variant>
        <vt:i4>5</vt:i4>
      </vt:variant>
      <vt:variant>
        <vt:lpwstr/>
      </vt:variant>
      <vt:variant>
        <vt:lpwstr>_Toc181776117</vt:lpwstr>
      </vt:variant>
      <vt:variant>
        <vt:i4>2031670</vt:i4>
      </vt:variant>
      <vt:variant>
        <vt:i4>26</vt:i4>
      </vt:variant>
      <vt:variant>
        <vt:i4>0</vt:i4>
      </vt:variant>
      <vt:variant>
        <vt:i4>5</vt:i4>
      </vt:variant>
      <vt:variant>
        <vt:lpwstr/>
      </vt:variant>
      <vt:variant>
        <vt:lpwstr>_Toc181776116</vt:lpwstr>
      </vt:variant>
      <vt:variant>
        <vt:i4>2031670</vt:i4>
      </vt:variant>
      <vt:variant>
        <vt:i4>20</vt:i4>
      </vt:variant>
      <vt:variant>
        <vt:i4>0</vt:i4>
      </vt:variant>
      <vt:variant>
        <vt:i4>5</vt:i4>
      </vt:variant>
      <vt:variant>
        <vt:lpwstr/>
      </vt:variant>
      <vt:variant>
        <vt:lpwstr>_Toc181776115</vt:lpwstr>
      </vt:variant>
      <vt:variant>
        <vt:i4>2031670</vt:i4>
      </vt:variant>
      <vt:variant>
        <vt:i4>14</vt:i4>
      </vt:variant>
      <vt:variant>
        <vt:i4>0</vt:i4>
      </vt:variant>
      <vt:variant>
        <vt:i4>5</vt:i4>
      </vt:variant>
      <vt:variant>
        <vt:lpwstr/>
      </vt:variant>
      <vt:variant>
        <vt:lpwstr>_Toc181776114</vt:lpwstr>
      </vt:variant>
      <vt:variant>
        <vt:i4>2031670</vt:i4>
      </vt:variant>
      <vt:variant>
        <vt:i4>8</vt:i4>
      </vt:variant>
      <vt:variant>
        <vt:i4>0</vt:i4>
      </vt:variant>
      <vt:variant>
        <vt:i4>5</vt:i4>
      </vt:variant>
      <vt:variant>
        <vt:lpwstr/>
      </vt:variant>
      <vt:variant>
        <vt:lpwstr>_Toc181776113</vt:lpwstr>
      </vt:variant>
      <vt:variant>
        <vt:i4>2031670</vt:i4>
      </vt:variant>
      <vt:variant>
        <vt:i4>2</vt:i4>
      </vt:variant>
      <vt:variant>
        <vt:i4>0</vt:i4>
      </vt:variant>
      <vt:variant>
        <vt:i4>5</vt:i4>
      </vt:variant>
      <vt:variant>
        <vt:lpwstr/>
      </vt:variant>
      <vt:variant>
        <vt:lpwstr>_Toc181776112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169: Simplified Echo SR</dc:title>
  <dc:subject/>
  <dc:creator>WG-12;Kevin O'Donnell</dc:creator>
  <cp:keywords/>
  <dc:description/>
  <cp:lastModifiedBy>Shayna Knazik</cp:lastModifiedBy>
  <cp:revision>3</cp:revision>
  <cp:lastPrinted>2022-02-01T17:46:00Z</cp:lastPrinted>
  <dcterms:created xsi:type="dcterms:W3CDTF">2022-02-01T17:46:00Z</dcterms:created>
  <dcterms:modified xsi:type="dcterms:W3CDTF">2022-02-01T19:24:00Z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PMS Best</vt:lpwstr>
  </property>
</Properties>
</file>