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109" w14:textId="264C349A" w:rsidR="002E6E25" w:rsidRPr="00F64160" w:rsidRDefault="002E6E25" w:rsidP="002E6E25"/>
    <w:p w14:paraId="548AC8DE" w14:textId="6B48CD14" w:rsidR="000709A0" w:rsidRPr="00F64160" w:rsidRDefault="000709A0" w:rsidP="002E6E25"/>
    <w:p w14:paraId="62F06FB3" w14:textId="77777777" w:rsidR="000709A0" w:rsidRPr="00F64160" w:rsidRDefault="000709A0" w:rsidP="002E6E25"/>
    <w:p w14:paraId="1573A3D1" w14:textId="77777777" w:rsidR="002E6E25" w:rsidRPr="00F64160" w:rsidRDefault="002E6E25" w:rsidP="002E6E25"/>
    <w:p w14:paraId="106051D6" w14:textId="77777777" w:rsidR="002E6E25" w:rsidRPr="00F64160" w:rsidRDefault="002E6E25" w:rsidP="002E6E25"/>
    <w:p w14:paraId="5A30281A" w14:textId="77777777" w:rsidR="002E6E25" w:rsidRPr="00F64160" w:rsidRDefault="002E6E25" w:rsidP="002E6E25"/>
    <w:p w14:paraId="047F517B" w14:textId="77777777" w:rsidR="002E6E25" w:rsidRPr="00F64160" w:rsidRDefault="002E6E25" w:rsidP="002E6E25"/>
    <w:p w14:paraId="23657B9B" w14:textId="77777777" w:rsidR="002E6E25" w:rsidRPr="00F64160" w:rsidRDefault="002E6E25" w:rsidP="002E6E25">
      <w:pPr>
        <w:pStyle w:val="StandardTitle"/>
      </w:pPr>
      <w:r w:rsidRPr="00F64160">
        <w:t>Digital Imaging and Communications in Medicine (DICOM)</w:t>
      </w:r>
    </w:p>
    <w:p w14:paraId="0743AB53" w14:textId="77777777" w:rsidR="002E6E25" w:rsidRPr="00F64160" w:rsidRDefault="002E6E25" w:rsidP="002E6E25"/>
    <w:p w14:paraId="4A10439A" w14:textId="606B88FA" w:rsidR="002E6E25" w:rsidRPr="00F64160" w:rsidRDefault="00D80A60" w:rsidP="002E6E25">
      <w:pPr>
        <w:pStyle w:val="PartTitle"/>
      </w:pPr>
      <w:r w:rsidRPr="00F64160">
        <w:t>Supplement 2</w:t>
      </w:r>
      <w:r w:rsidR="006747F6" w:rsidRPr="00F64160">
        <w:t>34</w:t>
      </w:r>
      <w:r w:rsidRPr="00F64160">
        <w:t xml:space="preserve">: </w:t>
      </w:r>
      <w:r w:rsidR="002F150B" w:rsidRPr="00F64160">
        <w:t xml:space="preserve">DICOMweb </w:t>
      </w:r>
      <w:r w:rsidRPr="00F64160">
        <w:t>Storage Commit</w:t>
      </w:r>
      <w:r w:rsidR="00A950A3" w:rsidRPr="00F64160">
        <w:t>ment</w:t>
      </w:r>
      <w:r w:rsidR="00287AB2">
        <w:t xml:space="preserve"> Service</w:t>
      </w:r>
    </w:p>
    <w:p w14:paraId="6CFE4A7A" w14:textId="77777777" w:rsidR="002E6E25" w:rsidRPr="00F64160" w:rsidRDefault="002E6E25" w:rsidP="002E6E25"/>
    <w:p w14:paraId="727C1ADC" w14:textId="77777777" w:rsidR="002E6E25" w:rsidRPr="00F64160" w:rsidRDefault="002E6E25" w:rsidP="002E6E25"/>
    <w:p w14:paraId="1E1F6388" w14:textId="77777777" w:rsidR="002E6E25" w:rsidRPr="00F64160" w:rsidRDefault="002E6E25" w:rsidP="002E6E25"/>
    <w:p w14:paraId="353A2AC1" w14:textId="77777777" w:rsidR="002E6E25" w:rsidRPr="00F64160" w:rsidRDefault="002E6E25" w:rsidP="002E6E25"/>
    <w:p w14:paraId="1386F97F" w14:textId="77777777" w:rsidR="002E6E25" w:rsidRPr="00F64160" w:rsidRDefault="002E6E25" w:rsidP="002E6E25"/>
    <w:p w14:paraId="3C1E2646" w14:textId="77777777" w:rsidR="002E6E25" w:rsidRPr="00F64160" w:rsidRDefault="002E6E25" w:rsidP="002E6E25"/>
    <w:p w14:paraId="6BAF1A8D" w14:textId="77777777" w:rsidR="002E6E25" w:rsidRPr="00F64160" w:rsidRDefault="002E6E25" w:rsidP="002E6E25"/>
    <w:p w14:paraId="379A8C3C" w14:textId="77777777" w:rsidR="002E6E25" w:rsidRPr="00F64160" w:rsidRDefault="002E6E25" w:rsidP="002E6E25"/>
    <w:p w14:paraId="3F029AC3" w14:textId="77777777" w:rsidR="002E6E25" w:rsidRPr="00F64160" w:rsidRDefault="002E6E25" w:rsidP="002E6E25"/>
    <w:p w14:paraId="61F7F0D2" w14:textId="77777777" w:rsidR="002E6E25" w:rsidRPr="00F64160" w:rsidRDefault="002E6E25" w:rsidP="002E6E25"/>
    <w:p w14:paraId="7FDE9B27" w14:textId="023F19FC" w:rsidR="002E6E25" w:rsidRPr="00F64160" w:rsidRDefault="002E6E25" w:rsidP="002E6E25">
      <w:pPr>
        <w:rPr>
          <w:i/>
        </w:rPr>
      </w:pPr>
      <w:r w:rsidRPr="00F64160">
        <w:rPr>
          <w:i/>
        </w:rPr>
        <w:t>Prepared by:</w:t>
      </w:r>
      <w:r w:rsidR="00D80A60" w:rsidRPr="00F64160">
        <w:rPr>
          <w:i/>
        </w:rPr>
        <w:t xml:space="preserve"> Working Group 27</w:t>
      </w:r>
    </w:p>
    <w:p w14:paraId="19F31278" w14:textId="77777777" w:rsidR="002E6E25" w:rsidRPr="00F64160" w:rsidRDefault="002E6E25" w:rsidP="002E6E25">
      <w:pPr>
        <w:rPr>
          <w:i/>
        </w:rPr>
      </w:pPr>
    </w:p>
    <w:p w14:paraId="1D183D45" w14:textId="77777777" w:rsidR="002E6E25" w:rsidRPr="00F64160" w:rsidRDefault="002E6E25" w:rsidP="002E6E25">
      <w:pPr>
        <w:rPr>
          <w:b/>
        </w:rPr>
      </w:pPr>
      <w:r w:rsidRPr="00F64160">
        <w:rPr>
          <w:b/>
        </w:rPr>
        <w:t>DICOM Standards Committee, Working Group 6</w:t>
      </w:r>
    </w:p>
    <w:p w14:paraId="45F331F8" w14:textId="77777777" w:rsidR="002E6E25" w:rsidRPr="00F64160" w:rsidRDefault="002E6E25" w:rsidP="002E6E25">
      <w:r w:rsidRPr="00F64160">
        <w:t>1300 N. 17th Street, Suite 900</w:t>
      </w:r>
    </w:p>
    <w:p w14:paraId="1DD0CFE3" w14:textId="77777777" w:rsidR="002E6E25" w:rsidRPr="00F64160" w:rsidRDefault="002E6E25" w:rsidP="002E6E25">
      <w:r w:rsidRPr="00F64160">
        <w:t>Rosslyn, Virginia 22209 USA</w:t>
      </w:r>
    </w:p>
    <w:p w14:paraId="6EC3F44E" w14:textId="77777777" w:rsidR="002E6E25" w:rsidRPr="00F64160" w:rsidRDefault="002E6E25" w:rsidP="002E6E25"/>
    <w:p w14:paraId="6E80410E" w14:textId="7A078D21" w:rsidR="002E6E25" w:rsidRPr="00F64160" w:rsidRDefault="002E6E25" w:rsidP="002E6E25">
      <w:r w:rsidRPr="00F64160">
        <w:t xml:space="preserve">Status: </w:t>
      </w:r>
      <w:r w:rsidRPr="00F64160">
        <w:tab/>
      </w:r>
      <w:r w:rsidR="001A0F76">
        <w:t>June</w:t>
      </w:r>
      <w:r w:rsidR="00DB6F11">
        <w:t xml:space="preserve"> </w:t>
      </w:r>
      <w:r w:rsidRPr="00F64160">
        <w:t>20</w:t>
      </w:r>
      <w:r w:rsidR="00D80A60" w:rsidRPr="00F64160">
        <w:t>2</w:t>
      </w:r>
      <w:r w:rsidR="00C333FD">
        <w:t>3</w:t>
      </w:r>
      <w:r w:rsidR="00F54764" w:rsidRPr="00F64160">
        <w:t>, Public Comment</w:t>
      </w:r>
    </w:p>
    <w:p w14:paraId="494CA581" w14:textId="5F20BEE6" w:rsidR="002E6E25" w:rsidRPr="00F64160" w:rsidRDefault="002E6E25" w:rsidP="002E6E25">
      <w:pPr>
        <w:sectPr w:rsidR="002E6E25" w:rsidRPr="00F64160">
          <w:footnotePr>
            <w:numFmt w:val="lowerRoman"/>
          </w:footnotePr>
          <w:endnotePr>
            <w:numFmt w:val="decimal"/>
          </w:endnotePr>
          <w:pgSz w:w="12240" w:h="15840"/>
          <w:pgMar w:top="1710" w:right="1440" w:bottom="1440" w:left="1350" w:header="1134" w:footer="1134" w:gutter="0"/>
          <w:pgNumType w:start="1"/>
          <w:cols w:space="720"/>
          <w:noEndnote/>
        </w:sectPr>
      </w:pPr>
      <w:r w:rsidRPr="00F64160">
        <w:t xml:space="preserve">Developed pursuant to DICOM Work Item </w:t>
      </w:r>
      <w:r w:rsidR="00832925" w:rsidRPr="00F64160">
        <w:t>2022</w:t>
      </w:r>
      <w:r w:rsidRPr="00F64160">
        <w:t>-</w:t>
      </w:r>
      <w:r w:rsidR="00832925" w:rsidRPr="00F64160">
        <w:t>0</w:t>
      </w:r>
      <w:r w:rsidR="005E2BD8" w:rsidRPr="00F64160">
        <w:t>4</w:t>
      </w:r>
      <w:r w:rsidRPr="00F64160">
        <w:t>-</w:t>
      </w:r>
      <w:r w:rsidR="00832925" w:rsidRPr="00F64160">
        <w:t>A</w:t>
      </w:r>
    </w:p>
    <w:p w14:paraId="1C76239A" w14:textId="77777777" w:rsidR="002E6E25" w:rsidRPr="00F64160" w:rsidRDefault="002E6E25" w:rsidP="002E6E25">
      <w:pPr>
        <w:jc w:val="center"/>
        <w:rPr>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sidRPr="00F64160">
        <w:rPr>
          <w:b/>
          <w:sz w:val="24"/>
        </w:rPr>
        <w:lastRenderedPageBreak/>
        <w:t>Table of Contents</w:t>
      </w:r>
      <w:bookmarkEnd w:id="0"/>
      <w:bookmarkEnd w:id="1"/>
    </w:p>
    <w:bookmarkStart w:id="10" w:name="B_Toc381367234"/>
    <w:bookmarkStart w:id="11" w:name="_Toc383410978"/>
    <w:bookmarkStart w:id="12" w:name="_Toc383412035"/>
    <w:bookmarkStart w:id="13" w:name="_Toc383412277"/>
    <w:bookmarkStart w:id="14" w:name="_Toc383420819"/>
    <w:bookmarkStart w:id="15" w:name="_Toc383444067"/>
    <w:bookmarkStart w:id="16" w:name="_Toc383447976"/>
    <w:bookmarkStart w:id="17" w:name="_Toc385134606"/>
    <w:bookmarkStart w:id="18" w:name="_Toc385134678"/>
    <w:bookmarkStart w:id="19" w:name="_Toc390043195"/>
    <w:bookmarkStart w:id="20" w:name="_Toc390043335"/>
    <w:p w14:paraId="110DE454" w14:textId="40D76D49" w:rsidR="00E049D0" w:rsidRDefault="002E6E25">
      <w:pPr>
        <w:pStyle w:val="TOC1"/>
        <w:rPr>
          <w:rFonts w:asciiTheme="minorHAnsi" w:eastAsiaTheme="minorEastAsia" w:hAnsiTheme="minorHAnsi" w:cstheme="minorBidi"/>
          <w:noProof/>
          <w:sz w:val="22"/>
          <w:szCs w:val="22"/>
        </w:rPr>
      </w:pPr>
      <w:r w:rsidRPr="00F64160">
        <w:rPr>
          <w:b/>
        </w:rPr>
        <w:fldChar w:fldCharType="begin"/>
      </w:r>
      <w:r w:rsidRPr="00F64160">
        <w:rPr>
          <w:b/>
        </w:rPr>
        <w:instrText xml:space="preserve"> TOC \o </w:instrText>
      </w:r>
      <w:r w:rsidRPr="00F64160">
        <w:rPr>
          <w:b/>
        </w:rPr>
        <w:fldChar w:fldCharType="separate"/>
      </w:r>
      <w:r w:rsidR="00E049D0" w:rsidRPr="00E049D0">
        <w:rPr>
          <w:noProof/>
        </w:rPr>
        <w:t>Document History</w:t>
      </w:r>
      <w:r w:rsidR="00E049D0">
        <w:rPr>
          <w:noProof/>
        </w:rPr>
        <w:tab/>
      </w:r>
      <w:r w:rsidR="00E049D0">
        <w:rPr>
          <w:noProof/>
        </w:rPr>
        <w:fldChar w:fldCharType="begin"/>
      </w:r>
      <w:r w:rsidR="00E049D0">
        <w:rPr>
          <w:noProof/>
        </w:rPr>
        <w:instrText xml:space="preserve"> PAGEREF _Toc138086573 \h </w:instrText>
      </w:r>
      <w:r w:rsidR="00E049D0">
        <w:rPr>
          <w:noProof/>
        </w:rPr>
      </w:r>
      <w:r w:rsidR="00E049D0">
        <w:rPr>
          <w:noProof/>
        </w:rPr>
        <w:fldChar w:fldCharType="separate"/>
      </w:r>
      <w:r w:rsidR="00E049D0">
        <w:rPr>
          <w:noProof/>
        </w:rPr>
        <w:t>5</w:t>
      </w:r>
      <w:r w:rsidR="00E049D0">
        <w:rPr>
          <w:noProof/>
        </w:rPr>
        <w:fldChar w:fldCharType="end"/>
      </w:r>
    </w:p>
    <w:p w14:paraId="5CFD3452" w14:textId="142240C8" w:rsidR="00E049D0" w:rsidRDefault="00E049D0">
      <w:pPr>
        <w:pStyle w:val="TOC1"/>
        <w:rPr>
          <w:rFonts w:asciiTheme="minorHAnsi" w:eastAsiaTheme="minorEastAsia" w:hAnsiTheme="minorHAnsi" w:cstheme="minorBidi"/>
          <w:noProof/>
          <w:sz w:val="22"/>
          <w:szCs w:val="22"/>
        </w:rPr>
      </w:pPr>
      <w:r>
        <w:rPr>
          <w:noProof/>
        </w:rPr>
        <w:t>Open Issues</w:t>
      </w:r>
      <w:r>
        <w:rPr>
          <w:noProof/>
        </w:rPr>
        <w:tab/>
      </w:r>
      <w:r>
        <w:rPr>
          <w:noProof/>
        </w:rPr>
        <w:fldChar w:fldCharType="begin"/>
      </w:r>
      <w:r>
        <w:rPr>
          <w:noProof/>
        </w:rPr>
        <w:instrText xml:space="preserve"> PAGEREF _Toc138086574 \h </w:instrText>
      </w:r>
      <w:r>
        <w:rPr>
          <w:noProof/>
        </w:rPr>
      </w:r>
      <w:r>
        <w:rPr>
          <w:noProof/>
        </w:rPr>
        <w:fldChar w:fldCharType="separate"/>
      </w:r>
      <w:r>
        <w:rPr>
          <w:noProof/>
        </w:rPr>
        <w:t>6</w:t>
      </w:r>
      <w:r>
        <w:rPr>
          <w:noProof/>
        </w:rPr>
        <w:fldChar w:fldCharType="end"/>
      </w:r>
    </w:p>
    <w:p w14:paraId="78CD0467" w14:textId="0FC18FE3" w:rsidR="00E049D0" w:rsidRDefault="00E049D0">
      <w:pPr>
        <w:pStyle w:val="TOC1"/>
        <w:rPr>
          <w:rFonts w:asciiTheme="minorHAnsi" w:eastAsiaTheme="minorEastAsia" w:hAnsiTheme="minorHAnsi" w:cstheme="minorBidi"/>
          <w:noProof/>
          <w:sz w:val="22"/>
          <w:szCs w:val="22"/>
        </w:rPr>
      </w:pPr>
      <w:r>
        <w:rPr>
          <w:noProof/>
        </w:rPr>
        <w:t>Closed Issues</w:t>
      </w:r>
      <w:r>
        <w:rPr>
          <w:noProof/>
        </w:rPr>
        <w:tab/>
      </w:r>
      <w:r>
        <w:rPr>
          <w:noProof/>
        </w:rPr>
        <w:fldChar w:fldCharType="begin"/>
      </w:r>
      <w:r>
        <w:rPr>
          <w:noProof/>
        </w:rPr>
        <w:instrText xml:space="preserve"> PAGEREF _Toc138086575 \h </w:instrText>
      </w:r>
      <w:r>
        <w:rPr>
          <w:noProof/>
        </w:rPr>
      </w:r>
      <w:r>
        <w:rPr>
          <w:noProof/>
        </w:rPr>
        <w:fldChar w:fldCharType="separate"/>
      </w:r>
      <w:r>
        <w:rPr>
          <w:noProof/>
        </w:rPr>
        <w:t>6</w:t>
      </w:r>
      <w:r>
        <w:rPr>
          <w:noProof/>
        </w:rPr>
        <w:fldChar w:fldCharType="end"/>
      </w:r>
    </w:p>
    <w:p w14:paraId="6C2EE2B8" w14:textId="5AB89DD5" w:rsidR="00E049D0" w:rsidRDefault="00E049D0">
      <w:pPr>
        <w:pStyle w:val="TOC1"/>
        <w:rPr>
          <w:rFonts w:asciiTheme="minorHAnsi" w:eastAsiaTheme="minorEastAsia" w:hAnsiTheme="minorHAnsi" w:cstheme="minorBidi"/>
          <w:noProof/>
          <w:sz w:val="22"/>
          <w:szCs w:val="22"/>
        </w:rPr>
      </w:pPr>
      <w:r>
        <w:rPr>
          <w:noProof/>
        </w:rPr>
        <w:t>Scope and Field of Application</w:t>
      </w:r>
      <w:r>
        <w:rPr>
          <w:noProof/>
        </w:rPr>
        <w:tab/>
      </w:r>
      <w:r>
        <w:rPr>
          <w:noProof/>
        </w:rPr>
        <w:fldChar w:fldCharType="begin"/>
      </w:r>
      <w:r>
        <w:rPr>
          <w:noProof/>
        </w:rPr>
        <w:instrText xml:space="preserve"> PAGEREF _Toc138086576 \h </w:instrText>
      </w:r>
      <w:r>
        <w:rPr>
          <w:noProof/>
        </w:rPr>
      </w:r>
      <w:r>
        <w:rPr>
          <w:noProof/>
        </w:rPr>
        <w:fldChar w:fldCharType="separate"/>
      </w:r>
      <w:r>
        <w:rPr>
          <w:noProof/>
        </w:rPr>
        <w:t>11</w:t>
      </w:r>
      <w:r>
        <w:rPr>
          <w:noProof/>
        </w:rPr>
        <w:fldChar w:fldCharType="end"/>
      </w:r>
    </w:p>
    <w:p w14:paraId="5DBC9E0F" w14:textId="0AB58C91" w:rsidR="00E049D0" w:rsidRDefault="00E049D0">
      <w:pPr>
        <w:pStyle w:val="TOC1"/>
        <w:tabs>
          <w:tab w:val="left" w:pos="36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Normative References</w:t>
      </w:r>
      <w:r>
        <w:rPr>
          <w:noProof/>
        </w:rPr>
        <w:tab/>
      </w:r>
      <w:r>
        <w:rPr>
          <w:noProof/>
        </w:rPr>
        <w:fldChar w:fldCharType="begin"/>
      </w:r>
      <w:r>
        <w:rPr>
          <w:noProof/>
        </w:rPr>
        <w:instrText xml:space="preserve"> PAGEREF _Toc138086577 \h </w:instrText>
      </w:r>
      <w:r>
        <w:rPr>
          <w:noProof/>
        </w:rPr>
      </w:r>
      <w:r>
        <w:rPr>
          <w:noProof/>
        </w:rPr>
        <w:fldChar w:fldCharType="separate"/>
      </w:r>
      <w:r>
        <w:rPr>
          <w:noProof/>
        </w:rPr>
        <w:t>12</w:t>
      </w:r>
      <w:r>
        <w:rPr>
          <w:noProof/>
        </w:rPr>
        <w:fldChar w:fldCharType="end"/>
      </w:r>
    </w:p>
    <w:p w14:paraId="280890F9" w14:textId="0FBAD78F" w:rsidR="00E049D0" w:rsidRDefault="00E049D0">
      <w:pPr>
        <w:pStyle w:val="TOC2"/>
        <w:tabs>
          <w:tab w:val="left" w:pos="126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Other References</w:t>
      </w:r>
      <w:r>
        <w:rPr>
          <w:noProof/>
        </w:rPr>
        <w:tab/>
      </w:r>
      <w:r>
        <w:rPr>
          <w:noProof/>
        </w:rPr>
        <w:fldChar w:fldCharType="begin"/>
      </w:r>
      <w:r>
        <w:rPr>
          <w:noProof/>
        </w:rPr>
        <w:instrText xml:space="preserve"> PAGEREF _Toc138086578 \h </w:instrText>
      </w:r>
      <w:r>
        <w:rPr>
          <w:noProof/>
        </w:rPr>
      </w:r>
      <w:r>
        <w:rPr>
          <w:noProof/>
        </w:rPr>
        <w:fldChar w:fldCharType="separate"/>
      </w:r>
      <w:r>
        <w:rPr>
          <w:noProof/>
        </w:rPr>
        <w:t>12</w:t>
      </w:r>
      <w:r>
        <w:rPr>
          <w:noProof/>
        </w:rPr>
        <w:fldChar w:fldCharType="end"/>
      </w:r>
    </w:p>
    <w:p w14:paraId="6BAE6D08" w14:textId="3A179F0C" w:rsidR="00E049D0" w:rsidRDefault="00E049D0">
      <w:pPr>
        <w:pStyle w:val="TOC1"/>
        <w:tabs>
          <w:tab w:val="left" w:pos="360"/>
        </w:tabs>
        <w:rPr>
          <w:rFonts w:asciiTheme="minorHAnsi" w:eastAsiaTheme="minorEastAsia" w:hAnsiTheme="minorHAnsi" w:cstheme="minorBidi"/>
          <w:noProof/>
          <w:sz w:val="22"/>
          <w:szCs w:val="22"/>
        </w:rPr>
      </w:pPr>
      <w:r>
        <w:rPr>
          <w:noProof/>
        </w:rPr>
        <w:t>X</w:t>
      </w:r>
      <w:r>
        <w:rPr>
          <w:rFonts w:asciiTheme="minorHAnsi" w:eastAsiaTheme="minorEastAsia" w:hAnsiTheme="minorHAnsi" w:cstheme="minorBidi"/>
          <w:noProof/>
          <w:sz w:val="22"/>
          <w:szCs w:val="22"/>
        </w:rPr>
        <w:tab/>
      </w:r>
      <w:r>
        <w:rPr>
          <w:noProof/>
        </w:rPr>
        <w:t>Storage Commitment Service and Resources</w:t>
      </w:r>
      <w:r>
        <w:rPr>
          <w:noProof/>
        </w:rPr>
        <w:tab/>
      </w:r>
      <w:r>
        <w:rPr>
          <w:noProof/>
        </w:rPr>
        <w:fldChar w:fldCharType="begin"/>
      </w:r>
      <w:r>
        <w:rPr>
          <w:noProof/>
        </w:rPr>
        <w:instrText xml:space="preserve"> PAGEREF _Toc138086579 \h </w:instrText>
      </w:r>
      <w:r>
        <w:rPr>
          <w:noProof/>
        </w:rPr>
      </w:r>
      <w:r>
        <w:rPr>
          <w:noProof/>
        </w:rPr>
        <w:fldChar w:fldCharType="separate"/>
      </w:r>
      <w:r>
        <w:rPr>
          <w:noProof/>
        </w:rPr>
        <w:t>12</w:t>
      </w:r>
      <w:r>
        <w:rPr>
          <w:noProof/>
        </w:rPr>
        <w:fldChar w:fldCharType="end"/>
      </w:r>
    </w:p>
    <w:p w14:paraId="1D99BE2D" w14:textId="022E3DD6" w:rsidR="00E049D0" w:rsidRDefault="00E049D0">
      <w:pPr>
        <w:pStyle w:val="TOC2"/>
        <w:tabs>
          <w:tab w:val="left" w:pos="1260"/>
        </w:tabs>
        <w:rPr>
          <w:rFonts w:asciiTheme="minorHAnsi" w:eastAsiaTheme="minorEastAsia" w:hAnsiTheme="minorHAnsi" w:cstheme="minorBidi"/>
          <w:noProof/>
          <w:sz w:val="22"/>
          <w:szCs w:val="22"/>
        </w:rPr>
      </w:pPr>
      <w:r>
        <w:rPr>
          <w:noProof/>
        </w:rPr>
        <w:t>X.1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_Toc138086580 \h </w:instrText>
      </w:r>
      <w:r>
        <w:rPr>
          <w:noProof/>
        </w:rPr>
      </w:r>
      <w:r>
        <w:rPr>
          <w:noProof/>
        </w:rPr>
        <w:fldChar w:fldCharType="separate"/>
      </w:r>
      <w:r>
        <w:rPr>
          <w:noProof/>
        </w:rPr>
        <w:t>12</w:t>
      </w:r>
      <w:r>
        <w:rPr>
          <w:noProof/>
        </w:rPr>
        <w:fldChar w:fldCharType="end"/>
      </w:r>
    </w:p>
    <w:p w14:paraId="2E2177FA" w14:textId="2106AD69" w:rsidR="00E049D0" w:rsidRDefault="00E049D0">
      <w:pPr>
        <w:pStyle w:val="TOC3"/>
        <w:tabs>
          <w:tab w:val="left" w:pos="1800"/>
        </w:tabs>
        <w:rPr>
          <w:rFonts w:asciiTheme="minorHAnsi" w:eastAsiaTheme="minorEastAsia" w:hAnsiTheme="minorHAnsi" w:cstheme="minorBidi"/>
          <w:noProof/>
          <w:sz w:val="22"/>
          <w:szCs w:val="22"/>
        </w:rPr>
      </w:pPr>
      <w:r>
        <w:rPr>
          <w:noProof/>
        </w:rPr>
        <w:t>X.1.1</w:t>
      </w:r>
      <w:r>
        <w:rPr>
          <w:rFonts w:asciiTheme="minorHAnsi" w:eastAsiaTheme="minorEastAsia" w:hAnsiTheme="minorHAnsi" w:cstheme="minorBidi"/>
          <w:noProof/>
          <w:sz w:val="22"/>
          <w:szCs w:val="22"/>
        </w:rPr>
        <w:tab/>
      </w:r>
      <w:r>
        <w:rPr>
          <w:noProof/>
        </w:rPr>
        <w:t>Resource Descriptions</w:t>
      </w:r>
      <w:r>
        <w:rPr>
          <w:noProof/>
        </w:rPr>
        <w:tab/>
      </w:r>
      <w:r>
        <w:rPr>
          <w:noProof/>
        </w:rPr>
        <w:fldChar w:fldCharType="begin"/>
      </w:r>
      <w:r>
        <w:rPr>
          <w:noProof/>
        </w:rPr>
        <w:instrText xml:space="preserve"> PAGEREF _Toc138086581 \h </w:instrText>
      </w:r>
      <w:r>
        <w:rPr>
          <w:noProof/>
        </w:rPr>
      </w:r>
      <w:r>
        <w:rPr>
          <w:noProof/>
        </w:rPr>
        <w:fldChar w:fldCharType="separate"/>
      </w:r>
      <w:r>
        <w:rPr>
          <w:noProof/>
        </w:rPr>
        <w:t>13</w:t>
      </w:r>
      <w:r>
        <w:rPr>
          <w:noProof/>
        </w:rPr>
        <w:fldChar w:fldCharType="end"/>
      </w:r>
    </w:p>
    <w:p w14:paraId="55046B11" w14:textId="39E4D8B9" w:rsidR="00E049D0" w:rsidRDefault="00E049D0">
      <w:pPr>
        <w:pStyle w:val="TOC3"/>
        <w:tabs>
          <w:tab w:val="left" w:pos="1800"/>
        </w:tabs>
        <w:rPr>
          <w:rFonts w:asciiTheme="minorHAnsi" w:eastAsiaTheme="minorEastAsia" w:hAnsiTheme="minorHAnsi" w:cstheme="minorBidi"/>
          <w:noProof/>
          <w:sz w:val="22"/>
          <w:szCs w:val="22"/>
        </w:rPr>
      </w:pPr>
      <w:r>
        <w:rPr>
          <w:noProof/>
        </w:rPr>
        <w:t>X.1.2</w:t>
      </w:r>
      <w:r>
        <w:rPr>
          <w:rFonts w:asciiTheme="minorHAnsi" w:eastAsiaTheme="minorEastAsia" w:hAnsiTheme="minorHAnsi" w:cstheme="minorBidi"/>
          <w:noProof/>
          <w:sz w:val="22"/>
          <w:szCs w:val="22"/>
        </w:rPr>
        <w:tab/>
      </w:r>
      <w:r>
        <w:rPr>
          <w:noProof/>
        </w:rPr>
        <w:t>Common Query Parameters</w:t>
      </w:r>
      <w:r>
        <w:rPr>
          <w:noProof/>
        </w:rPr>
        <w:tab/>
      </w:r>
      <w:r>
        <w:rPr>
          <w:noProof/>
        </w:rPr>
        <w:fldChar w:fldCharType="begin"/>
      </w:r>
      <w:r>
        <w:rPr>
          <w:noProof/>
        </w:rPr>
        <w:instrText xml:space="preserve"> PAGEREF _Toc138086582 \h </w:instrText>
      </w:r>
      <w:r>
        <w:rPr>
          <w:noProof/>
        </w:rPr>
      </w:r>
      <w:r>
        <w:rPr>
          <w:noProof/>
        </w:rPr>
        <w:fldChar w:fldCharType="separate"/>
      </w:r>
      <w:r>
        <w:rPr>
          <w:noProof/>
        </w:rPr>
        <w:t>13</w:t>
      </w:r>
      <w:r>
        <w:rPr>
          <w:noProof/>
        </w:rPr>
        <w:fldChar w:fldCharType="end"/>
      </w:r>
    </w:p>
    <w:p w14:paraId="258C3C53" w14:textId="0333DC42" w:rsidR="00E049D0" w:rsidRDefault="00E049D0">
      <w:pPr>
        <w:pStyle w:val="TOC3"/>
        <w:tabs>
          <w:tab w:val="left" w:pos="1800"/>
        </w:tabs>
        <w:rPr>
          <w:rFonts w:asciiTheme="minorHAnsi" w:eastAsiaTheme="minorEastAsia" w:hAnsiTheme="minorHAnsi" w:cstheme="minorBidi"/>
          <w:noProof/>
          <w:sz w:val="22"/>
          <w:szCs w:val="22"/>
        </w:rPr>
      </w:pPr>
      <w:r>
        <w:rPr>
          <w:noProof/>
        </w:rPr>
        <w:t>X.1.3</w:t>
      </w:r>
      <w:r>
        <w:rPr>
          <w:rFonts w:asciiTheme="minorHAnsi" w:eastAsiaTheme="minorEastAsia" w:hAnsiTheme="minorHAnsi" w:cstheme="minorBidi"/>
          <w:noProof/>
          <w:sz w:val="22"/>
          <w:szCs w:val="22"/>
        </w:rPr>
        <w:tab/>
      </w:r>
      <w:r>
        <w:rPr>
          <w:noProof/>
        </w:rPr>
        <w:t>Common Media Types</w:t>
      </w:r>
      <w:r>
        <w:rPr>
          <w:noProof/>
        </w:rPr>
        <w:tab/>
      </w:r>
      <w:r>
        <w:rPr>
          <w:noProof/>
        </w:rPr>
        <w:fldChar w:fldCharType="begin"/>
      </w:r>
      <w:r>
        <w:rPr>
          <w:noProof/>
        </w:rPr>
        <w:instrText xml:space="preserve"> PAGEREF _Toc138086583 \h </w:instrText>
      </w:r>
      <w:r>
        <w:rPr>
          <w:noProof/>
        </w:rPr>
      </w:r>
      <w:r>
        <w:rPr>
          <w:noProof/>
        </w:rPr>
        <w:fldChar w:fldCharType="separate"/>
      </w:r>
      <w:r>
        <w:rPr>
          <w:noProof/>
        </w:rPr>
        <w:t>14</w:t>
      </w:r>
      <w:r>
        <w:rPr>
          <w:noProof/>
        </w:rPr>
        <w:fldChar w:fldCharType="end"/>
      </w:r>
    </w:p>
    <w:p w14:paraId="0FF30B21" w14:textId="2B427BBE" w:rsidR="00E049D0" w:rsidRDefault="00E049D0">
      <w:pPr>
        <w:pStyle w:val="TOC2"/>
        <w:tabs>
          <w:tab w:val="left" w:pos="1260"/>
        </w:tabs>
        <w:rPr>
          <w:rFonts w:asciiTheme="minorHAnsi" w:eastAsiaTheme="minorEastAsia" w:hAnsiTheme="minorHAnsi" w:cstheme="minorBidi"/>
          <w:noProof/>
          <w:sz w:val="22"/>
          <w:szCs w:val="22"/>
        </w:rPr>
      </w:pPr>
      <w:r>
        <w:rPr>
          <w:noProof/>
        </w:rPr>
        <w:t>X.2</w:t>
      </w:r>
      <w:r>
        <w:rPr>
          <w:rFonts w:asciiTheme="minorHAnsi" w:eastAsiaTheme="minorEastAsia" w:hAnsiTheme="minorHAnsi" w:cstheme="minorBidi"/>
          <w:noProof/>
          <w:sz w:val="22"/>
          <w:szCs w:val="22"/>
        </w:rPr>
        <w:tab/>
      </w:r>
      <w:r>
        <w:rPr>
          <w:noProof/>
        </w:rPr>
        <w:t>Conformance</w:t>
      </w:r>
      <w:r>
        <w:rPr>
          <w:noProof/>
        </w:rPr>
        <w:tab/>
      </w:r>
      <w:r>
        <w:rPr>
          <w:noProof/>
        </w:rPr>
        <w:fldChar w:fldCharType="begin"/>
      </w:r>
      <w:r>
        <w:rPr>
          <w:noProof/>
        </w:rPr>
        <w:instrText xml:space="preserve"> PAGEREF _Toc138086584 \h </w:instrText>
      </w:r>
      <w:r>
        <w:rPr>
          <w:noProof/>
        </w:rPr>
      </w:r>
      <w:r>
        <w:rPr>
          <w:noProof/>
        </w:rPr>
        <w:fldChar w:fldCharType="separate"/>
      </w:r>
      <w:r>
        <w:rPr>
          <w:noProof/>
        </w:rPr>
        <w:t>14</w:t>
      </w:r>
      <w:r>
        <w:rPr>
          <w:noProof/>
        </w:rPr>
        <w:fldChar w:fldCharType="end"/>
      </w:r>
    </w:p>
    <w:p w14:paraId="79FEB5B2" w14:textId="5341FF01" w:rsidR="00E049D0" w:rsidRDefault="00E049D0">
      <w:pPr>
        <w:pStyle w:val="TOC2"/>
        <w:tabs>
          <w:tab w:val="left" w:pos="1260"/>
        </w:tabs>
        <w:rPr>
          <w:rFonts w:asciiTheme="minorHAnsi" w:eastAsiaTheme="minorEastAsia" w:hAnsiTheme="minorHAnsi" w:cstheme="minorBidi"/>
          <w:noProof/>
          <w:sz w:val="22"/>
          <w:szCs w:val="22"/>
        </w:rPr>
      </w:pPr>
      <w:r>
        <w:rPr>
          <w:noProof/>
        </w:rPr>
        <w:t>X.3</w:t>
      </w:r>
      <w:r>
        <w:rPr>
          <w:rFonts w:asciiTheme="minorHAnsi" w:eastAsiaTheme="minorEastAsia" w:hAnsiTheme="minorHAnsi" w:cstheme="minorBidi"/>
          <w:noProof/>
          <w:sz w:val="22"/>
          <w:szCs w:val="22"/>
        </w:rPr>
        <w:tab/>
      </w:r>
      <w:r>
        <w:rPr>
          <w:noProof/>
        </w:rPr>
        <w:t>Transactions Overview</w:t>
      </w:r>
      <w:r>
        <w:rPr>
          <w:noProof/>
        </w:rPr>
        <w:tab/>
      </w:r>
      <w:r>
        <w:rPr>
          <w:noProof/>
        </w:rPr>
        <w:fldChar w:fldCharType="begin"/>
      </w:r>
      <w:r>
        <w:rPr>
          <w:noProof/>
        </w:rPr>
        <w:instrText xml:space="preserve"> PAGEREF _Toc138086585 \h </w:instrText>
      </w:r>
      <w:r>
        <w:rPr>
          <w:noProof/>
        </w:rPr>
      </w:r>
      <w:r>
        <w:rPr>
          <w:noProof/>
        </w:rPr>
        <w:fldChar w:fldCharType="separate"/>
      </w:r>
      <w:r>
        <w:rPr>
          <w:noProof/>
        </w:rPr>
        <w:t>15</w:t>
      </w:r>
      <w:r>
        <w:rPr>
          <w:noProof/>
        </w:rPr>
        <w:fldChar w:fldCharType="end"/>
      </w:r>
    </w:p>
    <w:p w14:paraId="3B8D5D28" w14:textId="337E14B4" w:rsidR="00E049D0" w:rsidRDefault="00E049D0">
      <w:pPr>
        <w:pStyle w:val="TOC2"/>
        <w:tabs>
          <w:tab w:val="left" w:pos="1260"/>
        </w:tabs>
        <w:rPr>
          <w:rFonts w:asciiTheme="minorHAnsi" w:eastAsiaTheme="minorEastAsia" w:hAnsiTheme="minorHAnsi" w:cstheme="minorBidi"/>
          <w:noProof/>
          <w:sz w:val="22"/>
          <w:szCs w:val="22"/>
        </w:rPr>
      </w:pPr>
      <w:r>
        <w:rPr>
          <w:noProof/>
        </w:rPr>
        <w:t>X.4</w:t>
      </w:r>
      <w:r>
        <w:rPr>
          <w:rFonts w:asciiTheme="minorHAnsi" w:eastAsiaTheme="minorEastAsia" w:hAnsiTheme="minorHAnsi" w:cstheme="minorBidi"/>
          <w:noProof/>
          <w:sz w:val="22"/>
          <w:szCs w:val="22"/>
        </w:rPr>
        <w:tab/>
      </w:r>
      <w:r>
        <w:rPr>
          <w:noProof/>
        </w:rPr>
        <w:t>Request Transaction</w:t>
      </w:r>
      <w:r>
        <w:rPr>
          <w:noProof/>
        </w:rPr>
        <w:tab/>
      </w:r>
      <w:r>
        <w:rPr>
          <w:noProof/>
        </w:rPr>
        <w:fldChar w:fldCharType="begin"/>
      </w:r>
      <w:r>
        <w:rPr>
          <w:noProof/>
        </w:rPr>
        <w:instrText xml:space="preserve"> PAGEREF _Toc138086586 \h </w:instrText>
      </w:r>
      <w:r>
        <w:rPr>
          <w:noProof/>
        </w:rPr>
      </w:r>
      <w:r>
        <w:rPr>
          <w:noProof/>
        </w:rPr>
        <w:fldChar w:fldCharType="separate"/>
      </w:r>
      <w:r>
        <w:rPr>
          <w:noProof/>
        </w:rPr>
        <w:t>15</w:t>
      </w:r>
      <w:r>
        <w:rPr>
          <w:noProof/>
        </w:rPr>
        <w:fldChar w:fldCharType="end"/>
      </w:r>
    </w:p>
    <w:p w14:paraId="393BAC29" w14:textId="07853C26" w:rsidR="00E049D0" w:rsidRDefault="00E049D0">
      <w:pPr>
        <w:pStyle w:val="TOC3"/>
        <w:tabs>
          <w:tab w:val="left" w:pos="1800"/>
        </w:tabs>
        <w:rPr>
          <w:rFonts w:asciiTheme="minorHAnsi" w:eastAsiaTheme="minorEastAsia" w:hAnsiTheme="minorHAnsi" w:cstheme="minorBidi"/>
          <w:noProof/>
          <w:sz w:val="22"/>
          <w:szCs w:val="22"/>
        </w:rPr>
      </w:pPr>
      <w:r>
        <w:rPr>
          <w:noProof/>
        </w:rPr>
        <w:t>X.4.1</w:t>
      </w:r>
      <w:r>
        <w:rPr>
          <w:rFonts w:asciiTheme="minorHAnsi" w:eastAsiaTheme="minorEastAsia" w:hAnsiTheme="minorHAnsi" w:cstheme="minorBidi"/>
          <w:noProof/>
          <w:sz w:val="22"/>
          <w:szCs w:val="22"/>
        </w:rPr>
        <w:tab/>
      </w:r>
      <w:r>
        <w:rPr>
          <w:noProof/>
        </w:rPr>
        <w:t>Request</w:t>
      </w:r>
      <w:r>
        <w:rPr>
          <w:noProof/>
        </w:rPr>
        <w:tab/>
      </w:r>
      <w:r>
        <w:rPr>
          <w:noProof/>
        </w:rPr>
        <w:fldChar w:fldCharType="begin"/>
      </w:r>
      <w:r>
        <w:rPr>
          <w:noProof/>
        </w:rPr>
        <w:instrText xml:space="preserve"> PAGEREF _Toc138086587 \h </w:instrText>
      </w:r>
      <w:r>
        <w:rPr>
          <w:noProof/>
        </w:rPr>
      </w:r>
      <w:r>
        <w:rPr>
          <w:noProof/>
        </w:rPr>
        <w:fldChar w:fldCharType="separate"/>
      </w:r>
      <w:r>
        <w:rPr>
          <w:noProof/>
        </w:rPr>
        <w:t>15</w:t>
      </w:r>
      <w:r>
        <w:rPr>
          <w:noProof/>
        </w:rPr>
        <w:fldChar w:fldCharType="end"/>
      </w:r>
    </w:p>
    <w:p w14:paraId="41487890" w14:textId="53194820" w:rsidR="00E049D0" w:rsidRDefault="00E049D0">
      <w:pPr>
        <w:pStyle w:val="TOC4"/>
        <w:tabs>
          <w:tab w:val="left" w:pos="2340"/>
        </w:tabs>
        <w:rPr>
          <w:rFonts w:asciiTheme="minorHAnsi" w:eastAsiaTheme="minorEastAsia" w:hAnsiTheme="minorHAnsi" w:cstheme="minorBidi"/>
          <w:noProof/>
          <w:sz w:val="22"/>
          <w:szCs w:val="22"/>
        </w:rPr>
      </w:pPr>
      <w:r>
        <w:rPr>
          <w:noProof/>
        </w:rPr>
        <w:t>X.4.1.1</w:t>
      </w:r>
      <w:r>
        <w:rPr>
          <w:rFonts w:asciiTheme="minorHAnsi" w:eastAsiaTheme="minorEastAsia" w:hAnsiTheme="minorHAnsi" w:cstheme="minorBidi"/>
          <w:noProof/>
          <w:sz w:val="22"/>
          <w:szCs w:val="22"/>
        </w:rPr>
        <w:tab/>
      </w:r>
      <w:r>
        <w:rPr>
          <w:noProof/>
        </w:rPr>
        <w:t>Target Resource</w:t>
      </w:r>
      <w:r>
        <w:rPr>
          <w:noProof/>
        </w:rPr>
        <w:tab/>
      </w:r>
      <w:r>
        <w:rPr>
          <w:noProof/>
        </w:rPr>
        <w:fldChar w:fldCharType="begin"/>
      </w:r>
      <w:r>
        <w:rPr>
          <w:noProof/>
        </w:rPr>
        <w:instrText xml:space="preserve"> PAGEREF _Toc138086588 \h </w:instrText>
      </w:r>
      <w:r>
        <w:rPr>
          <w:noProof/>
        </w:rPr>
      </w:r>
      <w:r>
        <w:rPr>
          <w:noProof/>
        </w:rPr>
        <w:fldChar w:fldCharType="separate"/>
      </w:r>
      <w:r>
        <w:rPr>
          <w:noProof/>
        </w:rPr>
        <w:t>15</w:t>
      </w:r>
      <w:r>
        <w:rPr>
          <w:noProof/>
        </w:rPr>
        <w:fldChar w:fldCharType="end"/>
      </w:r>
    </w:p>
    <w:p w14:paraId="1445F3B9" w14:textId="4D0405DE" w:rsidR="00E049D0" w:rsidRDefault="00E049D0">
      <w:pPr>
        <w:pStyle w:val="TOC4"/>
        <w:tabs>
          <w:tab w:val="left" w:pos="2340"/>
        </w:tabs>
        <w:rPr>
          <w:rFonts w:asciiTheme="minorHAnsi" w:eastAsiaTheme="minorEastAsia" w:hAnsiTheme="minorHAnsi" w:cstheme="minorBidi"/>
          <w:noProof/>
          <w:sz w:val="22"/>
          <w:szCs w:val="22"/>
        </w:rPr>
      </w:pPr>
      <w:r>
        <w:rPr>
          <w:noProof/>
        </w:rPr>
        <w:t>X.4.1.2</w:t>
      </w:r>
      <w:r>
        <w:rPr>
          <w:rFonts w:asciiTheme="minorHAnsi" w:eastAsiaTheme="minorEastAsia" w:hAnsiTheme="minorHAnsi" w:cstheme="minorBidi"/>
          <w:noProof/>
          <w:sz w:val="22"/>
          <w:szCs w:val="22"/>
        </w:rPr>
        <w:tab/>
      </w:r>
      <w:r>
        <w:rPr>
          <w:noProof/>
        </w:rPr>
        <w:t>Query Parameters</w:t>
      </w:r>
      <w:r>
        <w:rPr>
          <w:noProof/>
        </w:rPr>
        <w:tab/>
      </w:r>
      <w:r>
        <w:rPr>
          <w:noProof/>
        </w:rPr>
        <w:fldChar w:fldCharType="begin"/>
      </w:r>
      <w:r>
        <w:rPr>
          <w:noProof/>
        </w:rPr>
        <w:instrText xml:space="preserve"> PAGEREF _Toc138086589 \h </w:instrText>
      </w:r>
      <w:r>
        <w:rPr>
          <w:noProof/>
        </w:rPr>
      </w:r>
      <w:r>
        <w:rPr>
          <w:noProof/>
        </w:rPr>
        <w:fldChar w:fldCharType="separate"/>
      </w:r>
      <w:r>
        <w:rPr>
          <w:noProof/>
        </w:rPr>
        <w:t>15</w:t>
      </w:r>
      <w:r>
        <w:rPr>
          <w:noProof/>
        </w:rPr>
        <w:fldChar w:fldCharType="end"/>
      </w:r>
    </w:p>
    <w:p w14:paraId="5AA3B7A7" w14:textId="35E3E3B4" w:rsidR="00E049D0" w:rsidRDefault="00E049D0">
      <w:pPr>
        <w:pStyle w:val="TOC4"/>
        <w:tabs>
          <w:tab w:val="left" w:pos="2340"/>
        </w:tabs>
        <w:rPr>
          <w:rFonts w:asciiTheme="minorHAnsi" w:eastAsiaTheme="minorEastAsia" w:hAnsiTheme="minorHAnsi" w:cstheme="minorBidi"/>
          <w:noProof/>
          <w:sz w:val="22"/>
          <w:szCs w:val="22"/>
        </w:rPr>
      </w:pPr>
      <w:r>
        <w:rPr>
          <w:noProof/>
        </w:rPr>
        <w:t>X.4.1.3</w:t>
      </w:r>
      <w:r>
        <w:rPr>
          <w:rFonts w:asciiTheme="minorHAnsi" w:eastAsiaTheme="minorEastAsia" w:hAnsiTheme="minorHAnsi" w:cstheme="minorBidi"/>
          <w:noProof/>
          <w:sz w:val="22"/>
          <w:szCs w:val="22"/>
        </w:rPr>
        <w:tab/>
      </w:r>
      <w:r>
        <w:rPr>
          <w:noProof/>
        </w:rPr>
        <w:t>Request Header Fields</w:t>
      </w:r>
      <w:r>
        <w:rPr>
          <w:noProof/>
        </w:rPr>
        <w:tab/>
      </w:r>
      <w:r>
        <w:rPr>
          <w:noProof/>
        </w:rPr>
        <w:fldChar w:fldCharType="begin"/>
      </w:r>
      <w:r>
        <w:rPr>
          <w:noProof/>
        </w:rPr>
        <w:instrText xml:space="preserve"> PAGEREF _Toc138086590 \h </w:instrText>
      </w:r>
      <w:r>
        <w:rPr>
          <w:noProof/>
        </w:rPr>
      </w:r>
      <w:r>
        <w:rPr>
          <w:noProof/>
        </w:rPr>
        <w:fldChar w:fldCharType="separate"/>
      </w:r>
      <w:r>
        <w:rPr>
          <w:noProof/>
        </w:rPr>
        <w:t>15</w:t>
      </w:r>
      <w:r>
        <w:rPr>
          <w:noProof/>
        </w:rPr>
        <w:fldChar w:fldCharType="end"/>
      </w:r>
    </w:p>
    <w:p w14:paraId="55C96B64" w14:textId="5DCC9079" w:rsidR="00E049D0" w:rsidRDefault="00E049D0">
      <w:pPr>
        <w:pStyle w:val="TOC4"/>
        <w:tabs>
          <w:tab w:val="left" w:pos="2340"/>
        </w:tabs>
        <w:rPr>
          <w:rFonts w:asciiTheme="minorHAnsi" w:eastAsiaTheme="minorEastAsia" w:hAnsiTheme="minorHAnsi" w:cstheme="minorBidi"/>
          <w:noProof/>
          <w:sz w:val="22"/>
          <w:szCs w:val="22"/>
        </w:rPr>
      </w:pPr>
      <w:r>
        <w:rPr>
          <w:noProof/>
        </w:rPr>
        <w:t>X.4.1.4</w:t>
      </w:r>
      <w:r>
        <w:rPr>
          <w:rFonts w:asciiTheme="minorHAnsi" w:eastAsiaTheme="minorEastAsia" w:hAnsiTheme="minorHAnsi" w:cstheme="minorBidi"/>
          <w:noProof/>
          <w:sz w:val="22"/>
          <w:szCs w:val="22"/>
        </w:rPr>
        <w:tab/>
      </w:r>
      <w:r>
        <w:rPr>
          <w:noProof/>
        </w:rPr>
        <w:t>Request Payload</w:t>
      </w:r>
      <w:r>
        <w:rPr>
          <w:noProof/>
        </w:rPr>
        <w:tab/>
      </w:r>
      <w:r>
        <w:rPr>
          <w:noProof/>
        </w:rPr>
        <w:fldChar w:fldCharType="begin"/>
      </w:r>
      <w:r>
        <w:rPr>
          <w:noProof/>
        </w:rPr>
        <w:instrText xml:space="preserve"> PAGEREF _Toc138086591 \h </w:instrText>
      </w:r>
      <w:r>
        <w:rPr>
          <w:noProof/>
        </w:rPr>
      </w:r>
      <w:r>
        <w:rPr>
          <w:noProof/>
        </w:rPr>
        <w:fldChar w:fldCharType="separate"/>
      </w:r>
      <w:r>
        <w:rPr>
          <w:noProof/>
        </w:rPr>
        <w:t>16</w:t>
      </w:r>
      <w:r>
        <w:rPr>
          <w:noProof/>
        </w:rPr>
        <w:fldChar w:fldCharType="end"/>
      </w:r>
    </w:p>
    <w:p w14:paraId="2B29C07C" w14:textId="1DE7F8D5" w:rsidR="00E049D0" w:rsidRDefault="00E049D0">
      <w:pPr>
        <w:pStyle w:val="TOC3"/>
        <w:tabs>
          <w:tab w:val="left" w:pos="1800"/>
        </w:tabs>
        <w:rPr>
          <w:rFonts w:asciiTheme="minorHAnsi" w:eastAsiaTheme="minorEastAsia" w:hAnsiTheme="minorHAnsi" w:cstheme="minorBidi"/>
          <w:noProof/>
          <w:sz w:val="22"/>
          <w:szCs w:val="22"/>
        </w:rPr>
      </w:pPr>
      <w:r>
        <w:rPr>
          <w:noProof/>
        </w:rPr>
        <w:t>X.4.2</w:t>
      </w:r>
      <w:r>
        <w:rPr>
          <w:rFonts w:asciiTheme="minorHAnsi" w:eastAsiaTheme="minorEastAsia" w:hAnsiTheme="minorHAnsi" w:cstheme="minorBidi"/>
          <w:noProof/>
          <w:sz w:val="22"/>
          <w:szCs w:val="22"/>
        </w:rPr>
        <w:tab/>
      </w:r>
      <w:r>
        <w:rPr>
          <w:noProof/>
        </w:rPr>
        <w:t>Behavior</w:t>
      </w:r>
      <w:r>
        <w:rPr>
          <w:noProof/>
        </w:rPr>
        <w:tab/>
      </w:r>
      <w:r>
        <w:rPr>
          <w:noProof/>
        </w:rPr>
        <w:fldChar w:fldCharType="begin"/>
      </w:r>
      <w:r>
        <w:rPr>
          <w:noProof/>
        </w:rPr>
        <w:instrText xml:space="preserve"> PAGEREF _Toc138086592 \h </w:instrText>
      </w:r>
      <w:r>
        <w:rPr>
          <w:noProof/>
        </w:rPr>
      </w:r>
      <w:r>
        <w:rPr>
          <w:noProof/>
        </w:rPr>
        <w:fldChar w:fldCharType="separate"/>
      </w:r>
      <w:r>
        <w:rPr>
          <w:noProof/>
        </w:rPr>
        <w:t>16</w:t>
      </w:r>
      <w:r>
        <w:rPr>
          <w:noProof/>
        </w:rPr>
        <w:fldChar w:fldCharType="end"/>
      </w:r>
    </w:p>
    <w:p w14:paraId="7BCA10C3" w14:textId="02F430B1" w:rsidR="00E049D0" w:rsidRDefault="00E049D0">
      <w:pPr>
        <w:pStyle w:val="TOC3"/>
        <w:tabs>
          <w:tab w:val="left" w:pos="1800"/>
        </w:tabs>
        <w:rPr>
          <w:rFonts w:asciiTheme="minorHAnsi" w:eastAsiaTheme="minorEastAsia" w:hAnsiTheme="minorHAnsi" w:cstheme="minorBidi"/>
          <w:noProof/>
          <w:sz w:val="22"/>
          <w:szCs w:val="22"/>
        </w:rPr>
      </w:pPr>
      <w:r>
        <w:rPr>
          <w:noProof/>
        </w:rPr>
        <w:t>X.4.3</w:t>
      </w:r>
      <w:r>
        <w:rPr>
          <w:rFonts w:asciiTheme="minorHAnsi" w:eastAsiaTheme="minorEastAsia" w:hAnsiTheme="minorHAnsi" w:cstheme="minorBidi"/>
          <w:noProof/>
          <w:sz w:val="22"/>
          <w:szCs w:val="22"/>
        </w:rPr>
        <w:tab/>
      </w:r>
      <w:r>
        <w:rPr>
          <w:noProof/>
        </w:rPr>
        <w:t>Response</w:t>
      </w:r>
      <w:r>
        <w:rPr>
          <w:noProof/>
        </w:rPr>
        <w:tab/>
      </w:r>
      <w:r>
        <w:rPr>
          <w:noProof/>
        </w:rPr>
        <w:fldChar w:fldCharType="begin"/>
      </w:r>
      <w:r>
        <w:rPr>
          <w:noProof/>
        </w:rPr>
        <w:instrText xml:space="preserve"> PAGEREF _Toc138086593 \h </w:instrText>
      </w:r>
      <w:r>
        <w:rPr>
          <w:noProof/>
        </w:rPr>
      </w:r>
      <w:r>
        <w:rPr>
          <w:noProof/>
        </w:rPr>
        <w:fldChar w:fldCharType="separate"/>
      </w:r>
      <w:r>
        <w:rPr>
          <w:noProof/>
        </w:rPr>
        <w:t>16</w:t>
      </w:r>
      <w:r>
        <w:rPr>
          <w:noProof/>
        </w:rPr>
        <w:fldChar w:fldCharType="end"/>
      </w:r>
    </w:p>
    <w:p w14:paraId="11F20021" w14:textId="193CE575" w:rsidR="00E049D0" w:rsidRDefault="00E049D0">
      <w:pPr>
        <w:pStyle w:val="TOC4"/>
        <w:tabs>
          <w:tab w:val="left" w:pos="2340"/>
        </w:tabs>
        <w:rPr>
          <w:rFonts w:asciiTheme="minorHAnsi" w:eastAsiaTheme="minorEastAsia" w:hAnsiTheme="minorHAnsi" w:cstheme="minorBidi"/>
          <w:noProof/>
          <w:sz w:val="22"/>
          <w:szCs w:val="22"/>
        </w:rPr>
      </w:pPr>
      <w:r>
        <w:rPr>
          <w:noProof/>
        </w:rPr>
        <w:t>X.4.3.1</w:t>
      </w:r>
      <w:r>
        <w:rPr>
          <w:rFonts w:asciiTheme="minorHAnsi" w:eastAsiaTheme="minorEastAsia" w:hAnsiTheme="minorHAnsi" w:cstheme="minorBidi"/>
          <w:noProof/>
          <w:sz w:val="22"/>
          <w:szCs w:val="22"/>
        </w:rPr>
        <w:tab/>
      </w:r>
      <w:r>
        <w:rPr>
          <w:noProof/>
        </w:rPr>
        <w:t>Status Codes</w:t>
      </w:r>
      <w:r>
        <w:rPr>
          <w:noProof/>
        </w:rPr>
        <w:tab/>
      </w:r>
      <w:r>
        <w:rPr>
          <w:noProof/>
        </w:rPr>
        <w:fldChar w:fldCharType="begin"/>
      </w:r>
      <w:r>
        <w:rPr>
          <w:noProof/>
        </w:rPr>
        <w:instrText xml:space="preserve"> PAGEREF _Toc138086594 \h </w:instrText>
      </w:r>
      <w:r>
        <w:rPr>
          <w:noProof/>
        </w:rPr>
      </w:r>
      <w:r>
        <w:rPr>
          <w:noProof/>
        </w:rPr>
        <w:fldChar w:fldCharType="separate"/>
      </w:r>
      <w:r>
        <w:rPr>
          <w:noProof/>
        </w:rPr>
        <w:t>16</w:t>
      </w:r>
      <w:r>
        <w:rPr>
          <w:noProof/>
        </w:rPr>
        <w:fldChar w:fldCharType="end"/>
      </w:r>
    </w:p>
    <w:p w14:paraId="0BFBAC10" w14:textId="071C213B" w:rsidR="00E049D0" w:rsidRDefault="00E049D0">
      <w:pPr>
        <w:pStyle w:val="TOC4"/>
        <w:tabs>
          <w:tab w:val="left" w:pos="2340"/>
        </w:tabs>
        <w:rPr>
          <w:rFonts w:asciiTheme="minorHAnsi" w:eastAsiaTheme="minorEastAsia" w:hAnsiTheme="minorHAnsi" w:cstheme="minorBidi"/>
          <w:noProof/>
          <w:sz w:val="22"/>
          <w:szCs w:val="22"/>
        </w:rPr>
      </w:pPr>
      <w:r>
        <w:rPr>
          <w:noProof/>
        </w:rPr>
        <w:t>X.4.3.2</w:t>
      </w:r>
      <w:r>
        <w:rPr>
          <w:rFonts w:asciiTheme="minorHAnsi" w:eastAsiaTheme="minorEastAsia" w:hAnsiTheme="minorHAnsi" w:cstheme="minorBidi"/>
          <w:noProof/>
          <w:sz w:val="22"/>
          <w:szCs w:val="22"/>
        </w:rPr>
        <w:tab/>
      </w:r>
      <w:r>
        <w:rPr>
          <w:noProof/>
        </w:rPr>
        <w:t>Response Header Fields</w:t>
      </w:r>
      <w:r>
        <w:rPr>
          <w:noProof/>
        </w:rPr>
        <w:tab/>
      </w:r>
      <w:r>
        <w:rPr>
          <w:noProof/>
        </w:rPr>
        <w:fldChar w:fldCharType="begin"/>
      </w:r>
      <w:r>
        <w:rPr>
          <w:noProof/>
        </w:rPr>
        <w:instrText xml:space="preserve"> PAGEREF _Toc138086595 \h </w:instrText>
      </w:r>
      <w:r>
        <w:rPr>
          <w:noProof/>
        </w:rPr>
      </w:r>
      <w:r>
        <w:rPr>
          <w:noProof/>
        </w:rPr>
        <w:fldChar w:fldCharType="separate"/>
      </w:r>
      <w:r>
        <w:rPr>
          <w:noProof/>
        </w:rPr>
        <w:t>17</w:t>
      </w:r>
      <w:r>
        <w:rPr>
          <w:noProof/>
        </w:rPr>
        <w:fldChar w:fldCharType="end"/>
      </w:r>
    </w:p>
    <w:p w14:paraId="51048C85" w14:textId="27D25819" w:rsidR="00E049D0" w:rsidRDefault="00E049D0">
      <w:pPr>
        <w:pStyle w:val="TOC4"/>
        <w:tabs>
          <w:tab w:val="left" w:pos="2340"/>
        </w:tabs>
        <w:rPr>
          <w:rFonts w:asciiTheme="minorHAnsi" w:eastAsiaTheme="minorEastAsia" w:hAnsiTheme="minorHAnsi" w:cstheme="minorBidi"/>
          <w:noProof/>
          <w:sz w:val="22"/>
          <w:szCs w:val="22"/>
        </w:rPr>
      </w:pPr>
      <w:r>
        <w:rPr>
          <w:noProof/>
        </w:rPr>
        <w:t>X.4.3.3</w:t>
      </w:r>
      <w:r>
        <w:rPr>
          <w:rFonts w:asciiTheme="minorHAnsi" w:eastAsiaTheme="minorEastAsia" w:hAnsiTheme="minorHAnsi" w:cstheme="minorBidi"/>
          <w:noProof/>
          <w:sz w:val="22"/>
          <w:szCs w:val="22"/>
        </w:rPr>
        <w:tab/>
      </w:r>
      <w:r>
        <w:rPr>
          <w:noProof/>
        </w:rPr>
        <w:t>Response Payload</w:t>
      </w:r>
      <w:r>
        <w:rPr>
          <w:noProof/>
        </w:rPr>
        <w:tab/>
      </w:r>
      <w:r>
        <w:rPr>
          <w:noProof/>
        </w:rPr>
        <w:fldChar w:fldCharType="begin"/>
      </w:r>
      <w:r>
        <w:rPr>
          <w:noProof/>
        </w:rPr>
        <w:instrText xml:space="preserve"> PAGEREF _Toc138086596 \h </w:instrText>
      </w:r>
      <w:r>
        <w:rPr>
          <w:noProof/>
        </w:rPr>
      </w:r>
      <w:r>
        <w:rPr>
          <w:noProof/>
        </w:rPr>
        <w:fldChar w:fldCharType="separate"/>
      </w:r>
      <w:r>
        <w:rPr>
          <w:noProof/>
        </w:rPr>
        <w:t>17</w:t>
      </w:r>
      <w:r>
        <w:rPr>
          <w:noProof/>
        </w:rPr>
        <w:fldChar w:fldCharType="end"/>
      </w:r>
    </w:p>
    <w:p w14:paraId="368FB8B0" w14:textId="24D2C688" w:rsidR="00E049D0" w:rsidRDefault="00E049D0">
      <w:pPr>
        <w:pStyle w:val="TOC2"/>
        <w:rPr>
          <w:rFonts w:asciiTheme="minorHAnsi" w:eastAsiaTheme="minorEastAsia" w:hAnsiTheme="minorHAnsi" w:cstheme="minorBidi"/>
          <w:noProof/>
          <w:sz w:val="22"/>
          <w:szCs w:val="22"/>
        </w:rPr>
      </w:pPr>
      <w:r>
        <w:rPr>
          <w:noProof/>
        </w:rPr>
        <w:t>X.5 Result Check Transaction</w:t>
      </w:r>
      <w:r>
        <w:rPr>
          <w:noProof/>
        </w:rPr>
        <w:tab/>
      </w:r>
      <w:r>
        <w:rPr>
          <w:noProof/>
        </w:rPr>
        <w:fldChar w:fldCharType="begin"/>
      </w:r>
      <w:r>
        <w:rPr>
          <w:noProof/>
        </w:rPr>
        <w:instrText xml:space="preserve"> PAGEREF _Toc138086597 \h </w:instrText>
      </w:r>
      <w:r>
        <w:rPr>
          <w:noProof/>
        </w:rPr>
      </w:r>
      <w:r>
        <w:rPr>
          <w:noProof/>
        </w:rPr>
        <w:fldChar w:fldCharType="separate"/>
      </w:r>
      <w:r>
        <w:rPr>
          <w:noProof/>
        </w:rPr>
        <w:t>17</w:t>
      </w:r>
      <w:r>
        <w:rPr>
          <w:noProof/>
        </w:rPr>
        <w:fldChar w:fldCharType="end"/>
      </w:r>
    </w:p>
    <w:p w14:paraId="42AD00C5" w14:textId="39775B16" w:rsidR="00E049D0" w:rsidRDefault="00E049D0">
      <w:pPr>
        <w:pStyle w:val="TOC3"/>
        <w:tabs>
          <w:tab w:val="left" w:pos="1800"/>
        </w:tabs>
        <w:rPr>
          <w:rFonts w:asciiTheme="minorHAnsi" w:eastAsiaTheme="minorEastAsia" w:hAnsiTheme="minorHAnsi" w:cstheme="minorBidi"/>
          <w:noProof/>
          <w:sz w:val="22"/>
          <w:szCs w:val="22"/>
        </w:rPr>
      </w:pPr>
      <w:r>
        <w:rPr>
          <w:noProof/>
        </w:rPr>
        <w:t>X.5.1</w:t>
      </w:r>
      <w:r>
        <w:rPr>
          <w:rFonts w:asciiTheme="minorHAnsi" w:eastAsiaTheme="minorEastAsia" w:hAnsiTheme="minorHAnsi" w:cstheme="minorBidi"/>
          <w:noProof/>
          <w:sz w:val="22"/>
          <w:szCs w:val="22"/>
        </w:rPr>
        <w:tab/>
      </w:r>
      <w:r>
        <w:rPr>
          <w:noProof/>
        </w:rPr>
        <w:t>Request</w:t>
      </w:r>
      <w:r>
        <w:rPr>
          <w:noProof/>
        </w:rPr>
        <w:tab/>
      </w:r>
      <w:r>
        <w:rPr>
          <w:noProof/>
        </w:rPr>
        <w:fldChar w:fldCharType="begin"/>
      </w:r>
      <w:r>
        <w:rPr>
          <w:noProof/>
        </w:rPr>
        <w:instrText xml:space="preserve"> PAGEREF _Toc138086598 \h </w:instrText>
      </w:r>
      <w:r>
        <w:rPr>
          <w:noProof/>
        </w:rPr>
      </w:r>
      <w:r>
        <w:rPr>
          <w:noProof/>
        </w:rPr>
        <w:fldChar w:fldCharType="separate"/>
      </w:r>
      <w:r>
        <w:rPr>
          <w:noProof/>
        </w:rPr>
        <w:t>17</w:t>
      </w:r>
      <w:r>
        <w:rPr>
          <w:noProof/>
        </w:rPr>
        <w:fldChar w:fldCharType="end"/>
      </w:r>
    </w:p>
    <w:p w14:paraId="02034E53" w14:textId="3DF47FD0" w:rsidR="00E049D0" w:rsidRDefault="00E049D0">
      <w:pPr>
        <w:pStyle w:val="TOC4"/>
        <w:tabs>
          <w:tab w:val="left" w:pos="2340"/>
        </w:tabs>
        <w:rPr>
          <w:rFonts w:asciiTheme="minorHAnsi" w:eastAsiaTheme="minorEastAsia" w:hAnsiTheme="minorHAnsi" w:cstheme="minorBidi"/>
          <w:noProof/>
          <w:sz w:val="22"/>
          <w:szCs w:val="22"/>
        </w:rPr>
      </w:pPr>
      <w:r>
        <w:rPr>
          <w:noProof/>
        </w:rPr>
        <w:t>X.5.1.1</w:t>
      </w:r>
      <w:r>
        <w:rPr>
          <w:rFonts w:asciiTheme="minorHAnsi" w:eastAsiaTheme="minorEastAsia" w:hAnsiTheme="minorHAnsi" w:cstheme="minorBidi"/>
          <w:noProof/>
          <w:sz w:val="22"/>
          <w:szCs w:val="22"/>
        </w:rPr>
        <w:tab/>
      </w:r>
      <w:r>
        <w:rPr>
          <w:noProof/>
        </w:rPr>
        <w:t>Target Resource</w:t>
      </w:r>
      <w:r>
        <w:rPr>
          <w:noProof/>
        </w:rPr>
        <w:tab/>
      </w:r>
      <w:r>
        <w:rPr>
          <w:noProof/>
        </w:rPr>
        <w:fldChar w:fldCharType="begin"/>
      </w:r>
      <w:r>
        <w:rPr>
          <w:noProof/>
        </w:rPr>
        <w:instrText xml:space="preserve"> PAGEREF _Toc138086599 \h </w:instrText>
      </w:r>
      <w:r>
        <w:rPr>
          <w:noProof/>
        </w:rPr>
      </w:r>
      <w:r>
        <w:rPr>
          <w:noProof/>
        </w:rPr>
        <w:fldChar w:fldCharType="separate"/>
      </w:r>
      <w:r>
        <w:rPr>
          <w:noProof/>
        </w:rPr>
        <w:t>17</w:t>
      </w:r>
      <w:r>
        <w:rPr>
          <w:noProof/>
        </w:rPr>
        <w:fldChar w:fldCharType="end"/>
      </w:r>
    </w:p>
    <w:p w14:paraId="53E087F0" w14:textId="23D4E101" w:rsidR="00E049D0" w:rsidRDefault="00E049D0">
      <w:pPr>
        <w:pStyle w:val="TOC4"/>
        <w:tabs>
          <w:tab w:val="left" w:pos="2340"/>
        </w:tabs>
        <w:rPr>
          <w:rFonts w:asciiTheme="minorHAnsi" w:eastAsiaTheme="minorEastAsia" w:hAnsiTheme="minorHAnsi" w:cstheme="minorBidi"/>
          <w:noProof/>
          <w:sz w:val="22"/>
          <w:szCs w:val="22"/>
        </w:rPr>
      </w:pPr>
      <w:r>
        <w:rPr>
          <w:noProof/>
        </w:rPr>
        <w:t>X.5.2.2</w:t>
      </w:r>
      <w:r>
        <w:rPr>
          <w:rFonts w:asciiTheme="minorHAnsi" w:eastAsiaTheme="minorEastAsia" w:hAnsiTheme="minorHAnsi" w:cstheme="minorBidi"/>
          <w:noProof/>
          <w:sz w:val="22"/>
          <w:szCs w:val="22"/>
        </w:rPr>
        <w:tab/>
      </w:r>
      <w:r>
        <w:rPr>
          <w:noProof/>
        </w:rPr>
        <w:t>Query Parameters</w:t>
      </w:r>
      <w:r>
        <w:rPr>
          <w:noProof/>
        </w:rPr>
        <w:tab/>
      </w:r>
      <w:r>
        <w:rPr>
          <w:noProof/>
        </w:rPr>
        <w:fldChar w:fldCharType="begin"/>
      </w:r>
      <w:r>
        <w:rPr>
          <w:noProof/>
        </w:rPr>
        <w:instrText xml:space="preserve"> PAGEREF _Toc138086600 \h </w:instrText>
      </w:r>
      <w:r>
        <w:rPr>
          <w:noProof/>
        </w:rPr>
      </w:r>
      <w:r>
        <w:rPr>
          <w:noProof/>
        </w:rPr>
        <w:fldChar w:fldCharType="separate"/>
      </w:r>
      <w:r>
        <w:rPr>
          <w:noProof/>
        </w:rPr>
        <w:t>17</w:t>
      </w:r>
      <w:r>
        <w:rPr>
          <w:noProof/>
        </w:rPr>
        <w:fldChar w:fldCharType="end"/>
      </w:r>
    </w:p>
    <w:p w14:paraId="67CBEE76" w14:textId="02F30CC8" w:rsidR="00E049D0" w:rsidRDefault="00E049D0">
      <w:pPr>
        <w:pStyle w:val="TOC4"/>
        <w:tabs>
          <w:tab w:val="left" w:pos="2340"/>
        </w:tabs>
        <w:rPr>
          <w:rFonts w:asciiTheme="minorHAnsi" w:eastAsiaTheme="minorEastAsia" w:hAnsiTheme="minorHAnsi" w:cstheme="minorBidi"/>
          <w:noProof/>
          <w:sz w:val="22"/>
          <w:szCs w:val="22"/>
        </w:rPr>
      </w:pPr>
      <w:r>
        <w:rPr>
          <w:noProof/>
        </w:rPr>
        <w:t>X.5.2.3</w:t>
      </w:r>
      <w:r>
        <w:rPr>
          <w:rFonts w:asciiTheme="minorHAnsi" w:eastAsiaTheme="minorEastAsia" w:hAnsiTheme="minorHAnsi" w:cstheme="minorBidi"/>
          <w:noProof/>
          <w:sz w:val="22"/>
          <w:szCs w:val="22"/>
        </w:rPr>
        <w:tab/>
      </w:r>
      <w:r>
        <w:rPr>
          <w:noProof/>
        </w:rPr>
        <w:t>Request Header Fields</w:t>
      </w:r>
      <w:r>
        <w:rPr>
          <w:noProof/>
        </w:rPr>
        <w:tab/>
      </w:r>
      <w:r>
        <w:rPr>
          <w:noProof/>
        </w:rPr>
        <w:fldChar w:fldCharType="begin"/>
      </w:r>
      <w:r>
        <w:rPr>
          <w:noProof/>
        </w:rPr>
        <w:instrText xml:space="preserve"> PAGEREF _Toc138086601 \h </w:instrText>
      </w:r>
      <w:r>
        <w:rPr>
          <w:noProof/>
        </w:rPr>
      </w:r>
      <w:r>
        <w:rPr>
          <w:noProof/>
        </w:rPr>
        <w:fldChar w:fldCharType="separate"/>
      </w:r>
      <w:r>
        <w:rPr>
          <w:noProof/>
        </w:rPr>
        <w:t>17</w:t>
      </w:r>
      <w:r>
        <w:rPr>
          <w:noProof/>
        </w:rPr>
        <w:fldChar w:fldCharType="end"/>
      </w:r>
    </w:p>
    <w:p w14:paraId="15880168" w14:textId="23FBE54A" w:rsidR="00E049D0" w:rsidRDefault="00E049D0">
      <w:pPr>
        <w:pStyle w:val="TOC4"/>
        <w:tabs>
          <w:tab w:val="left" w:pos="2340"/>
        </w:tabs>
        <w:rPr>
          <w:rFonts w:asciiTheme="minorHAnsi" w:eastAsiaTheme="minorEastAsia" w:hAnsiTheme="minorHAnsi" w:cstheme="minorBidi"/>
          <w:noProof/>
          <w:sz w:val="22"/>
          <w:szCs w:val="22"/>
        </w:rPr>
      </w:pPr>
      <w:r>
        <w:rPr>
          <w:noProof/>
        </w:rPr>
        <w:t>X.5.1.4</w:t>
      </w:r>
      <w:r>
        <w:rPr>
          <w:rFonts w:asciiTheme="minorHAnsi" w:eastAsiaTheme="minorEastAsia" w:hAnsiTheme="minorHAnsi" w:cstheme="minorBidi"/>
          <w:noProof/>
          <w:sz w:val="22"/>
          <w:szCs w:val="22"/>
        </w:rPr>
        <w:tab/>
      </w:r>
      <w:r>
        <w:rPr>
          <w:noProof/>
        </w:rPr>
        <w:t>Request Payload</w:t>
      </w:r>
      <w:r>
        <w:rPr>
          <w:noProof/>
        </w:rPr>
        <w:tab/>
      </w:r>
      <w:r>
        <w:rPr>
          <w:noProof/>
        </w:rPr>
        <w:fldChar w:fldCharType="begin"/>
      </w:r>
      <w:r>
        <w:rPr>
          <w:noProof/>
        </w:rPr>
        <w:instrText xml:space="preserve"> PAGEREF _Toc138086602 \h </w:instrText>
      </w:r>
      <w:r>
        <w:rPr>
          <w:noProof/>
        </w:rPr>
      </w:r>
      <w:r>
        <w:rPr>
          <w:noProof/>
        </w:rPr>
        <w:fldChar w:fldCharType="separate"/>
      </w:r>
      <w:r>
        <w:rPr>
          <w:noProof/>
        </w:rPr>
        <w:t>18</w:t>
      </w:r>
      <w:r>
        <w:rPr>
          <w:noProof/>
        </w:rPr>
        <w:fldChar w:fldCharType="end"/>
      </w:r>
    </w:p>
    <w:p w14:paraId="1DAAB2C6" w14:textId="0AA86C82" w:rsidR="00E049D0" w:rsidRDefault="00E049D0">
      <w:pPr>
        <w:pStyle w:val="TOC3"/>
        <w:tabs>
          <w:tab w:val="left" w:pos="1800"/>
        </w:tabs>
        <w:rPr>
          <w:rFonts w:asciiTheme="minorHAnsi" w:eastAsiaTheme="minorEastAsia" w:hAnsiTheme="minorHAnsi" w:cstheme="minorBidi"/>
          <w:noProof/>
          <w:sz w:val="22"/>
          <w:szCs w:val="22"/>
        </w:rPr>
      </w:pPr>
      <w:r>
        <w:rPr>
          <w:noProof/>
        </w:rPr>
        <w:t>X.5.2</w:t>
      </w:r>
      <w:r>
        <w:rPr>
          <w:rFonts w:asciiTheme="minorHAnsi" w:eastAsiaTheme="minorEastAsia" w:hAnsiTheme="minorHAnsi" w:cstheme="minorBidi"/>
          <w:noProof/>
          <w:sz w:val="22"/>
          <w:szCs w:val="22"/>
        </w:rPr>
        <w:tab/>
      </w:r>
      <w:r>
        <w:rPr>
          <w:noProof/>
        </w:rPr>
        <w:t>Behavior</w:t>
      </w:r>
      <w:r>
        <w:rPr>
          <w:noProof/>
        </w:rPr>
        <w:tab/>
      </w:r>
      <w:r>
        <w:rPr>
          <w:noProof/>
        </w:rPr>
        <w:fldChar w:fldCharType="begin"/>
      </w:r>
      <w:r>
        <w:rPr>
          <w:noProof/>
        </w:rPr>
        <w:instrText xml:space="preserve"> PAGEREF _Toc138086603 \h </w:instrText>
      </w:r>
      <w:r>
        <w:rPr>
          <w:noProof/>
        </w:rPr>
      </w:r>
      <w:r>
        <w:rPr>
          <w:noProof/>
        </w:rPr>
        <w:fldChar w:fldCharType="separate"/>
      </w:r>
      <w:r>
        <w:rPr>
          <w:noProof/>
        </w:rPr>
        <w:t>18</w:t>
      </w:r>
      <w:r>
        <w:rPr>
          <w:noProof/>
        </w:rPr>
        <w:fldChar w:fldCharType="end"/>
      </w:r>
    </w:p>
    <w:p w14:paraId="38990E0D" w14:textId="007F4D1E" w:rsidR="00E049D0" w:rsidRDefault="00E049D0">
      <w:pPr>
        <w:pStyle w:val="TOC3"/>
        <w:tabs>
          <w:tab w:val="left" w:pos="1800"/>
        </w:tabs>
        <w:rPr>
          <w:rFonts w:asciiTheme="minorHAnsi" w:eastAsiaTheme="minorEastAsia" w:hAnsiTheme="minorHAnsi" w:cstheme="minorBidi"/>
          <w:noProof/>
          <w:sz w:val="22"/>
          <w:szCs w:val="22"/>
        </w:rPr>
      </w:pPr>
      <w:r>
        <w:rPr>
          <w:noProof/>
        </w:rPr>
        <w:t>X.5.3</w:t>
      </w:r>
      <w:r>
        <w:rPr>
          <w:rFonts w:asciiTheme="minorHAnsi" w:eastAsiaTheme="minorEastAsia" w:hAnsiTheme="minorHAnsi" w:cstheme="minorBidi"/>
          <w:noProof/>
          <w:sz w:val="22"/>
          <w:szCs w:val="22"/>
        </w:rPr>
        <w:tab/>
      </w:r>
      <w:r>
        <w:rPr>
          <w:noProof/>
        </w:rPr>
        <w:t>Response</w:t>
      </w:r>
      <w:r>
        <w:rPr>
          <w:noProof/>
        </w:rPr>
        <w:tab/>
      </w:r>
      <w:r>
        <w:rPr>
          <w:noProof/>
        </w:rPr>
        <w:fldChar w:fldCharType="begin"/>
      </w:r>
      <w:r>
        <w:rPr>
          <w:noProof/>
        </w:rPr>
        <w:instrText xml:space="preserve"> PAGEREF _Toc138086604 \h </w:instrText>
      </w:r>
      <w:r>
        <w:rPr>
          <w:noProof/>
        </w:rPr>
      </w:r>
      <w:r>
        <w:rPr>
          <w:noProof/>
        </w:rPr>
        <w:fldChar w:fldCharType="separate"/>
      </w:r>
      <w:r>
        <w:rPr>
          <w:noProof/>
        </w:rPr>
        <w:t>18</w:t>
      </w:r>
      <w:r>
        <w:rPr>
          <w:noProof/>
        </w:rPr>
        <w:fldChar w:fldCharType="end"/>
      </w:r>
    </w:p>
    <w:p w14:paraId="62BCE46F" w14:textId="141E0A3D" w:rsidR="00E049D0" w:rsidRDefault="00E049D0">
      <w:pPr>
        <w:pStyle w:val="TOC4"/>
        <w:tabs>
          <w:tab w:val="left" w:pos="2340"/>
        </w:tabs>
        <w:rPr>
          <w:rFonts w:asciiTheme="minorHAnsi" w:eastAsiaTheme="minorEastAsia" w:hAnsiTheme="minorHAnsi" w:cstheme="minorBidi"/>
          <w:noProof/>
          <w:sz w:val="22"/>
          <w:szCs w:val="22"/>
        </w:rPr>
      </w:pPr>
      <w:r>
        <w:rPr>
          <w:noProof/>
        </w:rPr>
        <w:t>X.5.3.1</w:t>
      </w:r>
      <w:r>
        <w:rPr>
          <w:rFonts w:asciiTheme="minorHAnsi" w:eastAsiaTheme="minorEastAsia" w:hAnsiTheme="minorHAnsi" w:cstheme="minorBidi"/>
          <w:noProof/>
          <w:sz w:val="22"/>
          <w:szCs w:val="22"/>
        </w:rPr>
        <w:tab/>
      </w:r>
      <w:r>
        <w:rPr>
          <w:noProof/>
        </w:rPr>
        <w:t>Status Codes</w:t>
      </w:r>
      <w:r>
        <w:rPr>
          <w:noProof/>
        </w:rPr>
        <w:tab/>
      </w:r>
      <w:r>
        <w:rPr>
          <w:noProof/>
        </w:rPr>
        <w:fldChar w:fldCharType="begin"/>
      </w:r>
      <w:r>
        <w:rPr>
          <w:noProof/>
        </w:rPr>
        <w:instrText xml:space="preserve"> PAGEREF _Toc138086605 \h </w:instrText>
      </w:r>
      <w:r>
        <w:rPr>
          <w:noProof/>
        </w:rPr>
      </w:r>
      <w:r>
        <w:rPr>
          <w:noProof/>
        </w:rPr>
        <w:fldChar w:fldCharType="separate"/>
      </w:r>
      <w:r>
        <w:rPr>
          <w:noProof/>
        </w:rPr>
        <w:t>18</w:t>
      </w:r>
      <w:r>
        <w:rPr>
          <w:noProof/>
        </w:rPr>
        <w:fldChar w:fldCharType="end"/>
      </w:r>
    </w:p>
    <w:p w14:paraId="03945CC1" w14:textId="2AD381E9" w:rsidR="00E049D0" w:rsidRDefault="00E049D0">
      <w:pPr>
        <w:pStyle w:val="TOC4"/>
        <w:tabs>
          <w:tab w:val="left" w:pos="2340"/>
        </w:tabs>
        <w:rPr>
          <w:rFonts w:asciiTheme="minorHAnsi" w:eastAsiaTheme="minorEastAsia" w:hAnsiTheme="minorHAnsi" w:cstheme="minorBidi"/>
          <w:noProof/>
          <w:sz w:val="22"/>
          <w:szCs w:val="22"/>
        </w:rPr>
      </w:pPr>
      <w:r>
        <w:rPr>
          <w:noProof/>
        </w:rPr>
        <w:t>X.5.3.2</w:t>
      </w:r>
      <w:r>
        <w:rPr>
          <w:rFonts w:asciiTheme="minorHAnsi" w:eastAsiaTheme="minorEastAsia" w:hAnsiTheme="minorHAnsi" w:cstheme="minorBidi"/>
          <w:noProof/>
          <w:sz w:val="22"/>
          <w:szCs w:val="22"/>
        </w:rPr>
        <w:tab/>
      </w:r>
      <w:r>
        <w:rPr>
          <w:noProof/>
        </w:rPr>
        <w:t>Response Header Fields</w:t>
      </w:r>
      <w:r>
        <w:rPr>
          <w:noProof/>
        </w:rPr>
        <w:tab/>
      </w:r>
      <w:r>
        <w:rPr>
          <w:noProof/>
        </w:rPr>
        <w:fldChar w:fldCharType="begin"/>
      </w:r>
      <w:r>
        <w:rPr>
          <w:noProof/>
        </w:rPr>
        <w:instrText xml:space="preserve"> PAGEREF _Toc138086606 \h </w:instrText>
      </w:r>
      <w:r>
        <w:rPr>
          <w:noProof/>
        </w:rPr>
      </w:r>
      <w:r>
        <w:rPr>
          <w:noProof/>
        </w:rPr>
        <w:fldChar w:fldCharType="separate"/>
      </w:r>
      <w:r>
        <w:rPr>
          <w:noProof/>
        </w:rPr>
        <w:t>19</w:t>
      </w:r>
      <w:r>
        <w:rPr>
          <w:noProof/>
        </w:rPr>
        <w:fldChar w:fldCharType="end"/>
      </w:r>
    </w:p>
    <w:p w14:paraId="6DB71733" w14:textId="55B3C767" w:rsidR="00E049D0" w:rsidRDefault="00E049D0">
      <w:pPr>
        <w:pStyle w:val="TOC4"/>
        <w:tabs>
          <w:tab w:val="left" w:pos="2340"/>
        </w:tabs>
        <w:rPr>
          <w:rFonts w:asciiTheme="minorHAnsi" w:eastAsiaTheme="minorEastAsia" w:hAnsiTheme="minorHAnsi" w:cstheme="minorBidi"/>
          <w:noProof/>
          <w:sz w:val="22"/>
          <w:szCs w:val="22"/>
        </w:rPr>
      </w:pPr>
      <w:r>
        <w:rPr>
          <w:noProof/>
        </w:rPr>
        <w:t>10.x.5.3</w:t>
      </w:r>
      <w:r>
        <w:rPr>
          <w:rFonts w:asciiTheme="minorHAnsi" w:eastAsiaTheme="minorEastAsia" w:hAnsiTheme="minorHAnsi" w:cstheme="minorBidi"/>
          <w:noProof/>
          <w:sz w:val="22"/>
          <w:szCs w:val="22"/>
        </w:rPr>
        <w:tab/>
      </w:r>
      <w:r>
        <w:rPr>
          <w:noProof/>
        </w:rPr>
        <w:t>Response Payload</w:t>
      </w:r>
      <w:r>
        <w:rPr>
          <w:noProof/>
        </w:rPr>
        <w:tab/>
      </w:r>
      <w:r>
        <w:rPr>
          <w:noProof/>
        </w:rPr>
        <w:fldChar w:fldCharType="begin"/>
      </w:r>
      <w:r>
        <w:rPr>
          <w:noProof/>
        </w:rPr>
        <w:instrText xml:space="preserve"> PAGEREF _Toc138086607 \h </w:instrText>
      </w:r>
      <w:r>
        <w:rPr>
          <w:noProof/>
        </w:rPr>
      </w:r>
      <w:r>
        <w:rPr>
          <w:noProof/>
        </w:rPr>
        <w:fldChar w:fldCharType="separate"/>
      </w:r>
      <w:r>
        <w:rPr>
          <w:noProof/>
        </w:rPr>
        <w:t>19</w:t>
      </w:r>
      <w:r>
        <w:rPr>
          <w:noProof/>
        </w:rPr>
        <w:fldChar w:fldCharType="end"/>
      </w:r>
    </w:p>
    <w:p w14:paraId="2401FD7C" w14:textId="703DEEAC" w:rsidR="00E049D0" w:rsidRDefault="00E049D0">
      <w:pPr>
        <w:pStyle w:val="TOC1"/>
        <w:tabs>
          <w:tab w:val="left" w:pos="36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Examples (Informative)</w:t>
      </w:r>
      <w:r>
        <w:rPr>
          <w:noProof/>
        </w:rPr>
        <w:tab/>
      </w:r>
      <w:r>
        <w:rPr>
          <w:noProof/>
        </w:rPr>
        <w:fldChar w:fldCharType="begin"/>
      </w:r>
      <w:r>
        <w:rPr>
          <w:noProof/>
        </w:rPr>
        <w:instrText xml:space="preserve"> PAGEREF _Toc138086608 \h </w:instrText>
      </w:r>
      <w:r>
        <w:rPr>
          <w:noProof/>
        </w:rPr>
      </w:r>
      <w:r>
        <w:rPr>
          <w:noProof/>
        </w:rPr>
        <w:fldChar w:fldCharType="separate"/>
      </w:r>
      <w:r>
        <w:rPr>
          <w:noProof/>
        </w:rPr>
        <w:t>19</w:t>
      </w:r>
      <w:r>
        <w:rPr>
          <w:noProof/>
        </w:rPr>
        <w:fldChar w:fldCharType="end"/>
      </w:r>
    </w:p>
    <w:p w14:paraId="7B663E8F" w14:textId="018F5D09" w:rsidR="00E049D0" w:rsidRDefault="00E049D0">
      <w:pPr>
        <w:pStyle w:val="TOC2"/>
        <w:tabs>
          <w:tab w:val="left" w:pos="1260"/>
        </w:tabs>
        <w:rPr>
          <w:rFonts w:asciiTheme="minorHAnsi" w:eastAsiaTheme="minorEastAsia" w:hAnsiTheme="minorHAnsi" w:cstheme="minorBidi"/>
          <w:noProof/>
          <w:sz w:val="22"/>
          <w:szCs w:val="22"/>
        </w:rPr>
      </w:pPr>
      <w:r>
        <w:rPr>
          <w:noProof/>
        </w:rPr>
        <w:t>B.x1</w:t>
      </w:r>
      <w:r>
        <w:rPr>
          <w:rFonts w:asciiTheme="minorHAnsi" w:eastAsiaTheme="minorEastAsia" w:hAnsiTheme="minorHAnsi" w:cstheme="minorBidi"/>
          <w:noProof/>
          <w:sz w:val="22"/>
          <w:szCs w:val="22"/>
        </w:rPr>
        <w:tab/>
      </w:r>
      <w:r>
        <w:rPr>
          <w:noProof/>
        </w:rPr>
        <w:t>Request Storage Commitment for Multiple Instances with JSON</w:t>
      </w:r>
      <w:r>
        <w:rPr>
          <w:noProof/>
        </w:rPr>
        <w:tab/>
      </w:r>
      <w:r>
        <w:rPr>
          <w:noProof/>
        </w:rPr>
        <w:fldChar w:fldCharType="begin"/>
      </w:r>
      <w:r>
        <w:rPr>
          <w:noProof/>
        </w:rPr>
        <w:instrText xml:space="preserve"> PAGEREF _Toc138086609 \h </w:instrText>
      </w:r>
      <w:r>
        <w:rPr>
          <w:noProof/>
        </w:rPr>
      </w:r>
      <w:r>
        <w:rPr>
          <w:noProof/>
        </w:rPr>
        <w:fldChar w:fldCharType="separate"/>
      </w:r>
      <w:r>
        <w:rPr>
          <w:noProof/>
        </w:rPr>
        <w:t>19</w:t>
      </w:r>
      <w:r>
        <w:rPr>
          <w:noProof/>
        </w:rPr>
        <w:fldChar w:fldCharType="end"/>
      </w:r>
    </w:p>
    <w:p w14:paraId="1C7ADCDA" w14:textId="5E92C487" w:rsidR="00E049D0" w:rsidRDefault="00E049D0">
      <w:pPr>
        <w:pStyle w:val="TOC2"/>
        <w:tabs>
          <w:tab w:val="left" w:pos="1260"/>
        </w:tabs>
        <w:rPr>
          <w:rFonts w:asciiTheme="minorHAnsi" w:eastAsiaTheme="minorEastAsia" w:hAnsiTheme="minorHAnsi" w:cstheme="minorBidi"/>
          <w:noProof/>
          <w:sz w:val="22"/>
          <w:szCs w:val="22"/>
        </w:rPr>
      </w:pPr>
      <w:r>
        <w:rPr>
          <w:noProof/>
        </w:rPr>
        <w:t>B.x2</w:t>
      </w:r>
      <w:r>
        <w:rPr>
          <w:rFonts w:asciiTheme="minorHAnsi" w:eastAsiaTheme="minorEastAsia" w:hAnsiTheme="minorHAnsi" w:cstheme="minorBidi"/>
          <w:noProof/>
          <w:sz w:val="22"/>
          <w:szCs w:val="22"/>
        </w:rPr>
        <w:tab/>
      </w:r>
      <w:r>
        <w:rPr>
          <w:noProof/>
        </w:rPr>
        <w:t>Request Storage Commitment for Multiple Instances with XML and Referenced Study and Series Instance UIDs</w:t>
      </w:r>
      <w:r>
        <w:rPr>
          <w:noProof/>
        </w:rPr>
        <w:tab/>
      </w:r>
      <w:r>
        <w:rPr>
          <w:noProof/>
        </w:rPr>
        <w:fldChar w:fldCharType="begin"/>
      </w:r>
      <w:r>
        <w:rPr>
          <w:noProof/>
        </w:rPr>
        <w:instrText xml:space="preserve"> PAGEREF _Toc138086610 \h </w:instrText>
      </w:r>
      <w:r>
        <w:rPr>
          <w:noProof/>
        </w:rPr>
      </w:r>
      <w:r>
        <w:rPr>
          <w:noProof/>
        </w:rPr>
        <w:fldChar w:fldCharType="separate"/>
      </w:r>
      <w:r>
        <w:rPr>
          <w:noProof/>
        </w:rPr>
        <w:t>21</w:t>
      </w:r>
      <w:r>
        <w:rPr>
          <w:noProof/>
        </w:rPr>
        <w:fldChar w:fldCharType="end"/>
      </w:r>
    </w:p>
    <w:p w14:paraId="30775610" w14:textId="4EFB617A" w:rsidR="00E049D0" w:rsidRDefault="00E049D0">
      <w:pPr>
        <w:pStyle w:val="TOC2"/>
        <w:tabs>
          <w:tab w:val="left" w:pos="1260"/>
        </w:tabs>
        <w:rPr>
          <w:rFonts w:asciiTheme="minorHAnsi" w:eastAsiaTheme="minorEastAsia" w:hAnsiTheme="minorHAnsi" w:cstheme="minorBidi"/>
          <w:noProof/>
          <w:sz w:val="22"/>
          <w:szCs w:val="22"/>
        </w:rPr>
      </w:pPr>
      <w:r>
        <w:rPr>
          <w:noProof/>
        </w:rPr>
        <w:t>B.x3</w:t>
      </w:r>
      <w:r>
        <w:rPr>
          <w:rFonts w:asciiTheme="minorHAnsi" w:eastAsiaTheme="minorEastAsia" w:hAnsiTheme="minorHAnsi" w:cstheme="minorBidi"/>
          <w:noProof/>
          <w:sz w:val="22"/>
          <w:szCs w:val="22"/>
        </w:rPr>
        <w:tab/>
      </w:r>
      <w:r>
        <w:rPr>
          <w:noProof/>
        </w:rPr>
        <w:t>Request Storage Commitment with HTTP Multipart Request for Instances from Multiple Studies</w:t>
      </w:r>
      <w:r>
        <w:rPr>
          <w:noProof/>
        </w:rPr>
        <w:tab/>
      </w:r>
      <w:r>
        <w:rPr>
          <w:noProof/>
        </w:rPr>
        <w:fldChar w:fldCharType="begin"/>
      </w:r>
      <w:r>
        <w:rPr>
          <w:noProof/>
        </w:rPr>
        <w:instrText xml:space="preserve"> PAGEREF _Toc138086611 \h </w:instrText>
      </w:r>
      <w:r>
        <w:rPr>
          <w:noProof/>
        </w:rPr>
      </w:r>
      <w:r>
        <w:rPr>
          <w:noProof/>
        </w:rPr>
        <w:fldChar w:fldCharType="separate"/>
      </w:r>
      <w:r>
        <w:rPr>
          <w:noProof/>
        </w:rPr>
        <w:t>23</w:t>
      </w:r>
      <w:r>
        <w:rPr>
          <w:noProof/>
        </w:rPr>
        <w:fldChar w:fldCharType="end"/>
      </w:r>
    </w:p>
    <w:p w14:paraId="6D2D667F" w14:textId="03E631CD" w:rsidR="00E049D0" w:rsidRDefault="00E049D0">
      <w:pPr>
        <w:pStyle w:val="TOC1"/>
        <w:tabs>
          <w:tab w:val="left" w:pos="720"/>
        </w:tabs>
        <w:rPr>
          <w:rFonts w:asciiTheme="minorHAnsi" w:eastAsiaTheme="minorEastAsia" w:hAnsiTheme="minorHAnsi" w:cstheme="minorBidi"/>
          <w:noProof/>
          <w:sz w:val="22"/>
          <w:szCs w:val="22"/>
        </w:rPr>
      </w:pPr>
      <w:r>
        <w:rPr>
          <w:noProof/>
        </w:rPr>
        <w:t>H</w:t>
      </w:r>
      <w:r>
        <w:rPr>
          <w:rFonts w:asciiTheme="minorHAnsi" w:eastAsiaTheme="minorEastAsia" w:hAnsiTheme="minorHAnsi" w:cstheme="minorBidi"/>
          <w:noProof/>
          <w:sz w:val="22"/>
          <w:szCs w:val="22"/>
        </w:rPr>
        <w:tab/>
      </w:r>
      <w:r>
        <w:rPr>
          <w:noProof/>
        </w:rPr>
        <w:t>Capabilities Description</w:t>
      </w:r>
      <w:r>
        <w:rPr>
          <w:noProof/>
        </w:rPr>
        <w:tab/>
      </w:r>
      <w:r>
        <w:rPr>
          <w:noProof/>
        </w:rPr>
        <w:fldChar w:fldCharType="begin"/>
      </w:r>
      <w:r>
        <w:rPr>
          <w:noProof/>
        </w:rPr>
        <w:instrText xml:space="preserve"> PAGEREF _Toc138086612 \h </w:instrText>
      </w:r>
      <w:r>
        <w:rPr>
          <w:noProof/>
        </w:rPr>
      </w:r>
      <w:r>
        <w:rPr>
          <w:noProof/>
        </w:rPr>
        <w:fldChar w:fldCharType="separate"/>
      </w:r>
      <w:r>
        <w:rPr>
          <w:noProof/>
        </w:rPr>
        <w:t>25</w:t>
      </w:r>
      <w:r>
        <w:rPr>
          <w:noProof/>
        </w:rPr>
        <w:fldChar w:fldCharType="end"/>
      </w:r>
    </w:p>
    <w:p w14:paraId="01C2094E" w14:textId="3F82A14D" w:rsidR="00E049D0" w:rsidRDefault="00E049D0">
      <w:pPr>
        <w:pStyle w:val="TOC1"/>
        <w:tabs>
          <w:tab w:val="left" w:pos="360"/>
        </w:tabs>
        <w:rPr>
          <w:rFonts w:asciiTheme="minorHAnsi" w:eastAsiaTheme="minorEastAsia" w:hAnsiTheme="minorHAnsi" w:cstheme="minorBidi"/>
          <w:noProof/>
          <w:sz w:val="22"/>
          <w:szCs w:val="22"/>
        </w:rPr>
      </w:pPr>
      <w:r>
        <w:rPr>
          <w:noProof/>
        </w:rPr>
        <w:t>J</w:t>
      </w:r>
      <w:r>
        <w:rPr>
          <w:rFonts w:asciiTheme="minorHAnsi" w:eastAsiaTheme="minorEastAsia" w:hAnsiTheme="minorHAnsi" w:cstheme="minorBidi"/>
          <w:noProof/>
          <w:sz w:val="22"/>
          <w:szCs w:val="22"/>
        </w:rPr>
        <w:tab/>
      </w:r>
      <w:r>
        <w:rPr>
          <w:noProof/>
        </w:rPr>
        <w:t>Storage Commitment Modules</w:t>
      </w:r>
      <w:r>
        <w:rPr>
          <w:noProof/>
        </w:rPr>
        <w:tab/>
      </w:r>
      <w:r>
        <w:rPr>
          <w:noProof/>
        </w:rPr>
        <w:fldChar w:fldCharType="begin"/>
      </w:r>
      <w:r>
        <w:rPr>
          <w:noProof/>
        </w:rPr>
        <w:instrText xml:space="preserve"> PAGEREF _Toc138086613 \h </w:instrText>
      </w:r>
      <w:r>
        <w:rPr>
          <w:noProof/>
        </w:rPr>
      </w:r>
      <w:r>
        <w:rPr>
          <w:noProof/>
        </w:rPr>
        <w:fldChar w:fldCharType="separate"/>
      </w:r>
      <w:r>
        <w:rPr>
          <w:noProof/>
        </w:rPr>
        <w:t>26</w:t>
      </w:r>
      <w:r>
        <w:rPr>
          <w:noProof/>
        </w:rPr>
        <w:fldChar w:fldCharType="end"/>
      </w:r>
    </w:p>
    <w:p w14:paraId="0BEBAFDC" w14:textId="633D2E27" w:rsidR="00E049D0" w:rsidRDefault="00E049D0">
      <w:pPr>
        <w:pStyle w:val="TOC2"/>
        <w:tabs>
          <w:tab w:val="left" w:pos="1260"/>
        </w:tabs>
        <w:rPr>
          <w:rFonts w:asciiTheme="minorHAnsi" w:eastAsiaTheme="minorEastAsia" w:hAnsiTheme="minorHAnsi" w:cstheme="minorBidi"/>
          <w:noProof/>
          <w:sz w:val="22"/>
          <w:szCs w:val="22"/>
        </w:rPr>
      </w:pPr>
      <w:r>
        <w:rPr>
          <w:noProof/>
        </w:rPr>
        <w:t>J.1</w:t>
      </w:r>
      <w:r>
        <w:rPr>
          <w:rFonts w:asciiTheme="minorHAnsi" w:eastAsiaTheme="minorEastAsia" w:hAnsiTheme="minorHAnsi" w:cstheme="minorBidi"/>
          <w:noProof/>
          <w:sz w:val="22"/>
          <w:szCs w:val="22"/>
        </w:rPr>
        <w:tab/>
      </w:r>
      <w:r>
        <w:rPr>
          <w:noProof/>
        </w:rPr>
        <w:t>Storage Commitment Request Module</w:t>
      </w:r>
      <w:r>
        <w:rPr>
          <w:noProof/>
        </w:rPr>
        <w:tab/>
      </w:r>
      <w:r>
        <w:rPr>
          <w:noProof/>
        </w:rPr>
        <w:fldChar w:fldCharType="begin"/>
      </w:r>
      <w:r>
        <w:rPr>
          <w:noProof/>
        </w:rPr>
        <w:instrText xml:space="preserve"> PAGEREF _Toc138086614 \h </w:instrText>
      </w:r>
      <w:r>
        <w:rPr>
          <w:noProof/>
        </w:rPr>
      </w:r>
      <w:r>
        <w:rPr>
          <w:noProof/>
        </w:rPr>
        <w:fldChar w:fldCharType="separate"/>
      </w:r>
      <w:r>
        <w:rPr>
          <w:noProof/>
        </w:rPr>
        <w:t>26</w:t>
      </w:r>
      <w:r>
        <w:rPr>
          <w:noProof/>
        </w:rPr>
        <w:fldChar w:fldCharType="end"/>
      </w:r>
    </w:p>
    <w:p w14:paraId="6BC63914" w14:textId="56448B24" w:rsidR="00E049D0" w:rsidRDefault="00E049D0">
      <w:pPr>
        <w:pStyle w:val="TOC2"/>
        <w:tabs>
          <w:tab w:val="left" w:pos="1260"/>
        </w:tabs>
        <w:rPr>
          <w:rFonts w:asciiTheme="minorHAnsi" w:eastAsiaTheme="minorEastAsia" w:hAnsiTheme="minorHAnsi" w:cstheme="minorBidi"/>
          <w:noProof/>
          <w:sz w:val="22"/>
          <w:szCs w:val="22"/>
        </w:rPr>
      </w:pPr>
      <w:r>
        <w:rPr>
          <w:noProof/>
        </w:rPr>
        <w:t>J.2</w:t>
      </w:r>
      <w:r>
        <w:rPr>
          <w:rFonts w:asciiTheme="minorHAnsi" w:eastAsiaTheme="minorEastAsia" w:hAnsiTheme="minorHAnsi" w:cstheme="minorBidi"/>
          <w:noProof/>
          <w:sz w:val="22"/>
          <w:szCs w:val="22"/>
        </w:rPr>
        <w:tab/>
      </w:r>
      <w:r>
        <w:rPr>
          <w:noProof/>
        </w:rPr>
        <w:t>Storage Commitment Reply Module</w:t>
      </w:r>
      <w:r>
        <w:rPr>
          <w:noProof/>
        </w:rPr>
        <w:tab/>
      </w:r>
      <w:r>
        <w:rPr>
          <w:noProof/>
        </w:rPr>
        <w:fldChar w:fldCharType="begin"/>
      </w:r>
      <w:r>
        <w:rPr>
          <w:noProof/>
        </w:rPr>
        <w:instrText xml:space="preserve"> PAGEREF _Toc138086615 \h </w:instrText>
      </w:r>
      <w:r>
        <w:rPr>
          <w:noProof/>
        </w:rPr>
      </w:r>
      <w:r>
        <w:rPr>
          <w:noProof/>
        </w:rPr>
        <w:fldChar w:fldCharType="separate"/>
      </w:r>
      <w:r>
        <w:rPr>
          <w:noProof/>
        </w:rPr>
        <w:t>27</w:t>
      </w:r>
      <w:r>
        <w:rPr>
          <w:noProof/>
        </w:rPr>
        <w:fldChar w:fldCharType="end"/>
      </w:r>
    </w:p>
    <w:p w14:paraId="2E88A0E7" w14:textId="3F27C1C8" w:rsidR="00E049D0" w:rsidRDefault="00E049D0">
      <w:pPr>
        <w:pStyle w:val="TOC1"/>
        <w:tabs>
          <w:tab w:val="left" w:pos="720"/>
        </w:tabs>
        <w:rPr>
          <w:rFonts w:asciiTheme="minorHAnsi" w:eastAsiaTheme="minorEastAsia" w:hAnsiTheme="minorHAnsi" w:cstheme="minorBidi"/>
          <w:noProof/>
          <w:sz w:val="22"/>
          <w:szCs w:val="22"/>
        </w:rPr>
      </w:pPr>
      <w:r>
        <w:rPr>
          <w:noProof/>
        </w:rPr>
        <w:t>N</w:t>
      </w:r>
      <w:r>
        <w:rPr>
          <w:rFonts w:asciiTheme="minorHAnsi" w:eastAsiaTheme="minorEastAsia" w:hAnsiTheme="minorHAnsi" w:cstheme="minorBidi"/>
          <w:noProof/>
          <w:sz w:val="22"/>
          <w:szCs w:val="22"/>
        </w:rPr>
        <w:tab/>
      </w:r>
      <w:r>
        <w:rPr>
          <w:noProof/>
        </w:rPr>
        <w:t>DICOM Conformance Statement Template (Normative)</w:t>
      </w:r>
      <w:r>
        <w:rPr>
          <w:noProof/>
        </w:rPr>
        <w:tab/>
      </w:r>
      <w:r>
        <w:rPr>
          <w:noProof/>
        </w:rPr>
        <w:fldChar w:fldCharType="begin"/>
      </w:r>
      <w:r>
        <w:rPr>
          <w:noProof/>
        </w:rPr>
        <w:instrText xml:space="preserve"> PAGEREF _Toc138086616 \h </w:instrText>
      </w:r>
      <w:r>
        <w:rPr>
          <w:noProof/>
        </w:rPr>
      </w:r>
      <w:r>
        <w:rPr>
          <w:noProof/>
        </w:rPr>
        <w:fldChar w:fldCharType="separate"/>
      </w:r>
      <w:r>
        <w:rPr>
          <w:noProof/>
        </w:rPr>
        <w:t>30</w:t>
      </w:r>
      <w:r>
        <w:rPr>
          <w:noProof/>
        </w:rPr>
        <w:fldChar w:fldCharType="end"/>
      </w:r>
    </w:p>
    <w:p w14:paraId="4A919728" w14:textId="1F206F81" w:rsidR="00E049D0" w:rsidRDefault="00E049D0">
      <w:pPr>
        <w:pStyle w:val="TOC2"/>
        <w:tabs>
          <w:tab w:val="left" w:pos="1260"/>
        </w:tabs>
        <w:rPr>
          <w:rFonts w:asciiTheme="minorHAnsi" w:eastAsiaTheme="minorEastAsia" w:hAnsiTheme="minorHAnsi" w:cstheme="minorBidi"/>
          <w:noProof/>
          <w:sz w:val="22"/>
          <w:szCs w:val="22"/>
        </w:rPr>
      </w:pPr>
      <w:r>
        <w:rPr>
          <w:noProof/>
        </w:rPr>
        <w:lastRenderedPageBreak/>
        <w:t>N.1</w:t>
      </w:r>
      <w:r>
        <w:rPr>
          <w:rFonts w:asciiTheme="minorHAnsi" w:eastAsiaTheme="minorEastAsia" w:hAnsiTheme="minorHAnsi" w:cstheme="minorBidi"/>
          <w:noProof/>
          <w:sz w:val="22"/>
          <w:szCs w:val="22"/>
        </w:rPr>
        <w:tab/>
      </w:r>
      <w:r>
        <w:rPr>
          <w:noProof/>
        </w:rPr>
        <w:t>Overview</w:t>
      </w:r>
      <w:r>
        <w:rPr>
          <w:noProof/>
        </w:rPr>
        <w:tab/>
      </w:r>
      <w:r>
        <w:rPr>
          <w:noProof/>
        </w:rPr>
        <w:fldChar w:fldCharType="begin"/>
      </w:r>
      <w:r>
        <w:rPr>
          <w:noProof/>
        </w:rPr>
        <w:instrText xml:space="preserve"> PAGEREF _Toc138086617 \h </w:instrText>
      </w:r>
      <w:r>
        <w:rPr>
          <w:noProof/>
        </w:rPr>
      </w:r>
      <w:r>
        <w:rPr>
          <w:noProof/>
        </w:rPr>
        <w:fldChar w:fldCharType="separate"/>
      </w:r>
      <w:r>
        <w:rPr>
          <w:noProof/>
        </w:rPr>
        <w:t>30</w:t>
      </w:r>
      <w:r>
        <w:rPr>
          <w:noProof/>
        </w:rPr>
        <w:fldChar w:fldCharType="end"/>
      </w:r>
    </w:p>
    <w:p w14:paraId="4E60C02F" w14:textId="0BBA02AC" w:rsidR="00E049D0" w:rsidRDefault="00E049D0">
      <w:pPr>
        <w:pStyle w:val="TOC3"/>
        <w:tabs>
          <w:tab w:val="left" w:pos="1800"/>
        </w:tabs>
        <w:rPr>
          <w:rFonts w:asciiTheme="minorHAnsi" w:eastAsiaTheme="minorEastAsia" w:hAnsiTheme="minorHAnsi" w:cstheme="minorBidi"/>
          <w:noProof/>
          <w:sz w:val="22"/>
          <w:szCs w:val="22"/>
        </w:rPr>
      </w:pPr>
      <w:r>
        <w:rPr>
          <w:noProof/>
        </w:rPr>
        <w:t>N.1.3</w:t>
      </w:r>
      <w:r>
        <w:rPr>
          <w:rFonts w:asciiTheme="minorHAnsi" w:eastAsiaTheme="minorEastAsia" w:hAnsiTheme="minorHAnsi" w:cstheme="minorBidi"/>
          <w:noProof/>
          <w:sz w:val="22"/>
          <w:szCs w:val="22"/>
        </w:rPr>
        <w:tab/>
      </w:r>
      <w:r>
        <w:rPr>
          <w:noProof/>
        </w:rPr>
        <w:t>DICOM Web Services</w:t>
      </w:r>
      <w:r>
        <w:rPr>
          <w:noProof/>
        </w:rPr>
        <w:tab/>
      </w:r>
      <w:r>
        <w:rPr>
          <w:noProof/>
        </w:rPr>
        <w:fldChar w:fldCharType="begin"/>
      </w:r>
      <w:r>
        <w:rPr>
          <w:noProof/>
        </w:rPr>
        <w:instrText xml:space="preserve"> PAGEREF _Toc138086618 \h </w:instrText>
      </w:r>
      <w:r>
        <w:rPr>
          <w:noProof/>
        </w:rPr>
      </w:r>
      <w:r>
        <w:rPr>
          <w:noProof/>
        </w:rPr>
        <w:fldChar w:fldCharType="separate"/>
      </w:r>
      <w:r>
        <w:rPr>
          <w:noProof/>
        </w:rPr>
        <w:t>30</w:t>
      </w:r>
      <w:r>
        <w:rPr>
          <w:noProof/>
        </w:rPr>
        <w:fldChar w:fldCharType="end"/>
      </w:r>
    </w:p>
    <w:p w14:paraId="70B99F11" w14:textId="52D06B8B" w:rsidR="00E049D0" w:rsidRDefault="00E049D0">
      <w:pPr>
        <w:pStyle w:val="TOC4"/>
        <w:tabs>
          <w:tab w:val="left" w:pos="2340"/>
        </w:tabs>
        <w:rPr>
          <w:rFonts w:asciiTheme="minorHAnsi" w:eastAsiaTheme="minorEastAsia" w:hAnsiTheme="minorHAnsi" w:cstheme="minorBidi"/>
          <w:noProof/>
          <w:sz w:val="22"/>
          <w:szCs w:val="22"/>
        </w:rPr>
      </w:pPr>
      <w:r>
        <w:rPr>
          <w:noProof/>
        </w:rPr>
        <w:t>N.1.3.x</w:t>
      </w:r>
      <w:r>
        <w:rPr>
          <w:rFonts w:asciiTheme="minorHAnsi" w:eastAsiaTheme="minorEastAsia" w:hAnsiTheme="minorHAnsi" w:cstheme="minorBidi"/>
          <w:noProof/>
          <w:sz w:val="22"/>
          <w:szCs w:val="22"/>
        </w:rPr>
        <w:tab/>
      </w:r>
      <w:r>
        <w:rPr>
          <w:noProof/>
        </w:rPr>
        <w:t>Storage Commitment Service</w:t>
      </w:r>
      <w:r>
        <w:rPr>
          <w:noProof/>
        </w:rPr>
        <w:tab/>
      </w:r>
      <w:r>
        <w:rPr>
          <w:noProof/>
        </w:rPr>
        <w:fldChar w:fldCharType="begin"/>
      </w:r>
      <w:r>
        <w:rPr>
          <w:noProof/>
        </w:rPr>
        <w:instrText xml:space="preserve"> PAGEREF _Toc138086619 \h </w:instrText>
      </w:r>
      <w:r>
        <w:rPr>
          <w:noProof/>
        </w:rPr>
      </w:r>
      <w:r>
        <w:rPr>
          <w:noProof/>
        </w:rPr>
        <w:fldChar w:fldCharType="separate"/>
      </w:r>
      <w:r>
        <w:rPr>
          <w:noProof/>
        </w:rPr>
        <w:t>30</w:t>
      </w:r>
      <w:r>
        <w:rPr>
          <w:noProof/>
        </w:rPr>
        <w:fldChar w:fldCharType="end"/>
      </w:r>
    </w:p>
    <w:p w14:paraId="1C1840C5" w14:textId="2427E3E6" w:rsidR="00E049D0" w:rsidRDefault="00E049D0">
      <w:pPr>
        <w:pStyle w:val="TOC2"/>
        <w:tabs>
          <w:tab w:val="left" w:pos="1260"/>
        </w:tabs>
        <w:rPr>
          <w:rFonts w:asciiTheme="minorHAnsi" w:eastAsiaTheme="minorEastAsia" w:hAnsiTheme="minorHAnsi" w:cstheme="minorBidi"/>
          <w:noProof/>
          <w:sz w:val="22"/>
          <w:szCs w:val="22"/>
        </w:rPr>
      </w:pPr>
      <w:r>
        <w:rPr>
          <w:noProof/>
        </w:rPr>
        <w:t>N.5</w:t>
      </w:r>
      <w:r>
        <w:rPr>
          <w:rFonts w:asciiTheme="minorHAnsi" w:eastAsiaTheme="minorEastAsia" w:hAnsiTheme="minorHAnsi" w:cstheme="minorBidi"/>
          <w:noProof/>
          <w:sz w:val="22"/>
          <w:szCs w:val="22"/>
        </w:rPr>
        <w:tab/>
      </w:r>
      <w:r>
        <w:rPr>
          <w:noProof/>
        </w:rPr>
        <w:t>Service and Interoperability Description</w:t>
      </w:r>
      <w:r>
        <w:rPr>
          <w:noProof/>
        </w:rPr>
        <w:tab/>
      </w:r>
      <w:r>
        <w:rPr>
          <w:noProof/>
        </w:rPr>
        <w:fldChar w:fldCharType="begin"/>
      </w:r>
      <w:r>
        <w:rPr>
          <w:noProof/>
        </w:rPr>
        <w:instrText xml:space="preserve"> PAGEREF _Toc138086620 \h </w:instrText>
      </w:r>
      <w:r>
        <w:rPr>
          <w:noProof/>
        </w:rPr>
      </w:r>
      <w:r>
        <w:rPr>
          <w:noProof/>
        </w:rPr>
        <w:fldChar w:fldCharType="separate"/>
      </w:r>
      <w:r>
        <w:rPr>
          <w:noProof/>
        </w:rPr>
        <w:t>30</w:t>
      </w:r>
      <w:r>
        <w:rPr>
          <w:noProof/>
        </w:rPr>
        <w:fldChar w:fldCharType="end"/>
      </w:r>
    </w:p>
    <w:p w14:paraId="69798720" w14:textId="11539A89" w:rsidR="00E049D0" w:rsidRDefault="00E049D0">
      <w:pPr>
        <w:pStyle w:val="TOC3"/>
        <w:tabs>
          <w:tab w:val="left" w:pos="1800"/>
        </w:tabs>
        <w:rPr>
          <w:rFonts w:asciiTheme="minorHAnsi" w:eastAsiaTheme="minorEastAsia" w:hAnsiTheme="minorHAnsi" w:cstheme="minorBidi"/>
          <w:noProof/>
          <w:sz w:val="22"/>
          <w:szCs w:val="22"/>
        </w:rPr>
      </w:pPr>
      <w:r>
        <w:rPr>
          <w:noProof/>
        </w:rPr>
        <w:t>N.5.3</w:t>
      </w:r>
      <w:r>
        <w:rPr>
          <w:rFonts w:asciiTheme="minorHAnsi" w:eastAsiaTheme="minorEastAsia" w:hAnsiTheme="minorHAnsi" w:cstheme="minorBidi"/>
          <w:noProof/>
          <w:sz w:val="22"/>
          <w:szCs w:val="22"/>
        </w:rPr>
        <w:tab/>
      </w:r>
      <w:r>
        <w:rPr>
          <w:noProof/>
        </w:rPr>
        <w:t>Supported DICOM Web Services</w:t>
      </w:r>
      <w:r>
        <w:rPr>
          <w:noProof/>
        </w:rPr>
        <w:tab/>
      </w:r>
      <w:r>
        <w:rPr>
          <w:noProof/>
        </w:rPr>
        <w:fldChar w:fldCharType="begin"/>
      </w:r>
      <w:r>
        <w:rPr>
          <w:noProof/>
        </w:rPr>
        <w:instrText xml:space="preserve"> PAGEREF _Toc138086621 \h </w:instrText>
      </w:r>
      <w:r>
        <w:rPr>
          <w:noProof/>
        </w:rPr>
      </w:r>
      <w:r>
        <w:rPr>
          <w:noProof/>
        </w:rPr>
        <w:fldChar w:fldCharType="separate"/>
      </w:r>
      <w:r>
        <w:rPr>
          <w:noProof/>
        </w:rPr>
        <w:t>30</w:t>
      </w:r>
      <w:r>
        <w:rPr>
          <w:noProof/>
        </w:rPr>
        <w:fldChar w:fldCharType="end"/>
      </w:r>
    </w:p>
    <w:p w14:paraId="7641D45A" w14:textId="1BFC1C2B" w:rsidR="00E049D0" w:rsidRDefault="00E049D0">
      <w:pPr>
        <w:pStyle w:val="TOC4"/>
        <w:tabs>
          <w:tab w:val="left" w:pos="2340"/>
        </w:tabs>
        <w:rPr>
          <w:rFonts w:asciiTheme="minorHAnsi" w:eastAsiaTheme="minorEastAsia" w:hAnsiTheme="minorHAnsi" w:cstheme="minorBidi"/>
          <w:noProof/>
          <w:sz w:val="22"/>
          <w:szCs w:val="22"/>
        </w:rPr>
      </w:pPr>
      <w:r>
        <w:rPr>
          <w:noProof/>
        </w:rPr>
        <w:t>N.5.3.x</w:t>
      </w:r>
      <w:r>
        <w:rPr>
          <w:rFonts w:asciiTheme="minorHAnsi" w:eastAsiaTheme="minorEastAsia" w:hAnsiTheme="minorHAnsi" w:cstheme="minorBidi"/>
          <w:noProof/>
          <w:sz w:val="22"/>
          <w:szCs w:val="22"/>
        </w:rPr>
        <w:tab/>
      </w:r>
      <w:r>
        <w:rPr>
          <w:noProof/>
        </w:rPr>
        <w:t>Storage Commitment Web Service</w:t>
      </w:r>
      <w:r>
        <w:rPr>
          <w:noProof/>
        </w:rPr>
        <w:tab/>
      </w:r>
      <w:r>
        <w:rPr>
          <w:noProof/>
        </w:rPr>
        <w:fldChar w:fldCharType="begin"/>
      </w:r>
      <w:r>
        <w:rPr>
          <w:noProof/>
        </w:rPr>
        <w:instrText xml:space="preserve"> PAGEREF _Toc138086622 \h </w:instrText>
      </w:r>
      <w:r>
        <w:rPr>
          <w:noProof/>
        </w:rPr>
      </w:r>
      <w:r>
        <w:rPr>
          <w:noProof/>
        </w:rPr>
        <w:fldChar w:fldCharType="separate"/>
      </w:r>
      <w:r>
        <w:rPr>
          <w:noProof/>
        </w:rPr>
        <w:t>30</w:t>
      </w:r>
      <w:r>
        <w:rPr>
          <w:noProof/>
        </w:rPr>
        <w:fldChar w:fldCharType="end"/>
      </w:r>
    </w:p>
    <w:p w14:paraId="567C78F4" w14:textId="60C2F69A" w:rsidR="00E049D0" w:rsidRDefault="00E049D0">
      <w:pPr>
        <w:pStyle w:val="TOC5"/>
        <w:rPr>
          <w:rFonts w:asciiTheme="minorHAnsi" w:eastAsiaTheme="minorEastAsia" w:hAnsiTheme="minorHAnsi" w:cstheme="minorBidi"/>
          <w:noProof/>
          <w:sz w:val="22"/>
          <w:szCs w:val="22"/>
        </w:rPr>
      </w:pPr>
      <w:r>
        <w:rPr>
          <w:noProof/>
        </w:rPr>
        <w:t>N.5.3.x.1</w:t>
      </w:r>
      <w:r>
        <w:rPr>
          <w:rFonts w:asciiTheme="minorHAnsi" w:eastAsiaTheme="minorEastAsia" w:hAnsiTheme="minorHAnsi" w:cstheme="minorBidi"/>
          <w:noProof/>
          <w:sz w:val="22"/>
          <w:szCs w:val="22"/>
        </w:rPr>
        <w:tab/>
      </w:r>
      <w:r>
        <w:rPr>
          <w:noProof/>
        </w:rPr>
        <w:t>Request Transaction – Storage Commitment Service</w:t>
      </w:r>
      <w:r>
        <w:rPr>
          <w:noProof/>
        </w:rPr>
        <w:tab/>
      </w:r>
      <w:r>
        <w:rPr>
          <w:noProof/>
        </w:rPr>
        <w:fldChar w:fldCharType="begin"/>
      </w:r>
      <w:r>
        <w:rPr>
          <w:noProof/>
        </w:rPr>
        <w:instrText xml:space="preserve"> PAGEREF _Toc138086623 \h </w:instrText>
      </w:r>
      <w:r>
        <w:rPr>
          <w:noProof/>
        </w:rPr>
      </w:r>
      <w:r>
        <w:rPr>
          <w:noProof/>
        </w:rPr>
        <w:fldChar w:fldCharType="separate"/>
      </w:r>
      <w:r>
        <w:rPr>
          <w:noProof/>
        </w:rPr>
        <w:t>30</w:t>
      </w:r>
      <w:r>
        <w:rPr>
          <w:noProof/>
        </w:rPr>
        <w:fldChar w:fldCharType="end"/>
      </w:r>
    </w:p>
    <w:p w14:paraId="00391704" w14:textId="2463F620" w:rsidR="00E049D0" w:rsidRDefault="00E049D0">
      <w:pPr>
        <w:pStyle w:val="TOC5"/>
        <w:rPr>
          <w:rFonts w:asciiTheme="minorHAnsi" w:eastAsiaTheme="minorEastAsia" w:hAnsiTheme="minorHAnsi" w:cstheme="minorBidi"/>
          <w:noProof/>
          <w:sz w:val="22"/>
          <w:szCs w:val="22"/>
        </w:rPr>
      </w:pPr>
      <w:r>
        <w:rPr>
          <w:noProof/>
        </w:rPr>
        <w:t>N.5.3.x.1.1</w:t>
      </w:r>
      <w:r>
        <w:rPr>
          <w:rFonts w:asciiTheme="minorHAnsi" w:eastAsiaTheme="minorEastAsia" w:hAnsiTheme="minorHAnsi" w:cstheme="minorBidi"/>
          <w:noProof/>
          <w:sz w:val="22"/>
          <w:szCs w:val="22"/>
        </w:rPr>
        <w:tab/>
      </w:r>
      <w:r>
        <w:rPr>
          <w:noProof/>
        </w:rPr>
        <w:t>User Agent</w:t>
      </w:r>
      <w:r>
        <w:rPr>
          <w:noProof/>
        </w:rPr>
        <w:tab/>
      </w:r>
      <w:r>
        <w:rPr>
          <w:noProof/>
        </w:rPr>
        <w:fldChar w:fldCharType="begin"/>
      </w:r>
      <w:r>
        <w:rPr>
          <w:noProof/>
        </w:rPr>
        <w:instrText xml:space="preserve"> PAGEREF _Toc138086624 \h </w:instrText>
      </w:r>
      <w:r>
        <w:rPr>
          <w:noProof/>
        </w:rPr>
      </w:r>
      <w:r>
        <w:rPr>
          <w:noProof/>
        </w:rPr>
        <w:fldChar w:fldCharType="separate"/>
      </w:r>
      <w:r>
        <w:rPr>
          <w:noProof/>
        </w:rPr>
        <w:t>30</w:t>
      </w:r>
      <w:r>
        <w:rPr>
          <w:noProof/>
        </w:rPr>
        <w:fldChar w:fldCharType="end"/>
      </w:r>
    </w:p>
    <w:p w14:paraId="293496EC" w14:textId="69D83C59" w:rsidR="00E049D0" w:rsidRDefault="00E049D0">
      <w:pPr>
        <w:pStyle w:val="TOC5"/>
        <w:rPr>
          <w:rFonts w:asciiTheme="minorHAnsi" w:eastAsiaTheme="minorEastAsia" w:hAnsiTheme="minorHAnsi" w:cstheme="minorBidi"/>
          <w:noProof/>
          <w:sz w:val="22"/>
          <w:szCs w:val="22"/>
        </w:rPr>
      </w:pPr>
      <w:r>
        <w:rPr>
          <w:noProof/>
        </w:rPr>
        <w:t>N.5.3.x.1.2</w:t>
      </w:r>
      <w:r>
        <w:rPr>
          <w:rFonts w:asciiTheme="minorHAnsi" w:eastAsiaTheme="minorEastAsia" w:hAnsiTheme="minorHAnsi" w:cstheme="minorBidi"/>
          <w:noProof/>
          <w:sz w:val="22"/>
          <w:szCs w:val="22"/>
        </w:rPr>
        <w:tab/>
      </w:r>
      <w:r>
        <w:rPr>
          <w:noProof/>
        </w:rPr>
        <w:t>Origin Server</w:t>
      </w:r>
      <w:r>
        <w:rPr>
          <w:noProof/>
        </w:rPr>
        <w:tab/>
      </w:r>
      <w:r>
        <w:rPr>
          <w:noProof/>
        </w:rPr>
        <w:fldChar w:fldCharType="begin"/>
      </w:r>
      <w:r>
        <w:rPr>
          <w:noProof/>
        </w:rPr>
        <w:instrText xml:space="preserve"> PAGEREF _Toc138086625 \h </w:instrText>
      </w:r>
      <w:r>
        <w:rPr>
          <w:noProof/>
        </w:rPr>
      </w:r>
      <w:r>
        <w:rPr>
          <w:noProof/>
        </w:rPr>
        <w:fldChar w:fldCharType="separate"/>
      </w:r>
      <w:r>
        <w:rPr>
          <w:noProof/>
        </w:rPr>
        <w:t>31</w:t>
      </w:r>
      <w:r>
        <w:rPr>
          <w:noProof/>
        </w:rPr>
        <w:fldChar w:fldCharType="end"/>
      </w:r>
    </w:p>
    <w:p w14:paraId="618EA47D" w14:textId="73DC9098" w:rsidR="00E049D0" w:rsidRDefault="00E049D0">
      <w:pPr>
        <w:pStyle w:val="TOC5"/>
        <w:rPr>
          <w:rFonts w:asciiTheme="minorHAnsi" w:eastAsiaTheme="minorEastAsia" w:hAnsiTheme="minorHAnsi" w:cstheme="minorBidi"/>
          <w:noProof/>
          <w:sz w:val="22"/>
          <w:szCs w:val="22"/>
        </w:rPr>
      </w:pPr>
      <w:r>
        <w:rPr>
          <w:noProof/>
        </w:rPr>
        <w:t>N.5.3.x.2</w:t>
      </w:r>
      <w:r>
        <w:rPr>
          <w:rFonts w:asciiTheme="minorHAnsi" w:eastAsiaTheme="minorEastAsia" w:hAnsiTheme="minorHAnsi" w:cstheme="minorBidi"/>
          <w:noProof/>
          <w:sz w:val="22"/>
          <w:szCs w:val="22"/>
        </w:rPr>
        <w:tab/>
      </w:r>
      <w:r>
        <w:rPr>
          <w:noProof/>
        </w:rPr>
        <w:t>Result Check Transaction – Storage Commitment Service</w:t>
      </w:r>
      <w:r>
        <w:rPr>
          <w:noProof/>
        </w:rPr>
        <w:tab/>
      </w:r>
      <w:r>
        <w:rPr>
          <w:noProof/>
        </w:rPr>
        <w:fldChar w:fldCharType="begin"/>
      </w:r>
      <w:r>
        <w:rPr>
          <w:noProof/>
        </w:rPr>
        <w:instrText xml:space="preserve"> PAGEREF _Toc138086626 \h </w:instrText>
      </w:r>
      <w:r>
        <w:rPr>
          <w:noProof/>
        </w:rPr>
      </w:r>
      <w:r>
        <w:rPr>
          <w:noProof/>
        </w:rPr>
        <w:fldChar w:fldCharType="separate"/>
      </w:r>
      <w:r>
        <w:rPr>
          <w:noProof/>
        </w:rPr>
        <w:t>32</w:t>
      </w:r>
      <w:r>
        <w:rPr>
          <w:noProof/>
        </w:rPr>
        <w:fldChar w:fldCharType="end"/>
      </w:r>
    </w:p>
    <w:p w14:paraId="384945F3" w14:textId="73AF1538" w:rsidR="00E049D0" w:rsidRDefault="00E049D0">
      <w:pPr>
        <w:pStyle w:val="TOC5"/>
        <w:rPr>
          <w:rFonts w:asciiTheme="minorHAnsi" w:eastAsiaTheme="minorEastAsia" w:hAnsiTheme="minorHAnsi" w:cstheme="minorBidi"/>
          <w:noProof/>
          <w:sz w:val="22"/>
          <w:szCs w:val="22"/>
        </w:rPr>
      </w:pPr>
      <w:r>
        <w:rPr>
          <w:noProof/>
        </w:rPr>
        <w:t>N.5.3.x.2.1</w:t>
      </w:r>
      <w:r>
        <w:rPr>
          <w:rFonts w:asciiTheme="minorHAnsi" w:eastAsiaTheme="minorEastAsia" w:hAnsiTheme="minorHAnsi" w:cstheme="minorBidi"/>
          <w:noProof/>
          <w:sz w:val="22"/>
          <w:szCs w:val="22"/>
        </w:rPr>
        <w:tab/>
      </w:r>
      <w:r>
        <w:rPr>
          <w:noProof/>
        </w:rPr>
        <w:t>User Agent</w:t>
      </w:r>
      <w:r>
        <w:rPr>
          <w:noProof/>
        </w:rPr>
        <w:tab/>
      </w:r>
      <w:r>
        <w:rPr>
          <w:noProof/>
        </w:rPr>
        <w:fldChar w:fldCharType="begin"/>
      </w:r>
      <w:r>
        <w:rPr>
          <w:noProof/>
        </w:rPr>
        <w:instrText xml:space="preserve"> PAGEREF _Toc138086627 \h </w:instrText>
      </w:r>
      <w:r>
        <w:rPr>
          <w:noProof/>
        </w:rPr>
      </w:r>
      <w:r>
        <w:rPr>
          <w:noProof/>
        </w:rPr>
        <w:fldChar w:fldCharType="separate"/>
      </w:r>
      <w:r>
        <w:rPr>
          <w:noProof/>
        </w:rPr>
        <w:t>32</w:t>
      </w:r>
      <w:r>
        <w:rPr>
          <w:noProof/>
        </w:rPr>
        <w:fldChar w:fldCharType="end"/>
      </w:r>
    </w:p>
    <w:p w14:paraId="6E0D3C63" w14:textId="0F782A03" w:rsidR="00E049D0" w:rsidRDefault="00E049D0">
      <w:pPr>
        <w:pStyle w:val="TOC5"/>
        <w:rPr>
          <w:rFonts w:asciiTheme="minorHAnsi" w:eastAsiaTheme="minorEastAsia" w:hAnsiTheme="minorHAnsi" w:cstheme="minorBidi"/>
          <w:noProof/>
          <w:sz w:val="22"/>
          <w:szCs w:val="22"/>
        </w:rPr>
      </w:pPr>
      <w:r>
        <w:rPr>
          <w:noProof/>
        </w:rPr>
        <w:t>N.5.3.x.2.2</w:t>
      </w:r>
      <w:r>
        <w:rPr>
          <w:rFonts w:asciiTheme="minorHAnsi" w:eastAsiaTheme="minorEastAsia" w:hAnsiTheme="minorHAnsi" w:cstheme="minorBidi"/>
          <w:noProof/>
          <w:sz w:val="22"/>
          <w:szCs w:val="22"/>
        </w:rPr>
        <w:tab/>
      </w:r>
      <w:r>
        <w:rPr>
          <w:noProof/>
        </w:rPr>
        <w:t>Origin Server</w:t>
      </w:r>
      <w:r>
        <w:rPr>
          <w:noProof/>
        </w:rPr>
        <w:tab/>
      </w:r>
      <w:r>
        <w:rPr>
          <w:noProof/>
        </w:rPr>
        <w:fldChar w:fldCharType="begin"/>
      </w:r>
      <w:r>
        <w:rPr>
          <w:noProof/>
        </w:rPr>
        <w:instrText xml:space="preserve"> PAGEREF _Toc138086628 \h </w:instrText>
      </w:r>
      <w:r>
        <w:rPr>
          <w:noProof/>
        </w:rPr>
      </w:r>
      <w:r>
        <w:rPr>
          <w:noProof/>
        </w:rPr>
        <w:fldChar w:fldCharType="separate"/>
      </w:r>
      <w:r>
        <w:rPr>
          <w:noProof/>
        </w:rPr>
        <w:t>32</w:t>
      </w:r>
      <w:r>
        <w:rPr>
          <w:noProof/>
        </w:rPr>
        <w:fldChar w:fldCharType="end"/>
      </w:r>
    </w:p>
    <w:p w14:paraId="0CD29C40" w14:textId="0DEFF724" w:rsidR="00E049D0" w:rsidRDefault="00E049D0">
      <w:pPr>
        <w:pStyle w:val="TOC2"/>
        <w:tabs>
          <w:tab w:val="left" w:pos="1260"/>
        </w:tabs>
        <w:rPr>
          <w:rFonts w:asciiTheme="minorHAnsi" w:eastAsiaTheme="minorEastAsia" w:hAnsiTheme="minorHAnsi" w:cstheme="minorBidi"/>
          <w:noProof/>
          <w:sz w:val="22"/>
          <w:szCs w:val="22"/>
        </w:rPr>
      </w:pPr>
      <w:r>
        <w:rPr>
          <w:noProof/>
        </w:rPr>
        <w:t>N.6</w:t>
      </w:r>
      <w:r>
        <w:rPr>
          <w:rFonts w:asciiTheme="minorHAnsi" w:eastAsiaTheme="minorEastAsia" w:hAnsiTheme="minorHAnsi" w:cstheme="minorBidi"/>
          <w:noProof/>
          <w:sz w:val="22"/>
          <w:szCs w:val="22"/>
        </w:rPr>
        <w:tab/>
      </w:r>
      <w:r>
        <w:rPr>
          <w:noProof/>
        </w:rPr>
        <w:t>Configuration</w:t>
      </w:r>
      <w:r>
        <w:rPr>
          <w:noProof/>
        </w:rPr>
        <w:tab/>
      </w:r>
      <w:r>
        <w:rPr>
          <w:noProof/>
        </w:rPr>
        <w:fldChar w:fldCharType="begin"/>
      </w:r>
      <w:r>
        <w:rPr>
          <w:noProof/>
        </w:rPr>
        <w:instrText xml:space="preserve"> PAGEREF _Toc138086629 \h </w:instrText>
      </w:r>
      <w:r>
        <w:rPr>
          <w:noProof/>
        </w:rPr>
      </w:r>
      <w:r>
        <w:rPr>
          <w:noProof/>
        </w:rPr>
        <w:fldChar w:fldCharType="separate"/>
      </w:r>
      <w:r>
        <w:rPr>
          <w:noProof/>
        </w:rPr>
        <w:t>32</w:t>
      </w:r>
      <w:r>
        <w:rPr>
          <w:noProof/>
        </w:rPr>
        <w:fldChar w:fldCharType="end"/>
      </w:r>
    </w:p>
    <w:p w14:paraId="06C10783" w14:textId="564F215C" w:rsidR="00E049D0" w:rsidRDefault="00E049D0">
      <w:pPr>
        <w:pStyle w:val="TOC3"/>
        <w:tabs>
          <w:tab w:val="left" w:pos="1800"/>
        </w:tabs>
        <w:rPr>
          <w:rFonts w:asciiTheme="minorHAnsi" w:eastAsiaTheme="minorEastAsia" w:hAnsiTheme="minorHAnsi" w:cstheme="minorBidi"/>
          <w:noProof/>
          <w:sz w:val="22"/>
          <w:szCs w:val="22"/>
        </w:rPr>
      </w:pPr>
      <w:r>
        <w:rPr>
          <w:noProof/>
        </w:rPr>
        <w:t>N.6.3</w:t>
      </w:r>
      <w:r>
        <w:rPr>
          <w:rFonts w:asciiTheme="minorHAnsi" w:eastAsiaTheme="minorEastAsia" w:hAnsiTheme="minorHAnsi" w:cstheme="minorBidi"/>
          <w:noProof/>
          <w:sz w:val="22"/>
          <w:szCs w:val="22"/>
        </w:rPr>
        <w:tab/>
      </w:r>
      <w:r>
        <w:rPr>
          <w:noProof/>
        </w:rPr>
        <w:t>Configuration of DICOM Web Services</w:t>
      </w:r>
      <w:r>
        <w:rPr>
          <w:noProof/>
        </w:rPr>
        <w:tab/>
      </w:r>
      <w:r>
        <w:rPr>
          <w:noProof/>
        </w:rPr>
        <w:fldChar w:fldCharType="begin"/>
      </w:r>
      <w:r>
        <w:rPr>
          <w:noProof/>
        </w:rPr>
        <w:instrText xml:space="preserve"> PAGEREF _Toc138086630 \h </w:instrText>
      </w:r>
      <w:r>
        <w:rPr>
          <w:noProof/>
        </w:rPr>
      </w:r>
      <w:r>
        <w:rPr>
          <w:noProof/>
        </w:rPr>
        <w:fldChar w:fldCharType="separate"/>
      </w:r>
      <w:r>
        <w:rPr>
          <w:noProof/>
        </w:rPr>
        <w:t>32</w:t>
      </w:r>
      <w:r>
        <w:rPr>
          <w:noProof/>
        </w:rPr>
        <w:fldChar w:fldCharType="end"/>
      </w:r>
    </w:p>
    <w:p w14:paraId="3649F246" w14:textId="12035F5F" w:rsidR="00E049D0" w:rsidRDefault="00E049D0">
      <w:pPr>
        <w:pStyle w:val="TOC4"/>
        <w:tabs>
          <w:tab w:val="left" w:pos="2340"/>
        </w:tabs>
        <w:rPr>
          <w:rFonts w:asciiTheme="minorHAnsi" w:eastAsiaTheme="minorEastAsia" w:hAnsiTheme="minorHAnsi" w:cstheme="minorBidi"/>
          <w:noProof/>
          <w:sz w:val="22"/>
          <w:szCs w:val="22"/>
        </w:rPr>
      </w:pPr>
      <w:r>
        <w:rPr>
          <w:noProof/>
        </w:rPr>
        <w:t>N.6.3.x</w:t>
      </w:r>
      <w:r>
        <w:rPr>
          <w:rFonts w:asciiTheme="minorHAnsi" w:eastAsiaTheme="minorEastAsia" w:hAnsiTheme="minorHAnsi" w:cstheme="minorBidi"/>
          <w:noProof/>
          <w:sz w:val="22"/>
          <w:szCs w:val="22"/>
        </w:rPr>
        <w:tab/>
      </w:r>
      <w:r>
        <w:rPr>
          <w:noProof/>
        </w:rPr>
        <w:t>Storage Commitment Service Configuration</w:t>
      </w:r>
      <w:r>
        <w:rPr>
          <w:noProof/>
        </w:rPr>
        <w:tab/>
      </w:r>
      <w:r>
        <w:rPr>
          <w:noProof/>
        </w:rPr>
        <w:fldChar w:fldCharType="begin"/>
      </w:r>
      <w:r>
        <w:rPr>
          <w:noProof/>
        </w:rPr>
        <w:instrText xml:space="preserve"> PAGEREF _Toc138086631 \h </w:instrText>
      </w:r>
      <w:r>
        <w:rPr>
          <w:noProof/>
        </w:rPr>
      </w:r>
      <w:r>
        <w:rPr>
          <w:noProof/>
        </w:rPr>
        <w:fldChar w:fldCharType="separate"/>
      </w:r>
      <w:r>
        <w:rPr>
          <w:noProof/>
        </w:rPr>
        <w:t>32</w:t>
      </w:r>
      <w:r>
        <w:rPr>
          <w:noProof/>
        </w:rPr>
        <w:fldChar w:fldCharType="end"/>
      </w:r>
    </w:p>
    <w:p w14:paraId="4DE03E6C" w14:textId="3330CBDB" w:rsidR="00E049D0" w:rsidRDefault="00E049D0">
      <w:pPr>
        <w:pStyle w:val="TOC5"/>
        <w:rPr>
          <w:rFonts w:asciiTheme="minorHAnsi" w:eastAsiaTheme="minorEastAsia" w:hAnsiTheme="minorHAnsi" w:cstheme="minorBidi"/>
          <w:noProof/>
          <w:sz w:val="22"/>
          <w:szCs w:val="22"/>
        </w:rPr>
      </w:pPr>
      <w:r>
        <w:rPr>
          <w:noProof/>
        </w:rPr>
        <w:t>N.6.3.x.1</w:t>
      </w:r>
      <w:r>
        <w:rPr>
          <w:rFonts w:asciiTheme="minorHAnsi" w:eastAsiaTheme="minorEastAsia" w:hAnsiTheme="minorHAnsi" w:cstheme="minorBidi"/>
          <w:noProof/>
          <w:sz w:val="22"/>
          <w:szCs w:val="22"/>
        </w:rPr>
        <w:tab/>
      </w:r>
      <w:r>
        <w:rPr>
          <w:noProof/>
        </w:rPr>
        <w:t>Request Transaction Configuration</w:t>
      </w:r>
      <w:r>
        <w:rPr>
          <w:noProof/>
        </w:rPr>
        <w:tab/>
      </w:r>
      <w:r>
        <w:rPr>
          <w:noProof/>
        </w:rPr>
        <w:fldChar w:fldCharType="begin"/>
      </w:r>
      <w:r>
        <w:rPr>
          <w:noProof/>
        </w:rPr>
        <w:instrText xml:space="preserve"> PAGEREF _Toc138086632 \h </w:instrText>
      </w:r>
      <w:r>
        <w:rPr>
          <w:noProof/>
        </w:rPr>
      </w:r>
      <w:r>
        <w:rPr>
          <w:noProof/>
        </w:rPr>
        <w:fldChar w:fldCharType="separate"/>
      </w:r>
      <w:r>
        <w:rPr>
          <w:noProof/>
        </w:rPr>
        <w:t>32</w:t>
      </w:r>
      <w:r>
        <w:rPr>
          <w:noProof/>
        </w:rPr>
        <w:fldChar w:fldCharType="end"/>
      </w:r>
    </w:p>
    <w:p w14:paraId="2EC78AA7" w14:textId="43106E7A" w:rsidR="00E049D0" w:rsidRDefault="00E049D0">
      <w:pPr>
        <w:pStyle w:val="TOC5"/>
        <w:rPr>
          <w:rFonts w:asciiTheme="minorHAnsi" w:eastAsiaTheme="minorEastAsia" w:hAnsiTheme="minorHAnsi" w:cstheme="minorBidi"/>
          <w:noProof/>
          <w:sz w:val="22"/>
          <w:szCs w:val="22"/>
        </w:rPr>
      </w:pPr>
      <w:r>
        <w:rPr>
          <w:noProof/>
        </w:rPr>
        <w:t>N.6.3.x.2</w:t>
      </w:r>
      <w:r>
        <w:rPr>
          <w:rFonts w:asciiTheme="minorHAnsi" w:eastAsiaTheme="minorEastAsia" w:hAnsiTheme="minorHAnsi" w:cstheme="minorBidi"/>
          <w:noProof/>
          <w:sz w:val="22"/>
          <w:szCs w:val="22"/>
        </w:rPr>
        <w:tab/>
      </w:r>
      <w:r>
        <w:rPr>
          <w:noProof/>
        </w:rPr>
        <w:t>Result Check Transaction Configuration</w:t>
      </w:r>
      <w:r>
        <w:rPr>
          <w:noProof/>
        </w:rPr>
        <w:tab/>
      </w:r>
      <w:r>
        <w:rPr>
          <w:noProof/>
        </w:rPr>
        <w:fldChar w:fldCharType="begin"/>
      </w:r>
      <w:r>
        <w:rPr>
          <w:noProof/>
        </w:rPr>
        <w:instrText xml:space="preserve"> PAGEREF _Toc138086633 \h </w:instrText>
      </w:r>
      <w:r>
        <w:rPr>
          <w:noProof/>
        </w:rPr>
      </w:r>
      <w:r>
        <w:rPr>
          <w:noProof/>
        </w:rPr>
        <w:fldChar w:fldCharType="separate"/>
      </w:r>
      <w:r>
        <w:rPr>
          <w:noProof/>
        </w:rPr>
        <w:t>33</w:t>
      </w:r>
      <w:r>
        <w:rPr>
          <w:noProof/>
        </w:rPr>
        <w:fldChar w:fldCharType="end"/>
      </w:r>
    </w:p>
    <w:p w14:paraId="381F0535" w14:textId="69BCC56F" w:rsidR="00E049D0" w:rsidRDefault="00E049D0">
      <w:pPr>
        <w:pStyle w:val="TOC2"/>
        <w:tabs>
          <w:tab w:val="left" w:pos="1260"/>
        </w:tabs>
        <w:rPr>
          <w:rFonts w:asciiTheme="minorHAnsi" w:eastAsiaTheme="minorEastAsia" w:hAnsiTheme="minorHAnsi" w:cstheme="minorBidi"/>
          <w:noProof/>
          <w:sz w:val="22"/>
          <w:szCs w:val="22"/>
        </w:rPr>
      </w:pPr>
      <w:r>
        <w:rPr>
          <w:noProof/>
        </w:rPr>
        <w:t>N.7</w:t>
      </w:r>
      <w:r>
        <w:rPr>
          <w:rFonts w:asciiTheme="minorHAnsi" w:eastAsiaTheme="minorEastAsia" w:hAnsiTheme="minorHAnsi" w:cstheme="minorBidi"/>
          <w:noProof/>
          <w:sz w:val="22"/>
          <w:szCs w:val="22"/>
        </w:rPr>
        <w:tab/>
      </w:r>
      <w:r>
        <w:rPr>
          <w:noProof/>
        </w:rPr>
        <w:t>Network and Media Communication Details</w:t>
      </w:r>
      <w:r>
        <w:rPr>
          <w:noProof/>
        </w:rPr>
        <w:tab/>
      </w:r>
      <w:r>
        <w:rPr>
          <w:noProof/>
        </w:rPr>
        <w:fldChar w:fldCharType="begin"/>
      </w:r>
      <w:r>
        <w:rPr>
          <w:noProof/>
        </w:rPr>
        <w:instrText xml:space="preserve"> PAGEREF _Toc138086634 \h </w:instrText>
      </w:r>
      <w:r>
        <w:rPr>
          <w:noProof/>
        </w:rPr>
      </w:r>
      <w:r>
        <w:rPr>
          <w:noProof/>
        </w:rPr>
        <w:fldChar w:fldCharType="separate"/>
      </w:r>
      <w:r>
        <w:rPr>
          <w:noProof/>
        </w:rPr>
        <w:t>33</w:t>
      </w:r>
      <w:r>
        <w:rPr>
          <w:noProof/>
        </w:rPr>
        <w:fldChar w:fldCharType="end"/>
      </w:r>
    </w:p>
    <w:p w14:paraId="1917823F" w14:textId="07D8AA96" w:rsidR="00E049D0" w:rsidRDefault="00E049D0">
      <w:pPr>
        <w:pStyle w:val="TOC3"/>
        <w:tabs>
          <w:tab w:val="left" w:pos="1800"/>
        </w:tabs>
        <w:rPr>
          <w:rFonts w:asciiTheme="minorHAnsi" w:eastAsiaTheme="minorEastAsia" w:hAnsiTheme="minorHAnsi" w:cstheme="minorBidi"/>
          <w:noProof/>
          <w:sz w:val="22"/>
          <w:szCs w:val="22"/>
        </w:rPr>
      </w:pPr>
      <w:r>
        <w:rPr>
          <w:noProof/>
        </w:rPr>
        <w:t>N.7.3</w:t>
      </w:r>
      <w:r>
        <w:rPr>
          <w:rFonts w:asciiTheme="minorHAnsi" w:eastAsiaTheme="minorEastAsia" w:hAnsiTheme="minorHAnsi" w:cstheme="minorBidi"/>
          <w:noProof/>
          <w:sz w:val="22"/>
          <w:szCs w:val="22"/>
        </w:rPr>
        <w:tab/>
      </w:r>
      <w:r>
        <w:rPr>
          <w:noProof/>
        </w:rPr>
        <w:t>Status Codes</w:t>
      </w:r>
      <w:r>
        <w:rPr>
          <w:noProof/>
        </w:rPr>
        <w:tab/>
      </w:r>
      <w:r>
        <w:rPr>
          <w:noProof/>
        </w:rPr>
        <w:fldChar w:fldCharType="begin"/>
      </w:r>
      <w:r>
        <w:rPr>
          <w:noProof/>
        </w:rPr>
        <w:instrText xml:space="preserve"> PAGEREF _Toc138086635 \h </w:instrText>
      </w:r>
      <w:r>
        <w:rPr>
          <w:noProof/>
        </w:rPr>
      </w:r>
      <w:r>
        <w:rPr>
          <w:noProof/>
        </w:rPr>
        <w:fldChar w:fldCharType="separate"/>
      </w:r>
      <w:r>
        <w:rPr>
          <w:noProof/>
        </w:rPr>
        <w:t>33</w:t>
      </w:r>
      <w:r>
        <w:rPr>
          <w:noProof/>
        </w:rPr>
        <w:fldChar w:fldCharType="end"/>
      </w:r>
    </w:p>
    <w:p w14:paraId="35EC6302" w14:textId="35B17625" w:rsidR="00E049D0" w:rsidRDefault="00E049D0">
      <w:pPr>
        <w:pStyle w:val="TOC4"/>
        <w:tabs>
          <w:tab w:val="left" w:pos="2340"/>
        </w:tabs>
        <w:rPr>
          <w:rFonts w:asciiTheme="minorHAnsi" w:eastAsiaTheme="minorEastAsia" w:hAnsiTheme="minorHAnsi" w:cstheme="minorBidi"/>
          <w:noProof/>
          <w:sz w:val="22"/>
          <w:szCs w:val="22"/>
        </w:rPr>
      </w:pPr>
      <w:r>
        <w:rPr>
          <w:noProof/>
        </w:rPr>
        <w:t>N.7.3.3</w:t>
      </w:r>
      <w:r>
        <w:rPr>
          <w:rFonts w:asciiTheme="minorHAnsi" w:eastAsiaTheme="minorEastAsia" w:hAnsiTheme="minorHAnsi" w:cstheme="minorBidi"/>
          <w:noProof/>
          <w:sz w:val="22"/>
          <w:szCs w:val="22"/>
        </w:rPr>
        <w:tab/>
      </w:r>
      <w:r>
        <w:rPr>
          <w:noProof/>
        </w:rPr>
        <w:t>DICOM Web Services</w:t>
      </w:r>
      <w:r>
        <w:rPr>
          <w:noProof/>
        </w:rPr>
        <w:tab/>
      </w:r>
      <w:r>
        <w:rPr>
          <w:noProof/>
        </w:rPr>
        <w:fldChar w:fldCharType="begin"/>
      </w:r>
      <w:r>
        <w:rPr>
          <w:noProof/>
        </w:rPr>
        <w:instrText xml:space="preserve"> PAGEREF _Toc138086636 \h </w:instrText>
      </w:r>
      <w:r>
        <w:rPr>
          <w:noProof/>
        </w:rPr>
      </w:r>
      <w:r>
        <w:rPr>
          <w:noProof/>
        </w:rPr>
        <w:fldChar w:fldCharType="separate"/>
      </w:r>
      <w:r>
        <w:rPr>
          <w:noProof/>
        </w:rPr>
        <w:t>34</w:t>
      </w:r>
      <w:r>
        <w:rPr>
          <w:noProof/>
        </w:rPr>
        <w:fldChar w:fldCharType="end"/>
      </w:r>
    </w:p>
    <w:p w14:paraId="489F1F70" w14:textId="5919A93A" w:rsidR="00E049D0" w:rsidRDefault="00E049D0">
      <w:pPr>
        <w:pStyle w:val="TOC5"/>
        <w:rPr>
          <w:rFonts w:asciiTheme="minorHAnsi" w:eastAsiaTheme="minorEastAsia" w:hAnsiTheme="minorHAnsi" w:cstheme="minorBidi"/>
          <w:noProof/>
          <w:sz w:val="22"/>
          <w:szCs w:val="22"/>
        </w:rPr>
      </w:pPr>
      <w:r>
        <w:rPr>
          <w:noProof/>
        </w:rPr>
        <w:t>N.7.3.3.x</w:t>
      </w:r>
      <w:r>
        <w:rPr>
          <w:rFonts w:asciiTheme="minorHAnsi" w:eastAsiaTheme="minorEastAsia" w:hAnsiTheme="minorHAnsi" w:cstheme="minorBidi"/>
          <w:noProof/>
          <w:sz w:val="22"/>
          <w:szCs w:val="22"/>
        </w:rPr>
        <w:tab/>
      </w:r>
      <w:r>
        <w:rPr>
          <w:noProof/>
        </w:rPr>
        <w:t>Storage Commitment Service</w:t>
      </w:r>
      <w:r>
        <w:rPr>
          <w:noProof/>
        </w:rPr>
        <w:tab/>
      </w:r>
      <w:r>
        <w:rPr>
          <w:noProof/>
        </w:rPr>
        <w:fldChar w:fldCharType="begin"/>
      </w:r>
      <w:r>
        <w:rPr>
          <w:noProof/>
        </w:rPr>
        <w:instrText xml:space="preserve"> PAGEREF _Toc138086637 \h </w:instrText>
      </w:r>
      <w:r>
        <w:rPr>
          <w:noProof/>
        </w:rPr>
      </w:r>
      <w:r>
        <w:rPr>
          <w:noProof/>
        </w:rPr>
        <w:fldChar w:fldCharType="separate"/>
      </w:r>
      <w:r>
        <w:rPr>
          <w:noProof/>
        </w:rPr>
        <w:t>34</w:t>
      </w:r>
      <w:r>
        <w:rPr>
          <w:noProof/>
        </w:rPr>
        <w:fldChar w:fldCharType="end"/>
      </w:r>
    </w:p>
    <w:p w14:paraId="1B85F21E" w14:textId="1CE885DF" w:rsidR="00E049D0" w:rsidRDefault="00E049D0">
      <w:pPr>
        <w:pStyle w:val="TOC6"/>
        <w:tabs>
          <w:tab w:val="left" w:pos="3527"/>
        </w:tabs>
        <w:rPr>
          <w:rFonts w:asciiTheme="minorHAnsi" w:eastAsiaTheme="minorEastAsia" w:hAnsiTheme="minorHAnsi" w:cstheme="minorBidi"/>
          <w:noProof/>
          <w:sz w:val="22"/>
          <w:szCs w:val="22"/>
        </w:rPr>
      </w:pPr>
      <w:r>
        <w:rPr>
          <w:noProof/>
        </w:rPr>
        <w:t>N.7.3.3.x.1</w:t>
      </w:r>
      <w:r>
        <w:rPr>
          <w:rFonts w:asciiTheme="minorHAnsi" w:eastAsiaTheme="minorEastAsia" w:hAnsiTheme="minorHAnsi" w:cstheme="minorBidi"/>
          <w:noProof/>
          <w:sz w:val="22"/>
          <w:szCs w:val="22"/>
        </w:rPr>
        <w:tab/>
      </w:r>
      <w:r>
        <w:rPr>
          <w:noProof/>
        </w:rPr>
        <w:t>Request Transaction as Origin Server</w:t>
      </w:r>
      <w:r>
        <w:rPr>
          <w:noProof/>
        </w:rPr>
        <w:tab/>
      </w:r>
      <w:r>
        <w:rPr>
          <w:noProof/>
        </w:rPr>
        <w:fldChar w:fldCharType="begin"/>
      </w:r>
      <w:r>
        <w:rPr>
          <w:noProof/>
        </w:rPr>
        <w:instrText xml:space="preserve"> PAGEREF _Toc138086638 \h </w:instrText>
      </w:r>
      <w:r>
        <w:rPr>
          <w:noProof/>
        </w:rPr>
      </w:r>
      <w:r>
        <w:rPr>
          <w:noProof/>
        </w:rPr>
        <w:fldChar w:fldCharType="separate"/>
      </w:r>
      <w:r>
        <w:rPr>
          <w:noProof/>
        </w:rPr>
        <w:t>34</w:t>
      </w:r>
      <w:r>
        <w:rPr>
          <w:noProof/>
        </w:rPr>
        <w:fldChar w:fldCharType="end"/>
      </w:r>
    </w:p>
    <w:p w14:paraId="7CA627FC" w14:textId="1EFB6839" w:rsidR="00E049D0" w:rsidRDefault="00E049D0">
      <w:pPr>
        <w:pStyle w:val="TOC6"/>
        <w:tabs>
          <w:tab w:val="left" w:pos="3527"/>
        </w:tabs>
        <w:rPr>
          <w:rFonts w:asciiTheme="minorHAnsi" w:eastAsiaTheme="minorEastAsia" w:hAnsiTheme="minorHAnsi" w:cstheme="minorBidi"/>
          <w:noProof/>
          <w:sz w:val="22"/>
          <w:szCs w:val="22"/>
        </w:rPr>
      </w:pPr>
      <w:r>
        <w:rPr>
          <w:noProof/>
        </w:rPr>
        <w:t>N.7.3.3.x.2</w:t>
      </w:r>
      <w:r>
        <w:rPr>
          <w:rFonts w:asciiTheme="minorHAnsi" w:eastAsiaTheme="minorEastAsia" w:hAnsiTheme="minorHAnsi" w:cstheme="minorBidi"/>
          <w:noProof/>
          <w:sz w:val="22"/>
          <w:szCs w:val="22"/>
        </w:rPr>
        <w:tab/>
      </w:r>
      <w:r>
        <w:rPr>
          <w:noProof/>
        </w:rPr>
        <w:t>Request Transaction as User Agent</w:t>
      </w:r>
      <w:r>
        <w:rPr>
          <w:noProof/>
        </w:rPr>
        <w:tab/>
      </w:r>
      <w:r>
        <w:rPr>
          <w:noProof/>
        </w:rPr>
        <w:fldChar w:fldCharType="begin"/>
      </w:r>
      <w:r>
        <w:rPr>
          <w:noProof/>
        </w:rPr>
        <w:instrText xml:space="preserve"> PAGEREF _Toc138086639 \h </w:instrText>
      </w:r>
      <w:r>
        <w:rPr>
          <w:noProof/>
        </w:rPr>
      </w:r>
      <w:r>
        <w:rPr>
          <w:noProof/>
        </w:rPr>
        <w:fldChar w:fldCharType="separate"/>
      </w:r>
      <w:r>
        <w:rPr>
          <w:noProof/>
        </w:rPr>
        <w:t>34</w:t>
      </w:r>
      <w:r>
        <w:rPr>
          <w:noProof/>
        </w:rPr>
        <w:fldChar w:fldCharType="end"/>
      </w:r>
    </w:p>
    <w:p w14:paraId="0D58EC81" w14:textId="2C6B3D93" w:rsidR="00E049D0" w:rsidRDefault="00E049D0">
      <w:pPr>
        <w:pStyle w:val="TOC6"/>
        <w:tabs>
          <w:tab w:val="left" w:pos="3527"/>
        </w:tabs>
        <w:rPr>
          <w:rFonts w:asciiTheme="minorHAnsi" w:eastAsiaTheme="minorEastAsia" w:hAnsiTheme="minorHAnsi" w:cstheme="minorBidi"/>
          <w:noProof/>
          <w:sz w:val="22"/>
          <w:szCs w:val="22"/>
        </w:rPr>
      </w:pPr>
      <w:r>
        <w:rPr>
          <w:noProof/>
        </w:rPr>
        <w:t>N.7.3.3.x.3</w:t>
      </w:r>
      <w:r>
        <w:rPr>
          <w:rFonts w:asciiTheme="minorHAnsi" w:eastAsiaTheme="minorEastAsia" w:hAnsiTheme="minorHAnsi" w:cstheme="minorBidi"/>
          <w:noProof/>
          <w:sz w:val="22"/>
          <w:szCs w:val="22"/>
        </w:rPr>
        <w:tab/>
      </w:r>
      <w:r>
        <w:rPr>
          <w:noProof/>
        </w:rPr>
        <w:t>Result Check Transaction as Origin Server</w:t>
      </w:r>
      <w:r>
        <w:rPr>
          <w:noProof/>
        </w:rPr>
        <w:tab/>
      </w:r>
      <w:r>
        <w:rPr>
          <w:noProof/>
        </w:rPr>
        <w:fldChar w:fldCharType="begin"/>
      </w:r>
      <w:r>
        <w:rPr>
          <w:noProof/>
        </w:rPr>
        <w:instrText xml:space="preserve"> PAGEREF _Toc138086640 \h </w:instrText>
      </w:r>
      <w:r>
        <w:rPr>
          <w:noProof/>
        </w:rPr>
      </w:r>
      <w:r>
        <w:rPr>
          <w:noProof/>
        </w:rPr>
        <w:fldChar w:fldCharType="separate"/>
      </w:r>
      <w:r>
        <w:rPr>
          <w:noProof/>
        </w:rPr>
        <w:t>34</w:t>
      </w:r>
      <w:r>
        <w:rPr>
          <w:noProof/>
        </w:rPr>
        <w:fldChar w:fldCharType="end"/>
      </w:r>
    </w:p>
    <w:p w14:paraId="2775D161" w14:textId="5371CE6A" w:rsidR="00E049D0" w:rsidRDefault="00E049D0">
      <w:pPr>
        <w:pStyle w:val="TOC6"/>
        <w:tabs>
          <w:tab w:val="left" w:pos="3527"/>
        </w:tabs>
        <w:rPr>
          <w:rFonts w:asciiTheme="minorHAnsi" w:eastAsiaTheme="minorEastAsia" w:hAnsiTheme="minorHAnsi" w:cstheme="minorBidi"/>
          <w:noProof/>
          <w:sz w:val="22"/>
          <w:szCs w:val="22"/>
        </w:rPr>
      </w:pPr>
      <w:r>
        <w:rPr>
          <w:noProof/>
        </w:rPr>
        <w:t>N.7.3.3.x.4</w:t>
      </w:r>
      <w:r>
        <w:rPr>
          <w:rFonts w:asciiTheme="minorHAnsi" w:eastAsiaTheme="minorEastAsia" w:hAnsiTheme="minorHAnsi" w:cstheme="minorBidi"/>
          <w:noProof/>
          <w:sz w:val="22"/>
          <w:szCs w:val="22"/>
        </w:rPr>
        <w:tab/>
      </w:r>
      <w:r>
        <w:rPr>
          <w:noProof/>
        </w:rPr>
        <w:t>Result Check Transaction as User Agent</w:t>
      </w:r>
      <w:r>
        <w:rPr>
          <w:noProof/>
        </w:rPr>
        <w:tab/>
      </w:r>
      <w:r>
        <w:rPr>
          <w:noProof/>
        </w:rPr>
        <w:fldChar w:fldCharType="begin"/>
      </w:r>
      <w:r>
        <w:rPr>
          <w:noProof/>
        </w:rPr>
        <w:instrText xml:space="preserve"> PAGEREF _Toc138086641 \h </w:instrText>
      </w:r>
      <w:r>
        <w:rPr>
          <w:noProof/>
        </w:rPr>
      </w:r>
      <w:r>
        <w:rPr>
          <w:noProof/>
        </w:rPr>
        <w:fldChar w:fldCharType="separate"/>
      </w:r>
      <w:r>
        <w:rPr>
          <w:noProof/>
        </w:rPr>
        <w:t>35</w:t>
      </w:r>
      <w:r>
        <w:rPr>
          <w:noProof/>
        </w:rPr>
        <w:fldChar w:fldCharType="end"/>
      </w:r>
    </w:p>
    <w:p w14:paraId="6DEE38C6" w14:textId="64034101" w:rsidR="00E049D0" w:rsidRDefault="00E049D0">
      <w:pPr>
        <w:pStyle w:val="TOC1"/>
        <w:tabs>
          <w:tab w:val="left" w:pos="36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Registry of DICOM Data Elements</w:t>
      </w:r>
      <w:r>
        <w:rPr>
          <w:noProof/>
        </w:rPr>
        <w:tab/>
      </w:r>
      <w:r>
        <w:rPr>
          <w:noProof/>
        </w:rPr>
        <w:fldChar w:fldCharType="begin"/>
      </w:r>
      <w:r>
        <w:rPr>
          <w:noProof/>
        </w:rPr>
        <w:instrText xml:space="preserve"> PAGEREF _Toc138086642 \h </w:instrText>
      </w:r>
      <w:r>
        <w:rPr>
          <w:noProof/>
        </w:rPr>
      </w:r>
      <w:r>
        <w:rPr>
          <w:noProof/>
        </w:rPr>
        <w:fldChar w:fldCharType="separate"/>
      </w:r>
      <w:r>
        <w:rPr>
          <w:noProof/>
        </w:rPr>
        <w:t>35</w:t>
      </w:r>
      <w:r>
        <w:rPr>
          <w:noProof/>
        </w:rPr>
        <w:fldChar w:fldCharType="end"/>
      </w:r>
    </w:p>
    <w:p w14:paraId="79D5A674" w14:textId="6704E928" w:rsidR="002E6E25" w:rsidRPr="00903F85" w:rsidRDefault="002E6E25" w:rsidP="002E6E25">
      <w:pPr>
        <w:pStyle w:val="Heading1"/>
        <w:rPr>
          <w:b w:val="0"/>
          <w:i/>
        </w:rPr>
      </w:pPr>
      <w:r w:rsidRPr="00F64160">
        <w:rPr>
          <w:b w:val="0"/>
          <w:sz w:val="20"/>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07E623" w14:textId="77777777" w:rsidR="002E6E25" w:rsidRPr="00903F85" w:rsidRDefault="002E6E25" w:rsidP="002E6E25">
      <w:pPr>
        <w:sectPr w:rsidR="002E6E25" w:rsidRPr="00903F85" w:rsidSect="00C11517">
          <w:headerReference w:type="even" r:id="rId8"/>
          <w:headerReference w:type="default" r:id="rId9"/>
          <w:footnotePr>
            <w:numFmt w:val="lowerRoman"/>
          </w:footnotePr>
          <w:endnotePr>
            <w:numFmt w:val="decimal"/>
          </w:endnotePr>
          <w:type w:val="oddPage"/>
          <w:pgSz w:w="12240" w:h="15840"/>
          <w:pgMar w:top="1714" w:right="1440" w:bottom="1440" w:left="1354" w:header="720" w:footer="720" w:gutter="0"/>
          <w:cols w:space="720"/>
        </w:sectPr>
      </w:pPr>
    </w:p>
    <w:p w14:paraId="0C14928D" w14:textId="79C64BF5" w:rsidR="002E6E25" w:rsidRPr="0058105E" w:rsidRDefault="002E6E25" w:rsidP="002E6E25">
      <w:pPr>
        <w:pStyle w:val="Heading1"/>
        <w:rPr>
          <w:lang w:val="nl-NL"/>
        </w:rPr>
      </w:pPr>
      <w:bookmarkStart w:id="21" w:name="_Toc138086573"/>
      <w:bookmarkStart w:id="22" w:name="B_Toc380506547"/>
      <w:bookmarkStart w:id="23" w:name="B_Toc380506713"/>
      <w:bookmarkStart w:id="24" w:name="B_Toc381364167"/>
      <w:bookmarkStart w:id="25" w:name="B_Toc381364735"/>
      <w:bookmarkStart w:id="26" w:name="B_Toc381364827"/>
      <w:bookmarkStart w:id="27" w:name="B_Toc381365352"/>
      <w:bookmarkStart w:id="28" w:name="B_Toc381366969"/>
      <w:bookmarkStart w:id="29" w:name="B_Toc381367235"/>
      <w:bookmarkStart w:id="30" w:name="B_Toc381367087"/>
      <w:bookmarkStart w:id="31" w:name="_Toc383410979"/>
      <w:bookmarkStart w:id="32" w:name="_Toc383412036"/>
      <w:bookmarkStart w:id="33" w:name="_Toc383412278"/>
      <w:bookmarkStart w:id="34" w:name="_Toc383420820"/>
      <w:bookmarkStart w:id="35" w:name="_Toc383444068"/>
      <w:bookmarkStart w:id="36" w:name="_Toc383447977"/>
      <w:bookmarkStart w:id="37" w:name="_Toc385134607"/>
      <w:bookmarkStart w:id="38" w:name="_Toc385134679"/>
      <w:bookmarkStart w:id="39" w:name="_Toc390043196"/>
      <w:bookmarkStart w:id="40" w:name="_Toc390043336"/>
      <w:r w:rsidRPr="0058105E">
        <w:rPr>
          <w:lang w:val="nl-NL"/>
        </w:rPr>
        <w:lastRenderedPageBreak/>
        <w:t xml:space="preserve">Document </w:t>
      </w:r>
      <w:proofErr w:type="spellStart"/>
      <w:r w:rsidRPr="0058105E">
        <w:rPr>
          <w:lang w:val="nl-NL"/>
        </w:rPr>
        <w:t>History</w:t>
      </w:r>
      <w:bookmarkEnd w:id="21"/>
      <w:proofErr w:type="spellEnd"/>
    </w:p>
    <w:tbl>
      <w:tblPr>
        <w:tblStyle w:val="TableGrid"/>
        <w:tblW w:w="0" w:type="auto"/>
        <w:tblLook w:val="04A0" w:firstRow="1" w:lastRow="0" w:firstColumn="1" w:lastColumn="0" w:noHBand="0" w:noVBand="1"/>
      </w:tblPr>
      <w:tblGrid>
        <w:gridCol w:w="1696"/>
        <w:gridCol w:w="1276"/>
        <w:gridCol w:w="494"/>
        <w:gridCol w:w="5460"/>
      </w:tblGrid>
      <w:tr w:rsidR="002E6E25" w:rsidRPr="00F64160" w14:paraId="76A6A671" w14:textId="77777777" w:rsidTr="00BD3ABC">
        <w:tc>
          <w:tcPr>
            <w:tcW w:w="1696" w:type="dxa"/>
          </w:tcPr>
          <w:p w14:paraId="0C46E9CB" w14:textId="156BB56B" w:rsidR="002E6E25" w:rsidRPr="00F64160" w:rsidRDefault="00B03D59" w:rsidP="00C11517">
            <w:pPr>
              <w:pStyle w:val="TableEntry"/>
            </w:pPr>
            <w:r w:rsidRPr="00F64160">
              <w:t>September</w:t>
            </w:r>
            <w:r w:rsidR="00D80A60" w:rsidRPr="00F64160">
              <w:t xml:space="preserve"> 2022</w:t>
            </w:r>
          </w:p>
        </w:tc>
        <w:tc>
          <w:tcPr>
            <w:tcW w:w="1276" w:type="dxa"/>
          </w:tcPr>
          <w:p w14:paraId="1783B790" w14:textId="6C3A6A5F" w:rsidR="002E6E25" w:rsidRPr="00F64160" w:rsidRDefault="00D80A60" w:rsidP="00C11517">
            <w:pPr>
              <w:pStyle w:val="TableEntry"/>
            </w:pPr>
            <w:r w:rsidRPr="00F64160">
              <w:t>Version 0.1</w:t>
            </w:r>
          </w:p>
        </w:tc>
        <w:tc>
          <w:tcPr>
            <w:tcW w:w="494" w:type="dxa"/>
          </w:tcPr>
          <w:p w14:paraId="3325C63C" w14:textId="3CF53D78" w:rsidR="002E6E25" w:rsidRPr="00F64160" w:rsidRDefault="00C559BD" w:rsidP="00311C41">
            <w:pPr>
              <w:pStyle w:val="TableEntry"/>
              <w:jc w:val="center"/>
            </w:pPr>
            <w:r w:rsidRPr="00F64160">
              <w:t>JM</w:t>
            </w:r>
          </w:p>
        </w:tc>
        <w:tc>
          <w:tcPr>
            <w:tcW w:w="5460" w:type="dxa"/>
          </w:tcPr>
          <w:p w14:paraId="4B32CB1B" w14:textId="2F799267" w:rsidR="002E6E25" w:rsidRPr="00F64160" w:rsidRDefault="00D80A60" w:rsidP="00C11517">
            <w:pPr>
              <w:pStyle w:val="TableEntry"/>
            </w:pPr>
            <w:r w:rsidRPr="00F64160">
              <w:t>Initial version</w:t>
            </w:r>
            <w:r w:rsidR="00880463" w:rsidRPr="00F64160">
              <w:t>, ready</w:t>
            </w:r>
            <w:r w:rsidR="006603AC" w:rsidRPr="00F64160">
              <w:t xml:space="preserve"> for First Read </w:t>
            </w:r>
            <w:r w:rsidR="00BD73C0" w:rsidRPr="00F64160">
              <w:t xml:space="preserve">(FR) </w:t>
            </w:r>
            <w:r w:rsidR="006603AC" w:rsidRPr="00F64160">
              <w:t>of WG06</w:t>
            </w:r>
            <w:r w:rsidR="00880463" w:rsidRPr="00F64160">
              <w:t>.</w:t>
            </w:r>
          </w:p>
        </w:tc>
      </w:tr>
      <w:tr w:rsidR="002E6E25" w:rsidRPr="00F64160" w14:paraId="63D87A9B" w14:textId="77777777" w:rsidTr="00BD3ABC">
        <w:tc>
          <w:tcPr>
            <w:tcW w:w="1696" w:type="dxa"/>
          </w:tcPr>
          <w:p w14:paraId="724C42DF" w14:textId="7F9E2A05" w:rsidR="002E6E25" w:rsidRPr="00F64160" w:rsidRDefault="006603AC" w:rsidP="00C11517">
            <w:pPr>
              <w:pStyle w:val="TableEntry"/>
            </w:pPr>
            <w:r w:rsidRPr="00F64160">
              <w:t>November</w:t>
            </w:r>
            <w:r w:rsidR="00B03D59" w:rsidRPr="00F64160">
              <w:t xml:space="preserve"> 2022</w:t>
            </w:r>
          </w:p>
        </w:tc>
        <w:tc>
          <w:tcPr>
            <w:tcW w:w="1276" w:type="dxa"/>
          </w:tcPr>
          <w:p w14:paraId="72AE4EBC" w14:textId="065BB961" w:rsidR="002E6E25" w:rsidRPr="00F64160" w:rsidRDefault="00B03D59" w:rsidP="00C11517">
            <w:pPr>
              <w:pStyle w:val="TableEntry"/>
            </w:pPr>
            <w:r w:rsidRPr="00F64160">
              <w:t>Version 0.2</w:t>
            </w:r>
          </w:p>
        </w:tc>
        <w:tc>
          <w:tcPr>
            <w:tcW w:w="494" w:type="dxa"/>
          </w:tcPr>
          <w:p w14:paraId="240F6787" w14:textId="40A63385" w:rsidR="002E6E25" w:rsidRPr="00F64160" w:rsidRDefault="00311C41" w:rsidP="00311C41">
            <w:pPr>
              <w:pStyle w:val="TableEntry"/>
              <w:jc w:val="center"/>
            </w:pPr>
            <w:r w:rsidRPr="00F64160">
              <w:t xml:space="preserve">DK &amp; </w:t>
            </w:r>
            <w:r w:rsidR="00C559BD" w:rsidRPr="00F64160">
              <w:t>JM</w:t>
            </w:r>
          </w:p>
        </w:tc>
        <w:tc>
          <w:tcPr>
            <w:tcW w:w="5460" w:type="dxa"/>
          </w:tcPr>
          <w:p w14:paraId="667715ED" w14:textId="5C734275" w:rsidR="00BD73C0" w:rsidRPr="00F64160" w:rsidRDefault="00C559BD" w:rsidP="00C11517">
            <w:pPr>
              <w:pStyle w:val="TableEntry"/>
            </w:pPr>
            <w:r w:rsidRPr="00F64160">
              <w:t>Update</w:t>
            </w:r>
            <w:r w:rsidR="00880463" w:rsidRPr="00F64160">
              <w:t>d</w:t>
            </w:r>
            <w:r w:rsidRPr="00F64160">
              <w:t xml:space="preserve"> </w:t>
            </w:r>
            <w:r w:rsidR="00BD73C0" w:rsidRPr="00F64160">
              <w:t xml:space="preserve">with </w:t>
            </w:r>
            <w:r w:rsidR="00880463" w:rsidRPr="00F64160">
              <w:t xml:space="preserve">results </w:t>
            </w:r>
            <w:r w:rsidR="00BD73C0" w:rsidRPr="00F64160">
              <w:t xml:space="preserve">from </w:t>
            </w:r>
            <w:r w:rsidRPr="00F64160">
              <w:t>WG06</w:t>
            </w:r>
            <w:r w:rsidR="00BD73C0" w:rsidRPr="00F64160">
              <w:t>’s FR</w:t>
            </w:r>
            <w:r w:rsidR="00102717">
              <w:t xml:space="preserve"> (September 2022)</w:t>
            </w:r>
            <w:r w:rsidR="000D51C7" w:rsidRPr="00F64160">
              <w:t>:</w:t>
            </w:r>
          </w:p>
          <w:p w14:paraId="52629A62" w14:textId="14B4B361" w:rsidR="000D51C7" w:rsidRPr="00F64160" w:rsidRDefault="000D51C7" w:rsidP="000D51C7">
            <w:pPr>
              <w:pStyle w:val="TableEntry"/>
              <w:numPr>
                <w:ilvl w:val="0"/>
                <w:numId w:val="10"/>
              </w:numPr>
            </w:pPr>
            <w:r w:rsidRPr="00F64160">
              <w:t>Closed issues</w:t>
            </w:r>
            <w:r w:rsidR="008A1D96" w:rsidRPr="00F64160">
              <w:t>.</w:t>
            </w:r>
          </w:p>
          <w:p w14:paraId="224F1DE9" w14:textId="73524AE8" w:rsidR="000D51C7" w:rsidRPr="00F64160" w:rsidRDefault="000D51C7" w:rsidP="000D51C7">
            <w:pPr>
              <w:pStyle w:val="TableEntry"/>
              <w:numPr>
                <w:ilvl w:val="0"/>
                <w:numId w:val="10"/>
              </w:numPr>
            </w:pPr>
            <w:r w:rsidRPr="00F64160">
              <w:t>Synchronous and asynchronous behavior</w:t>
            </w:r>
            <w:r w:rsidR="008A1D96" w:rsidRPr="00F64160">
              <w:t>.</w:t>
            </w:r>
          </w:p>
          <w:p w14:paraId="3C06F582" w14:textId="60F00B8B" w:rsidR="000D51C7" w:rsidRPr="00F64160" w:rsidRDefault="00BD73C0" w:rsidP="00C11517">
            <w:pPr>
              <w:pStyle w:val="TableEntry"/>
            </w:pPr>
            <w:r w:rsidRPr="00F64160">
              <w:t xml:space="preserve">Extended to be ready </w:t>
            </w:r>
            <w:r w:rsidR="006603AC" w:rsidRPr="00F64160">
              <w:t>for disc</w:t>
            </w:r>
            <w:r w:rsidRPr="00F64160">
              <w:t>u</w:t>
            </w:r>
            <w:r w:rsidR="006603AC" w:rsidRPr="00F64160">
              <w:t xml:space="preserve">ssion </w:t>
            </w:r>
            <w:r w:rsidRPr="00F64160">
              <w:t>for Public Comment</w:t>
            </w:r>
            <w:r w:rsidR="000D51C7" w:rsidRPr="00F64160">
              <w:t>:</w:t>
            </w:r>
          </w:p>
          <w:p w14:paraId="004B7465" w14:textId="4CF45994" w:rsidR="008A3D52" w:rsidRDefault="008A3D52" w:rsidP="000D51C7">
            <w:pPr>
              <w:pStyle w:val="TableEntry"/>
              <w:numPr>
                <w:ilvl w:val="0"/>
                <w:numId w:val="11"/>
              </w:numPr>
            </w:pPr>
            <w:r>
              <w:t>Closed a lot of issues.</w:t>
            </w:r>
          </w:p>
          <w:p w14:paraId="1CB196D9" w14:textId="6947BDDB" w:rsidR="000D51C7" w:rsidRPr="00F64160" w:rsidRDefault="000D51C7" w:rsidP="000D51C7">
            <w:pPr>
              <w:pStyle w:val="TableEntry"/>
              <w:numPr>
                <w:ilvl w:val="0"/>
                <w:numId w:val="11"/>
              </w:numPr>
            </w:pPr>
            <w:r w:rsidRPr="00F64160">
              <w:t xml:space="preserve">Specified the </w:t>
            </w:r>
            <w:r w:rsidR="008A1D96" w:rsidRPr="00F64160">
              <w:t xml:space="preserve">entire </w:t>
            </w:r>
            <w:r w:rsidRPr="00F64160">
              <w:t>subsection 10.x</w:t>
            </w:r>
            <w:r w:rsidR="008A1D96" w:rsidRPr="00F64160">
              <w:t>.</w:t>
            </w:r>
          </w:p>
          <w:p w14:paraId="684DF09A" w14:textId="53028045" w:rsidR="000D51C7" w:rsidRPr="00F64160" w:rsidRDefault="005D1D36" w:rsidP="000D51C7">
            <w:pPr>
              <w:pStyle w:val="TableEntry"/>
              <w:numPr>
                <w:ilvl w:val="0"/>
                <w:numId w:val="11"/>
              </w:numPr>
            </w:pPr>
            <w:r w:rsidRPr="00F64160">
              <w:t xml:space="preserve">Added </w:t>
            </w:r>
            <w:r w:rsidR="000D51C7" w:rsidRPr="00F64160">
              <w:t xml:space="preserve">three </w:t>
            </w:r>
            <w:r w:rsidRPr="00F64160">
              <w:t>examples</w:t>
            </w:r>
            <w:r w:rsidR="000D51C7" w:rsidRPr="00F64160">
              <w:t xml:space="preserve"> (in Annex B)</w:t>
            </w:r>
            <w:r w:rsidR="008A1D96" w:rsidRPr="00F64160">
              <w:t>.</w:t>
            </w:r>
          </w:p>
          <w:p w14:paraId="2CB94785" w14:textId="7977B8DB" w:rsidR="002E6E25" w:rsidRPr="00F64160" w:rsidRDefault="000D51C7" w:rsidP="000D51C7">
            <w:pPr>
              <w:pStyle w:val="TableEntry"/>
              <w:numPr>
                <w:ilvl w:val="0"/>
                <w:numId w:val="11"/>
              </w:numPr>
            </w:pPr>
            <w:r w:rsidRPr="00F64160">
              <w:t>Added Commit in Capabilities Description (Annex H)</w:t>
            </w:r>
            <w:r w:rsidR="008A1D96" w:rsidRPr="00F64160">
              <w:t>.</w:t>
            </w:r>
          </w:p>
          <w:p w14:paraId="7278F6AA" w14:textId="7ABD5152" w:rsidR="000D51C7" w:rsidRPr="00F64160" w:rsidRDefault="000D51C7" w:rsidP="000D51C7">
            <w:pPr>
              <w:pStyle w:val="TableEntry"/>
              <w:numPr>
                <w:ilvl w:val="0"/>
                <w:numId w:val="11"/>
              </w:numPr>
            </w:pPr>
            <w:r w:rsidRPr="00F64160">
              <w:t>Added changes to Conformance Statement template (pending the approval of supplement 209)</w:t>
            </w:r>
            <w:r w:rsidR="008F6274">
              <w:t>, including review comments of WG31’s people</w:t>
            </w:r>
            <w:r w:rsidR="008A1D96" w:rsidRPr="00F64160">
              <w:t>.</w:t>
            </w:r>
          </w:p>
          <w:p w14:paraId="04155B38" w14:textId="77777777" w:rsidR="000D51C7" w:rsidRPr="00F64160" w:rsidRDefault="000D51C7" w:rsidP="000D51C7">
            <w:pPr>
              <w:pStyle w:val="TableEntry"/>
              <w:numPr>
                <w:ilvl w:val="0"/>
                <w:numId w:val="11"/>
              </w:numPr>
            </w:pPr>
            <w:r w:rsidRPr="00F64160">
              <w:t>Added changes to DICOM’s data dictionary.</w:t>
            </w:r>
          </w:p>
          <w:p w14:paraId="7E0368CD" w14:textId="58593C0C" w:rsidR="000D51C7" w:rsidRPr="00F64160" w:rsidRDefault="000D51C7" w:rsidP="000D51C7">
            <w:pPr>
              <w:pStyle w:val="TableEntry"/>
              <w:numPr>
                <w:ilvl w:val="0"/>
                <w:numId w:val="11"/>
              </w:numPr>
            </w:pPr>
            <w:r w:rsidRPr="00F64160">
              <w:t xml:space="preserve">Added changes to </w:t>
            </w:r>
            <w:r w:rsidR="008A1D96" w:rsidRPr="00F64160">
              <w:t>de-identification profiles.</w:t>
            </w:r>
          </w:p>
        </w:tc>
      </w:tr>
      <w:tr w:rsidR="002E6E25" w:rsidRPr="00F64160" w14:paraId="56391CC7" w14:textId="77777777" w:rsidTr="00BD3ABC">
        <w:tc>
          <w:tcPr>
            <w:tcW w:w="1696" w:type="dxa"/>
          </w:tcPr>
          <w:p w14:paraId="02E46926" w14:textId="0C24B218" w:rsidR="002E6E25" w:rsidRPr="00F64160" w:rsidRDefault="00BD3ABC" w:rsidP="00C11517">
            <w:pPr>
              <w:pStyle w:val="TableEntry"/>
            </w:pPr>
            <w:r>
              <w:t>January 2023</w:t>
            </w:r>
          </w:p>
        </w:tc>
        <w:tc>
          <w:tcPr>
            <w:tcW w:w="1276" w:type="dxa"/>
          </w:tcPr>
          <w:p w14:paraId="0FA28C4F" w14:textId="2001D526" w:rsidR="002E6E25" w:rsidRPr="00F64160" w:rsidRDefault="0053317D" w:rsidP="00C11517">
            <w:pPr>
              <w:pStyle w:val="TableEntry"/>
            </w:pPr>
            <w:r>
              <w:t>Version 0.3</w:t>
            </w:r>
          </w:p>
        </w:tc>
        <w:tc>
          <w:tcPr>
            <w:tcW w:w="494" w:type="dxa"/>
          </w:tcPr>
          <w:p w14:paraId="69ED5A56" w14:textId="1F7E76CA" w:rsidR="002E6E25" w:rsidRPr="00F64160" w:rsidRDefault="0053317D" w:rsidP="00311C41">
            <w:pPr>
              <w:pStyle w:val="TableEntry"/>
              <w:jc w:val="center"/>
            </w:pPr>
            <w:r>
              <w:t>DK &amp; JM</w:t>
            </w:r>
          </w:p>
        </w:tc>
        <w:tc>
          <w:tcPr>
            <w:tcW w:w="5460" w:type="dxa"/>
          </w:tcPr>
          <w:p w14:paraId="1E331D9B" w14:textId="47FB17B7" w:rsidR="0053317D" w:rsidRDefault="0053317D" w:rsidP="00C11517">
            <w:pPr>
              <w:pStyle w:val="TableEntry"/>
            </w:pPr>
            <w:r>
              <w:t xml:space="preserve">Updated with the results from WG06’s </w:t>
            </w:r>
            <w:r w:rsidR="00102717">
              <w:t xml:space="preserve">November </w:t>
            </w:r>
            <w:r>
              <w:t>meeting:</w:t>
            </w:r>
          </w:p>
          <w:p w14:paraId="4DC5B6DC" w14:textId="5F216BF3" w:rsidR="002E6E25" w:rsidRDefault="0053317D" w:rsidP="0053317D">
            <w:pPr>
              <w:pStyle w:val="TableEntry"/>
              <w:numPr>
                <w:ilvl w:val="0"/>
                <w:numId w:val="13"/>
              </w:numPr>
            </w:pPr>
            <w:r>
              <w:t>Accepted all tracked textual changes made during the review of WG06.</w:t>
            </w:r>
            <w:r w:rsidR="00312A8A">
              <w:t xml:space="preserve"> Copied these changes to applicable texts.</w:t>
            </w:r>
          </w:p>
          <w:p w14:paraId="31C2E06D" w14:textId="77777777" w:rsidR="00553561" w:rsidRDefault="00553561" w:rsidP="0053317D">
            <w:pPr>
              <w:pStyle w:val="TableEntry"/>
              <w:numPr>
                <w:ilvl w:val="0"/>
                <w:numId w:val="13"/>
              </w:numPr>
            </w:pPr>
            <w:r>
              <w:t xml:space="preserve">Made Storage Commitment a separate service, so moved it from the Studies Service and Resources (10.x) to a new </w:t>
            </w:r>
            <w:r w:rsidR="00312A8A">
              <w:t>top-level section</w:t>
            </w:r>
            <w:r>
              <w:t xml:space="preserve"> (X).</w:t>
            </w:r>
          </w:p>
          <w:p w14:paraId="51AF8975" w14:textId="6FAE6FC3" w:rsidR="00A81E17" w:rsidRPr="00F64160" w:rsidRDefault="00A81E17" w:rsidP="00A81E17">
            <w:pPr>
              <w:pStyle w:val="TableEntry"/>
            </w:pPr>
            <w:r>
              <w:t>Added more textual changes.</w:t>
            </w:r>
          </w:p>
        </w:tc>
      </w:tr>
      <w:tr w:rsidR="00233CEC" w:rsidRPr="00F64160" w14:paraId="3836F037" w14:textId="77777777" w:rsidTr="00BD3ABC">
        <w:tc>
          <w:tcPr>
            <w:tcW w:w="1696" w:type="dxa"/>
          </w:tcPr>
          <w:p w14:paraId="5552B1A7" w14:textId="48F82544" w:rsidR="00532EC5" w:rsidRPr="00F64160" w:rsidRDefault="00BD3ABC" w:rsidP="00C11517">
            <w:pPr>
              <w:pStyle w:val="TableEntry"/>
            </w:pPr>
            <w:r>
              <w:t>March 2023</w:t>
            </w:r>
          </w:p>
        </w:tc>
        <w:tc>
          <w:tcPr>
            <w:tcW w:w="1276" w:type="dxa"/>
          </w:tcPr>
          <w:p w14:paraId="6076452F" w14:textId="62C28CE1" w:rsidR="00532EC5" w:rsidRDefault="00532EC5" w:rsidP="00C11517">
            <w:pPr>
              <w:pStyle w:val="TableEntry"/>
            </w:pPr>
            <w:r>
              <w:t>Version 0.4</w:t>
            </w:r>
          </w:p>
        </w:tc>
        <w:tc>
          <w:tcPr>
            <w:tcW w:w="494" w:type="dxa"/>
          </w:tcPr>
          <w:p w14:paraId="3448FD08" w14:textId="37EE36A3" w:rsidR="00532EC5" w:rsidRDefault="00532EC5" w:rsidP="00311C41">
            <w:pPr>
              <w:pStyle w:val="TableEntry"/>
              <w:jc w:val="center"/>
            </w:pPr>
            <w:r>
              <w:t>DK &amp; JM</w:t>
            </w:r>
          </w:p>
        </w:tc>
        <w:tc>
          <w:tcPr>
            <w:tcW w:w="5460" w:type="dxa"/>
          </w:tcPr>
          <w:p w14:paraId="74CFC60D" w14:textId="0EEB6045" w:rsidR="00532EC5" w:rsidRDefault="00532EC5" w:rsidP="00C11517">
            <w:pPr>
              <w:pStyle w:val="TableEntry"/>
            </w:pPr>
            <w:r>
              <w:t xml:space="preserve">Updated with </w:t>
            </w:r>
            <w:r w:rsidR="00287AB2">
              <w:t xml:space="preserve">the </w:t>
            </w:r>
            <w:r>
              <w:t>result</w:t>
            </w:r>
            <w:r w:rsidR="00287AB2">
              <w:t>s</w:t>
            </w:r>
            <w:r>
              <w:t xml:space="preserve"> from WG06’s </w:t>
            </w:r>
            <w:r w:rsidR="00102717">
              <w:t xml:space="preserve">January </w:t>
            </w:r>
            <w:r>
              <w:t>meeting:</w:t>
            </w:r>
          </w:p>
          <w:p w14:paraId="62D7632A" w14:textId="284146B1" w:rsidR="00532EC5" w:rsidRDefault="00532EC5" w:rsidP="009B2634">
            <w:pPr>
              <w:pStyle w:val="TableEntry"/>
              <w:numPr>
                <w:ilvl w:val="0"/>
                <w:numId w:val="16"/>
              </w:numPr>
            </w:pPr>
            <w:r>
              <w:t>Accepted all tracked textual changes made during the review of WG06. Copied these changes to applicable texts.</w:t>
            </w:r>
          </w:p>
          <w:p w14:paraId="6B41AD52" w14:textId="41532D68" w:rsidR="00287AB2" w:rsidRDefault="00287AB2" w:rsidP="009B2634">
            <w:pPr>
              <w:pStyle w:val="TableEntry"/>
              <w:numPr>
                <w:ilvl w:val="0"/>
                <w:numId w:val="16"/>
              </w:numPr>
            </w:pPr>
            <w:r>
              <w:t>Changed name of Supplement (added Service).</w:t>
            </w:r>
          </w:p>
          <w:p w14:paraId="7263823B" w14:textId="77777777" w:rsidR="00FD1620" w:rsidRDefault="009B2634" w:rsidP="009B2634">
            <w:pPr>
              <w:pStyle w:val="TableEntry"/>
              <w:numPr>
                <w:ilvl w:val="0"/>
                <w:numId w:val="16"/>
              </w:numPr>
            </w:pPr>
            <w:r>
              <w:t xml:space="preserve">Changed the resource from </w:t>
            </w:r>
            <w:r w:rsidRPr="009B2634">
              <w:rPr>
                <w:rFonts w:ascii="Courier New" w:hAnsi="Courier New" w:cs="Courier New"/>
              </w:rPr>
              <w:t>/commit</w:t>
            </w:r>
            <w:r>
              <w:t xml:space="preserve"> to </w:t>
            </w:r>
            <w:r w:rsidRPr="009B2634">
              <w:rPr>
                <w:rFonts w:ascii="Courier New" w:hAnsi="Courier New" w:cs="Courier New"/>
              </w:rPr>
              <w:t>/commitment-requests</w:t>
            </w:r>
            <w:r>
              <w:t>, to be in line with the other top-level resources.</w:t>
            </w:r>
          </w:p>
          <w:p w14:paraId="1A76E8AC" w14:textId="6C839063" w:rsidR="009B2634" w:rsidRDefault="00FD1620" w:rsidP="009B2634">
            <w:pPr>
              <w:pStyle w:val="TableEntry"/>
              <w:numPr>
                <w:ilvl w:val="0"/>
                <w:numId w:val="16"/>
              </w:numPr>
            </w:pPr>
            <w:r>
              <w:t>Added {</w:t>
            </w:r>
            <w:proofErr w:type="spellStart"/>
            <w:r>
              <w:t>transactionUID</w:t>
            </w:r>
            <w:proofErr w:type="spellEnd"/>
            <w:r>
              <w:t>} to the HTTP communication (and removed it from the payload</w:t>
            </w:r>
            <w:r w:rsidR="00287AB2">
              <w:t>s</w:t>
            </w:r>
            <w:r>
              <w:t>).</w:t>
            </w:r>
            <w:r w:rsidR="001363F5">
              <w:t xml:space="preserve"> Added a return code for handling the case of duplicate transaction UIDs.</w:t>
            </w:r>
          </w:p>
          <w:p w14:paraId="479CE041" w14:textId="45DEE3E6" w:rsidR="003D005D" w:rsidRDefault="003D005D" w:rsidP="009B2634">
            <w:pPr>
              <w:pStyle w:val="TableEntry"/>
              <w:numPr>
                <w:ilvl w:val="0"/>
                <w:numId w:val="16"/>
              </w:numPr>
            </w:pPr>
            <w:r>
              <w:t>Aligned the way of phrasing of this supplement with the existing parts of PS3.18.</w:t>
            </w:r>
          </w:p>
          <w:p w14:paraId="30F69DF6" w14:textId="5938196A" w:rsidR="009B2634" w:rsidRDefault="00532EC5" w:rsidP="009B2634">
            <w:pPr>
              <w:pStyle w:val="TableEntry"/>
              <w:numPr>
                <w:ilvl w:val="0"/>
                <w:numId w:val="16"/>
              </w:numPr>
            </w:pPr>
            <w:r>
              <w:t xml:space="preserve">Copied (and adapted, naming only) conformance requirements from the DIMSE </w:t>
            </w:r>
            <w:r w:rsidR="009B2634">
              <w:t>section on the Storage Commitment Service (section J in PS3.4).</w:t>
            </w:r>
          </w:p>
          <w:p w14:paraId="6F1FF764" w14:textId="722C8D88" w:rsidR="009B2634" w:rsidRDefault="009B2634" w:rsidP="00C11517">
            <w:pPr>
              <w:pStyle w:val="TableEntry"/>
            </w:pPr>
            <w:r>
              <w:t>Added more textual changes.</w:t>
            </w:r>
          </w:p>
        </w:tc>
      </w:tr>
      <w:tr w:rsidR="00E80CFF" w:rsidRPr="00F64160" w14:paraId="74EFC277" w14:textId="77777777" w:rsidTr="00BD3ABC">
        <w:tc>
          <w:tcPr>
            <w:tcW w:w="1696" w:type="dxa"/>
          </w:tcPr>
          <w:p w14:paraId="3756532A" w14:textId="6F147CBC" w:rsidR="00E80CFF" w:rsidRDefault="00EF1BD3" w:rsidP="00C11517">
            <w:pPr>
              <w:pStyle w:val="TableEntry"/>
            </w:pPr>
            <w:r>
              <w:t>June</w:t>
            </w:r>
            <w:r w:rsidR="00E80CFF">
              <w:t xml:space="preserve"> 2023</w:t>
            </w:r>
          </w:p>
        </w:tc>
        <w:tc>
          <w:tcPr>
            <w:tcW w:w="1276" w:type="dxa"/>
          </w:tcPr>
          <w:p w14:paraId="05C13B3E" w14:textId="5AAE6118" w:rsidR="00E80CFF" w:rsidRDefault="00E80CFF" w:rsidP="00C11517">
            <w:pPr>
              <w:pStyle w:val="TableEntry"/>
            </w:pPr>
            <w:r>
              <w:t>Version 0.5</w:t>
            </w:r>
          </w:p>
        </w:tc>
        <w:tc>
          <w:tcPr>
            <w:tcW w:w="494" w:type="dxa"/>
          </w:tcPr>
          <w:p w14:paraId="610A69DA" w14:textId="42C8C04A" w:rsidR="00E80CFF" w:rsidRDefault="00E80CFF" w:rsidP="00311C41">
            <w:pPr>
              <w:pStyle w:val="TableEntry"/>
              <w:jc w:val="center"/>
            </w:pPr>
            <w:r>
              <w:t>DK &amp; JM</w:t>
            </w:r>
          </w:p>
        </w:tc>
        <w:tc>
          <w:tcPr>
            <w:tcW w:w="5460" w:type="dxa"/>
          </w:tcPr>
          <w:p w14:paraId="2B020643" w14:textId="77777777" w:rsidR="00E80CFF" w:rsidRDefault="00E80CFF" w:rsidP="00C11517">
            <w:pPr>
              <w:pStyle w:val="TableEntry"/>
            </w:pPr>
            <w:r>
              <w:t>Updated with the results from WG06’s March meeting:</w:t>
            </w:r>
          </w:p>
          <w:p w14:paraId="323D37E2" w14:textId="77777777" w:rsidR="006370D4" w:rsidRDefault="00E80CFF" w:rsidP="00B7302A">
            <w:pPr>
              <w:pStyle w:val="TableEntry"/>
              <w:numPr>
                <w:ilvl w:val="0"/>
                <w:numId w:val="18"/>
              </w:numPr>
            </w:pPr>
            <w:r>
              <w:t>Accepted all tracked textual changes</w:t>
            </w:r>
            <w:r w:rsidR="00B7302A">
              <w:t>, a</w:t>
            </w:r>
            <w:r>
              <w:t>dapted text to selected tags</w:t>
            </w:r>
            <w:r w:rsidR="00B7302A">
              <w:t>, and r</w:t>
            </w:r>
            <w:r w:rsidR="006370D4">
              <w:t>emoved resolved comments.</w:t>
            </w:r>
          </w:p>
          <w:p w14:paraId="70220035" w14:textId="6CE1CE1A" w:rsidR="00B7302A" w:rsidRDefault="00DF11FE" w:rsidP="00B7302A">
            <w:pPr>
              <w:pStyle w:val="TableEntry"/>
              <w:numPr>
                <w:ilvl w:val="0"/>
                <w:numId w:val="18"/>
              </w:numPr>
            </w:pPr>
            <w:r>
              <w:lastRenderedPageBreak/>
              <w:t xml:space="preserve">Moved request and response payloads as modules to </w:t>
            </w:r>
            <w:r w:rsidR="00774763">
              <w:t>Annex J</w:t>
            </w:r>
            <w:r w:rsidR="00B7302A">
              <w:t>.</w:t>
            </w:r>
          </w:p>
          <w:p w14:paraId="4749B3D3" w14:textId="77777777" w:rsidR="00447CC9" w:rsidRDefault="00447CC9" w:rsidP="00B7302A">
            <w:pPr>
              <w:pStyle w:val="TableEntry"/>
              <w:numPr>
                <w:ilvl w:val="0"/>
                <w:numId w:val="18"/>
              </w:numPr>
            </w:pPr>
            <w:r>
              <w:t>Incorporated comments from WG31 (Sup209) on update of conformance statement template.</w:t>
            </w:r>
          </w:p>
          <w:p w14:paraId="678BB01A" w14:textId="4CD09778" w:rsidR="00824E22" w:rsidRDefault="00824E22" w:rsidP="00824E22">
            <w:pPr>
              <w:pStyle w:val="TableEntry"/>
            </w:pPr>
            <w:r>
              <w:t>Incorporated comments from WG06’s June meeting.</w:t>
            </w:r>
          </w:p>
        </w:tc>
      </w:tr>
    </w:tbl>
    <w:p w14:paraId="6811DEE0" w14:textId="475CF65B" w:rsidR="002E6E25" w:rsidRPr="00F64160" w:rsidRDefault="002E6E25" w:rsidP="002E6E25">
      <w:pPr>
        <w:pStyle w:val="Heading1"/>
      </w:pPr>
      <w:bookmarkStart w:id="41" w:name="_Toc138086574"/>
      <w:r w:rsidRPr="00F64160">
        <w:lastRenderedPageBreak/>
        <w:t>Open Issues</w:t>
      </w:r>
      <w:bookmarkEnd w:id="41"/>
    </w:p>
    <w:tbl>
      <w:tblPr>
        <w:tblStyle w:val="TableGrid"/>
        <w:tblW w:w="0" w:type="auto"/>
        <w:tblLook w:val="04A0" w:firstRow="1" w:lastRow="0" w:firstColumn="1" w:lastColumn="0" w:noHBand="0" w:noVBand="1"/>
      </w:tblPr>
      <w:tblGrid>
        <w:gridCol w:w="535"/>
        <w:gridCol w:w="8370"/>
      </w:tblGrid>
      <w:tr w:rsidR="00E80CFF" w:rsidRPr="00F64160" w14:paraId="425A909B" w14:textId="77777777" w:rsidTr="00C11517">
        <w:tc>
          <w:tcPr>
            <w:tcW w:w="535" w:type="dxa"/>
          </w:tcPr>
          <w:p w14:paraId="2D544F8C" w14:textId="52AB77A5" w:rsidR="00E80CFF" w:rsidRDefault="00E80CFF" w:rsidP="00C11517">
            <w:pPr>
              <w:pStyle w:val="TableEntry"/>
            </w:pPr>
            <w:r>
              <w:t>18</w:t>
            </w:r>
          </w:p>
        </w:tc>
        <w:tc>
          <w:tcPr>
            <w:tcW w:w="8370" w:type="dxa"/>
          </w:tcPr>
          <w:p w14:paraId="60594C9E" w14:textId="0D61FE3F" w:rsidR="00E80CFF" w:rsidRPr="00774763" w:rsidRDefault="009A3DAE" w:rsidP="00E8393F">
            <w:pPr>
              <w:pStyle w:val="TableEntry"/>
            </w:pPr>
            <w:r w:rsidRPr="00774763">
              <w:t>Issue: Traditionally DICOMweb Service attribute optionality is defined in PS3.4 and referen</w:t>
            </w:r>
            <w:r w:rsidR="00774763" w:rsidRPr="00774763">
              <w:t>c</w:t>
            </w:r>
            <w:r w:rsidRPr="00774763">
              <w:t>ed from PS3.18. Is i</w:t>
            </w:r>
            <w:r w:rsidR="00774763" w:rsidRPr="00774763">
              <w:t>t</w:t>
            </w:r>
            <w:r w:rsidRPr="00774763">
              <w:t xml:space="preserve"> ok that we put </w:t>
            </w:r>
            <w:r w:rsidR="00774763" w:rsidRPr="00774763">
              <w:t xml:space="preserve">it in </w:t>
            </w:r>
            <w:r w:rsidRPr="00774763">
              <w:t>Annex J in PS3.18 instead?</w:t>
            </w:r>
          </w:p>
          <w:p w14:paraId="167C872D" w14:textId="27FCEADB" w:rsidR="009A3DAE" w:rsidRPr="00774763" w:rsidRDefault="009A3DAE" w:rsidP="00E8393F">
            <w:pPr>
              <w:pStyle w:val="TableEntry"/>
            </w:pPr>
            <w:r w:rsidRPr="00774763">
              <w:t>Background: The available attributes are intentionally extended in DICOMweb beyond what is in DIMSE. This makes it ‘awkward’ to put in PS3.4.</w:t>
            </w:r>
          </w:p>
        </w:tc>
      </w:tr>
      <w:tr w:rsidR="00D47F66" w:rsidRPr="00F64160" w14:paraId="1AE7AAF1" w14:textId="77777777" w:rsidTr="00C11517">
        <w:tc>
          <w:tcPr>
            <w:tcW w:w="535" w:type="dxa"/>
          </w:tcPr>
          <w:p w14:paraId="19FBECED" w14:textId="7F551397" w:rsidR="00D47F66" w:rsidRDefault="00D47F66" w:rsidP="00C11517">
            <w:pPr>
              <w:pStyle w:val="TableEntry"/>
            </w:pPr>
            <w:r>
              <w:t>19</w:t>
            </w:r>
          </w:p>
        </w:tc>
        <w:tc>
          <w:tcPr>
            <w:tcW w:w="8370" w:type="dxa"/>
          </w:tcPr>
          <w:p w14:paraId="70BCED47" w14:textId="60C3626C" w:rsidR="00D47F66" w:rsidRPr="00774763" w:rsidRDefault="00D47F66" w:rsidP="00E8393F">
            <w:pPr>
              <w:pStyle w:val="TableEntry"/>
            </w:pPr>
            <w:r w:rsidRPr="00774763">
              <w:t xml:space="preserve">Is </w:t>
            </w:r>
            <w:r w:rsidR="00774763">
              <w:t xml:space="preserve">the HTTP status code </w:t>
            </w:r>
            <w:r w:rsidRPr="00774763">
              <w:t xml:space="preserve">404 </w:t>
            </w:r>
            <w:r w:rsidR="00774763">
              <w:t xml:space="preserve">Not Found </w:t>
            </w:r>
            <w:r w:rsidRPr="00774763">
              <w:t>the right number</w:t>
            </w:r>
            <w:r w:rsidR="00774763">
              <w:t xml:space="preserve"> to convey that a transaction cannot be found at the origin server?</w:t>
            </w:r>
          </w:p>
        </w:tc>
      </w:tr>
    </w:tbl>
    <w:p w14:paraId="42E7551E" w14:textId="5463E0BE" w:rsidR="002E6E25" w:rsidRPr="00F64160" w:rsidRDefault="002E6E25" w:rsidP="002E6E25">
      <w:pPr>
        <w:pStyle w:val="Heading1"/>
      </w:pPr>
      <w:bookmarkStart w:id="42" w:name="_Toc138086575"/>
      <w:r w:rsidRPr="00F64160">
        <w:t>Closed Issues</w:t>
      </w:r>
      <w:bookmarkEnd w:id="42"/>
    </w:p>
    <w:tbl>
      <w:tblPr>
        <w:tblStyle w:val="TableGrid"/>
        <w:tblW w:w="0" w:type="auto"/>
        <w:tblLook w:val="04A0" w:firstRow="1" w:lastRow="0" w:firstColumn="1" w:lastColumn="0" w:noHBand="0" w:noVBand="1"/>
      </w:tblPr>
      <w:tblGrid>
        <w:gridCol w:w="535"/>
        <w:gridCol w:w="8370"/>
      </w:tblGrid>
      <w:tr w:rsidR="00C559BD" w:rsidRPr="00F64160" w14:paraId="72F75786" w14:textId="77777777" w:rsidTr="00C11517">
        <w:tc>
          <w:tcPr>
            <w:tcW w:w="535" w:type="dxa"/>
          </w:tcPr>
          <w:p w14:paraId="3FB92D3A" w14:textId="7108A509" w:rsidR="00C559BD" w:rsidRPr="00F64160" w:rsidRDefault="00C559BD" w:rsidP="00C559BD">
            <w:pPr>
              <w:pStyle w:val="TableEntry"/>
            </w:pPr>
            <w:r w:rsidRPr="00F64160">
              <w:t>1</w:t>
            </w:r>
          </w:p>
        </w:tc>
        <w:tc>
          <w:tcPr>
            <w:tcW w:w="8370" w:type="dxa"/>
          </w:tcPr>
          <w:p w14:paraId="7A702003" w14:textId="2EBE090C" w:rsidR="00C559BD" w:rsidRPr="00F64160" w:rsidRDefault="005350DB" w:rsidP="00C559BD">
            <w:pPr>
              <w:pStyle w:val="TableEntry"/>
            </w:pPr>
            <w:r w:rsidRPr="00F64160">
              <w:rPr>
                <w:b/>
                <w:bCs/>
              </w:rPr>
              <w:t>Issue</w:t>
            </w:r>
            <w:r w:rsidRPr="00F64160">
              <w:t xml:space="preserve">: </w:t>
            </w:r>
            <w:r w:rsidR="00C559BD" w:rsidRPr="00F64160">
              <w:t>In what section of Part 18 should the storage commit service be put? Is it part of the Studies Service and Resources, section 10, or should it be specified as a separate Service (so as section 13)?</w:t>
            </w:r>
            <w:r w:rsidR="00C559BD" w:rsidRPr="00F64160">
              <w:br/>
            </w:r>
            <w:r w:rsidR="00C559BD" w:rsidRPr="00F64160">
              <w:rPr>
                <w:b/>
                <w:bCs/>
              </w:rPr>
              <w:t>Proposal</w:t>
            </w:r>
            <w:r w:rsidR="00C559BD" w:rsidRPr="00F64160">
              <w:t>: make this service part of the Studies Service and Resources, as storage commitment (safekeeping of studies) fits the description of the Studies Web Service as given in section 7.1.2: “Enables a user agent to manage Studies stored on an origin server.”</w:t>
            </w:r>
          </w:p>
          <w:p w14:paraId="3E08CEEE" w14:textId="014069C9" w:rsidR="00C559BD" w:rsidRPr="00F64160" w:rsidRDefault="00173B40" w:rsidP="00C559BD">
            <w:pPr>
              <w:pStyle w:val="TableEntry"/>
            </w:pPr>
            <w:r>
              <w:rPr>
                <w:b/>
                <w:bCs/>
              </w:rPr>
              <w:t>Decision</w:t>
            </w:r>
            <w:r w:rsidR="00C559BD" w:rsidRPr="00F64160">
              <w:t xml:space="preserve"> (2022-09-19 WG-06): Agree with proposal.</w:t>
            </w:r>
            <w:r w:rsidR="00553561">
              <w:t xml:space="preserve"> (2022-11-17 WG-06): Changed to mak</w:t>
            </w:r>
            <w:r w:rsidR="00997267">
              <w:t>ing</w:t>
            </w:r>
            <w:r w:rsidR="00553561">
              <w:t xml:space="preserve"> it a separate service</w:t>
            </w:r>
            <w:r w:rsidR="00997267">
              <w:t>, as there are two transactions</w:t>
            </w:r>
            <w:r w:rsidR="00553561">
              <w:t>.</w:t>
            </w:r>
          </w:p>
        </w:tc>
      </w:tr>
      <w:tr w:rsidR="00C559BD" w:rsidRPr="00F64160" w14:paraId="63006F78" w14:textId="77777777" w:rsidTr="00C11517">
        <w:tc>
          <w:tcPr>
            <w:tcW w:w="535" w:type="dxa"/>
          </w:tcPr>
          <w:p w14:paraId="15E5B26F" w14:textId="352DC549" w:rsidR="00C559BD" w:rsidRPr="00F64160" w:rsidRDefault="00C559BD" w:rsidP="00C559BD">
            <w:pPr>
              <w:pStyle w:val="TableEntry"/>
            </w:pPr>
            <w:r w:rsidRPr="00F64160">
              <w:t>2</w:t>
            </w:r>
          </w:p>
        </w:tc>
        <w:tc>
          <w:tcPr>
            <w:tcW w:w="8370" w:type="dxa"/>
          </w:tcPr>
          <w:p w14:paraId="37F64A33" w14:textId="2CD0D77E" w:rsidR="00C559BD" w:rsidRPr="00F64160" w:rsidRDefault="005350DB" w:rsidP="00C559BD">
            <w:pPr>
              <w:pStyle w:val="TableEntry"/>
            </w:pPr>
            <w:r w:rsidRPr="00F64160">
              <w:rPr>
                <w:b/>
                <w:bCs/>
              </w:rPr>
              <w:t>Issue</w:t>
            </w:r>
            <w:r w:rsidRPr="00F64160">
              <w:t xml:space="preserve">: </w:t>
            </w:r>
            <w:r w:rsidR="00C559BD" w:rsidRPr="00F64160">
              <w:t>How to name the service that handles storage commitment? Is it the Storage Commitment Service? Is it the Commit Storage Service? Is it the Request for Storage Commitment Service? Or is it the …</w:t>
            </w:r>
          </w:p>
          <w:p w14:paraId="7E8967B5" w14:textId="77777777" w:rsidR="00C559BD" w:rsidRPr="00F64160" w:rsidRDefault="00C559BD" w:rsidP="00C559BD">
            <w:pPr>
              <w:pStyle w:val="TableEntry"/>
            </w:pPr>
            <w:r w:rsidRPr="00F64160">
              <w:t>The first option mentioned resembles the SOP Class best but is not actively put as the other web services (Store, Retrieve, Search). The second one makes it active, with a verb, but suggests that the user agent is committing, while in fact the origin server is committing. The third option describes the service the best, and is active, but is quite long.</w:t>
            </w:r>
          </w:p>
          <w:p w14:paraId="48EEB254" w14:textId="77777777" w:rsidR="00C559BD" w:rsidRPr="00F64160" w:rsidRDefault="00C559BD" w:rsidP="00C559BD">
            <w:pPr>
              <w:pStyle w:val="TableEntry"/>
            </w:pPr>
            <w:r w:rsidRPr="00F64160">
              <w:rPr>
                <w:b/>
                <w:bCs/>
              </w:rPr>
              <w:t>Proposal</w:t>
            </w:r>
            <w:r w:rsidRPr="00F64160">
              <w:t>: the name of the service will be Commit Storage Service (as the Store service is not called Request to Store service either).</w:t>
            </w:r>
          </w:p>
          <w:p w14:paraId="27FAFE74" w14:textId="4C56E550" w:rsidR="00C559BD" w:rsidRPr="00F64160" w:rsidRDefault="00173B40" w:rsidP="00C559BD">
            <w:pPr>
              <w:pStyle w:val="TableEntry"/>
            </w:pPr>
            <w:r>
              <w:rPr>
                <w:b/>
                <w:bCs/>
              </w:rPr>
              <w:t>Decision</w:t>
            </w:r>
            <w:r w:rsidRPr="00F64160">
              <w:t xml:space="preserve"> </w:t>
            </w:r>
            <w:r w:rsidR="00C559BD" w:rsidRPr="00F64160">
              <w:t>(2022-09-19 WG06): name the service the Commit service.</w:t>
            </w:r>
            <w:r w:rsidR="006603AC" w:rsidRPr="00F64160">
              <w:t xml:space="preserve"> This is also one word, active, etc. </w:t>
            </w:r>
            <w:r w:rsidR="00880463" w:rsidRPr="00F64160">
              <w:t>Furthermore, no</w:t>
            </w:r>
            <w:r w:rsidR="006603AC" w:rsidRPr="00F64160">
              <w:t>thing else needs to be committed</w:t>
            </w:r>
            <w:r w:rsidR="00880463" w:rsidRPr="00F64160">
              <w:t>, so there is no ambiguity</w:t>
            </w:r>
            <w:r w:rsidR="006603AC" w:rsidRPr="00F64160">
              <w:t>.</w:t>
            </w:r>
          </w:p>
        </w:tc>
      </w:tr>
      <w:tr w:rsidR="008A3D52" w:rsidRPr="00F64160" w14:paraId="495D24CF" w14:textId="77777777" w:rsidTr="00B62E94">
        <w:tc>
          <w:tcPr>
            <w:tcW w:w="535" w:type="dxa"/>
          </w:tcPr>
          <w:p w14:paraId="24F7271F" w14:textId="77777777" w:rsidR="008A3D52" w:rsidRPr="00F64160" w:rsidRDefault="008A3D52" w:rsidP="00B62E94">
            <w:pPr>
              <w:pStyle w:val="TableEntry"/>
            </w:pPr>
            <w:r w:rsidRPr="00F64160">
              <w:t>3</w:t>
            </w:r>
          </w:p>
        </w:tc>
        <w:tc>
          <w:tcPr>
            <w:tcW w:w="8370" w:type="dxa"/>
          </w:tcPr>
          <w:p w14:paraId="6225D857" w14:textId="00F5C1AE" w:rsidR="008A3D52" w:rsidRDefault="008A3D52" w:rsidP="00B62E94">
            <w:pPr>
              <w:pStyle w:val="TableEntry"/>
            </w:pPr>
            <w:r w:rsidRPr="00F64160">
              <w:rPr>
                <w:b/>
                <w:bCs/>
              </w:rPr>
              <w:t>Issue</w:t>
            </w:r>
            <w:r w:rsidRPr="00F64160">
              <w:t xml:space="preserve">: </w:t>
            </w:r>
            <w:r>
              <w:t>How to deal with</w:t>
            </w:r>
            <w:r w:rsidRPr="00F64160">
              <w:t xml:space="preserve"> synchronicity? </w:t>
            </w:r>
            <w:r>
              <w:t>Do we allow for synchronous or asynchronous communication only, or for both? What will be the approach</w:t>
            </w:r>
            <w:r w:rsidR="00903F85">
              <w:t xml:space="preserve"> in either case?</w:t>
            </w:r>
          </w:p>
          <w:p w14:paraId="1CC0A06E" w14:textId="60D0504D" w:rsidR="008A3D52" w:rsidRPr="00F64160" w:rsidRDefault="008A3D52" w:rsidP="008A3D52">
            <w:pPr>
              <w:pStyle w:val="TableEntry"/>
            </w:pPr>
            <w:r w:rsidRPr="00F64160">
              <w:rPr>
                <w:b/>
                <w:bCs/>
              </w:rPr>
              <w:t>Proposal</w:t>
            </w:r>
            <w:r w:rsidRPr="00F64160">
              <w:t xml:space="preserve">: </w:t>
            </w:r>
            <w:r w:rsidR="00067AD9">
              <w:t xml:space="preserve">We will allow for both kinds of communications. The starting point of communication will be </w:t>
            </w:r>
            <w:r w:rsidRPr="00F64160">
              <w:t xml:space="preserve">the Asynchronous Request-Reply Pattern as for instance specified here: </w:t>
            </w:r>
            <w:hyperlink r:id="rId10" w:history="1">
              <w:r w:rsidRPr="00F64160">
                <w:rPr>
                  <w:rStyle w:val="Hyperlink"/>
                </w:rPr>
                <w:t>Asynchronous Request-Reply Pattern - Azure Architecture Center | Microsoft Docs</w:t>
              </w:r>
            </w:hyperlink>
            <w:r w:rsidRPr="00F64160">
              <w:t xml:space="preserve">. This means that </w:t>
            </w:r>
            <w:r w:rsidRPr="00F64160">
              <w:rPr>
                <w:i/>
                <w:iCs/>
              </w:rPr>
              <w:t>polling</w:t>
            </w:r>
            <w:r w:rsidR="00067AD9">
              <w:rPr>
                <w:rStyle w:val="FootnoteReference"/>
                <w:i/>
                <w:iCs/>
              </w:rPr>
              <w:footnoteReference w:id="1"/>
            </w:r>
            <w:r w:rsidRPr="00F64160">
              <w:t xml:space="preserve"> will be the basis of the architecture, which is apparently quite normal in RESTful </w:t>
            </w:r>
            <w:r w:rsidRPr="00F64160">
              <w:lastRenderedPageBreak/>
              <w:t>architectures.</w:t>
            </w:r>
            <w:r>
              <w:t xml:space="preserve"> Th</w:t>
            </w:r>
            <w:r w:rsidR="00067AD9">
              <w:t>is</w:t>
            </w:r>
            <w:r>
              <w:t xml:space="preserve"> pattern </w:t>
            </w:r>
            <w:r w:rsidR="00903F85">
              <w:t xml:space="preserve">will need to be </w:t>
            </w:r>
            <w:r>
              <w:t xml:space="preserve">adapted for this specific </w:t>
            </w:r>
            <w:r w:rsidR="00903F85">
              <w:t>use case</w:t>
            </w:r>
            <w:r>
              <w:t>, e.g. it will be allowed that synchronous communication is possible</w:t>
            </w:r>
            <w:r w:rsidR="00903F85">
              <w:t>; s</w:t>
            </w:r>
            <w:r>
              <w:t xml:space="preserve">ee issues 3a-3h for </w:t>
            </w:r>
            <w:r w:rsidR="00067AD9">
              <w:t xml:space="preserve">all </w:t>
            </w:r>
            <w:r>
              <w:t>adaptations.</w:t>
            </w:r>
          </w:p>
          <w:p w14:paraId="0FD96A16" w14:textId="1AFCDBA3" w:rsidR="008A3D52" w:rsidRDefault="008A3D52" w:rsidP="00B62E94">
            <w:pPr>
              <w:pStyle w:val="TableEntry"/>
            </w:pPr>
            <w:r w:rsidRPr="00F64160">
              <w:rPr>
                <w:b/>
                <w:bCs/>
              </w:rPr>
              <w:t>Option</w:t>
            </w:r>
            <w:r w:rsidRPr="00F64160">
              <w:t xml:space="preserve">: The origin server can return the expected polling frequency to the user agent. The user agent should not poll too often, say at most each 5 minutes, as this will increase the load of the origin server. In each polling reply, the origin server could provide the number of </w:t>
            </w:r>
            <w:r w:rsidR="00903F85">
              <w:t>seconds</w:t>
            </w:r>
            <w:r w:rsidRPr="00F64160">
              <w:t xml:space="preserve"> before the next poll, depending on the current load of the server (a kind of expectation management). If a user agent is polling earlier than expected, an easy error status code should be provided.</w:t>
            </w:r>
          </w:p>
          <w:p w14:paraId="3B5F12B3" w14:textId="161B90E5" w:rsidR="008A3D52" w:rsidRPr="00F64160" w:rsidRDefault="00173B40" w:rsidP="00B62E94">
            <w:pPr>
              <w:pStyle w:val="TableEntry"/>
            </w:pPr>
            <w:r>
              <w:rPr>
                <w:b/>
                <w:bCs/>
              </w:rPr>
              <w:t>Decision</w:t>
            </w:r>
            <w:r w:rsidR="008A3D52">
              <w:t>: As proposed.</w:t>
            </w:r>
          </w:p>
        </w:tc>
      </w:tr>
      <w:tr w:rsidR="008A3D52" w:rsidRPr="00F64160" w14:paraId="7B865F39" w14:textId="77777777" w:rsidTr="00B62E94">
        <w:tc>
          <w:tcPr>
            <w:tcW w:w="535" w:type="dxa"/>
          </w:tcPr>
          <w:p w14:paraId="10D9F09A" w14:textId="77777777" w:rsidR="008A3D52" w:rsidRPr="00F64160" w:rsidRDefault="008A3D52" w:rsidP="00B62E94">
            <w:pPr>
              <w:pStyle w:val="TableEntry"/>
            </w:pPr>
            <w:r w:rsidRPr="00F64160">
              <w:lastRenderedPageBreak/>
              <w:t>3a</w:t>
            </w:r>
          </w:p>
        </w:tc>
        <w:tc>
          <w:tcPr>
            <w:tcW w:w="8370" w:type="dxa"/>
          </w:tcPr>
          <w:p w14:paraId="13F00A3B" w14:textId="77777777" w:rsidR="008A3D52" w:rsidRPr="00F64160" w:rsidRDefault="008A3D52" w:rsidP="00B62E94">
            <w:pPr>
              <w:pStyle w:val="TableEntry"/>
            </w:pPr>
            <w:r w:rsidRPr="00F64160">
              <w:rPr>
                <w:b/>
                <w:bCs/>
              </w:rPr>
              <w:t>Issue</w:t>
            </w:r>
            <w:r>
              <w:rPr>
                <w:b/>
                <w:bCs/>
              </w:rPr>
              <w:t xml:space="preserve"> </w:t>
            </w:r>
            <w:r w:rsidRPr="00B46892">
              <w:t>[WG06]</w:t>
            </w:r>
            <w:r w:rsidRPr="00F64160">
              <w:rPr>
                <w:b/>
                <w:bCs/>
              </w:rPr>
              <w:t xml:space="preserve">: </w:t>
            </w:r>
            <w:r w:rsidRPr="00F64160">
              <w:t>do we only provide asynchronous or also synchronous response of the origin server?</w:t>
            </w:r>
          </w:p>
          <w:p w14:paraId="2812E3CD" w14:textId="77777777" w:rsidR="008A3D52" w:rsidRDefault="008A3D52" w:rsidP="00B62E94">
            <w:pPr>
              <w:pStyle w:val="TableEntry"/>
            </w:pPr>
            <w:r w:rsidRPr="00F64160">
              <w:rPr>
                <w:b/>
                <w:bCs/>
              </w:rPr>
              <w:t>Proposal</w:t>
            </w:r>
            <w:r w:rsidRPr="00F64160">
              <w:t>: Allow for both. Therefore, the solution as provided by DICOMweb will be hybrid, as is DIMSE. This makes that happy flows include both 200 (</w:t>
            </w:r>
            <w:r w:rsidRPr="00F64160">
              <w:rPr>
                <w:rFonts w:ascii="Courier New" w:hAnsi="Courier New" w:cs="Courier New"/>
              </w:rPr>
              <w:t>OK</w:t>
            </w:r>
            <w:r w:rsidRPr="00F64160">
              <w:t>, so done) and 202 (</w:t>
            </w:r>
            <w:r w:rsidRPr="00F64160">
              <w:rPr>
                <w:rFonts w:ascii="Courier New" w:hAnsi="Courier New" w:cs="Courier New"/>
              </w:rPr>
              <w:t>Accepted</w:t>
            </w:r>
            <w:r w:rsidRPr="00F64160">
              <w:t xml:space="preserve">, so still working) responses to the </w:t>
            </w:r>
            <w:r w:rsidRPr="00F64160">
              <w:rPr>
                <w:rFonts w:ascii="Courier New" w:hAnsi="Courier New" w:cs="Courier New"/>
              </w:rPr>
              <w:t>POST</w:t>
            </w:r>
            <w:r w:rsidRPr="00F64160">
              <w:t xml:space="preserve"> request. The origin server determines the synchronicity of the commit transaction; the user agent needs to follow suit.</w:t>
            </w:r>
          </w:p>
          <w:p w14:paraId="7AC53B71" w14:textId="1A625A52" w:rsidR="008A3D52" w:rsidRPr="00F64160" w:rsidRDefault="00173B40" w:rsidP="00B62E94">
            <w:pPr>
              <w:pStyle w:val="TableEntry"/>
              <w:rPr>
                <w:b/>
                <w:bCs/>
              </w:rPr>
            </w:pPr>
            <w:r>
              <w:rPr>
                <w:b/>
                <w:bCs/>
              </w:rPr>
              <w:t>Decision</w:t>
            </w:r>
            <w:r w:rsidR="008A3D52">
              <w:rPr>
                <w:b/>
                <w:bCs/>
              </w:rPr>
              <w:t xml:space="preserve">: </w:t>
            </w:r>
            <w:r w:rsidR="008A3D52" w:rsidRPr="008A3D52">
              <w:t>As proposed.</w:t>
            </w:r>
          </w:p>
        </w:tc>
      </w:tr>
      <w:tr w:rsidR="008A3D52" w:rsidRPr="00F64160" w14:paraId="4E07A252" w14:textId="77777777" w:rsidTr="00B62E94">
        <w:tc>
          <w:tcPr>
            <w:tcW w:w="535" w:type="dxa"/>
          </w:tcPr>
          <w:p w14:paraId="6D00139A" w14:textId="77777777" w:rsidR="008A3D52" w:rsidRPr="00F64160" w:rsidRDefault="008A3D52" w:rsidP="00B62E94">
            <w:pPr>
              <w:pStyle w:val="TableEntry"/>
            </w:pPr>
            <w:r w:rsidRPr="00F64160">
              <w:t>3b</w:t>
            </w:r>
          </w:p>
        </w:tc>
        <w:tc>
          <w:tcPr>
            <w:tcW w:w="8370" w:type="dxa"/>
          </w:tcPr>
          <w:p w14:paraId="36FCEB90" w14:textId="73671E27" w:rsidR="008A3D52" w:rsidRPr="00F64160" w:rsidRDefault="008A3D52" w:rsidP="00B62E94">
            <w:pPr>
              <w:pStyle w:val="TableEntry"/>
              <w:rPr>
                <w:b/>
                <w:bCs/>
              </w:rPr>
            </w:pPr>
            <w:r w:rsidRPr="00F64160">
              <w:rPr>
                <w:b/>
                <w:bCs/>
              </w:rPr>
              <w:t xml:space="preserve">Issue: </w:t>
            </w:r>
            <w:r w:rsidRPr="00F64160">
              <w:t xml:space="preserve">How to convey the </w:t>
            </w:r>
            <w:r w:rsidR="00067AD9">
              <w:t xml:space="preserve">(possible) failure </w:t>
            </w:r>
            <w:r w:rsidRPr="00F64160">
              <w:t>codes as defined for storage commitment?</w:t>
            </w:r>
          </w:p>
          <w:p w14:paraId="3E5DCAD7" w14:textId="77777777" w:rsidR="008A3D52" w:rsidRDefault="008A3D52" w:rsidP="00B62E94">
            <w:pPr>
              <w:pStyle w:val="TableEntry"/>
            </w:pPr>
            <w:r w:rsidRPr="00F64160">
              <w:rPr>
                <w:b/>
                <w:bCs/>
              </w:rPr>
              <w:t xml:space="preserve">Proposal: </w:t>
            </w:r>
            <w:r w:rsidRPr="00F64160">
              <w:t>Provide these in the response payload. HTTP errors are only for that level of communication. This approach implies that the result needs to be checked by the user agent (as is done for DIMSE too).</w:t>
            </w:r>
          </w:p>
          <w:p w14:paraId="1FE5CD74" w14:textId="26B083D8" w:rsidR="008A3D52" w:rsidRPr="00F64160" w:rsidRDefault="00173B40" w:rsidP="00B62E94">
            <w:pPr>
              <w:pStyle w:val="TableEntry"/>
              <w:rPr>
                <w:b/>
                <w:bCs/>
              </w:rPr>
            </w:pPr>
            <w:r>
              <w:rPr>
                <w:b/>
                <w:bCs/>
              </w:rPr>
              <w:t>Decision</w:t>
            </w:r>
            <w:r w:rsidR="008A3D52">
              <w:rPr>
                <w:b/>
                <w:bCs/>
              </w:rPr>
              <w:t xml:space="preserve">: </w:t>
            </w:r>
            <w:r w:rsidR="008A3D52" w:rsidRPr="008A3D52">
              <w:t>As proposed.</w:t>
            </w:r>
          </w:p>
        </w:tc>
      </w:tr>
      <w:tr w:rsidR="008A3D52" w:rsidRPr="00F64160" w14:paraId="20DE91D0" w14:textId="77777777" w:rsidTr="00B62E94">
        <w:tc>
          <w:tcPr>
            <w:tcW w:w="535" w:type="dxa"/>
          </w:tcPr>
          <w:p w14:paraId="15EB130F" w14:textId="77777777" w:rsidR="008A3D52" w:rsidRPr="00F64160" w:rsidRDefault="008A3D52" w:rsidP="00B62E94">
            <w:pPr>
              <w:pStyle w:val="TableEntry"/>
            </w:pPr>
            <w:r w:rsidRPr="00F64160">
              <w:t>3c</w:t>
            </w:r>
          </w:p>
        </w:tc>
        <w:tc>
          <w:tcPr>
            <w:tcW w:w="8370" w:type="dxa"/>
          </w:tcPr>
          <w:p w14:paraId="7646F62C" w14:textId="77777777" w:rsidR="008A3D52" w:rsidRPr="00F64160" w:rsidRDefault="008A3D52" w:rsidP="00B62E94">
            <w:pPr>
              <w:pStyle w:val="TableEntry"/>
              <w:keepNext/>
              <w:rPr>
                <w:b/>
                <w:bCs/>
              </w:rPr>
            </w:pPr>
            <w:r w:rsidRPr="00F64160">
              <w:rPr>
                <w:b/>
                <w:bCs/>
              </w:rPr>
              <w:t xml:space="preserve">Issue: </w:t>
            </w:r>
            <w:r w:rsidRPr="00F64160">
              <w:t>What resources are used for requesting storage commitment?</w:t>
            </w:r>
          </w:p>
          <w:p w14:paraId="3B8273A9" w14:textId="77777777" w:rsidR="008A3D52" w:rsidRDefault="008A3D52" w:rsidP="00B62E94">
            <w:pPr>
              <w:pStyle w:val="TableEntry"/>
            </w:pPr>
            <w:r w:rsidRPr="00F64160">
              <w:rPr>
                <w:b/>
                <w:bCs/>
              </w:rPr>
              <w:t xml:space="preserve">Proposal: </w:t>
            </w:r>
            <w:r w:rsidRPr="00F64160">
              <w:t xml:space="preserve">Only one, the </w:t>
            </w:r>
            <w:r w:rsidRPr="00F64160">
              <w:rPr>
                <w:rFonts w:ascii="Courier New" w:hAnsi="Courier New" w:cs="Courier New"/>
              </w:rPr>
              <w:t>commit</w:t>
            </w:r>
            <w:r w:rsidRPr="00F64160">
              <w:t xml:space="preserve"> resource. See issue 4.</w:t>
            </w:r>
          </w:p>
          <w:p w14:paraId="1B5EDA04" w14:textId="1E40C597" w:rsidR="008A3D52" w:rsidRPr="00F64160" w:rsidRDefault="00173B40" w:rsidP="00B62E94">
            <w:pPr>
              <w:pStyle w:val="TableEntry"/>
              <w:rPr>
                <w:b/>
                <w:bCs/>
              </w:rPr>
            </w:pPr>
            <w:r>
              <w:rPr>
                <w:b/>
                <w:bCs/>
              </w:rPr>
              <w:t>Decision</w:t>
            </w:r>
            <w:r w:rsidR="008A3D52" w:rsidRPr="008A3D52">
              <w:rPr>
                <w:b/>
                <w:bCs/>
              </w:rPr>
              <w:t>:</w:t>
            </w:r>
            <w:r w:rsidR="008A3D52">
              <w:t xml:space="preserve"> As proposed.</w:t>
            </w:r>
          </w:p>
        </w:tc>
      </w:tr>
      <w:tr w:rsidR="008A3D52" w:rsidRPr="00F64160" w14:paraId="261FB1FE" w14:textId="77777777" w:rsidTr="00B62E94">
        <w:tc>
          <w:tcPr>
            <w:tcW w:w="535" w:type="dxa"/>
          </w:tcPr>
          <w:p w14:paraId="158CA18C" w14:textId="77777777" w:rsidR="008A3D52" w:rsidRPr="00F64160" w:rsidRDefault="008A3D52" w:rsidP="00B62E94">
            <w:pPr>
              <w:pStyle w:val="TableEntry"/>
            </w:pPr>
            <w:r w:rsidRPr="00F64160">
              <w:t>3d</w:t>
            </w:r>
          </w:p>
        </w:tc>
        <w:tc>
          <w:tcPr>
            <w:tcW w:w="8370" w:type="dxa"/>
          </w:tcPr>
          <w:p w14:paraId="4F1E2830" w14:textId="77777777" w:rsidR="008A3D52" w:rsidRPr="00F64160" w:rsidRDefault="008A3D52" w:rsidP="00B62E94">
            <w:pPr>
              <w:pStyle w:val="TableEntry"/>
              <w:keepNext/>
              <w:rPr>
                <w:b/>
                <w:bCs/>
              </w:rPr>
            </w:pPr>
            <w:r w:rsidRPr="00F64160">
              <w:rPr>
                <w:b/>
                <w:bCs/>
              </w:rPr>
              <w:t xml:space="preserve">Issue: </w:t>
            </w:r>
            <w:r w:rsidRPr="00F64160">
              <w:t>What different resource is to be used for polling for the result/checking the status of the request?</w:t>
            </w:r>
          </w:p>
          <w:p w14:paraId="16436123" w14:textId="77777777" w:rsidR="008A3D52" w:rsidRDefault="008A3D52" w:rsidP="00B62E94">
            <w:pPr>
              <w:pStyle w:val="TableEntry"/>
            </w:pPr>
            <w:r w:rsidRPr="00F64160">
              <w:rPr>
                <w:b/>
                <w:bCs/>
              </w:rPr>
              <w:t xml:space="preserve">Proposal: </w:t>
            </w:r>
            <w:r w:rsidRPr="00F64160">
              <w:t>No resource at all.</w:t>
            </w:r>
            <w:r w:rsidRPr="00F64160">
              <w:rPr>
                <w:b/>
                <w:bCs/>
              </w:rPr>
              <w:t xml:space="preserve"> </w:t>
            </w:r>
            <w:r w:rsidRPr="00F64160">
              <w:t xml:space="preserve">It is proposed to simplify the pattern by using </w:t>
            </w:r>
            <w:r w:rsidRPr="00F64160">
              <w:rPr>
                <w:rFonts w:ascii="Courier New" w:hAnsi="Courier New" w:cs="Courier New"/>
              </w:rPr>
              <w:t>GET</w:t>
            </w:r>
            <w:r w:rsidRPr="00F64160">
              <w:t xml:space="preserve"> on the (single) Commit resource. This approach is simple as it requires no other resources (and management of them).</w:t>
            </w:r>
          </w:p>
          <w:p w14:paraId="52F89958" w14:textId="456D4020" w:rsidR="008A3D52" w:rsidRPr="00F64160" w:rsidRDefault="00173B40" w:rsidP="00B62E94">
            <w:pPr>
              <w:pStyle w:val="TableEntry"/>
              <w:rPr>
                <w:b/>
                <w:bCs/>
              </w:rPr>
            </w:pPr>
            <w:r>
              <w:rPr>
                <w:b/>
                <w:bCs/>
              </w:rPr>
              <w:t>Decision</w:t>
            </w:r>
            <w:r w:rsidR="008A3D52" w:rsidRPr="008A3D52">
              <w:rPr>
                <w:b/>
                <w:bCs/>
              </w:rPr>
              <w:t>:</w:t>
            </w:r>
            <w:r w:rsidR="008A3D52">
              <w:t xml:space="preserve"> As proposed.</w:t>
            </w:r>
          </w:p>
        </w:tc>
      </w:tr>
      <w:tr w:rsidR="008A3D52" w:rsidRPr="00F64160" w14:paraId="43419D28" w14:textId="77777777" w:rsidTr="00B62E94">
        <w:tc>
          <w:tcPr>
            <w:tcW w:w="535" w:type="dxa"/>
          </w:tcPr>
          <w:p w14:paraId="28FC1BC4" w14:textId="77777777" w:rsidR="008A3D52" w:rsidRPr="00F64160" w:rsidRDefault="008A3D52" w:rsidP="00B62E94">
            <w:pPr>
              <w:pStyle w:val="TableEntry"/>
            </w:pPr>
            <w:r w:rsidRPr="00F64160">
              <w:t>3e</w:t>
            </w:r>
          </w:p>
        </w:tc>
        <w:tc>
          <w:tcPr>
            <w:tcW w:w="8370" w:type="dxa"/>
          </w:tcPr>
          <w:p w14:paraId="6AC1F469" w14:textId="77777777" w:rsidR="008A3D52" w:rsidRPr="00F64160" w:rsidRDefault="008A3D52" w:rsidP="00B62E94">
            <w:pPr>
              <w:pStyle w:val="TableEntry"/>
              <w:keepNext/>
              <w:rPr>
                <w:b/>
                <w:bCs/>
              </w:rPr>
            </w:pPr>
            <w:r w:rsidRPr="00F64160">
              <w:rPr>
                <w:b/>
                <w:bCs/>
              </w:rPr>
              <w:t xml:space="preserve">Issue: </w:t>
            </w:r>
            <w:r w:rsidRPr="00F64160">
              <w:t>What resource is being created as status resource?</w:t>
            </w:r>
          </w:p>
          <w:p w14:paraId="516BDE68" w14:textId="77777777" w:rsidR="008A3D52" w:rsidRDefault="008A3D52" w:rsidP="00B62E94">
            <w:pPr>
              <w:pStyle w:val="TableEntry"/>
              <w:keepNext/>
            </w:pPr>
            <w:r w:rsidRPr="00F64160">
              <w:rPr>
                <w:b/>
                <w:bCs/>
              </w:rPr>
              <w:t xml:space="preserve">Proposal: </w:t>
            </w:r>
            <w:r w:rsidRPr="00F64160">
              <w:t>No resource will be created as status resource.</w:t>
            </w:r>
            <w:r w:rsidRPr="00F64160">
              <w:rPr>
                <w:b/>
                <w:bCs/>
              </w:rPr>
              <w:t xml:space="preserve"> </w:t>
            </w:r>
            <w:r w:rsidRPr="00F64160">
              <w:t>The HTTP status codes are being used to make the distinction between the different scenarios (ready, (still) working, error). Again, the advantage is not to create resources for single use (or so).</w:t>
            </w:r>
          </w:p>
          <w:p w14:paraId="2DCA418E" w14:textId="79633F88" w:rsidR="008A3D52" w:rsidRPr="00F64160" w:rsidRDefault="00173B40" w:rsidP="00B62E94">
            <w:pPr>
              <w:pStyle w:val="TableEntry"/>
              <w:keepNext/>
              <w:rPr>
                <w:b/>
                <w:bCs/>
              </w:rPr>
            </w:pPr>
            <w:r>
              <w:rPr>
                <w:b/>
                <w:bCs/>
              </w:rPr>
              <w:t>Decision</w:t>
            </w:r>
            <w:r w:rsidR="008A3D52" w:rsidRPr="008A3D52">
              <w:rPr>
                <w:b/>
                <w:bCs/>
              </w:rPr>
              <w:t>:</w:t>
            </w:r>
            <w:r w:rsidR="008A3D52">
              <w:t xml:space="preserve"> As proposed.</w:t>
            </w:r>
          </w:p>
        </w:tc>
      </w:tr>
      <w:tr w:rsidR="008A3D52" w:rsidRPr="00F64160" w14:paraId="39C918DA" w14:textId="77777777" w:rsidTr="00B62E94">
        <w:tc>
          <w:tcPr>
            <w:tcW w:w="535" w:type="dxa"/>
          </w:tcPr>
          <w:p w14:paraId="4736E6B1" w14:textId="77777777" w:rsidR="008A3D52" w:rsidRPr="00F64160" w:rsidRDefault="008A3D52" w:rsidP="00B62E94">
            <w:pPr>
              <w:pStyle w:val="TableEntry"/>
            </w:pPr>
            <w:r w:rsidRPr="00F64160">
              <w:t>3f</w:t>
            </w:r>
          </w:p>
        </w:tc>
        <w:tc>
          <w:tcPr>
            <w:tcW w:w="8370" w:type="dxa"/>
          </w:tcPr>
          <w:p w14:paraId="203CE201" w14:textId="77777777" w:rsidR="008A3D52" w:rsidRPr="00F64160" w:rsidRDefault="008A3D52" w:rsidP="00B62E94">
            <w:pPr>
              <w:pStyle w:val="TableEntry"/>
              <w:keepNext/>
              <w:rPr>
                <w:b/>
                <w:bCs/>
              </w:rPr>
            </w:pPr>
            <w:r w:rsidRPr="00F64160">
              <w:rPr>
                <w:b/>
                <w:bCs/>
              </w:rPr>
              <w:t xml:space="preserve">Issue: </w:t>
            </w:r>
            <w:r w:rsidRPr="00F64160">
              <w:t>What resource is being created as result?</w:t>
            </w:r>
          </w:p>
          <w:p w14:paraId="62264218" w14:textId="77777777" w:rsidR="008A3D52" w:rsidRDefault="008A3D52" w:rsidP="00B62E94">
            <w:pPr>
              <w:pStyle w:val="TableEntry"/>
              <w:keepNext/>
            </w:pPr>
            <w:r w:rsidRPr="00F64160">
              <w:rPr>
                <w:b/>
                <w:bCs/>
              </w:rPr>
              <w:t xml:space="preserve">Proposal: </w:t>
            </w:r>
            <w:r w:rsidRPr="00F64160">
              <w:t>No resource is being created as result. The result will be given back as the payload of the response. Same advantage as before.</w:t>
            </w:r>
          </w:p>
          <w:p w14:paraId="5AB701B3" w14:textId="162DA115" w:rsidR="008A3D52" w:rsidRPr="00F64160" w:rsidRDefault="00173B40" w:rsidP="00B62E94">
            <w:pPr>
              <w:pStyle w:val="TableEntry"/>
              <w:keepNext/>
              <w:rPr>
                <w:b/>
                <w:bCs/>
              </w:rPr>
            </w:pPr>
            <w:r>
              <w:rPr>
                <w:b/>
                <w:bCs/>
              </w:rPr>
              <w:t>Decision</w:t>
            </w:r>
            <w:r w:rsidR="008A3D52" w:rsidRPr="008A3D52">
              <w:rPr>
                <w:b/>
                <w:bCs/>
              </w:rPr>
              <w:t>:</w:t>
            </w:r>
            <w:r w:rsidR="008A3D52">
              <w:t xml:space="preserve"> As proposed.</w:t>
            </w:r>
          </w:p>
        </w:tc>
      </w:tr>
      <w:tr w:rsidR="008A3D52" w:rsidRPr="00F64160" w14:paraId="58D8D0AF" w14:textId="77777777" w:rsidTr="00B62E94">
        <w:tc>
          <w:tcPr>
            <w:tcW w:w="535" w:type="dxa"/>
          </w:tcPr>
          <w:p w14:paraId="72CB4174" w14:textId="77777777" w:rsidR="008A3D52" w:rsidRPr="00F64160" w:rsidRDefault="008A3D52" w:rsidP="00B62E94">
            <w:pPr>
              <w:pStyle w:val="TableEntry"/>
            </w:pPr>
            <w:r w:rsidRPr="00F64160">
              <w:t>3g</w:t>
            </w:r>
          </w:p>
        </w:tc>
        <w:tc>
          <w:tcPr>
            <w:tcW w:w="8370" w:type="dxa"/>
          </w:tcPr>
          <w:p w14:paraId="7A9AEC4F" w14:textId="26E4AC2A" w:rsidR="008A3D52" w:rsidRPr="00F64160" w:rsidRDefault="008A3D52" w:rsidP="00B62E94">
            <w:pPr>
              <w:pStyle w:val="TableEntry"/>
              <w:keepNext/>
              <w:rPr>
                <w:b/>
                <w:bCs/>
              </w:rPr>
            </w:pPr>
            <w:r w:rsidRPr="00F64160">
              <w:rPr>
                <w:b/>
                <w:bCs/>
              </w:rPr>
              <w:t xml:space="preserve">Issue: </w:t>
            </w:r>
            <w:r w:rsidRPr="00F64160">
              <w:t xml:space="preserve">What kind of </w:t>
            </w:r>
            <w:r w:rsidR="00067AD9">
              <w:t xml:space="preserve">HTTP </w:t>
            </w:r>
            <w:r w:rsidRPr="00F64160">
              <w:t>status codes are supported?</w:t>
            </w:r>
          </w:p>
          <w:p w14:paraId="19EB3113" w14:textId="77777777" w:rsidR="008A3D52" w:rsidRDefault="008A3D52" w:rsidP="00B62E94">
            <w:pPr>
              <w:pStyle w:val="TableEntry"/>
              <w:keepNext/>
            </w:pPr>
            <w:r w:rsidRPr="00F64160">
              <w:rPr>
                <w:b/>
                <w:bCs/>
              </w:rPr>
              <w:t xml:space="preserve">Proposal: </w:t>
            </w:r>
            <w:r w:rsidRPr="00F64160">
              <w:t>200 (OK, done with the request, check the result), 202 (still working), 400 (for a bad request), and 404 (when the result of a request with the specified transaction UID cannot be found.</w:t>
            </w:r>
          </w:p>
          <w:p w14:paraId="24688591" w14:textId="064292BF" w:rsidR="008A3D52" w:rsidRPr="00F64160" w:rsidRDefault="00173B40" w:rsidP="00B62E94">
            <w:pPr>
              <w:pStyle w:val="TableEntry"/>
              <w:keepNext/>
              <w:rPr>
                <w:b/>
                <w:bCs/>
              </w:rPr>
            </w:pPr>
            <w:r>
              <w:rPr>
                <w:b/>
                <w:bCs/>
              </w:rPr>
              <w:t>Decision</w:t>
            </w:r>
            <w:r w:rsidR="008A3D52" w:rsidRPr="008A3D52">
              <w:rPr>
                <w:b/>
                <w:bCs/>
              </w:rPr>
              <w:t>:</w:t>
            </w:r>
            <w:r w:rsidR="008A3D52">
              <w:t xml:space="preserve"> As proposed.</w:t>
            </w:r>
          </w:p>
        </w:tc>
      </w:tr>
      <w:tr w:rsidR="008A3D52" w:rsidRPr="00F64160" w14:paraId="0D95EAE3" w14:textId="77777777" w:rsidTr="00B62E94">
        <w:tc>
          <w:tcPr>
            <w:tcW w:w="535" w:type="dxa"/>
          </w:tcPr>
          <w:p w14:paraId="10CAAE95" w14:textId="77777777" w:rsidR="008A3D52" w:rsidRPr="00F64160" w:rsidRDefault="008A3D52" w:rsidP="00B62E94">
            <w:pPr>
              <w:pStyle w:val="TableEntry"/>
            </w:pPr>
            <w:r w:rsidRPr="00F64160">
              <w:t>3h</w:t>
            </w:r>
          </w:p>
        </w:tc>
        <w:tc>
          <w:tcPr>
            <w:tcW w:w="8370" w:type="dxa"/>
          </w:tcPr>
          <w:p w14:paraId="4A9837E9" w14:textId="77777777" w:rsidR="008A3D52" w:rsidRPr="00F64160" w:rsidRDefault="008A3D52" w:rsidP="00B62E94">
            <w:pPr>
              <w:pStyle w:val="TableEntry"/>
              <w:keepNext/>
              <w:rPr>
                <w:b/>
                <w:bCs/>
              </w:rPr>
            </w:pPr>
            <w:r w:rsidRPr="00F64160">
              <w:rPr>
                <w:b/>
                <w:bCs/>
              </w:rPr>
              <w:t xml:space="preserve">Issue: </w:t>
            </w:r>
            <w:r w:rsidRPr="00F64160">
              <w:t>Do we want to be able to cancel this long running request?</w:t>
            </w:r>
          </w:p>
          <w:p w14:paraId="5FD223FE" w14:textId="77777777" w:rsidR="008A3D52" w:rsidRDefault="008A3D52" w:rsidP="00B62E94">
            <w:pPr>
              <w:pStyle w:val="TableEntry"/>
              <w:keepNext/>
            </w:pPr>
            <w:r w:rsidRPr="00F64160">
              <w:rPr>
                <w:b/>
                <w:bCs/>
              </w:rPr>
              <w:t xml:space="preserve">Proposal: </w:t>
            </w:r>
            <w:r w:rsidRPr="00F64160">
              <w:t>No as this is also not possible in DIMSE.</w:t>
            </w:r>
          </w:p>
          <w:p w14:paraId="4CA5BECF" w14:textId="1A4B91DF" w:rsidR="008A3D52" w:rsidRPr="00F64160" w:rsidRDefault="00173B40" w:rsidP="00B62E94">
            <w:pPr>
              <w:pStyle w:val="TableEntry"/>
              <w:keepNext/>
              <w:rPr>
                <w:b/>
                <w:bCs/>
              </w:rPr>
            </w:pPr>
            <w:r>
              <w:rPr>
                <w:b/>
                <w:bCs/>
              </w:rPr>
              <w:t>Decision</w:t>
            </w:r>
            <w:r w:rsidR="008A3D52" w:rsidRPr="008A3D52">
              <w:rPr>
                <w:b/>
                <w:bCs/>
              </w:rPr>
              <w:t>:</w:t>
            </w:r>
            <w:r w:rsidR="008A3D52">
              <w:t xml:space="preserve"> As proposed.</w:t>
            </w:r>
          </w:p>
        </w:tc>
      </w:tr>
      <w:tr w:rsidR="00880463" w:rsidRPr="00F64160" w14:paraId="41F55DF2" w14:textId="77777777" w:rsidTr="00C11517">
        <w:tc>
          <w:tcPr>
            <w:tcW w:w="535" w:type="dxa"/>
          </w:tcPr>
          <w:p w14:paraId="094C8555" w14:textId="3DDF1BA8" w:rsidR="00880463" w:rsidRPr="00F64160" w:rsidRDefault="00880463" w:rsidP="00880463">
            <w:pPr>
              <w:pStyle w:val="TableEntry"/>
            </w:pPr>
            <w:r w:rsidRPr="00F64160">
              <w:lastRenderedPageBreak/>
              <w:t>4</w:t>
            </w:r>
          </w:p>
        </w:tc>
        <w:tc>
          <w:tcPr>
            <w:tcW w:w="8370" w:type="dxa"/>
          </w:tcPr>
          <w:p w14:paraId="3334C84F" w14:textId="62E7D796" w:rsidR="00880463" w:rsidRPr="00F64160" w:rsidRDefault="005350DB" w:rsidP="00880463">
            <w:pPr>
              <w:pStyle w:val="TableEntry"/>
            </w:pPr>
            <w:r w:rsidRPr="00F64160">
              <w:rPr>
                <w:b/>
                <w:bCs/>
              </w:rPr>
              <w:t>Issue</w:t>
            </w:r>
            <w:r w:rsidRPr="00F64160">
              <w:t xml:space="preserve">: </w:t>
            </w:r>
            <w:r w:rsidR="00880463" w:rsidRPr="00F64160">
              <w:t xml:space="preserve">Do we have a separate commit storage transaction that takes a list of references SOP Instance UIDs, or do we commit per Instance resource? The first is more in line with the DIMSE way of working (and requires a lot less transactions) while committing per separate SOP Instance fits the resources model best (e.g. </w:t>
            </w:r>
            <w:r w:rsidR="00880463" w:rsidRPr="00F64160">
              <w:rPr>
                <w:rFonts w:ascii="Courier New" w:hAnsi="Courier New" w:cs="Courier New"/>
              </w:rPr>
              <w:t>/instance/{</w:t>
            </w:r>
            <w:proofErr w:type="spellStart"/>
            <w:r w:rsidR="00880463" w:rsidRPr="00F64160">
              <w:rPr>
                <w:rFonts w:ascii="Courier New" w:hAnsi="Courier New" w:cs="Courier New"/>
              </w:rPr>
              <w:t>uid</w:t>
            </w:r>
            <w:proofErr w:type="spellEnd"/>
            <w:r w:rsidR="00880463" w:rsidRPr="00F64160">
              <w:rPr>
                <w:rFonts w:ascii="Courier New" w:hAnsi="Courier New" w:cs="Courier New"/>
              </w:rPr>
              <w:t>}/commit</w:t>
            </w:r>
            <w:r w:rsidR="00880463" w:rsidRPr="00F64160">
              <w:t>).</w:t>
            </w:r>
          </w:p>
          <w:p w14:paraId="492D71CD" w14:textId="77777777" w:rsidR="00880463" w:rsidRPr="00F64160" w:rsidRDefault="00880463" w:rsidP="00880463">
            <w:pPr>
              <w:pStyle w:val="TableEntry"/>
            </w:pPr>
            <w:r w:rsidRPr="00F64160">
              <w:rPr>
                <w:b/>
                <w:bCs/>
              </w:rPr>
              <w:t>Proposal</w:t>
            </w:r>
            <w:r w:rsidRPr="00F64160">
              <w:t xml:space="preserve">: Keep the DIMSE model: one request with a lot of Instance UIDs, as this has a quite smaller number of transactions compared to separate calls. This is also the way </w:t>
            </w:r>
            <w:proofErr w:type="spellStart"/>
            <w:r w:rsidRPr="00F64160">
              <w:t>Orthanc</w:t>
            </w:r>
            <w:proofErr w:type="spellEnd"/>
            <w:r w:rsidRPr="00F64160">
              <w:t xml:space="preserve"> works. Having commitment per separate Instance too (as a second way to achieve the same) would be interface overload and is not chosen to be supported.</w:t>
            </w:r>
          </w:p>
          <w:p w14:paraId="6197C702" w14:textId="77777777" w:rsidR="00880463" w:rsidRPr="00F64160" w:rsidRDefault="00880463" w:rsidP="00880463">
            <w:pPr>
              <w:pStyle w:val="TableEntry"/>
            </w:pPr>
            <w:r w:rsidRPr="00F64160">
              <w:t>Note that we could – in principle – have commit transactions on study or series level, but that would limit the granularity, and still increase the number of transactions.</w:t>
            </w:r>
          </w:p>
          <w:p w14:paraId="57A3CCD1" w14:textId="5F62A8E7" w:rsidR="00880463" w:rsidRPr="00F64160" w:rsidRDefault="00173B40" w:rsidP="00880463">
            <w:pPr>
              <w:pStyle w:val="TableEntry"/>
            </w:pPr>
            <w:r>
              <w:rPr>
                <w:b/>
                <w:bCs/>
              </w:rPr>
              <w:t>Decision</w:t>
            </w:r>
            <w:r w:rsidRPr="00F64160">
              <w:t xml:space="preserve"> </w:t>
            </w:r>
            <w:r w:rsidR="00880463" w:rsidRPr="00F64160">
              <w:t>(2022-09-19 WG06): Agree with proposal. If people want to commit per instance, they still can</w:t>
            </w:r>
            <w:r w:rsidR="00D56AD1" w:rsidRPr="00F64160">
              <w:t>,</w:t>
            </w:r>
            <w:r w:rsidR="00880463" w:rsidRPr="00F64160">
              <w:t xml:space="preserve"> using the chosen interface.</w:t>
            </w:r>
          </w:p>
        </w:tc>
      </w:tr>
      <w:tr w:rsidR="00B91462" w:rsidRPr="00F64160" w14:paraId="075A6AE6" w14:textId="77777777" w:rsidTr="00C11517">
        <w:tc>
          <w:tcPr>
            <w:tcW w:w="535" w:type="dxa"/>
          </w:tcPr>
          <w:p w14:paraId="65F43366" w14:textId="35D2D235" w:rsidR="00B91462" w:rsidRPr="00F64160" w:rsidRDefault="00B91462" w:rsidP="00B91462">
            <w:pPr>
              <w:pStyle w:val="TableEntry"/>
            </w:pPr>
            <w:r w:rsidRPr="00F64160">
              <w:t>5</w:t>
            </w:r>
          </w:p>
        </w:tc>
        <w:tc>
          <w:tcPr>
            <w:tcW w:w="8370" w:type="dxa"/>
          </w:tcPr>
          <w:p w14:paraId="73D716F7" w14:textId="73467506" w:rsidR="00B91462" w:rsidRPr="00F64160" w:rsidRDefault="005350DB" w:rsidP="00B91462">
            <w:pPr>
              <w:pStyle w:val="TableEntry"/>
            </w:pPr>
            <w:r w:rsidRPr="00F64160">
              <w:rPr>
                <w:b/>
                <w:bCs/>
              </w:rPr>
              <w:t>Issue</w:t>
            </w:r>
            <w:r w:rsidRPr="00F64160">
              <w:t xml:space="preserve">: </w:t>
            </w:r>
            <w:r w:rsidR="00B91462" w:rsidRPr="00F64160">
              <w:t>Do we need to pass the Referenced SOP Class UIDs with the commit storage request as is done in DIMSE? What is/has been the purpose of that? If there is no clear purpose, we could skip it. However, in that case behavior is different than the DIMSE storage commit. When this cannot be skipped, it makes much more sense to resolve issue 8 with payload instead of parameter.</w:t>
            </w:r>
          </w:p>
          <w:p w14:paraId="1D98E829" w14:textId="65EC41B9" w:rsidR="00B91462" w:rsidRPr="00F64160" w:rsidRDefault="00B91462" w:rsidP="00B91462">
            <w:pPr>
              <w:pStyle w:val="TableEntry"/>
            </w:pPr>
            <w:r w:rsidRPr="00F64160">
              <w:rPr>
                <w:b/>
                <w:bCs/>
              </w:rPr>
              <w:t>Proposal</w:t>
            </w:r>
            <w:r w:rsidRPr="00F64160">
              <w:t>: Get rid of the Referenced SOP Class UIDs (and the optional Storage Media File-Set (U)ID). However, this would require a new sequence attribute, as the Referenced SOP Class UID is type 1.</w:t>
            </w:r>
          </w:p>
          <w:p w14:paraId="6464BAAD" w14:textId="5281186D" w:rsidR="00B91462" w:rsidRPr="00F64160" w:rsidRDefault="00173B40" w:rsidP="00B91462">
            <w:pPr>
              <w:pStyle w:val="TableEntry"/>
            </w:pPr>
            <w:r>
              <w:rPr>
                <w:b/>
                <w:bCs/>
              </w:rPr>
              <w:t>Decision</w:t>
            </w:r>
            <w:r w:rsidRPr="00F64160">
              <w:t xml:space="preserve"> </w:t>
            </w:r>
            <w:r w:rsidR="00B91462" w:rsidRPr="00F64160">
              <w:t>(2022-09-19 WG06): Do not remove the Referenced SOP Class UID, as this would violate the proxy-ability.</w:t>
            </w:r>
          </w:p>
        </w:tc>
      </w:tr>
      <w:tr w:rsidR="00B91462" w:rsidRPr="00F64160" w14:paraId="21213E98" w14:textId="77777777" w:rsidTr="00C11517">
        <w:tc>
          <w:tcPr>
            <w:tcW w:w="535" w:type="dxa"/>
          </w:tcPr>
          <w:p w14:paraId="7246CBC1" w14:textId="0345A367" w:rsidR="00B91462" w:rsidRPr="00F64160" w:rsidRDefault="00B91462" w:rsidP="00B91462">
            <w:pPr>
              <w:pStyle w:val="TableEntry"/>
            </w:pPr>
            <w:r w:rsidRPr="00F64160">
              <w:t>6</w:t>
            </w:r>
          </w:p>
        </w:tc>
        <w:tc>
          <w:tcPr>
            <w:tcW w:w="8370" w:type="dxa"/>
          </w:tcPr>
          <w:p w14:paraId="219A6B6E" w14:textId="710457B8" w:rsidR="00B91462" w:rsidRPr="00F64160" w:rsidRDefault="005350DB" w:rsidP="00B91462">
            <w:pPr>
              <w:pStyle w:val="TableEntry"/>
            </w:pPr>
            <w:r w:rsidRPr="00F64160">
              <w:rPr>
                <w:b/>
                <w:bCs/>
              </w:rPr>
              <w:t>Issue</w:t>
            </w:r>
            <w:r w:rsidRPr="00F64160">
              <w:t xml:space="preserve">: </w:t>
            </w:r>
            <w:r w:rsidR="00B91462" w:rsidRPr="00F64160">
              <w:t>Does the origin server need to pass back all Referenced SOP Instance UIDs that have successfully been committed by the origin server? It is like DIMSE, but what can we do with it (except check whether the origin server is giving back some strange results)?</w:t>
            </w:r>
          </w:p>
          <w:p w14:paraId="45C96FAC" w14:textId="77777777" w:rsidR="00B91462" w:rsidRPr="00F64160" w:rsidRDefault="00B91462" w:rsidP="00B91462">
            <w:pPr>
              <w:pStyle w:val="TableEntry"/>
            </w:pPr>
            <w:r w:rsidRPr="00F64160">
              <w:rPr>
                <w:b/>
                <w:bCs/>
              </w:rPr>
              <w:t>Proposal</w:t>
            </w:r>
            <w:r w:rsidRPr="00F64160">
              <w:t>: Pass back all Referenced SOP Instance UIDs, as it may be easier for the user agent this way (may not need a separate administration).</w:t>
            </w:r>
          </w:p>
          <w:p w14:paraId="210392BE" w14:textId="55D689DE" w:rsidR="00764E42" w:rsidRPr="00F64160" w:rsidRDefault="00173B40" w:rsidP="00B91462">
            <w:pPr>
              <w:pStyle w:val="TableEntry"/>
            </w:pPr>
            <w:r>
              <w:rPr>
                <w:b/>
                <w:bCs/>
              </w:rPr>
              <w:t>Decision</w:t>
            </w:r>
            <w:r w:rsidRPr="00F64160">
              <w:t xml:space="preserve"> </w:t>
            </w:r>
            <w:r w:rsidR="00764E42" w:rsidRPr="00F64160">
              <w:t>(2022-09-16 WG06): As proposed, also for backwards compatibility.</w:t>
            </w:r>
          </w:p>
        </w:tc>
      </w:tr>
      <w:tr w:rsidR="005350DB" w:rsidRPr="00F64160" w14:paraId="31458781" w14:textId="77777777" w:rsidTr="00C11517">
        <w:tc>
          <w:tcPr>
            <w:tcW w:w="535" w:type="dxa"/>
          </w:tcPr>
          <w:p w14:paraId="29E9F208" w14:textId="515B3385" w:rsidR="005350DB" w:rsidRPr="00F64160" w:rsidRDefault="005350DB" w:rsidP="005350DB">
            <w:pPr>
              <w:pStyle w:val="TableEntry"/>
            </w:pPr>
            <w:r w:rsidRPr="00F64160">
              <w:t>7</w:t>
            </w:r>
          </w:p>
        </w:tc>
        <w:tc>
          <w:tcPr>
            <w:tcW w:w="8370" w:type="dxa"/>
          </w:tcPr>
          <w:p w14:paraId="32D46543" w14:textId="4EA62774" w:rsidR="005350DB" w:rsidRPr="00F64160" w:rsidRDefault="005350DB" w:rsidP="005350DB">
            <w:pPr>
              <w:pStyle w:val="TableEntry"/>
            </w:pPr>
            <w:r w:rsidRPr="00F64160">
              <w:rPr>
                <w:b/>
                <w:bCs/>
              </w:rPr>
              <w:t>Issue</w:t>
            </w:r>
            <w:r w:rsidRPr="00F64160">
              <w:t>: Does the origin server need to pass back the Referenced SOP Class UIDs? The approach to this item should match that of issue 5.</w:t>
            </w:r>
          </w:p>
          <w:p w14:paraId="1074D4EE" w14:textId="77777777" w:rsidR="005350DB" w:rsidRPr="00F64160" w:rsidRDefault="005350DB" w:rsidP="005350DB">
            <w:pPr>
              <w:pStyle w:val="TableEntry"/>
            </w:pPr>
            <w:r w:rsidRPr="00F64160">
              <w:rPr>
                <w:b/>
                <w:bCs/>
              </w:rPr>
              <w:t>Proposal</w:t>
            </w:r>
            <w:r w:rsidRPr="00F64160">
              <w:t>: No, this is no longer needed. In line with this, the optional Storage Media File-Set (U)ID are no longer possible.</w:t>
            </w:r>
          </w:p>
          <w:p w14:paraId="0EF6E896" w14:textId="6DEDB433" w:rsidR="005350DB" w:rsidRPr="00F64160" w:rsidRDefault="00173B40" w:rsidP="005350DB">
            <w:pPr>
              <w:pStyle w:val="TableEntry"/>
            </w:pPr>
            <w:r>
              <w:rPr>
                <w:b/>
                <w:bCs/>
              </w:rPr>
              <w:t>Decision</w:t>
            </w:r>
            <w:r w:rsidRPr="00F64160">
              <w:t xml:space="preserve"> </w:t>
            </w:r>
            <w:r w:rsidR="005350DB" w:rsidRPr="00F64160">
              <w:t>(2022-09-19 WG06): keep in line with issue 5, so do return this too.</w:t>
            </w:r>
          </w:p>
        </w:tc>
      </w:tr>
      <w:tr w:rsidR="004128DA" w:rsidRPr="00F64160" w14:paraId="0D6CD0BF" w14:textId="77777777" w:rsidTr="00941E3B">
        <w:tc>
          <w:tcPr>
            <w:tcW w:w="535" w:type="dxa"/>
          </w:tcPr>
          <w:p w14:paraId="7D06718E" w14:textId="77777777" w:rsidR="004128DA" w:rsidRPr="00F64160" w:rsidRDefault="004128DA" w:rsidP="00941E3B">
            <w:pPr>
              <w:pStyle w:val="TableEntry"/>
            </w:pPr>
            <w:r w:rsidRPr="00F64160">
              <w:t>8</w:t>
            </w:r>
          </w:p>
        </w:tc>
        <w:tc>
          <w:tcPr>
            <w:tcW w:w="8370" w:type="dxa"/>
          </w:tcPr>
          <w:p w14:paraId="7B3F40C7" w14:textId="77777777" w:rsidR="004128DA" w:rsidRPr="00F64160" w:rsidRDefault="004128DA" w:rsidP="00941E3B">
            <w:pPr>
              <w:pStyle w:val="TableEntry"/>
            </w:pPr>
            <w:r w:rsidRPr="00F64160">
              <w:rPr>
                <w:b/>
                <w:bCs/>
              </w:rPr>
              <w:t>Issue</w:t>
            </w:r>
            <w:r w:rsidRPr="00F64160">
              <w:t>: Shall we pass the list of Referenced SOP Instance UIDs as HTTP parameter or as payload? Parameter seems to fit the current model (as it is also used in querying), but that seems not possible for the response, and would hence be asymmetrical.</w:t>
            </w:r>
          </w:p>
          <w:p w14:paraId="5A94B956" w14:textId="77777777" w:rsidR="004128DA" w:rsidRPr="00F64160" w:rsidRDefault="004128DA" w:rsidP="00941E3B">
            <w:pPr>
              <w:pStyle w:val="TableEntry"/>
            </w:pPr>
            <w:r w:rsidRPr="00F64160">
              <w:rPr>
                <w:b/>
                <w:bCs/>
              </w:rPr>
              <w:t>Proposal</w:t>
            </w:r>
            <w:r w:rsidRPr="00F64160">
              <w:t>: pass as payload (as the size of the parameter could be too big, e.g. when requesting storage commitment for an entire MR study).</w:t>
            </w:r>
          </w:p>
          <w:p w14:paraId="44A51D96" w14:textId="781D6795" w:rsidR="00764E42" w:rsidRPr="00F64160" w:rsidRDefault="00173B40" w:rsidP="00941E3B">
            <w:pPr>
              <w:pStyle w:val="TableEntry"/>
            </w:pPr>
            <w:r>
              <w:rPr>
                <w:b/>
                <w:bCs/>
              </w:rPr>
              <w:t>Decision</w:t>
            </w:r>
            <w:r w:rsidRPr="00F64160">
              <w:t xml:space="preserve"> </w:t>
            </w:r>
            <w:r w:rsidR="00764E42" w:rsidRPr="00F64160">
              <w:t>(2022-09-16 WG06):</w:t>
            </w:r>
            <w:r w:rsidR="006E64DB" w:rsidRPr="00F64160">
              <w:t xml:space="preserve"> as proposed; agreed with justification.</w:t>
            </w:r>
          </w:p>
        </w:tc>
      </w:tr>
      <w:tr w:rsidR="004128DA" w:rsidRPr="00F64160" w14:paraId="31040B1E" w14:textId="77777777" w:rsidTr="00941E3B">
        <w:tc>
          <w:tcPr>
            <w:tcW w:w="535" w:type="dxa"/>
          </w:tcPr>
          <w:p w14:paraId="3AB36A67" w14:textId="77777777" w:rsidR="004128DA" w:rsidRPr="00F64160" w:rsidRDefault="004128DA" w:rsidP="00941E3B">
            <w:pPr>
              <w:pStyle w:val="TableEntry"/>
            </w:pPr>
            <w:r w:rsidRPr="00F64160">
              <w:t>9</w:t>
            </w:r>
          </w:p>
        </w:tc>
        <w:tc>
          <w:tcPr>
            <w:tcW w:w="8370" w:type="dxa"/>
          </w:tcPr>
          <w:p w14:paraId="1005B648" w14:textId="77777777" w:rsidR="004128DA" w:rsidRPr="00F64160" w:rsidRDefault="004128DA" w:rsidP="00941E3B">
            <w:pPr>
              <w:pStyle w:val="TableEntry"/>
            </w:pPr>
            <w:r w:rsidRPr="00F64160">
              <w:rPr>
                <w:b/>
                <w:bCs/>
              </w:rPr>
              <w:t>Issue</w:t>
            </w:r>
            <w:r w:rsidRPr="00F64160">
              <w:t>: Do we add the Referenced Study and Series UIDs (optionally) to the Instance UIDs of the request and response payload? It may be easier for the Origin Server to find the appropriate Instance UIDs having these at hand.</w:t>
            </w:r>
          </w:p>
          <w:p w14:paraId="462E98DC" w14:textId="77777777" w:rsidR="004128DA" w:rsidRPr="00F64160" w:rsidRDefault="004128DA" w:rsidP="00941E3B">
            <w:pPr>
              <w:pStyle w:val="TableEntry"/>
            </w:pPr>
            <w:r w:rsidRPr="00F64160">
              <w:rPr>
                <w:b/>
                <w:bCs/>
              </w:rPr>
              <w:t>Proposal</w:t>
            </w:r>
            <w:r w:rsidRPr="00F64160">
              <w:t>: Yes, the user agent may add the Referenced Study and Series UIDs, and the Origin Server is required to accept them.</w:t>
            </w:r>
          </w:p>
          <w:p w14:paraId="4DAE8770" w14:textId="77777777" w:rsidR="004128DA" w:rsidRPr="00F64160" w:rsidRDefault="004128DA" w:rsidP="00941E3B">
            <w:pPr>
              <w:pStyle w:val="TableEntry"/>
            </w:pPr>
            <w:r w:rsidRPr="00F64160">
              <w:rPr>
                <w:b/>
                <w:bCs/>
              </w:rPr>
              <w:t>Repercussion</w:t>
            </w:r>
            <w:r w:rsidRPr="00F64160">
              <w:t>: when the Instance UID is not part of the Study or Series that is provided in the request, a new kind of error is possible.</w:t>
            </w:r>
          </w:p>
          <w:p w14:paraId="04AB0C50" w14:textId="1BDAC6E5" w:rsidR="00764E42" w:rsidRPr="00F64160" w:rsidRDefault="00173B40" w:rsidP="00941E3B">
            <w:pPr>
              <w:pStyle w:val="TableEntry"/>
            </w:pPr>
            <w:r>
              <w:rPr>
                <w:b/>
                <w:bCs/>
              </w:rPr>
              <w:t>Decision</w:t>
            </w:r>
            <w:r w:rsidRPr="00F64160">
              <w:t xml:space="preserve"> </w:t>
            </w:r>
            <w:r w:rsidR="00764E42" w:rsidRPr="00F64160">
              <w:t>(2022-09-16 WG06):</w:t>
            </w:r>
            <w:r w:rsidR="006E64DB" w:rsidRPr="00F64160">
              <w:t xml:space="preserve"> as proposed; understood the </w:t>
            </w:r>
            <w:r w:rsidR="00B46892" w:rsidRPr="00F64160">
              <w:t>justification</w:t>
            </w:r>
            <w:r w:rsidR="006E64DB" w:rsidRPr="00F64160">
              <w:t>.</w:t>
            </w:r>
            <w:r w:rsidR="00B46892">
              <w:t xml:space="preserve"> </w:t>
            </w:r>
            <w:r w:rsidR="00067AD9">
              <w:t>Applicable failure code</w:t>
            </w:r>
            <w:r w:rsidR="00B46892">
              <w:t xml:space="preserve"> will be </w:t>
            </w:r>
            <w:r w:rsidR="00067AD9">
              <w:t xml:space="preserve">(the already existing) </w:t>
            </w:r>
            <w:r w:rsidR="00B46892">
              <w:t>0112H – No such object instance.</w:t>
            </w:r>
          </w:p>
        </w:tc>
      </w:tr>
      <w:tr w:rsidR="004128DA" w:rsidRPr="00F64160" w14:paraId="27672551" w14:textId="77777777" w:rsidTr="00941E3B">
        <w:tc>
          <w:tcPr>
            <w:tcW w:w="535" w:type="dxa"/>
          </w:tcPr>
          <w:p w14:paraId="28D43C26" w14:textId="77777777" w:rsidR="004128DA" w:rsidRPr="00F64160" w:rsidRDefault="004128DA" w:rsidP="00941E3B">
            <w:pPr>
              <w:pStyle w:val="TableEntry"/>
            </w:pPr>
            <w:r w:rsidRPr="00F64160">
              <w:lastRenderedPageBreak/>
              <w:t>10</w:t>
            </w:r>
          </w:p>
        </w:tc>
        <w:tc>
          <w:tcPr>
            <w:tcW w:w="8370" w:type="dxa"/>
          </w:tcPr>
          <w:p w14:paraId="7114480E" w14:textId="77777777" w:rsidR="004128DA" w:rsidRPr="00F64160" w:rsidRDefault="004128DA" w:rsidP="00941E3B">
            <w:pPr>
              <w:pStyle w:val="TableEntry"/>
            </w:pPr>
            <w:r w:rsidRPr="00F64160">
              <w:rPr>
                <w:b/>
                <w:bCs/>
              </w:rPr>
              <w:t>Issue</w:t>
            </w:r>
            <w:r w:rsidRPr="00F64160">
              <w:t>: It should be easy to write a wrapper from classic DICOM to this DICOMweb variant of Storage Commit. This should be the case for both the SCP and the SCU.</w:t>
            </w:r>
          </w:p>
          <w:p w14:paraId="560D4149" w14:textId="77777777" w:rsidR="004128DA" w:rsidRPr="00F64160" w:rsidRDefault="004128DA" w:rsidP="00941E3B">
            <w:pPr>
              <w:pStyle w:val="TableEntry"/>
            </w:pPr>
            <w:r w:rsidRPr="00F64160">
              <w:rPr>
                <w:b/>
                <w:bCs/>
              </w:rPr>
              <w:t>Proposal</w:t>
            </w:r>
            <w:r w:rsidRPr="00F64160">
              <w:t>: The wrappers as described (from classic DICOM to DICOMweb) are relatively easy to create.</w:t>
            </w:r>
            <w:r w:rsidRPr="00F64160">
              <w:br/>
              <w:t>Note that the proposals for Issue #5 and Issue #7 remove the Referenced SOP Class UIDs, and when there are current implementations that use these UIDs, reverse wrappers (</w:t>
            </w:r>
            <w:proofErr w:type="spellStart"/>
            <w:r w:rsidRPr="00F64160">
              <w:t>unwrappers</w:t>
            </w:r>
            <w:proofErr w:type="spellEnd"/>
            <w:r w:rsidRPr="00F64160">
              <w:t>?!) cannot be created. This is, however, not perceived as an issue.</w:t>
            </w:r>
          </w:p>
          <w:p w14:paraId="321D4184" w14:textId="5EBC5422" w:rsidR="00764E42" w:rsidRPr="00F64160" w:rsidRDefault="00173B40" w:rsidP="00941E3B">
            <w:pPr>
              <w:pStyle w:val="TableEntry"/>
            </w:pPr>
            <w:r>
              <w:rPr>
                <w:b/>
                <w:bCs/>
              </w:rPr>
              <w:t>Decision</w:t>
            </w:r>
            <w:r w:rsidRPr="00F64160">
              <w:t xml:space="preserve"> </w:t>
            </w:r>
            <w:r w:rsidR="00764E42" w:rsidRPr="00F64160">
              <w:t>(2022-09-16 WG06):</w:t>
            </w:r>
            <w:r w:rsidR="006E64DB" w:rsidRPr="00F64160">
              <w:t xml:space="preserve"> make it backwards compatible, so that it is easy to write a wrapper in two directions. So keep the information model as is.</w:t>
            </w:r>
          </w:p>
        </w:tc>
      </w:tr>
      <w:tr w:rsidR="005350DB" w:rsidRPr="00F64160" w14:paraId="61FB7B6B" w14:textId="77777777" w:rsidTr="00C11517">
        <w:tc>
          <w:tcPr>
            <w:tcW w:w="535" w:type="dxa"/>
          </w:tcPr>
          <w:p w14:paraId="22C14BCD" w14:textId="04A982CC" w:rsidR="005350DB" w:rsidRPr="00F64160" w:rsidRDefault="005350DB" w:rsidP="005350DB">
            <w:pPr>
              <w:pStyle w:val="TableEntry"/>
            </w:pPr>
            <w:r w:rsidRPr="00F64160">
              <w:t>11</w:t>
            </w:r>
          </w:p>
        </w:tc>
        <w:tc>
          <w:tcPr>
            <w:tcW w:w="8370" w:type="dxa"/>
          </w:tcPr>
          <w:p w14:paraId="07053200" w14:textId="77777777" w:rsidR="00067AD9" w:rsidRDefault="005350DB" w:rsidP="005350DB">
            <w:pPr>
              <w:pStyle w:val="TableEntry"/>
            </w:pPr>
            <w:r w:rsidRPr="00F64160">
              <w:rPr>
                <w:b/>
                <w:bCs/>
              </w:rPr>
              <w:t>Issue</w:t>
            </w:r>
            <w:r w:rsidRPr="00F64160">
              <w:t>: Should the Commit service also be in PS3.18, section 9. URI Service?</w:t>
            </w:r>
          </w:p>
          <w:p w14:paraId="6C85BEF4" w14:textId="7DC83162" w:rsidR="005350DB" w:rsidRPr="00F64160" w:rsidRDefault="00067AD9" w:rsidP="005350DB">
            <w:pPr>
              <w:pStyle w:val="TableEntry"/>
            </w:pPr>
            <w:r w:rsidRPr="00067AD9">
              <w:rPr>
                <w:b/>
                <w:bCs/>
              </w:rPr>
              <w:t>Proposal:</w:t>
            </w:r>
            <w:r>
              <w:t xml:space="preserve"> </w:t>
            </w:r>
            <w:r w:rsidRPr="00F64160">
              <w:t>no, as store is not part of this service</w:t>
            </w:r>
            <w:r>
              <w:t>.</w:t>
            </w:r>
            <w:r w:rsidR="005350DB" w:rsidRPr="00F64160">
              <w:br/>
            </w:r>
            <w:r w:rsidR="00173B40">
              <w:rPr>
                <w:b/>
                <w:bCs/>
              </w:rPr>
              <w:t>Decision</w:t>
            </w:r>
            <w:r w:rsidR="00173B40" w:rsidRPr="00F64160">
              <w:t xml:space="preserve"> </w:t>
            </w:r>
            <w:r w:rsidR="005350DB" w:rsidRPr="00F64160">
              <w:t>(2022-09-19 WG06):</w:t>
            </w:r>
            <w:r>
              <w:t xml:space="preserve"> As proposed.</w:t>
            </w:r>
          </w:p>
        </w:tc>
      </w:tr>
      <w:tr w:rsidR="008A3D52" w:rsidRPr="00F64160" w14:paraId="7F2BB622" w14:textId="77777777" w:rsidTr="00B62E94">
        <w:tc>
          <w:tcPr>
            <w:tcW w:w="535" w:type="dxa"/>
          </w:tcPr>
          <w:p w14:paraId="56EAB647" w14:textId="77777777" w:rsidR="008A3D52" w:rsidRPr="00F64160" w:rsidRDefault="008A3D52" w:rsidP="00B62E94">
            <w:pPr>
              <w:pStyle w:val="TableEntry"/>
            </w:pPr>
            <w:r w:rsidRPr="00F64160">
              <w:t>12</w:t>
            </w:r>
          </w:p>
        </w:tc>
        <w:tc>
          <w:tcPr>
            <w:tcW w:w="8370" w:type="dxa"/>
          </w:tcPr>
          <w:p w14:paraId="055FA321" w14:textId="77777777" w:rsidR="008A3D52" w:rsidRPr="00F64160" w:rsidRDefault="008A3D52" w:rsidP="00B62E94">
            <w:pPr>
              <w:pStyle w:val="TableEntry"/>
              <w:rPr>
                <w:b/>
                <w:bCs/>
              </w:rPr>
            </w:pPr>
            <w:r w:rsidRPr="00F64160">
              <w:rPr>
                <w:b/>
                <w:bCs/>
              </w:rPr>
              <w:t>Issue</w:t>
            </w:r>
            <w:r w:rsidRPr="00F64160">
              <w:t xml:space="preserve"> [WG27]:</w:t>
            </w:r>
            <w:r w:rsidRPr="00F64160">
              <w:rPr>
                <w:b/>
                <w:bCs/>
              </w:rPr>
              <w:t xml:space="preserve"> </w:t>
            </w:r>
            <w:r w:rsidRPr="00F64160">
              <w:t>Is it possible to make the Studies and Series references mandatory?</w:t>
            </w:r>
          </w:p>
          <w:p w14:paraId="460C5E60" w14:textId="77777777" w:rsidR="008A3D52" w:rsidRDefault="008A3D52" w:rsidP="00B62E94">
            <w:pPr>
              <w:pStyle w:val="TableEntry"/>
            </w:pPr>
            <w:r w:rsidRPr="00F64160">
              <w:rPr>
                <w:b/>
                <w:bCs/>
              </w:rPr>
              <w:t xml:space="preserve">Proposal: </w:t>
            </w:r>
            <w:r w:rsidRPr="00F64160">
              <w:t xml:space="preserve">Given backwards compatibility with DIMSE, this </w:t>
            </w:r>
            <w:r>
              <w:t xml:space="preserve">is not </w:t>
            </w:r>
            <w:r w:rsidRPr="00F64160">
              <w:t>possible</w:t>
            </w:r>
            <w:r>
              <w:t>, but we can define a structure that allows for mandatory attributes when the user agent wants to</w:t>
            </w:r>
            <w:r w:rsidRPr="00F64160">
              <w:t>. See also issue 14.</w:t>
            </w:r>
          </w:p>
          <w:p w14:paraId="4101DA97" w14:textId="2FA9447A" w:rsidR="00067AD9" w:rsidRPr="00F64160" w:rsidRDefault="00173B40" w:rsidP="00B62E94">
            <w:pPr>
              <w:pStyle w:val="TableEntry"/>
              <w:rPr>
                <w:b/>
                <w:bCs/>
              </w:rPr>
            </w:pPr>
            <w:r>
              <w:rPr>
                <w:b/>
                <w:bCs/>
              </w:rPr>
              <w:t>Decision</w:t>
            </w:r>
            <w:r w:rsidR="00067AD9">
              <w:rPr>
                <w:b/>
                <w:bCs/>
              </w:rPr>
              <w:t xml:space="preserve">: </w:t>
            </w:r>
            <w:r w:rsidR="00067AD9" w:rsidRPr="00067AD9">
              <w:t>As proposed.</w:t>
            </w:r>
          </w:p>
        </w:tc>
      </w:tr>
      <w:tr w:rsidR="008A3D52" w:rsidRPr="00F64160" w14:paraId="2D8C7FF7" w14:textId="77777777" w:rsidTr="00B62E94">
        <w:tc>
          <w:tcPr>
            <w:tcW w:w="535" w:type="dxa"/>
          </w:tcPr>
          <w:p w14:paraId="6D1A4FBF" w14:textId="77777777" w:rsidR="008A3D52" w:rsidRPr="00F64160" w:rsidRDefault="008A3D52" w:rsidP="00B62E94">
            <w:pPr>
              <w:pStyle w:val="TableEntry"/>
            </w:pPr>
            <w:r w:rsidRPr="00F64160">
              <w:t>13</w:t>
            </w:r>
          </w:p>
        </w:tc>
        <w:tc>
          <w:tcPr>
            <w:tcW w:w="8370" w:type="dxa"/>
          </w:tcPr>
          <w:p w14:paraId="210449E9" w14:textId="77777777" w:rsidR="008A3D52" w:rsidRDefault="008A3D52" w:rsidP="00B62E94">
            <w:pPr>
              <w:pStyle w:val="TableEntry"/>
            </w:pPr>
            <w:r w:rsidRPr="00F64160">
              <w:rPr>
                <w:b/>
                <w:bCs/>
              </w:rPr>
              <w:t>Issue</w:t>
            </w:r>
            <w:r w:rsidRPr="00F64160">
              <w:t>: What should be the way to pass the transaction UID to the result check? There are two options: as an HTTP parameter or as Payload.</w:t>
            </w:r>
            <w:r w:rsidRPr="00F64160">
              <w:br/>
            </w:r>
            <w:r w:rsidRPr="00F64160">
              <w:rPr>
                <w:b/>
                <w:bCs/>
              </w:rPr>
              <w:t>Proposal</w:t>
            </w:r>
            <w:r w:rsidRPr="00F64160">
              <w:t>: pass as Payload, as a) this is similar to the request, and b) the UIDs will not show up in HTTP logging, preventing possible security issues.</w:t>
            </w:r>
          </w:p>
          <w:p w14:paraId="257250A5" w14:textId="2F4D0553" w:rsidR="00067AD9" w:rsidRPr="00F64160" w:rsidRDefault="00173B40" w:rsidP="00B62E94">
            <w:pPr>
              <w:pStyle w:val="TableEntry"/>
            </w:pPr>
            <w:r>
              <w:rPr>
                <w:b/>
                <w:bCs/>
              </w:rPr>
              <w:t>Decision</w:t>
            </w:r>
            <w:r w:rsidR="00067AD9" w:rsidRPr="00067AD9">
              <w:rPr>
                <w:b/>
                <w:bCs/>
              </w:rPr>
              <w:t>:</w:t>
            </w:r>
            <w:r w:rsidR="00067AD9">
              <w:t xml:space="preserve"> As proposed.</w:t>
            </w:r>
          </w:p>
        </w:tc>
      </w:tr>
      <w:tr w:rsidR="008A3D52" w:rsidRPr="00F64160" w14:paraId="1AA59BF2" w14:textId="77777777" w:rsidTr="00B62E94">
        <w:tc>
          <w:tcPr>
            <w:tcW w:w="535" w:type="dxa"/>
          </w:tcPr>
          <w:p w14:paraId="0354224C" w14:textId="77777777" w:rsidR="008A3D52" w:rsidRPr="00F64160" w:rsidRDefault="008A3D52" w:rsidP="00B62E94">
            <w:pPr>
              <w:pStyle w:val="TableEntry"/>
            </w:pPr>
            <w:r w:rsidRPr="00F64160">
              <w:t>14</w:t>
            </w:r>
          </w:p>
        </w:tc>
        <w:tc>
          <w:tcPr>
            <w:tcW w:w="8370" w:type="dxa"/>
          </w:tcPr>
          <w:p w14:paraId="4DB47F19" w14:textId="3654956F" w:rsidR="008A3D52" w:rsidRPr="00F64160" w:rsidRDefault="008A3D52" w:rsidP="00B62E94">
            <w:pPr>
              <w:pStyle w:val="TableEntry"/>
            </w:pPr>
            <w:r w:rsidRPr="00F64160">
              <w:rPr>
                <w:b/>
                <w:bCs/>
              </w:rPr>
              <w:t xml:space="preserve">Issue </w:t>
            </w:r>
            <w:r w:rsidRPr="00F64160">
              <w:t xml:space="preserve">(follow-up of issue 9): How are the Study and Series UID incorporated in the data structure as specified in the </w:t>
            </w:r>
            <w:hyperlink r:id="rId11" w:anchor="table_J.3-1" w:history="1">
              <w:r w:rsidRPr="00F64160">
                <w:rPr>
                  <w:rStyle w:val="Hyperlink"/>
                </w:rPr>
                <w:t>Storage Commitment Request – Action Information</w:t>
              </w:r>
            </w:hyperlink>
            <w:r w:rsidRPr="00F64160">
              <w:t xml:space="preserve"> and as specified in the </w:t>
            </w:r>
            <w:hyperlink r:id="rId12" w:history="1">
              <w:r w:rsidRPr="00F64160">
                <w:rPr>
                  <w:rStyle w:val="Hyperlink"/>
                </w:rPr>
                <w:t>Storage Commitment Result – Event Information</w:t>
              </w:r>
            </w:hyperlink>
            <w:r w:rsidRPr="00F64160">
              <w:t xml:space="preserve">? There are </w:t>
            </w:r>
            <w:r w:rsidR="00067AD9">
              <w:t>three</w:t>
            </w:r>
            <w:r w:rsidRPr="00F64160">
              <w:t xml:space="preserve"> alternatives:</w:t>
            </w:r>
          </w:p>
          <w:p w14:paraId="207CB27C" w14:textId="77777777" w:rsidR="008A3D52" w:rsidRPr="00F64160" w:rsidRDefault="008A3D52" w:rsidP="00B62E94">
            <w:pPr>
              <w:pStyle w:val="TableEntry"/>
              <w:numPr>
                <w:ilvl w:val="0"/>
                <w:numId w:val="9"/>
              </w:numPr>
            </w:pPr>
            <w:r w:rsidRPr="00F64160">
              <w:rPr>
                <w:i/>
                <w:iCs/>
              </w:rPr>
              <w:t>Straightforward</w:t>
            </w:r>
            <w:r w:rsidRPr="00F64160">
              <w:t xml:space="preserve"> – Add the Referenced Study Instance UID and the Referenced Series Instance UID as optional items in the Referenced SOP Sequence (and in the Failed SOP Sequence). This is quite easy to specify and understand but will create a lot of duplicate data.</w:t>
            </w:r>
          </w:p>
          <w:p w14:paraId="6AD805B4" w14:textId="77777777" w:rsidR="008A3D52" w:rsidRPr="00F64160" w:rsidRDefault="008A3D52" w:rsidP="00B62E94">
            <w:pPr>
              <w:pStyle w:val="TableEntry"/>
              <w:numPr>
                <w:ilvl w:val="0"/>
                <w:numId w:val="9"/>
              </w:numPr>
            </w:pPr>
            <w:r w:rsidRPr="00F64160">
              <w:rPr>
                <w:i/>
                <w:iCs/>
              </w:rPr>
              <w:t>Innovative</w:t>
            </w:r>
            <w:r w:rsidRPr="00F64160">
              <w:t xml:space="preserve"> – Create an entirely new data structure, in which there is a Referenced Study Sequence. This holds the Referenced Study Instance UID, and the Referenced Series Sequence. This series sequence holds the Referenced Series Instance UID, and the Referenced SOP Sequence. The latter is defined as in DIMSE. Similarly, this nested approach could be taken for the Failed SOP Sequence too. The advantage of this would be the lack of duplication (imagine a </w:t>
            </w:r>
            <w:r>
              <w:t>64K</w:t>
            </w:r>
            <w:r w:rsidRPr="00F64160">
              <w:t xml:space="preserve"> slide </w:t>
            </w:r>
            <w:r>
              <w:t>f</w:t>
            </w:r>
            <w:r w:rsidRPr="00F64160">
              <w:t>MR</w:t>
            </w:r>
            <w:r>
              <w:t>I</w:t>
            </w:r>
            <w:r w:rsidRPr="00F64160">
              <w:t xml:space="preserve"> scan), really appreciated in RESTful/cloud worlds; the disadvantage is that it is not backwards compatible, so in conflict with the conclusion of issue 10 (be able to create wrappers).</w:t>
            </w:r>
          </w:p>
          <w:p w14:paraId="7C5FAF3E" w14:textId="77777777" w:rsidR="008A3D52" w:rsidRPr="00F64160" w:rsidRDefault="008A3D52" w:rsidP="00B62E94">
            <w:pPr>
              <w:pStyle w:val="TableEntry"/>
              <w:numPr>
                <w:ilvl w:val="0"/>
                <w:numId w:val="9"/>
              </w:numPr>
            </w:pPr>
            <w:r w:rsidRPr="00F64160">
              <w:rPr>
                <w:i/>
                <w:iCs/>
              </w:rPr>
              <w:t>Hybrid</w:t>
            </w:r>
            <w:r w:rsidRPr="00F64160">
              <w:t xml:space="preserve"> – Extend the existing data structure with an optional structure like in the second bullet. In this case, there should be the condition that it is not possible that both the (original) Referenced SOP Sequence and the (new) Referenced Study Sequence are non-empty. In that case, this new structure can be viewed as an either-or of the original structure and a nested structure. The advantage of this approach is that it is very flexible, both backwards compatible and RESTful/cloud-proof. The disadvantage is that there is a structure with </w:t>
            </w:r>
            <w:r>
              <w:t xml:space="preserve">duplication in the definition, that has </w:t>
            </w:r>
            <w:r w:rsidRPr="00F64160">
              <w:t>conditions that need to be checked run-time</w:t>
            </w:r>
            <w:r>
              <w:t xml:space="preserve"> (to prevent duplication in the instances).</w:t>
            </w:r>
          </w:p>
          <w:p w14:paraId="52555FD3" w14:textId="7A8B4702" w:rsidR="008A3D52" w:rsidRDefault="008A3D52" w:rsidP="00B62E94">
            <w:pPr>
              <w:pStyle w:val="TableEntry"/>
            </w:pPr>
            <w:r w:rsidRPr="00F64160">
              <w:rPr>
                <w:b/>
                <w:bCs/>
              </w:rPr>
              <w:t>Proposal</w:t>
            </w:r>
            <w:r w:rsidRPr="00F64160">
              <w:t xml:space="preserve">: Go for the </w:t>
            </w:r>
            <w:r>
              <w:t>third</w:t>
            </w:r>
            <w:r w:rsidRPr="00F64160">
              <w:t xml:space="preserve"> option. </w:t>
            </w:r>
            <w:r>
              <w:t xml:space="preserve">The first approach will duplicate a lot (think about fMRI studies with 64K SOP Instances and requesting for storage commit for a day’s production of these in one go). The second prevents </w:t>
            </w:r>
            <w:r w:rsidR="00067AD9">
              <w:t>bi-directional</w:t>
            </w:r>
            <w:r w:rsidR="006F5C4E">
              <w:t>ly</w:t>
            </w:r>
            <w:r w:rsidR="00067AD9">
              <w:t xml:space="preserve"> </w:t>
            </w:r>
            <w:proofErr w:type="spellStart"/>
            <w:r w:rsidR="00067AD9">
              <w:t>prox</w:t>
            </w:r>
            <w:r w:rsidR="006F5C4E">
              <w:t>yability</w:t>
            </w:r>
            <w:proofErr w:type="spellEnd"/>
            <w:r w:rsidRPr="00F64160">
              <w:t>.</w:t>
            </w:r>
          </w:p>
          <w:p w14:paraId="7DD2CA3E" w14:textId="6C6E55F5" w:rsidR="00067AD9" w:rsidRPr="00F64160" w:rsidRDefault="00173B40" w:rsidP="00B62E94">
            <w:pPr>
              <w:pStyle w:val="TableEntry"/>
              <w:rPr>
                <w:b/>
                <w:bCs/>
              </w:rPr>
            </w:pPr>
            <w:r>
              <w:rPr>
                <w:b/>
                <w:bCs/>
              </w:rPr>
              <w:t>Decision</w:t>
            </w:r>
            <w:r w:rsidR="00067AD9">
              <w:rPr>
                <w:b/>
                <w:bCs/>
              </w:rPr>
              <w:t xml:space="preserve">: </w:t>
            </w:r>
            <w:r w:rsidR="00067AD9" w:rsidRPr="00067AD9">
              <w:t>As proposed.</w:t>
            </w:r>
          </w:p>
        </w:tc>
      </w:tr>
      <w:tr w:rsidR="00E6571C" w:rsidRPr="00F64160" w14:paraId="126C355C" w14:textId="77777777" w:rsidTr="001F5B2E">
        <w:tc>
          <w:tcPr>
            <w:tcW w:w="535" w:type="dxa"/>
          </w:tcPr>
          <w:p w14:paraId="05EFC2A7" w14:textId="77777777" w:rsidR="00E6571C" w:rsidRPr="00F64160" w:rsidRDefault="00E6571C" w:rsidP="001F5B2E">
            <w:pPr>
              <w:pStyle w:val="TableEntry"/>
            </w:pPr>
            <w:r>
              <w:lastRenderedPageBreak/>
              <w:t>15</w:t>
            </w:r>
          </w:p>
        </w:tc>
        <w:tc>
          <w:tcPr>
            <w:tcW w:w="8370" w:type="dxa"/>
          </w:tcPr>
          <w:p w14:paraId="5A0B2A40" w14:textId="77777777" w:rsidR="00E6571C" w:rsidRDefault="00E6571C" w:rsidP="001F5B2E">
            <w:pPr>
              <w:pStyle w:val="TableEntry"/>
            </w:pPr>
            <w:r w:rsidRPr="008A3D52">
              <w:rPr>
                <w:b/>
                <w:bCs/>
              </w:rPr>
              <w:t>Issue</w:t>
            </w:r>
            <w:r>
              <w:t>: How to support the SOP Class UID in the hierarchical data structures? How should it be part of the</w:t>
            </w:r>
            <w:r w:rsidRPr="00D33529">
              <w:t xml:space="preserve"> </w:t>
            </w:r>
            <w:r>
              <w:t>hierarchical payload. There are two options, namely a) to have it in as a separate layer of the hierarchy (this saves on data to be sent), or b) just have a Referenced SOP Sequence per Series (this saves on new attributes to be defined).</w:t>
            </w:r>
          </w:p>
          <w:p w14:paraId="7960D22E" w14:textId="77777777" w:rsidR="00E6571C" w:rsidRPr="00F64160" w:rsidRDefault="00E6571C" w:rsidP="001F5B2E">
            <w:pPr>
              <w:pStyle w:val="TableEntry"/>
            </w:pPr>
            <w:r w:rsidRPr="008A3D52">
              <w:rPr>
                <w:b/>
              </w:rPr>
              <w:t>Proposal</w:t>
            </w:r>
            <w:r>
              <w:t>: Have it in as a separate layer in the hierarchy. Data efficiency is a recurring gain, while definition is only a one-time cost.</w:t>
            </w:r>
            <w:r>
              <w:br/>
            </w:r>
            <w:r w:rsidRPr="006F5C4E">
              <w:rPr>
                <w:b/>
                <w:bCs/>
              </w:rPr>
              <w:t>Conclusion</w:t>
            </w:r>
            <w:r>
              <w:rPr>
                <w:b/>
                <w:bCs/>
              </w:rPr>
              <w:t xml:space="preserve"> </w:t>
            </w:r>
            <w:r w:rsidRPr="00E6571C">
              <w:t>(WG06, 2023-01-17)</w:t>
            </w:r>
            <w:r>
              <w:t>: Do as proposed.</w:t>
            </w:r>
          </w:p>
        </w:tc>
      </w:tr>
      <w:tr w:rsidR="00E6571C" w:rsidRPr="00F64160" w14:paraId="474270BC" w14:textId="77777777" w:rsidTr="001F5B2E">
        <w:tc>
          <w:tcPr>
            <w:tcW w:w="535" w:type="dxa"/>
          </w:tcPr>
          <w:p w14:paraId="12660986" w14:textId="77777777" w:rsidR="00E6571C" w:rsidRDefault="00E6571C" w:rsidP="001F5B2E">
            <w:pPr>
              <w:pStyle w:val="TableEntry"/>
            </w:pPr>
            <w:r>
              <w:t>16</w:t>
            </w:r>
          </w:p>
        </w:tc>
        <w:tc>
          <w:tcPr>
            <w:tcW w:w="8370" w:type="dxa"/>
          </w:tcPr>
          <w:p w14:paraId="6F881A44" w14:textId="77777777" w:rsidR="00E6571C" w:rsidRPr="00F177A5" w:rsidRDefault="00E6571C" w:rsidP="001F5B2E">
            <w:pPr>
              <w:pStyle w:val="TableEntry"/>
            </w:pPr>
            <w:r>
              <w:rPr>
                <w:b/>
                <w:bCs/>
              </w:rPr>
              <w:t xml:space="preserve">Issue: </w:t>
            </w:r>
            <w:r w:rsidRPr="00F177A5">
              <w:t xml:space="preserve">Can </w:t>
            </w:r>
            <w:r>
              <w:t>storage commit in DICOMweb</w:t>
            </w:r>
            <w:r w:rsidRPr="00F177A5">
              <w:t xml:space="preserve"> be solved in a </w:t>
            </w:r>
            <w:r>
              <w:t>(</w:t>
            </w:r>
            <w:r w:rsidRPr="00F177A5">
              <w:t>more</w:t>
            </w:r>
            <w:r>
              <w:t>)</w:t>
            </w:r>
            <w:r w:rsidRPr="00F177A5">
              <w:t xml:space="preserve"> RESTful way, such that resources </w:t>
            </w:r>
            <w:r>
              <w:t xml:space="preserve">like series and instances </w:t>
            </w:r>
            <w:r w:rsidRPr="00F177A5">
              <w:t>can be set to be committed, and also be questioned about their commitment state?</w:t>
            </w:r>
          </w:p>
          <w:p w14:paraId="53649292" w14:textId="77777777" w:rsidR="00E6571C" w:rsidRPr="00F177A5" w:rsidRDefault="00E6571C" w:rsidP="001F5B2E">
            <w:pPr>
              <w:pStyle w:val="TableEntry"/>
            </w:pPr>
            <w:r>
              <w:rPr>
                <w:b/>
                <w:bCs/>
              </w:rPr>
              <w:t xml:space="preserve">Proposal: </w:t>
            </w:r>
            <w:r w:rsidRPr="00F177A5">
              <w:t xml:space="preserve">While this is possible technically, there are several </w:t>
            </w:r>
            <w:r>
              <w:t xml:space="preserve">serious </w:t>
            </w:r>
            <w:r w:rsidRPr="00F177A5">
              <w:t xml:space="preserve">drawbacks. </w:t>
            </w:r>
            <w:r>
              <w:t xml:space="preserve">Such a pure approach </w:t>
            </w:r>
            <w:r w:rsidRPr="00F177A5">
              <w:t xml:space="preserve">generates more </w:t>
            </w:r>
            <w:r>
              <w:t xml:space="preserve">client-server </w:t>
            </w:r>
            <w:r w:rsidRPr="00F177A5">
              <w:t xml:space="preserve">traffic, is </w:t>
            </w:r>
            <w:r>
              <w:t xml:space="preserve">considerably </w:t>
            </w:r>
            <w:r w:rsidRPr="00F177A5">
              <w:t xml:space="preserve">less efficient in execution, and </w:t>
            </w:r>
            <w:r>
              <w:t xml:space="preserve">is </w:t>
            </w:r>
            <w:r w:rsidRPr="00F177A5">
              <w:t xml:space="preserve">harder to implement. Finally, it is also not possible to create bi-directional proxies </w:t>
            </w:r>
            <w:r>
              <w:t>with DIMSE services</w:t>
            </w:r>
            <w:r w:rsidRPr="00F177A5">
              <w:t>.</w:t>
            </w:r>
          </w:p>
          <w:p w14:paraId="5457CC38" w14:textId="77777777" w:rsidR="00E6571C" w:rsidRPr="008A3D52" w:rsidRDefault="00E6571C" w:rsidP="001F5B2E">
            <w:pPr>
              <w:pStyle w:val="TableEntry"/>
              <w:rPr>
                <w:b/>
                <w:bCs/>
              </w:rPr>
            </w:pPr>
            <w:r>
              <w:rPr>
                <w:b/>
                <w:bCs/>
              </w:rPr>
              <w:t xml:space="preserve">Conclusion </w:t>
            </w:r>
            <w:r w:rsidRPr="00E6571C">
              <w:t>(WG06, 2023-01-</w:t>
            </w:r>
            <w:r>
              <w:t>17</w:t>
            </w:r>
            <w:r w:rsidRPr="00E6571C">
              <w:t>)</w:t>
            </w:r>
            <w:r>
              <w:rPr>
                <w:b/>
                <w:bCs/>
              </w:rPr>
              <w:t>:</w:t>
            </w:r>
            <w:r w:rsidRPr="00F177A5">
              <w:t xml:space="preserve"> </w:t>
            </w:r>
            <w:r>
              <w:t>continue with currently chosen approach.</w:t>
            </w:r>
          </w:p>
        </w:tc>
      </w:tr>
      <w:tr w:rsidR="00E80CFF" w:rsidRPr="00F64160" w14:paraId="5E12116F" w14:textId="77777777" w:rsidTr="00414C12">
        <w:tc>
          <w:tcPr>
            <w:tcW w:w="535" w:type="dxa"/>
          </w:tcPr>
          <w:p w14:paraId="657F1025" w14:textId="77777777" w:rsidR="00E80CFF" w:rsidRDefault="00E80CFF" w:rsidP="00414C12">
            <w:pPr>
              <w:pStyle w:val="TableEntry"/>
            </w:pPr>
            <w:r>
              <w:t>17</w:t>
            </w:r>
          </w:p>
        </w:tc>
        <w:tc>
          <w:tcPr>
            <w:tcW w:w="8370" w:type="dxa"/>
          </w:tcPr>
          <w:p w14:paraId="569B5127" w14:textId="77777777" w:rsidR="00E80CFF" w:rsidRDefault="00E80CFF" w:rsidP="00414C12">
            <w:pPr>
              <w:pStyle w:val="TableEntry"/>
              <w:rPr>
                <w:b/>
                <w:bCs/>
              </w:rPr>
            </w:pPr>
            <w:r>
              <w:rPr>
                <w:b/>
                <w:bCs/>
              </w:rPr>
              <w:t xml:space="preserve">Issue: </w:t>
            </w:r>
            <w:r w:rsidRPr="00F177A5">
              <w:t xml:space="preserve">What </w:t>
            </w:r>
            <w:r>
              <w:t xml:space="preserve">Sequence and UID </w:t>
            </w:r>
            <w:r w:rsidRPr="00F177A5">
              <w:t xml:space="preserve">tags are </w:t>
            </w:r>
            <w:r>
              <w:t>t</w:t>
            </w:r>
            <w:r w:rsidRPr="00F177A5">
              <w:t xml:space="preserve">o </w:t>
            </w:r>
            <w:r>
              <w:t xml:space="preserve">be </w:t>
            </w:r>
            <w:r w:rsidRPr="00F177A5">
              <w:t>use</w:t>
            </w:r>
            <w:r>
              <w:t>d</w:t>
            </w:r>
            <w:r w:rsidRPr="00F177A5">
              <w:t xml:space="preserve"> in the data structure? There are several tags referring </w:t>
            </w:r>
            <w:r>
              <w:t xml:space="preserve">to items that are needed: </w:t>
            </w:r>
            <w:r w:rsidRPr="00F177A5">
              <w:t>SOP Instance Sequences, SOP Class UID</w:t>
            </w:r>
            <w:r>
              <w:t>s</w:t>
            </w:r>
            <w:r w:rsidRPr="00F177A5">
              <w:t>, Study UID sequences, etc.</w:t>
            </w:r>
          </w:p>
          <w:p w14:paraId="1F852CB9" w14:textId="77777777" w:rsidR="00E80CFF" w:rsidRDefault="00E80CFF" w:rsidP="00414C12">
            <w:pPr>
              <w:pStyle w:val="TableEntry"/>
              <w:rPr>
                <w:b/>
                <w:bCs/>
              </w:rPr>
            </w:pPr>
            <w:r>
              <w:rPr>
                <w:b/>
                <w:bCs/>
              </w:rPr>
              <w:t xml:space="preserve">Proposal: </w:t>
            </w:r>
            <w:r w:rsidRPr="00F177A5">
              <w:t>let WG06 decide</w:t>
            </w:r>
            <w:r>
              <w:t xml:space="preserve"> what are the most appropriate tags</w:t>
            </w:r>
            <w:r w:rsidRPr="00F177A5">
              <w:t>.</w:t>
            </w:r>
          </w:p>
          <w:p w14:paraId="531169BB" w14:textId="77777777" w:rsidR="00E80CFF" w:rsidRDefault="00E80CFF" w:rsidP="00414C12">
            <w:pPr>
              <w:pStyle w:val="TableEntry"/>
              <w:rPr>
                <w:b/>
                <w:bCs/>
              </w:rPr>
            </w:pPr>
            <w:r>
              <w:rPr>
                <w:b/>
                <w:bCs/>
              </w:rPr>
              <w:t xml:space="preserve">Conclusion </w:t>
            </w:r>
            <w:r w:rsidRPr="008F7F5C">
              <w:t>(2023-03-24</w:t>
            </w:r>
            <w:r>
              <w:t xml:space="preserve"> WG06</w:t>
            </w:r>
            <w:r w:rsidRPr="008F7F5C">
              <w:t>)</w:t>
            </w:r>
            <w:r>
              <w:rPr>
                <w:b/>
                <w:bCs/>
              </w:rPr>
              <w:t>:</w:t>
            </w:r>
            <w:r w:rsidRPr="00F177A5">
              <w:t xml:space="preserve"> </w:t>
            </w:r>
            <w:r>
              <w:t>use existing Referenced Study Sequence instead of proposed new Referenced Study Instance Sequence; likewise, use existing Referenced Series Sequence instead of new Referenced Series Instance Sequence; also, use existing Referenced Instance Sequence instead of new Referenced SOP Instance Sequence. Furthermore, use existing Study Instance UID instead of new Referenced Study Instance UID, and use Series Instance UID instead of new Referenced Series Instance UID.</w:t>
            </w:r>
          </w:p>
        </w:tc>
      </w:tr>
    </w:tbl>
    <w:p w14:paraId="07BA9D8D" w14:textId="77777777" w:rsidR="002E6E25" w:rsidRPr="00F64160" w:rsidRDefault="002E6E25" w:rsidP="002E6E25"/>
    <w:p w14:paraId="6D806A48" w14:textId="77777777" w:rsidR="001138A4" w:rsidRPr="00F64160" w:rsidRDefault="001138A4">
      <w:pPr>
        <w:tabs>
          <w:tab w:val="clear" w:pos="720"/>
        </w:tabs>
        <w:overflowPunct/>
        <w:autoSpaceDE/>
        <w:autoSpaceDN/>
        <w:adjustRightInd/>
        <w:spacing w:after="0"/>
        <w:textAlignment w:val="auto"/>
        <w:rPr>
          <w:b/>
          <w:sz w:val="24"/>
        </w:rPr>
      </w:pPr>
      <w:r w:rsidRPr="00F64160">
        <w:br w:type="page"/>
      </w:r>
    </w:p>
    <w:p w14:paraId="1D3AF05C" w14:textId="16B1B124" w:rsidR="002E6E25" w:rsidRPr="00F64160" w:rsidRDefault="002E6E25" w:rsidP="002E6E25">
      <w:pPr>
        <w:pStyle w:val="Heading1"/>
      </w:pPr>
      <w:bookmarkStart w:id="43" w:name="_Toc138086576"/>
      <w:r w:rsidRPr="00F64160">
        <w:lastRenderedPageBreak/>
        <w:t>Scope and Field of Application</w:t>
      </w:r>
      <w:bookmarkEnd w:id="43"/>
    </w:p>
    <w:p w14:paraId="29386941" w14:textId="5DE5872B" w:rsidR="00D47F66" w:rsidRDefault="00D80A60" w:rsidP="002E6E25">
      <w:r w:rsidRPr="00F64160">
        <w:t>This supplement defines the means to perform storage commitment in DICOMweb</w:t>
      </w:r>
      <w:r w:rsidR="00774763">
        <w:t>.</w:t>
      </w:r>
      <w:r w:rsidR="00774763" w:rsidRPr="00774763">
        <w:t xml:space="preserve"> The Storage Commitment Service enables a user agent to arrange the safekeeping of Instances on an origin server.</w:t>
      </w:r>
    </w:p>
    <w:p w14:paraId="3F8DDBB3" w14:textId="1704F273" w:rsidR="00D80A60" w:rsidRPr="00F64160" w:rsidRDefault="00D80A60" w:rsidP="002E6E25">
      <w:r w:rsidRPr="00F64160">
        <w:t>Th</w:t>
      </w:r>
      <w:r w:rsidR="00774763">
        <w:t>e DICOMweb Storage Commitment Service</w:t>
      </w:r>
      <w:r w:rsidRPr="00F64160">
        <w:t xml:space="preserve"> is an extension to </w:t>
      </w:r>
      <w:r w:rsidR="00C11517" w:rsidRPr="00F64160">
        <w:t xml:space="preserve">the existing </w:t>
      </w:r>
      <w:r w:rsidRPr="00F64160">
        <w:t>DICOMweb</w:t>
      </w:r>
      <w:r w:rsidR="00C11517" w:rsidRPr="00F64160">
        <w:t xml:space="preserve"> services</w:t>
      </w:r>
      <w:r w:rsidRPr="00F64160">
        <w:t xml:space="preserve">, </w:t>
      </w:r>
      <w:r w:rsidR="00C11517" w:rsidRPr="00F64160">
        <w:t xml:space="preserve">mimicking </w:t>
      </w:r>
      <w:r w:rsidR="0017552B" w:rsidRPr="00F64160">
        <w:t>the storage commitment</w:t>
      </w:r>
      <w:r w:rsidR="00C11517" w:rsidRPr="00F64160">
        <w:t xml:space="preserve"> service that is already available using DIMSE. </w:t>
      </w:r>
      <w:r w:rsidR="00774763">
        <w:t xml:space="preserve">The DICOMweb </w:t>
      </w:r>
      <w:r w:rsidR="002D3B8B">
        <w:t xml:space="preserve">Storage Commitment Service is bi-directional </w:t>
      </w:r>
      <w:proofErr w:type="spellStart"/>
      <w:r w:rsidR="002D3B8B">
        <w:t>proxyable</w:t>
      </w:r>
      <w:proofErr w:type="spellEnd"/>
      <w:r w:rsidR="002D3B8B">
        <w:t xml:space="preserve">, i.e. it is relatively easy to create proxies from/to DIMSE to/from DICOMweb Storage Commitment Service. </w:t>
      </w:r>
    </w:p>
    <w:p w14:paraId="4EA22004" w14:textId="096695CF" w:rsidR="002E6E25" w:rsidRPr="00F64160" w:rsidRDefault="002E6E25" w:rsidP="002E6E25">
      <w:r w:rsidRPr="00F64160">
        <w:rPr>
          <w:b/>
          <w:i/>
        </w:rPr>
        <w:br w:type="page"/>
      </w:r>
    </w:p>
    <w:p w14:paraId="27896676" w14:textId="32AC50AA" w:rsidR="004F038F" w:rsidRPr="00F64160" w:rsidRDefault="004F038F" w:rsidP="004F038F">
      <w:pPr>
        <w:jc w:val="center"/>
        <w:rPr>
          <w:b/>
          <w:bCs/>
          <w:sz w:val="24"/>
          <w:szCs w:val="24"/>
        </w:rPr>
      </w:pPr>
      <w:r w:rsidRPr="00F64160">
        <w:rPr>
          <w:b/>
          <w:bCs/>
          <w:sz w:val="24"/>
          <w:szCs w:val="24"/>
        </w:rPr>
        <w:lastRenderedPageBreak/>
        <w:t>Changes to NEMA Standards Publications PS 3.18</w:t>
      </w:r>
    </w:p>
    <w:p w14:paraId="179F52F7" w14:textId="3CE9CBE9" w:rsidR="00D56AD1" w:rsidRPr="00F64160" w:rsidRDefault="003E2002" w:rsidP="003E2002">
      <w:pPr>
        <w:pStyle w:val="Instruction"/>
      </w:pPr>
      <w:r w:rsidRPr="00F64160">
        <w:t>Add a new reference to section 2.</w:t>
      </w:r>
    </w:p>
    <w:p w14:paraId="1E50FF9B" w14:textId="68334F2E" w:rsidR="00453B4D" w:rsidRPr="00F64160" w:rsidRDefault="00453B4D" w:rsidP="002531D3">
      <w:pPr>
        <w:pStyle w:val="Heading1"/>
      </w:pPr>
      <w:bookmarkStart w:id="44" w:name="_Toc138086577"/>
      <w:r w:rsidRPr="00F64160">
        <w:t>2</w:t>
      </w:r>
      <w:r w:rsidR="002F4349" w:rsidRPr="00F64160">
        <w:tab/>
      </w:r>
      <w:r w:rsidRPr="00F64160">
        <w:t>Normative References</w:t>
      </w:r>
      <w:bookmarkEnd w:id="44"/>
    </w:p>
    <w:p w14:paraId="7E0595C8" w14:textId="4579368B" w:rsidR="00453B4D" w:rsidRPr="00F64160" w:rsidRDefault="00453B4D" w:rsidP="00453B4D">
      <w:r w:rsidRPr="00F64160">
        <w:t>…</w:t>
      </w:r>
    </w:p>
    <w:p w14:paraId="7356D82A" w14:textId="02D037E1" w:rsidR="00453B4D" w:rsidRPr="00F64160" w:rsidRDefault="00453B4D" w:rsidP="00453B4D">
      <w:pPr>
        <w:pStyle w:val="Heading2"/>
      </w:pPr>
      <w:bookmarkStart w:id="45" w:name="_Toc138086578"/>
      <w:r w:rsidRPr="00F64160">
        <w:t>2.3</w:t>
      </w:r>
      <w:r w:rsidR="002F4349" w:rsidRPr="00F64160">
        <w:tab/>
      </w:r>
      <w:r w:rsidRPr="00F64160">
        <w:t>Other References</w:t>
      </w:r>
      <w:bookmarkEnd w:id="45"/>
    </w:p>
    <w:p w14:paraId="1B1C67E2" w14:textId="12992AB3" w:rsidR="00453B4D" w:rsidRPr="00F64160" w:rsidRDefault="00453B4D" w:rsidP="00453B4D">
      <w:r w:rsidRPr="00F64160">
        <w:t>…</w:t>
      </w:r>
    </w:p>
    <w:p w14:paraId="1907CF79" w14:textId="57B7CCC2" w:rsidR="00453B4D" w:rsidRPr="00F64160" w:rsidRDefault="00453B4D" w:rsidP="00CE4661">
      <w:pPr>
        <w:ind w:left="720" w:hanging="720"/>
      </w:pPr>
      <w:r w:rsidRPr="00F64160">
        <w:t>[</w:t>
      </w:r>
      <w:proofErr w:type="spellStart"/>
      <w:r w:rsidRPr="00F64160">
        <w:t>ARR</w:t>
      </w:r>
      <w:r w:rsidR="00CE4661" w:rsidRPr="00F64160">
        <w:t>p</w:t>
      </w:r>
      <w:proofErr w:type="spellEnd"/>
      <w:r w:rsidRPr="00F64160">
        <w:t>]</w:t>
      </w:r>
      <w:r w:rsidR="00CE4661" w:rsidRPr="00F64160">
        <w:tab/>
      </w:r>
      <w:r w:rsidRPr="00F64160">
        <w:rPr>
          <w:i/>
          <w:iCs/>
        </w:rPr>
        <w:t xml:space="preserve">Asynchronous Request-Reply </w:t>
      </w:r>
      <w:r w:rsidR="00CE4661" w:rsidRPr="00F64160">
        <w:rPr>
          <w:i/>
          <w:iCs/>
        </w:rPr>
        <w:t>p</w:t>
      </w:r>
      <w:r w:rsidRPr="00F64160">
        <w:rPr>
          <w:i/>
          <w:iCs/>
        </w:rPr>
        <w:t>attern</w:t>
      </w:r>
      <w:r w:rsidRPr="00F64160">
        <w:t xml:space="preserve">, </w:t>
      </w:r>
      <w:hyperlink r:id="rId13" w:history="1">
        <w:r w:rsidR="00CE4661" w:rsidRPr="00F64160">
          <w:rPr>
            <w:rStyle w:val="Hyperlink"/>
          </w:rPr>
          <w:t>https://learn.microsoft.com/en-us/azure/architecture/patterns/async-request-reply</w:t>
        </w:r>
      </w:hyperlink>
      <w:r w:rsidR="00CE4661" w:rsidRPr="00F64160">
        <w:t>.</w:t>
      </w:r>
    </w:p>
    <w:p w14:paraId="242C6136" w14:textId="68601326" w:rsidR="00453B4D" w:rsidRPr="00F64160" w:rsidRDefault="00453B4D" w:rsidP="00453B4D">
      <w:r w:rsidRPr="00F64160">
        <w:t>…</w:t>
      </w:r>
    </w:p>
    <w:p w14:paraId="48CB7F15" w14:textId="77777777" w:rsidR="003E2002" w:rsidRPr="00F64160" w:rsidRDefault="003E2002" w:rsidP="00453B4D"/>
    <w:p w14:paraId="1932B318" w14:textId="18ED4F21" w:rsidR="00827720" w:rsidRPr="00F64160" w:rsidRDefault="00827720" w:rsidP="00827720"/>
    <w:p w14:paraId="6301675F" w14:textId="1A2999FF" w:rsidR="00223483" w:rsidRPr="00F64160" w:rsidRDefault="00223483" w:rsidP="00223483">
      <w:pPr>
        <w:pStyle w:val="Instruction"/>
      </w:pPr>
      <w:r w:rsidRPr="00F64160">
        <w:t xml:space="preserve">Add new section </w:t>
      </w:r>
      <w:r w:rsidR="0053317D">
        <w:t>X</w:t>
      </w:r>
      <w:r w:rsidRPr="00F64160">
        <w:t xml:space="preserve"> </w:t>
      </w:r>
      <w:r w:rsidR="00247C79">
        <w:t xml:space="preserve">Storage </w:t>
      </w:r>
      <w:r w:rsidRPr="00F64160">
        <w:t>Commit</w:t>
      </w:r>
      <w:r w:rsidR="00462862">
        <w:t>ment</w:t>
      </w:r>
      <w:r w:rsidRPr="00F64160">
        <w:t xml:space="preserve"> </w:t>
      </w:r>
      <w:r w:rsidR="005D4204">
        <w:t>Service and Resources</w:t>
      </w:r>
    </w:p>
    <w:p w14:paraId="25657809" w14:textId="3C573A4B" w:rsidR="0053317D" w:rsidRDefault="0053317D" w:rsidP="0053317D">
      <w:pPr>
        <w:pStyle w:val="Heading1"/>
      </w:pPr>
      <w:bookmarkStart w:id="46" w:name="_Toc138086579"/>
      <w:r>
        <w:t>X</w:t>
      </w:r>
      <w:r>
        <w:tab/>
      </w:r>
      <w:r w:rsidR="0026363B">
        <w:t xml:space="preserve">Storage </w:t>
      </w:r>
      <w:r>
        <w:t>Commit</w:t>
      </w:r>
      <w:r w:rsidR="0026363B">
        <w:t>ment</w:t>
      </w:r>
      <w:r>
        <w:t xml:space="preserve"> Service and Resources</w:t>
      </w:r>
      <w:bookmarkEnd w:id="46"/>
    </w:p>
    <w:p w14:paraId="4535F3DE" w14:textId="3505A55B" w:rsidR="0053317D" w:rsidRDefault="0053317D" w:rsidP="003C335E">
      <w:pPr>
        <w:pStyle w:val="Heading2"/>
      </w:pPr>
      <w:bookmarkStart w:id="47" w:name="_Toc138086580"/>
      <w:r>
        <w:t>X.1</w:t>
      </w:r>
      <w:r>
        <w:tab/>
        <w:t>Overview</w:t>
      </w:r>
      <w:bookmarkEnd w:id="47"/>
    </w:p>
    <w:p w14:paraId="1A53E8D4" w14:textId="5638B61C" w:rsidR="00141D2B" w:rsidRPr="00F64160" w:rsidRDefault="003C335E" w:rsidP="004F038F">
      <w:r w:rsidRPr="003C335E">
        <w:t xml:space="preserve">The </w:t>
      </w:r>
      <w:r w:rsidR="000F71E5">
        <w:t xml:space="preserve">Storage </w:t>
      </w:r>
      <w:r>
        <w:t>Commit</w:t>
      </w:r>
      <w:r w:rsidR="000F71E5">
        <w:t>ment</w:t>
      </w:r>
      <w:r>
        <w:t xml:space="preserve"> </w:t>
      </w:r>
      <w:r w:rsidR="00AF14E8">
        <w:t>Service</w:t>
      </w:r>
      <w:r w:rsidRPr="003C335E">
        <w:t xml:space="preserve"> enables a user agent to arrange </w:t>
      </w:r>
      <w:r w:rsidR="005D4204">
        <w:t xml:space="preserve">the </w:t>
      </w:r>
      <w:r w:rsidRPr="003C335E">
        <w:t xml:space="preserve">safekeeping </w:t>
      </w:r>
      <w:r w:rsidR="005D4204">
        <w:t xml:space="preserve">of </w:t>
      </w:r>
      <w:r w:rsidRPr="003C335E">
        <w:t xml:space="preserve">Instances </w:t>
      </w:r>
      <w:r w:rsidR="00AF14E8">
        <w:t xml:space="preserve">on </w:t>
      </w:r>
      <w:r w:rsidRPr="003C335E">
        <w:t>an origin server.</w:t>
      </w:r>
      <w:r w:rsidR="005D4204">
        <w:t xml:space="preserve"> </w:t>
      </w:r>
      <w:r w:rsidR="00141D2B" w:rsidRPr="00F64160">
        <w:t xml:space="preserve">It </w:t>
      </w:r>
      <w:r w:rsidR="006D3187" w:rsidRPr="00F64160">
        <w:t xml:space="preserve">corresponds to the DIMSE </w:t>
      </w:r>
      <w:r w:rsidR="00F5787E" w:rsidRPr="00F64160">
        <w:t>Storage Commitment Service Class as defined in Annex J of PS3.4</w:t>
      </w:r>
      <w:r w:rsidR="00BF2D42">
        <w:t xml:space="preserve"> and has the same semantics</w:t>
      </w:r>
      <w:r w:rsidR="00F5787E" w:rsidRPr="00F64160">
        <w:t>.</w:t>
      </w:r>
    </w:p>
    <w:p w14:paraId="55E8EFF5" w14:textId="71BD4D22" w:rsidR="007E360C" w:rsidRDefault="007E360C" w:rsidP="004F038F">
      <w:r w:rsidRPr="00F64160">
        <w:t xml:space="preserve">As committing to storage of Instances is often a long-running operation on the origin server, </w:t>
      </w:r>
      <w:r w:rsidR="00247C79">
        <w:t xml:space="preserve">the use of </w:t>
      </w:r>
      <w:r w:rsidRPr="00F64160">
        <w:t xml:space="preserve">this </w:t>
      </w:r>
      <w:r w:rsidR="0012541D">
        <w:t>service</w:t>
      </w:r>
      <w:r w:rsidR="0012541D" w:rsidRPr="00F64160">
        <w:t xml:space="preserve"> </w:t>
      </w:r>
      <w:r w:rsidRPr="00F64160">
        <w:t xml:space="preserve">may be split into two </w:t>
      </w:r>
      <w:r w:rsidR="0012541D">
        <w:t>transactions</w:t>
      </w:r>
      <w:r w:rsidR="0092074F" w:rsidRPr="00F64160">
        <w:t xml:space="preserve">, </w:t>
      </w:r>
      <w:r w:rsidR="00D47F66">
        <w:t>at</w:t>
      </w:r>
      <w:r w:rsidR="0092074F" w:rsidRPr="00F64160">
        <w:t xml:space="preserve"> the discretion of the origin server</w:t>
      </w:r>
      <w:r w:rsidRPr="00F64160">
        <w:t xml:space="preserve">: </w:t>
      </w:r>
      <w:r w:rsidR="00FD0E3C" w:rsidRPr="00F64160">
        <w:t xml:space="preserve">1) </w:t>
      </w:r>
      <w:r w:rsidRPr="00F64160">
        <w:t xml:space="preserve">requesting the commitment, and – when the origin server cannot give the result yet – </w:t>
      </w:r>
      <w:r w:rsidR="00FD0E3C" w:rsidRPr="00F64160">
        <w:t xml:space="preserve">2) </w:t>
      </w:r>
      <w:r w:rsidRPr="00F64160">
        <w:t xml:space="preserve">checking </w:t>
      </w:r>
      <w:r w:rsidR="003E2002" w:rsidRPr="00F64160">
        <w:t xml:space="preserve">for </w:t>
      </w:r>
      <w:r w:rsidRPr="00F64160">
        <w:t>the result, in line with the asynchronous request-reply pattern [</w:t>
      </w:r>
      <w:proofErr w:type="spellStart"/>
      <w:r w:rsidR="00CE4661" w:rsidRPr="00F64160">
        <w:t>ARRp</w:t>
      </w:r>
      <w:proofErr w:type="spellEnd"/>
      <w:r w:rsidRPr="00F64160">
        <w:t>].</w:t>
      </w:r>
    </w:p>
    <w:p w14:paraId="5EA4ED01" w14:textId="0E4F217E" w:rsidR="00C225B5" w:rsidRPr="00F64160" w:rsidRDefault="00C225B5" w:rsidP="00C225B5">
      <w:pPr>
        <w:pStyle w:val="Note"/>
      </w:pPr>
      <w:r>
        <w:t>Note</w:t>
      </w:r>
      <w:r>
        <w:tab/>
        <w:t xml:space="preserve">A PACS may wait with a response to the </w:t>
      </w:r>
      <w:r w:rsidR="00247C79">
        <w:t xml:space="preserve">storage </w:t>
      </w:r>
      <w:r>
        <w:t>commit</w:t>
      </w:r>
      <w:r w:rsidR="00BE5723">
        <w:t>ment</w:t>
      </w:r>
      <w:r>
        <w:t xml:space="preserve"> request it receives, for instance until the VNA that it uses for long term storage has given commitment for the referenced Instances.</w:t>
      </w:r>
    </w:p>
    <w:p w14:paraId="704DAB03" w14:textId="0F00D32F" w:rsidR="00C640C9" w:rsidRDefault="002D3B8B" w:rsidP="004F038F">
      <w:r>
        <w:t>Figure X.1-1</w:t>
      </w:r>
      <w:r w:rsidR="004E358D" w:rsidRPr="00F64160">
        <w:t xml:space="preserve"> </w:t>
      </w:r>
      <w:r w:rsidR="006E0F7A" w:rsidRPr="00F64160">
        <w:t>shows the possible scenarios</w:t>
      </w:r>
      <w:r w:rsidR="007D2D6D" w:rsidRPr="00F64160">
        <w:t xml:space="preserve"> of </w:t>
      </w:r>
      <w:r w:rsidR="000F71E5">
        <w:t>requesting storage commitment</w:t>
      </w:r>
      <w:r w:rsidR="006E0F7A" w:rsidRPr="00F64160">
        <w:t xml:space="preserve">. </w:t>
      </w:r>
      <w:r w:rsidR="007D2D6D" w:rsidRPr="00F64160">
        <w:t xml:space="preserve">This </w:t>
      </w:r>
      <w:r w:rsidR="006E0F7A" w:rsidRPr="00F64160">
        <w:t>starts when the user agent sends a Request to the origin server</w:t>
      </w:r>
      <w:r w:rsidR="00930435" w:rsidRPr="00F64160">
        <w:t xml:space="preserve">. This </w:t>
      </w:r>
      <w:r w:rsidR="006E0F7A" w:rsidRPr="00F64160">
        <w:t>request</w:t>
      </w:r>
      <w:r w:rsidR="00930435" w:rsidRPr="00F64160">
        <w:t>s</w:t>
      </w:r>
      <w:r w:rsidR="006E0F7A" w:rsidRPr="00F64160">
        <w:t xml:space="preserve"> the origin server’s commitment to safekeep a set SOP Instances</w:t>
      </w:r>
      <w:r w:rsidR="009C3EEC" w:rsidRPr="00F64160">
        <w:t>, specified by their</w:t>
      </w:r>
      <w:r w:rsidR="00AE543B">
        <w:t xml:space="preserve"> respective</w:t>
      </w:r>
      <w:r w:rsidR="009C3EEC" w:rsidRPr="00F64160">
        <w:t xml:space="preserve"> UID</w:t>
      </w:r>
      <w:r w:rsidR="006E0F7A" w:rsidRPr="00F64160">
        <w:t>.</w:t>
      </w:r>
    </w:p>
    <w:p w14:paraId="217FA772" w14:textId="177DE49A" w:rsidR="003F3C3D" w:rsidRPr="0070189D" w:rsidRDefault="003F3C3D" w:rsidP="001363F5">
      <w:pPr>
        <w:keepNext/>
        <w:jc w:val="center"/>
        <w:rPr>
          <w:b/>
          <w:bCs/>
        </w:rPr>
      </w:pPr>
      <w:r>
        <w:rPr>
          <w:b/>
          <w:bCs/>
        </w:rPr>
        <w:lastRenderedPageBreak/>
        <w:t>Figure</w:t>
      </w:r>
      <w:r w:rsidRPr="0070189D">
        <w:rPr>
          <w:b/>
          <w:bCs/>
        </w:rPr>
        <w:t xml:space="preserve"> </w:t>
      </w:r>
      <w:r>
        <w:rPr>
          <w:b/>
          <w:bCs/>
        </w:rPr>
        <w:t>X</w:t>
      </w:r>
      <w:r w:rsidRPr="0070189D">
        <w:rPr>
          <w:b/>
          <w:bCs/>
        </w:rPr>
        <w:t xml:space="preserve">.1-1. </w:t>
      </w:r>
      <w:r>
        <w:rPr>
          <w:b/>
          <w:bCs/>
        </w:rPr>
        <w:t>Process of the Storage Commitment Service</w:t>
      </w:r>
    </w:p>
    <w:p w14:paraId="7314BCCC" w14:textId="4FC1D3B7" w:rsidR="00E46A12" w:rsidRDefault="00824E22" w:rsidP="00FD0E3C">
      <w:pPr>
        <w:jc w:val="center"/>
      </w:pPr>
      <w:r w:rsidRPr="00824E22">
        <w:rPr>
          <w:noProof/>
        </w:rPr>
        <w:drawing>
          <wp:inline distT="0" distB="0" distL="0" distR="0" wp14:anchorId="11577E49" wp14:editId="73357B17">
            <wp:extent cx="5943600" cy="2488565"/>
            <wp:effectExtent l="0" t="0" r="0" b="6985"/>
            <wp:docPr id="1"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agram, font&#10;&#10;Description automatically generated"/>
                    <pic:cNvPicPr/>
                  </pic:nvPicPr>
                  <pic:blipFill>
                    <a:blip r:embed="rId14"/>
                    <a:stretch>
                      <a:fillRect/>
                    </a:stretch>
                  </pic:blipFill>
                  <pic:spPr>
                    <a:xfrm>
                      <a:off x="0" y="0"/>
                      <a:ext cx="5943600" cy="2488565"/>
                    </a:xfrm>
                    <a:prstGeom prst="rect">
                      <a:avLst/>
                    </a:prstGeom>
                  </pic:spPr>
                </pic:pic>
              </a:graphicData>
            </a:graphic>
          </wp:inline>
        </w:drawing>
      </w:r>
    </w:p>
    <w:p w14:paraId="22E9ADF6" w14:textId="2752C4EF" w:rsidR="00C640C9" w:rsidRDefault="00C640C9" w:rsidP="00C640C9">
      <w:r w:rsidRPr="00F64160">
        <w:t>In case the origin server respon</w:t>
      </w:r>
      <w:r w:rsidR="00846FED">
        <w:t>d</w:t>
      </w:r>
      <w:r w:rsidRPr="00F64160">
        <w:t xml:space="preserve">s with </w:t>
      </w:r>
      <w:r w:rsidR="00824E22">
        <w:t>Done</w:t>
      </w:r>
      <w:r w:rsidRPr="00F64160">
        <w:t>, it behaves synchronously, and returns, for each instance, whether it commits to safekeeping that instance, or not; the user agent can handle this result</w:t>
      </w:r>
      <w:r w:rsidR="00AE543B">
        <w:t xml:space="preserve"> appropriately</w:t>
      </w:r>
      <w:r w:rsidRPr="00F64160">
        <w:t xml:space="preserve">, for example by deleting the local copies of the instances that </w:t>
      </w:r>
      <w:r w:rsidR="00AE543B">
        <w:t>now are safely kept</w:t>
      </w:r>
      <w:r w:rsidRPr="00F64160">
        <w:t xml:space="preserve"> by the origin server.</w:t>
      </w:r>
    </w:p>
    <w:p w14:paraId="79C37395" w14:textId="765D7B5D" w:rsidR="00C640C9" w:rsidRDefault="00C640C9" w:rsidP="00C640C9">
      <w:r w:rsidRPr="00F64160">
        <w:t>In case the origin server respon</w:t>
      </w:r>
      <w:r w:rsidR="00B11D98">
        <w:t>d</w:t>
      </w:r>
      <w:r w:rsidRPr="00F64160">
        <w:t xml:space="preserve">s to the Request with </w:t>
      </w:r>
      <w:r w:rsidR="00824E22">
        <w:t>Working …</w:t>
      </w:r>
      <w:r w:rsidRPr="00F64160">
        <w:t>, it behaves asynchronously, and is working on the request. In this case, the user agent needs to perform a Result Check</w:t>
      </w:r>
      <w:r w:rsidR="00EF151F">
        <w:t xml:space="preserve"> after some time</w:t>
      </w:r>
      <w:r w:rsidRPr="00F64160">
        <w:t>. When this check is performed, the origin server may respon</w:t>
      </w:r>
      <w:r w:rsidR="00EF151F">
        <w:t>d</w:t>
      </w:r>
      <w:r w:rsidRPr="00F64160">
        <w:t xml:space="preserve"> with </w:t>
      </w:r>
      <w:r w:rsidR="00824E22">
        <w:t>Done</w:t>
      </w:r>
      <w:r w:rsidRPr="00F64160">
        <w:t xml:space="preserve">, and will provide the same kind of result as </w:t>
      </w:r>
      <w:r w:rsidR="00AE543B">
        <w:t>in the synchronous case</w:t>
      </w:r>
      <w:r w:rsidRPr="00F64160">
        <w:t>, which can be handled in the same way by the user agent. The origin server may also respon</w:t>
      </w:r>
      <w:r w:rsidR="00EF151F">
        <w:t>d</w:t>
      </w:r>
      <w:r w:rsidRPr="00F64160">
        <w:t xml:space="preserve"> to the Result Check with </w:t>
      </w:r>
      <w:r w:rsidR="00824E22">
        <w:t>Working…</w:t>
      </w:r>
      <w:r w:rsidRPr="00F64160">
        <w:t>, which will trigger the user agent to perform a Result Check again. This process continues until the origin server respon</w:t>
      </w:r>
      <w:r w:rsidR="00EF151F">
        <w:t>d</w:t>
      </w:r>
      <w:r w:rsidRPr="00F64160">
        <w:t xml:space="preserve">s with </w:t>
      </w:r>
      <w:r w:rsidR="00824E22">
        <w:t>Done</w:t>
      </w:r>
      <w:r w:rsidRPr="00F64160">
        <w:t xml:space="preserve">, finalizing the </w:t>
      </w:r>
      <w:r w:rsidR="00BD7A0F">
        <w:t>process</w:t>
      </w:r>
      <w:r w:rsidRPr="00F64160">
        <w:t>.</w:t>
      </w:r>
    </w:p>
    <w:p w14:paraId="5A360454" w14:textId="57EE417E" w:rsidR="00C640C9" w:rsidRDefault="00C640C9" w:rsidP="00C640C9">
      <w:r w:rsidRPr="00F64160">
        <w:t>For both the Request and the Result Check it is also possible that the origin server returns an error, and this</w:t>
      </w:r>
      <w:r w:rsidR="00AE543B">
        <w:t xml:space="preserve"> also</w:t>
      </w:r>
      <w:r w:rsidRPr="00F64160">
        <w:t xml:space="preserve"> needs to be handled appropriately by the user </w:t>
      </w:r>
      <w:r>
        <w:t>agent</w:t>
      </w:r>
      <w:r w:rsidR="00115A91">
        <w:t xml:space="preserve">; see Table </w:t>
      </w:r>
      <w:r w:rsidR="00997267">
        <w:t>X.4</w:t>
      </w:r>
      <w:r w:rsidR="00115A91">
        <w:t>.3-1 for more details</w:t>
      </w:r>
      <w:r w:rsidRPr="00F64160">
        <w:t>.</w:t>
      </w:r>
    </w:p>
    <w:p w14:paraId="1F4D8F54" w14:textId="0118CB50" w:rsidR="003C335E" w:rsidRDefault="003C335E" w:rsidP="003C335E">
      <w:pPr>
        <w:pStyle w:val="Heading3"/>
      </w:pPr>
      <w:bookmarkStart w:id="48" w:name="_Toc138086581"/>
      <w:r>
        <w:t>X.1.1</w:t>
      </w:r>
      <w:r>
        <w:tab/>
        <w:t>Resource Description</w:t>
      </w:r>
      <w:r w:rsidR="00772402">
        <w:t>s</w:t>
      </w:r>
      <w:bookmarkEnd w:id="48"/>
    </w:p>
    <w:p w14:paraId="7D80574A" w14:textId="23C33B34" w:rsidR="003C335E" w:rsidRDefault="0070189D" w:rsidP="003C335E">
      <w:r>
        <w:t>There is one resource defined by this service:</w:t>
      </w:r>
    </w:p>
    <w:tbl>
      <w:tblPr>
        <w:tblStyle w:val="TableGrid"/>
        <w:tblW w:w="0" w:type="auto"/>
        <w:jc w:val="center"/>
        <w:tblLook w:val="04A0" w:firstRow="1" w:lastRow="0" w:firstColumn="1" w:lastColumn="0" w:noHBand="0" w:noVBand="1"/>
      </w:tblPr>
      <w:tblGrid>
        <w:gridCol w:w="2195"/>
        <w:gridCol w:w="6786"/>
      </w:tblGrid>
      <w:tr w:rsidR="0070189D" w:rsidRPr="0070189D" w14:paraId="2E199EFA" w14:textId="77777777" w:rsidTr="00DD2778">
        <w:trPr>
          <w:trHeight w:val="53"/>
          <w:jc w:val="center"/>
        </w:trPr>
        <w:tc>
          <w:tcPr>
            <w:tcW w:w="0" w:type="auto"/>
          </w:tcPr>
          <w:p w14:paraId="297948B3" w14:textId="3181F723" w:rsidR="0070189D" w:rsidRPr="0070189D" w:rsidRDefault="0070189D" w:rsidP="00DD2778">
            <w:pPr>
              <w:spacing w:after="0"/>
            </w:pPr>
            <w:r w:rsidRPr="0070189D">
              <w:t>/commit</w:t>
            </w:r>
            <w:r w:rsidR="000F71E5">
              <w:t>ment-requests</w:t>
            </w:r>
          </w:p>
        </w:tc>
        <w:tc>
          <w:tcPr>
            <w:tcW w:w="0" w:type="auto"/>
          </w:tcPr>
          <w:p w14:paraId="2CE6D22C" w14:textId="27C04F5B" w:rsidR="0070189D" w:rsidRPr="0070189D" w:rsidRDefault="006B7C4E" w:rsidP="00DD2778">
            <w:pPr>
              <w:spacing w:after="0"/>
            </w:pPr>
            <w:r>
              <w:t>S</w:t>
            </w:r>
            <w:r w:rsidR="0070189D" w:rsidRPr="0070189D">
              <w:t xml:space="preserve">torage commitment </w:t>
            </w:r>
            <w:r>
              <w:t xml:space="preserve">requests for </w:t>
            </w:r>
            <w:r w:rsidR="0070189D" w:rsidRPr="0070189D">
              <w:t xml:space="preserve">Instances managed by the </w:t>
            </w:r>
            <w:r w:rsidR="000415CA">
              <w:t>origin serv</w:t>
            </w:r>
            <w:r w:rsidR="000E2988">
              <w:t>er</w:t>
            </w:r>
            <w:r w:rsidR="0070189D" w:rsidRPr="0070189D">
              <w:t>.</w:t>
            </w:r>
          </w:p>
        </w:tc>
      </w:tr>
    </w:tbl>
    <w:p w14:paraId="13C30978" w14:textId="77777777" w:rsidR="0070189D" w:rsidRPr="003C335E" w:rsidRDefault="0070189D" w:rsidP="003C335E"/>
    <w:p w14:paraId="3FA1A08D" w14:textId="77777777" w:rsidR="003C335E" w:rsidRDefault="003C335E" w:rsidP="003C335E">
      <w:pPr>
        <w:pStyle w:val="Heading3"/>
      </w:pPr>
      <w:bookmarkStart w:id="49" w:name="_Toc138086582"/>
      <w:r>
        <w:t>X.1.2</w:t>
      </w:r>
      <w:r>
        <w:tab/>
        <w:t>Common Query Parameters</w:t>
      </w:r>
      <w:bookmarkEnd w:id="49"/>
    </w:p>
    <w:p w14:paraId="3748BF59" w14:textId="7F077EB6" w:rsidR="0070189D" w:rsidRPr="0070189D" w:rsidRDefault="0070189D" w:rsidP="0070189D">
      <w:r w:rsidRPr="0070189D">
        <w:t xml:space="preserve">The origin server shall support Query Parameters as required in Table </w:t>
      </w:r>
      <w:r>
        <w:t>X</w:t>
      </w:r>
      <w:r w:rsidRPr="0070189D">
        <w:t>.1.2-1.</w:t>
      </w:r>
    </w:p>
    <w:p w14:paraId="7CE186BB" w14:textId="2A89C6BA" w:rsidR="0070189D" w:rsidRPr="0070189D" w:rsidRDefault="0070189D" w:rsidP="0070189D">
      <w:r w:rsidRPr="0070189D">
        <w:t xml:space="preserve">The user agent shall supply in the request Query Parameters as required in Table </w:t>
      </w:r>
      <w:r>
        <w:t>X</w:t>
      </w:r>
      <w:r w:rsidRPr="0070189D">
        <w:t>.1.2-1.</w:t>
      </w:r>
    </w:p>
    <w:p w14:paraId="72FAA61F" w14:textId="0F2E1EEE" w:rsidR="0070189D" w:rsidRPr="0070189D" w:rsidRDefault="0070189D" w:rsidP="0070189D">
      <w:pPr>
        <w:jc w:val="center"/>
        <w:rPr>
          <w:b/>
          <w:bCs/>
        </w:rPr>
      </w:pPr>
      <w:r w:rsidRPr="0070189D">
        <w:rPr>
          <w:b/>
          <w:bCs/>
        </w:rPr>
        <w:t xml:space="preserve">Table </w:t>
      </w:r>
      <w:r>
        <w:rPr>
          <w:b/>
          <w:bCs/>
        </w:rPr>
        <w:t>X</w:t>
      </w:r>
      <w:r w:rsidRPr="0070189D">
        <w:rPr>
          <w:b/>
          <w:bCs/>
        </w:rPr>
        <w:t>.1.2-1. Common Query Parameters</w:t>
      </w:r>
    </w:p>
    <w:tbl>
      <w:tblPr>
        <w:tblStyle w:val="TableGrid"/>
        <w:tblW w:w="0" w:type="auto"/>
        <w:tblLook w:val="04A0" w:firstRow="1" w:lastRow="0" w:firstColumn="1" w:lastColumn="0" w:noHBand="0" w:noVBand="1"/>
      </w:tblPr>
      <w:tblGrid>
        <w:gridCol w:w="1870"/>
        <w:gridCol w:w="1870"/>
        <w:gridCol w:w="1870"/>
        <w:gridCol w:w="1870"/>
        <w:gridCol w:w="1870"/>
      </w:tblGrid>
      <w:tr w:rsidR="0070189D" w:rsidRPr="0070189D" w14:paraId="5F21DE1B" w14:textId="77777777" w:rsidTr="00DD2778">
        <w:tc>
          <w:tcPr>
            <w:tcW w:w="1870" w:type="dxa"/>
            <w:vMerge w:val="restart"/>
          </w:tcPr>
          <w:p w14:paraId="14C3EC93" w14:textId="77777777" w:rsidR="0070189D" w:rsidRPr="0070189D" w:rsidRDefault="0070189D" w:rsidP="00DD2778">
            <w:pPr>
              <w:spacing w:after="120"/>
              <w:jc w:val="center"/>
              <w:rPr>
                <w:b/>
                <w:bCs/>
              </w:rPr>
            </w:pPr>
            <w:r w:rsidRPr="0070189D">
              <w:rPr>
                <w:b/>
                <w:bCs/>
              </w:rPr>
              <w:t>Name</w:t>
            </w:r>
          </w:p>
        </w:tc>
        <w:tc>
          <w:tcPr>
            <w:tcW w:w="1870" w:type="dxa"/>
            <w:vMerge w:val="restart"/>
          </w:tcPr>
          <w:p w14:paraId="3B5779E0" w14:textId="77777777" w:rsidR="0070189D" w:rsidRPr="0070189D" w:rsidRDefault="0070189D" w:rsidP="00DD2778">
            <w:pPr>
              <w:spacing w:after="120"/>
              <w:jc w:val="center"/>
              <w:rPr>
                <w:b/>
                <w:bCs/>
              </w:rPr>
            </w:pPr>
            <w:r w:rsidRPr="0070189D">
              <w:rPr>
                <w:b/>
                <w:bCs/>
              </w:rPr>
              <w:t>Value</w:t>
            </w:r>
          </w:p>
        </w:tc>
        <w:tc>
          <w:tcPr>
            <w:tcW w:w="3740" w:type="dxa"/>
            <w:gridSpan w:val="2"/>
          </w:tcPr>
          <w:p w14:paraId="25EB623D" w14:textId="77777777" w:rsidR="0070189D" w:rsidRPr="0070189D" w:rsidRDefault="0070189D" w:rsidP="00DD2778">
            <w:pPr>
              <w:spacing w:after="120"/>
              <w:jc w:val="center"/>
              <w:rPr>
                <w:b/>
                <w:bCs/>
              </w:rPr>
            </w:pPr>
            <w:r w:rsidRPr="0070189D">
              <w:rPr>
                <w:b/>
                <w:bCs/>
              </w:rPr>
              <w:t>Usage</w:t>
            </w:r>
          </w:p>
        </w:tc>
        <w:tc>
          <w:tcPr>
            <w:tcW w:w="1870" w:type="dxa"/>
            <w:vMerge w:val="restart"/>
          </w:tcPr>
          <w:p w14:paraId="52248C29" w14:textId="77777777" w:rsidR="0070189D" w:rsidRPr="0070189D" w:rsidRDefault="0070189D" w:rsidP="00DD2778">
            <w:pPr>
              <w:spacing w:after="120"/>
              <w:jc w:val="center"/>
              <w:rPr>
                <w:b/>
                <w:bCs/>
              </w:rPr>
            </w:pPr>
            <w:r w:rsidRPr="0070189D">
              <w:rPr>
                <w:b/>
                <w:bCs/>
              </w:rPr>
              <w:t>Section</w:t>
            </w:r>
          </w:p>
        </w:tc>
      </w:tr>
      <w:tr w:rsidR="0070189D" w:rsidRPr="0070189D" w14:paraId="0E2BEB8F" w14:textId="77777777" w:rsidTr="00DD2778">
        <w:tc>
          <w:tcPr>
            <w:tcW w:w="1870" w:type="dxa"/>
            <w:vMerge/>
          </w:tcPr>
          <w:p w14:paraId="31528A26" w14:textId="77777777" w:rsidR="0070189D" w:rsidRPr="0070189D" w:rsidRDefault="0070189D" w:rsidP="00DD2778">
            <w:pPr>
              <w:spacing w:after="120"/>
              <w:jc w:val="center"/>
            </w:pPr>
          </w:p>
        </w:tc>
        <w:tc>
          <w:tcPr>
            <w:tcW w:w="1870" w:type="dxa"/>
            <w:vMerge/>
          </w:tcPr>
          <w:p w14:paraId="468AB390" w14:textId="77777777" w:rsidR="0070189D" w:rsidRPr="0070189D" w:rsidRDefault="0070189D" w:rsidP="00DD2778">
            <w:pPr>
              <w:spacing w:after="120"/>
              <w:jc w:val="center"/>
            </w:pPr>
          </w:p>
        </w:tc>
        <w:tc>
          <w:tcPr>
            <w:tcW w:w="1870" w:type="dxa"/>
          </w:tcPr>
          <w:p w14:paraId="52177A65" w14:textId="77777777" w:rsidR="0070189D" w:rsidRPr="0070189D" w:rsidRDefault="0070189D" w:rsidP="00DD2778">
            <w:pPr>
              <w:spacing w:after="120"/>
              <w:jc w:val="center"/>
              <w:rPr>
                <w:b/>
                <w:bCs/>
              </w:rPr>
            </w:pPr>
            <w:r w:rsidRPr="0070189D">
              <w:rPr>
                <w:b/>
                <w:bCs/>
              </w:rPr>
              <w:t>User Agent</w:t>
            </w:r>
          </w:p>
        </w:tc>
        <w:tc>
          <w:tcPr>
            <w:tcW w:w="1870" w:type="dxa"/>
          </w:tcPr>
          <w:p w14:paraId="69BF61C9" w14:textId="77777777" w:rsidR="0070189D" w:rsidRPr="0070189D" w:rsidRDefault="0070189D" w:rsidP="00DD2778">
            <w:pPr>
              <w:spacing w:after="120"/>
              <w:jc w:val="center"/>
              <w:rPr>
                <w:b/>
                <w:bCs/>
              </w:rPr>
            </w:pPr>
            <w:r w:rsidRPr="0070189D">
              <w:rPr>
                <w:b/>
                <w:bCs/>
              </w:rPr>
              <w:t>Origin Server</w:t>
            </w:r>
          </w:p>
        </w:tc>
        <w:tc>
          <w:tcPr>
            <w:tcW w:w="1870" w:type="dxa"/>
            <w:vMerge/>
          </w:tcPr>
          <w:p w14:paraId="6E1747D7" w14:textId="77777777" w:rsidR="0070189D" w:rsidRPr="0070189D" w:rsidRDefault="0070189D" w:rsidP="00DD2778">
            <w:pPr>
              <w:spacing w:after="120"/>
            </w:pPr>
          </w:p>
        </w:tc>
      </w:tr>
      <w:tr w:rsidR="0070189D" w:rsidRPr="0070189D" w14:paraId="24F51FD0" w14:textId="77777777" w:rsidTr="00DD2778">
        <w:trPr>
          <w:trHeight w:val="53"/>
        </w:trPr>
        <w:tc>
          <w:tcPr>
            <w:tcW w:w="1870" w:type="dxa"/>
          </w:tcPr>
          <w:p w14:paraId="45F88884" w14:textId="77777777" w:rsidR="0070189D" w:rsidRPr="0070189D" w:rsidRDefault="0070189D" w:rsidP="00DD2778">
            <w:pPr>
              <w:spacing w:after="120"/>
            </w:pPr>
            <w:r w:rsidRPr="0070189D">
              <w:t>Accept</w:t>
            </w:r>
          </w:p>
        </w:tc>
        <w:tc>
          <w:tcPr>
            <w:tcW w:w="1870" w:type="dxa"/>
          </w:tcPr>
          <w:p w14:paraId="6A9A194D" w14:textId="77777777" w:rsidR="0070189D" w:rsidRPr="0070189D" w:rsidRDefault="0070189D" w:rsidP="00DD2778">
            <w:pPr>
              <w:spacing w:after="120"/>
            </w:pPr>
            <w:r w:rsidRPr="0070189D">
              <w:t>media-type</w:t>
            </w:r>
          </w:p>
        </w:tc>
        <w:tc>
          <w:tcPr>
            <w:tcW w:w="1870" w:type="dxa"/>
          </w:tcPr>
          <w:p w14:paraId="34C987A6" w14:textId="77777777" w:rsidR="0070189D" w:rsidRPr="0070189D" w:rsidRDefault="0070189D" w:rsidP="00DD2778">
            <w:pPr>
              <w:spacing w:after="120"/>
            </w:pPr>
            <w:r w:rsidRPr="0070189D">
              <w:t>O</w:t>
            </w:r>
          </w:p>
        </w:tc>
        <w:tc>
          <w:tcPr>
            <w:tcW w:w="1870" w:type="dxa"/>
          </w:tcPr>
          <w:p w14:paraId="3265BBA1" w14:textId="77777777" w:rsidR="0070189D" w:rsidRPr="0070189D" w:rsidRDefault="0070189D" w:rsidP="00DD2778">
            <w:pPr>
              <w:spacing w:after="120"/>
            </w:pPr>
            <w:r w:rsidRPr="0070189D">
              <w:t>M</w:t>
            </w:r>
          </w:p>
        </w:tc>
        <w:tc>
          <w:tcPr>
            <w:tcW w:w="1870" w:type="dxa"/>
          </w:tcPr>
          <w:p w14:paraId="03DBDE8B" w14:textId="77777777" w:rsidR="0070189D" w:rsidRPr="0070189D" w:rsidRDefault="0070189D" w:rsidP="00DD2778">
            <w:pPr>
              <w:spacing w:after="120"/>
            </w:pPr>
            <w:r w:rsidRPr="0070189D">
              <w:t>Section 8.3.3.1</w:t>
            </w:r>
          </w:p>
        </w:tc>
      </w:tr>
      <w:tr w:rsidR="0070189D" w:rsidRPr="0070189D" w14:paraId="6D29F85E" w14:textId="77777777" w:rsidTr="00DD2778">
        <w:trPr>
          <w:trHeight w:val="53"/>
        </w:trPr>
        <w:tc>
          <w:tcPr>
            <w:tcW w:w="1870" w:type="dxa"/>
          </w:tcPr>
          <w:p w14:paraId="6AD23392" w14:textId="77777777" w:rsidR="0070189D" w:rsidRPr="0070189D" w:rsidRDefault="0070189D" w:rsidP="00DD2778">
            <w:pPr>
              <w:spacing w:after="120"/>
            </w:pPr>
            <w:r w:rsidRPr="0070189D">
              <w:t>Accept-Charset</w:t>
            </w:r>
          </w:p>
        </w:tc>
        <w:tc>
          <w:tcPr>
            <w:tcW w:w="1870" w:type="dxa"/>
          </w:tcPr>
          <w:p w14:paraId="1D114D0B" w14:textId="77777777" w:rsidR="0070189D" w:rsidRPr="0070189D" w:rsidRDefault="0070189D" w:rsidP="00DD2778">
            <w:pPr>
              <w:spacing w:after="120"/>
            </w:pPr>
            <w:r w:rsidRPr="0070189D">
              <w:t>charset</w:t>
            </w:r>
          </w:p>
        </w:tc>
        <w:tc>
          <w:tcPr>
            <w:tcW w:w="1870" w:type="dxa"/>
          </w:tcPr>
          <w:p w14:paraId="3BC57324" w14:textId="77777777" w:rsidR="0070189D" w:rsidRPr="0070189D" w:rsidRDefault="0070189D" w:rsidP="00DD2778">
            <w:pPr>
              <w:spacing w:after="120"/>
            </w:pPr>
            <w:r w:rsidRPr="0070189D">
              <w:t>O</w:t>
            </w:r>
          </w:p>
        </w:tc>
        <w:tc>
          <w:tcPr>
            <w:tcW w:w="1870" w:type="dxa"/>
          </w:tcPr>
          <w:p w14:paraId="20DF053F" w14:textId="77777777" w:rsidR="0070189D" w:rsidRPr="0070189D" w:rsidRDefault="0070189D" w:rsidP="00DD2778">
            <w:pPr>
              <w:spacing w:after="120"/>
            </w:pPr>
            <w:r w:rsidRPr="0070189D">
              <w:t>M</w:t>
            </w:r>
          </w:p>
        </w:tc>
        <w:tc>
          <w:tcPr>
            <w:tcW w:w="1870" w:type="dxa"/>
          </w:tcPr>
          <w:p w14:paraId="26D8FB35" w14:textId="77777777" w:rsidR="0070189D" w:rsidRPr="0070189D" w:rsidRDefault="0070189D" w:rsidP="00DD2778">
            <w:pPr>
              <w:spacing w:after="120"/>
            </w:pPr>
            <w:r w:rsidRPr="0070189D">
              <w:t>Section 8.3.3.2</w:t>
            </w:r>
          </w:p>
        </w:tc>
      </w:tr>
    </w:tbl>
    <w:p w14:paraId="36992601" w14:textId="6CA74E14" w:rsidR="003C335E" w:rsidRDefault="003C335E" w:rsidP="003C335E"/>
    <w:p w14:paraId="696B55B1" w14:textId="6E3487CA" w:rsidR="00156F07" w:rsidRPr="003C335E" w:rsidRDefault="00156F07" w:rsidP="003C335E">
      <w:r>
        <w:t>See also Section 8.4.</w:t>
      </w:r>
    </w:p>
    <w:p w14:paraId="2C53B39B" w14:textId="77777777" w:rsidR="003C335E" w:rsidRDefault="003C335E" w:rsidP="003C335E">
      <w:pPr>
        <w:pStyle w:val="Heading3"/>
      </w:pPr>
      <w:bookmarkStart w:id="50" w:name="_Toc138086583"/>
      <w:r>
        <w:t>X.1.3</w:t>
      </w:r>
      <w:r>
        <w:tab/>
        <w:t>Common Media Types</w:t>
      </w:r>
      <w:bookmarkEnd w:id="50"/>
    </w:p>
    <w:p w14:paraId="6F9A90A3" w14:textId="64B4D287" w:rsidR="00891199" w:rsidRPr="00F64160" w:rsidRDefault="00891199" w:rsidP="00891199">
      <w:r w:rsidRPr="00F64160">
        <w:t xml:space="preserve">The origin server shall support the media types specified as </w:t>
      </w:r>
      <w:r w:rsidR="00156F07">
        <w:t>D</w:t>
      </w:r>
      <w:r w:rsidRPr="00F64160">
        <w:t xml:space="preserve">efault or </w:t>
      </w:r>
      <w:r w:rsidR="00156F07">
        <w:t>R</w:t>
      </w:r>
      <w:r w:rsidRPr="00F64160">
        <w:t xml:space="preserve">equired in Table </w:t>
      </w:r>
      <w:r>
        <w:t>X.</w:t>
      </w:r>
      <w:r w:rsidR="00156F07">
        <w:t>1.</w:t>
      </w:r>
      <w:r>
        <w:t>3</w:t>
      </w:r>
      <w:r w:rsidRPr="00F64160">
        <w:t>-1.</w:t>
      </w:r>
    </w:p>
    <w:p w14:paraId="17ABB999" w14:textId="08C558DC" w:rsidR="00891199" w:rsidRPr="00435A9C" w:rsidRDefault="00891199" w:rsidP="00891199">
      <w:pPr>
        <w:pStyle w:val="TableTitle"/>
        <w:keepNext/>
      </w:pPr>
      <w:r w:rsidRPr="00435A9C">
        <w:t>Table X.</w:t>
      </w:r>
      <w:r w:rsidR="00156F07" w:rsidRPr="00435A9C">
        <w:t>1.</w:t>
      </w:r>
      <w:r w:rsidRPr="00435A9C">
        <w:t xml:space="preserve">3-1. </w:t>
      </w:r>
      <w:r w:rsidR="00156F07" w:rsidRPr="00435A9C">
        <w:t>Default, Required, and Optional Media Types</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410"/>
        <w:gridCol w:w="1276"/>
        <w:gridCol w:w="1559"/>
      </w:tblGrid>
      <w:tr w:rsidR="00891199" w:rsidRPr="002C0216" w14:paraId="2595183D" w14:textId="77777777" w:rsidTr="00DD2778">
        <w:trPr>
          <w:cantSplit/>
          <w:trHeight w:val="275"/>
          <w:jc w:val="center"/>
        </w:trPr>
        <w:tc>
          <w:tcPr>
            <w:tcW w:w="4410" w:type="dxa"/>
          </w:tcPr>
          <w:p w14:paraId="31FBEA24" w14:textId="77777777" w:rsidR="00891199" w:rsidRPr="00435A9C" w:rsidRDefault="00891199" w:rsidP="00DD2778">
            <w:pPr>
              <w:pStyle w:val="TableLabel"/>
              <w:rPr>
                <w:sz w:val="32"/>
              </w:rPr>
            </w:pPr>
            <w:r w:rsidRPr="00435A9C">
              <w:t>Media Type</w:t>
            </w:r>
          </w:p>
        </w:tc>
        <w:tc>
          <w:tcPr>
            <w:tcW w:w="1276" w:type="dxa"/>
          </w:tcPr>
          <w:p w14:paraId="28522C77" w14:textId="77777777" w:rsidR="00891199" w:rsidRPr="00435A9C" w:rsidRDefault="00891199" w:rsidP="00DD2778">
            <w:pPr>
              <w:pStyle w:val="TableLabel"/>
            </w:pPr>
            <w:r w:rsidRPr="00435A9C">
              <w:t>Usage</w:t>
            </w:r>
          </w:p>
        </w:tc>
        <w:tc>
          <w:tcPr>
            <w:tcW w:w="1559" w:type="dxa"/>
          </w:tcPr>
          <w:p w14:paraId="73808C59" w14:textId="77777777" w:rsidR="00891199" w:rsidRPr="00435A9C" w:rsidRDefault="00891199" w:rsidP="00DD2778">
            <w:pPr>
              <w:pStyle w:val="TableLabel"/>
            </w:pPr>
            <w:r w:rsidRPr="00435A9C">
              <w:t>Section</w:t>
            </w:r>
          </w:p>
        </w:tc>
      </w:tr>
      <w:tr w:rsidR="00891199" w:rsidRPr="00F64160" w14:paraId="2D906508" w14:textId="77777777" w:rsidTr="00DD2778">
        <w:trPr>
          <w:cantSplit/>
          <w:jc w:val="center"/>
        </w:trPr>
        <w:tc>
          <w:tcPr>
            <w:tcW w:w="4410" w:type="dxa"/>
          </w:tcPr>
          <w:p w14:paraId="63CF90D5" w14:textId="77777777" w:rsidR="00891199" w:rsidRPr="00F64160" w:rsidRDefault="00891199" w:rsidP="00DD2778">
            <w:pPr>
              <w:pStyle w:val="TableEntry"/>
              <w:keepNext/>
            </w:pPr>
            <w:r w:rsidRPr="00F64160">
              <w:t>application/</w:t>
            </w:r>
            <w:proofErr w:type="spellStart"/>
            <w:r w:rsidRPr="00F64160">
              <w:t>dicom+json</w:t>
            </w:r>
            <w:proofErr w:type="spellEnd"/>
          </w:p>
        </w:tc>
        <w:tc>
          <w:tcPr>
            <w:tcW w:w="1276" w:type="dxa"/>
          </w:tcPr>
          <w:p w14:paraId="2CF42FD2" w14:textId="77777777" w:rsidR="00891199" w:rsidRPr="00F64160" w:rsidRDefault="00891199" w:rsidP="00DD2778">
            <w:pPr>
              <w:pStyle w:val="TableEntry"/>
              <w:keepNext/>
            </w:pPr>
            <w:r w:rsidRPr="00F64160">
              <w:t>Default</w:t>
            </w:r>
          </w:p>
        </w:tc>
        <w:tc>
          <w:tcPr>
            <w:tcW w:w="1559" w:type="dxa"/>
          </w:tcPr>
          <w:p w14:paraId="2EDB491B" w14:textId="77777777" w:rsidR="00891199" w:rsidRPr="00F64160" w:rsidRDefault="00891199" w:rsidP="00DD2778">
            <w:pPr>
              <w:pStyle w:val="TableEntry"/>
              <w:keepNext/>
            </w:pPr>
            <w:r w:rsidRPr="00F64160">
              <w:t>Section 8.7.3.2</w:t>
            </w:r>
          </w:p>
        </w:tc>
      </w:tr>
      <w:tr w:rsidR="00891199" w:rsidRPr="00F64160" w14:paraId="34C5118C" w14:textId="77777777" w:rsidTr="00DD2778">
        <w:trPr>
          <w:cantSplit/>
          <w:jc w:val="center"/>
        </w:trPr>
        <w:tc>
          <w:tcPr>
            <w:tcW w:w="4410" w:type="dxa"/>
          </w:tcPr>
          <w:p w14:paraId="17809DAE" w14:textId="77777777" w:rsidR="00891199" w:rsidRPr="00F64160" w:rsidRDefault="00891199" w:rsidP="00DD2778">
            <w:pPr>
              <w:pStyle w:val="TableEntry"/>
              <w:keepNext/>
            </w:pPr>
            <w:r w:rsidRPr="00F64160">
              <w:t>application/</w:t>
            </w:r>
            <w:proofErr w:type="spellStart"/>
            <w:r w:rsidRPr="00F64160">
              <w:t>dicom+xml</w:t>
            </w:r>
            <w:proofErr w:type="spellEnd"/>
          </w:p>
        </w:tc>
        <w:tc>
          <w:tcPr>
            <w:tcW w:w="1276" w:type="dxa"/>
          </w:tcPr>
          <w:p w14:paraId="3C2DD169" w14:textId="77777777" w:rsidR="00891199" w:rsidRPr="00F64160" w:rsidRDefault="00891199" w:rsidP="00DD2778">
            <w:pPr>
              <w:pStyle w:val="TableEntry"/>
              <w:keepNext/>
            </w:pPr>
            <w:r w:rsidRPr="00F64160">
              <w:t>Required</w:t>
            </w:r>
          </w:p>
        </w:tc>
        <w:tc>
          <w:tcPr>
            <w:tcW w:w="1559" w:type="dxa"/>
          </w:tcPr>
          <w:p w14:paraId="44C781A3" w14:textId="77777777" w:rsidR="00891199" w:rsidRPr="00F64160" w:rsidRDefault="00891199" w:rsidP="00DD2778">
            <w:pPr>
              <w:pStyle w:val="TableEntry"/>
              <w:keepNext/>
            </w:pPr>
            <w:r w:rsidRPr="00F64160">
              <w:t>Section 8.7.3.2</w:t>
            </w:r>
          </w:p>
        </w:tc>
      </w:tr>
      <w:tr w:rsidR="00891199" w:rsidRPr="00F64160" w14:paraId="7A5893FB" w14:textId="77777777" w:rsidTr="00DD2778">
        <w:trPr>
          <w:cantSplit/>
          <w:jc w:val="center"/>
        </w:trPr>
        <w:tc>
          <w:tcPr>
            <w:tcW w:w="4410" w:type="dxa"/>
          </w:tcPr>
          <w:p w14:paraId="073EFEB4" w14:textId="77777777" w:rsidR="00891199" w:rsidRPr="00F64160" w:rsidRDefault="00891199" w:rsidP="00DD2778">
            <w:pPr>
              <w:pStyle w:val="TableEntry"/>
              <w:keepNext/>
            </w:pPr>
            <w:r>
              <w:t>multipart/related; type=”application/</w:t>
            </w:r>
            <w:proofErr w:type="spellStart"/>
            <w:r>
              <w:t>dicom+json</w:t>
            </w:r>
            <w:proofErr w:type="spellEnd"/>
            <w:r>
              <w:t>”</w:t>
            </w:r>
          </w:p>
        </w:tc>
        <w:tc>
          <w:tcPr>
            <w:tcW w:w="1276" w:type="dxa"/>
          </w:tcPr>
          <w:p w14:paraId="16BE06E0" w14:textId="77777777" w:rsidR="00891199" w:rsidRPr="00F64160" w:rsidRDefault="00891199" w:rsidP="00DD2778">
            <w:pPr>
              <w:pStyle w:val="TableEntry"/>
              <w:keepNext/>
            </w:pPr>
            <w:r>
              <w:t>Required</w:t>
            </w:r>
          </w:p>
        </w:tc>
        <w:tc>
          <w:tcPr>
            <w:tcW w:w="1559" w:type="dxa"/>
          </w:tcPr>
          <w:p w14:paraId="131A7DCB" w14:textId="77777777" w:rsidR="00891199" w:rsidRPr="00F64160" w:rsidRDefault="00891199" w:rsidP="00DD2778">
            <w:pPr>
              <w:pStyle w:val="TableEntry"/>
              <w:keepNext/>
            </w:pPr>
            <w:r w:rsidRPr="00F64160">
              <w:t>Section 8.7.3.2</w:t>
            </w:r>
          </w:p>
        </w:tc>
      </w:tr>
      <w:tr w:rsidR="00891199" w:rsidRPr="00F64160" w14:paraId="1BF4F30F" w14:textId="77777777" w:rsidTr="00DD2778">
        <w:trPr>
          <w:cantSplit/>
          <w:jc w:val="center"/>
        </w:trPr>
        <w:tc>
          <w:tcPr>
            <w:tcW w:w="4410" w:type="dxa"/>
          </w:tcPr>
          <w:p w14:paraId="33321013" w14:textId="77777777" w:rsidR="00891199" w:rsidRDefault="00891199" w:rsidP="00DD2778">
            <w:pPr>
              <w:pStyle w:val="TableEntry"/>
              <w:keepNext/>
            </w:pPr>
            <w:r>
              <w:t>multipart/related; type=”application/</w:t>
            </w:r>
            <w:proofErr w:type="spellStart"/>
            <w:r>
              <w:t>dicom+xml</w:t>
            </w:r>
            <w:proofErr w:type="spellEnd"/>
            <w:r>
              <w:t>”</w:t>
            </w:r>
          </w:p>
        </w:tc>
        <w:tc>
          <w:tcPr>
            <w:tcW w:w="1276" w:type="dxa"/>
          </w:tcPr>
          <w:p w14:paraId="229F878A" w14:textId="77777777" w:rsidR="00891199" w:rsidRPr="00F64160" w:rsidRDefault="00891199" w:rsidP="00DD2778">
            <w:pPr>
              <w:pStyle w:val="TableEntry"/>
              <w:keepNext/>
            </w:pPr>
            <w:r>
              <w:t>Required</w:t>
            </w:r>
          </w:p>
        </w:tc>
        <w:tc>
          <w:tcPr>
            <w:tcW w:w="1559" w:type="dxa"/>
          </w:tcPr>
          <w:p w14:paraId="5D1F7C6B" w14:textId="77777777" w:rsidR="00891199" w:rsidRPr="00F64160" w:rsidRDefault="00891199" w:rsidP="00DD2778">
            <w:pPr>
              <w:pStyle w:val="TableEntry"/>
              <w:keepNext/>
            </w:pPr>
            <w:r w:rsidRPr="00F64160">
              <w:t>Section 8.7.3.2</w:t>
            </w:r>
          </w:p>
        </w:tc>
      </w:tr>
    </w:tbl>
    <w:p w14:paraId="0B7816A0" w14:textId="77777777" w:rsidR="00891199" w:rsidRDefault="00891199" w:rsidP="003C335E">
      <w:pPr>
        <w:pStyle w:val="Heading2"/>
      </w:pPr>
    </w:p>
    <w:p w14:paraId="45F20ABC" w14:textId="231F8683" w:rsidR="003C335E" w:rsidRDefault="003C335E" w:rsidP="003C335E">
      <w:pPr>
        <w:pStyle w:val="Heading2"/>
      </w:pPr>
      <w:bookmarkStart w:id="51" w:name="_Toc138086584"/>
      <w:r>
        <w:t>X.2</w:t>
      </w:r>
      <w:r>
        <w:tab/>
        <w:t>Conformance</w:t>
      </w:r>
      <w:bookmarkEnd w:id="51"/>
    </w:p>
    <w:p w14:paraId="2EB9952F" w14:textId="331530E8" w:rsidR="00156F07" w:rsidRDefault="00435A9C" w:rsidP="00156F07">
      <w:r>
        <w:t xml:space="preserve">Implementations conforming to the </w:t>
      </w:r>
      <w:r w:rsidR="000F71E5">
        <w:t xml:space="preserve">Storage </w:t>
      </w:r>
      <w:r>
        <w:t>Commit</w:t>
      </w:r>
      <w:r w:rsidR="000F71E5">
        <w:t>ment</w:t>
      </w:r>
      <w:r>
        <w:t xml:space="preserve"> Service shall support the </w:t>
      </w:r>
      <w:r w:rsidR="00156F07">
        <w:t xml:space="preserve">transactions </w:t>
      </w:r>
      <w:r>
        <w:t xml:space="preserve">as </w:t>
      </w:r>
      <w:r w:rsidR="00156F07">
        <w:t xml:space="preserve">listed as Required in Table </w:t>
      </w:r>
      <w:r w:rsidR="0026363B">
        <w:t>X</w:t>
      </w:r>
      <w:r w:rsidR="00156F07">
        <w:t>.2-1.</w:t>
      </w:r>
    </w:p>
    <w:p w14:paraId="545C75AB" w14:textId="60A4F7C0" w:rsidR="00435A9C" w:rsidRPr="00435A9C" w:rsidRDefault="00435A9C" w:rsidP="00435A9C">
      <w:pPr>
        <w:pStyle w:val="TableTitle"/>
        <w:keepNext/>
      </w:pPr>
      <w:r w:rsidRPr="00435A9C">
        <w:t>Table X.2-1. Required and Optional Transactions</w:t>
      </w:r>
    </w:p>
    <w:tbl>
      <w:tblPr>
        <w:tblW w:w="4608" w:type="dxa"/>
        <w:tblInd w:w="2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98"/>
        <w:gridCol w:w="1134"/>
        <w:gridCol w:w="1276"/>
      </w:tblGrid>
      <w:tr w:rsidR="00435A9C" w:rsidRPr="00435A9C" w14:paraId="565ED427" w14:textId="77777777" w:rsidTr="00DB0718">
        <w:trPr>
          <w:cantSplit/>
          <w:trHeight w:val="275"/>
        </w:trPr>
        <w:tc>
          <w:tcPr>
            <w:tcW w:w="2198" w:type="dxa"/>
          </w:tcPr>
          <w:p w14:paraId="52E31D07" w14:textId="7FBA24C2" w:rsidR="00435A9C" w:rsidRPr="00435A9C" w:rsidRDefault="00435A9C" w:rsidP="00DD2778">
            <w:pPr>
              <w:pStyle w:val="TableLabel"/>
              <w:rPr>
                <w:sz w:val="32"/>
              </w:rPr>
            </w:pPr>
            <w:r w:rsidRPr="00435A9C">
              <w:t>Transaction</w:t>
            </w:r>
          </w:p>
        </w:tc>
        <w:tc>
          <w:tcPr>
            <w:tcW w:w="1134" w:type="dxa"/>
          </w:tcPr>
          <w:p w14:paraId="6DDD64AA" w14:textId="6F506D26" w:rsidR="00435A9C" w:rsidRPr="00435A9C" w:rsidRDefault="00435A9C" w:rsidP="00DD2778">
            <w:pPr>
              <w:pStyle w:val="TableLabel"/>
            </w:pPr>
            <w:r w:rsidRPr="00435A9C">
              <w:t>Support</w:t>
            </w:r>
          </w:p>
        </w:tc>
        <w:tc>
          <w:tcPr>
            <w:tcW w:w="1276" w:type="dxa"/>
          </w:tcPr>
          <w:p w14:paraId="616BC6C4" w14:textId="77777777" w:rsidR="00435A9C" w:rsidRPr="00435A9C" w:rsidRDefault="00435A9C" w:rsidP="00DD2778">
            <w:pPr>
              <w:pStyle w:val="TableLabel"/>
            </w:pPr>
            <w:r w:rsidRPr="00435A9C">
              <w:t>Section</w:t>
            </w:r>
          </w:p>
        </w:tc>
      </w:tr>
      <w:tr w:rsidR="00435A9C" w:rsidRPr="00F64160" w14:paraId="77F0AEBF" w14:textId="77777777" w:rsidTr="00DB0718">
        <w:trPr>
          <w:cantSplit/>
        </w:trPr>
        <w:tc>
          <w:tcPr>
            <w:tcW w:w="2198" w:type="dxa"/>
          </w:tcPr>
          <w:p w14:paraId="08AD0B65" w14:textId="405A4CF9" w:rsidR="00435A9C" w:rsidRPr="00F64160" w:rsidRDefault="00435A9C" w:rsidP="00DD2778">
            <w:pPr>
              <w:pStyle w:val="TableEntry"/>
              <w:keepNext/>
            </w:pPr>
            <w:r>
              <w:t>Request</w:t>
            </w:r>
          </w:p>
        </w:tc>
        <w:tc>
          <w:tcPr>
            <w:tcW w:w="1134" w:type="dxa"/>
          </w:tcPr>
          <w:p w14:paraId="719AC7FA" w14:textId="1568A7C7" w:rsidR="00435A9C" w:rsidRPr="00F64160" w:rsidRDefault="00435A9C" w:rsidP="00DD2778">
            <w:pPr>
              <w:pStyle w:val="TableEntry"/>
              <w:keepNext/>
            </w:pPr>
            <w:r>
              <w:t>Required</w:t>
            </w:r>
          </w:p>
        </w:tc>
        <w:tc>
          <w:tcPr>
            <w:tcW w:w="1276" w:type="dxa"/>
          </w:tcPr>
          <w:p w14:paraId="59F6BB0E" w14:textId="44CF00B2" w:rsidR="00435A9C" w:rsidRPr="00F64160" w:rsidRDefault="00435A9C" w:rsidP="00DD2778">
            <w:pPr>
              <w:pStyle w:val="TableEntry"/>
              <w:keepNext/>
            </w:pPr>
            <w:r w:rsidRPr="00F64160">
              <w:t xml:space="preserve">Section </w:t>
            </w:r>
            <w:r>
              <w:t>X.4</w:t>
            </w:r>
          </w:p>
        </w:tc>
      </w:tr>
      <w:tr w:rsidR="00435A9C" w:rsidRPr="00F64160" w14:paraId="54189F57" w14:textId="77777777" w:rsidTr="00DB0718">
        <w:trPr>
          <w:cantSplit/>
        </w:trPr>
        <w:tc>
          <w:tcPr>
            <w:tcW w:w="2198" w:type="dxa"/>
          </w:tcPr>
          <w:p w14:paraId="76BC997E" w14:textId="67F319A0" w:rsidR="00435A9C" w:rsidRPr="00F64160" w:rsidRDefault="00435A9C" w:rsidP="00DD2778">
            <w:pPr>
              <w:pStyle w:val="TableEntry"/>
              <w:keepNext/>
            </w:pPr>
            <w:r>
              <w:t>Result Check</w:t>
            </w:r>
          </w:p>
        </w:tc>
        <w:tc>
          <w:tcPr>
            <w:tcW w:w="1134" w:type="dxa"/>
          </w:tcPr>
          <w:p w14:paraId="3C5966A4" w14:textId="77777777" w:rsidR="00435A9C" w:rsidRPr="00F64160" w:rsidRDefault="00435A9C" w:rsidP="00DD2778">
            <w:pPr>
              <w:pStyle w:val="TableEntry"/>
              <w:keepNext/>
            </w:pPr>
            <w:r w:rsidRPr="00F64160">
              <w:t>Required</w:t>
            </w:r>
          </w:p>
        </w:tc>
        <w:tc>
          <w:tcPr>
            <w:tcW w:w="1276" w:type="dxa"/>
          </w:tcPr>
          <w:p w14:paraId="4CC382C2" w14:textId="32EA1344" w:rsidR="00435A9C" w:rsidRPr="00F64160" w:rsidRDefault="00435A9C" w:rsidP="00DD2778">
            <w:pPr>
              <w:pStyle w:val="TableEntry"/>
              <w:keepNext/>
            </w:pPr>
            <w:r w:rsidRPr="00F64160">
              <w:t xml:space="preserve">Section </w:t>
            </w:r>
            <w:r>
              <w:t>X.5</w:t>
            </w:r>
          </w:p>
        </w:tc>
      </w:tr>
    </w:tbl>
    <w:p w14:paraId="08F1B6C8" w14:textId="77777777" w:rsidR="00435A9C" w:rsidRDefault="00435A9C" w:rsidP="00156F07"/>
    <w:p w14:paraId="0AD3CC15" w14:textId="10CDD2ED" w:rsidR="00E24667" w:rsidRDefault="00156F07" w:rsidP="00156F07">
      <w:r>
        <w:t xml:space="preserve">Implementations </w:t>
      </w:r>
      <w:r w:rsidR="00E24667">
        <w:t xml:space="preserve">conforming to the </w:t>
      </w:r>
      <w:r w:rsidR="000F71E5">
        <w:t xml:space="preserve">Storage </w:t>
      </w:r>
      <w:r w:rsidR="00E24667">
        <w:t>Commit</w:t>
      </w:r>
      <w:r w:rsidR="000F71E5">
        <w:t>ment</w:t>
      </w:r>
      <w:r w:rsidR="00E24667">
        <w:t xml:space="preserve"> Service </w:t>
      </w:r>
      <w:r>
        <w:t xml:space="preserve">shall specify </w:t>
      </w:r>
      <w:r w:rsidR="00E24667">
        <w:t xml:space="preserve">their role </w:t>
      </w:r>
      <w:r>
        <w:t>in their Conformance Statement (see PS3.2)</w:t>
      </w:r>
      <w:r w:rsidR="00E24667">
        <w:t>: origin server, user agent or both.</w:t>
      </w:r>
    </w:p>
    <w:p w14:paraId="1BA84915" w14:textId="77777777" w:rsidR="00156F07" w:rsidRDefault="00156F07" w:rsidP="00156F07">
      <w:r>
        <w:t>In addition, for each supported transaction they shall specify:</w:t>
      </w:r>
    </w:p>
    <w:p w14:paraId="39E61740" w14:textId="0C059048" w:rsidR="00156F07" w:rsidRDefault="00796F33" w:rsidP="00156F07">
      <w:pPr>
        <w:pStyle w:val="ListParagraph"/>
        <w:numPr>
          <w:ilvl w:val="0"/>
          <w:numId w:val="14"/>
        </w:numPr>
      </w:pPr>
      <w:r>
        <w:t>t</w:t>
      </w:r>
      <w:r w:rsidR="00156F07">
        <w:t>he supported Query Parameters, including optional Attributes, if any</w:t>
      </w:r>
      <w:r w:rsidR="00E24667">
        <w:t>;</w:t>
      </w:r>
    </w:p>
    <w:p w14:paraId="46104F79" w14:textId="63CC3731" w:rsidR="00156F07" w:rsidRDefault="00796F33" w:rsidP="00156F07">
      <w:pPr>
        <w:pStyle w:val="ListParagraph"/>
        <w:numPr>
          <w:ilvl w:val="0"/>
          <w:numId w:val="14"/>
        </w:numPr>
      </w:pPr>
      <w:r>
        <w:t>t</w:t>
      </w:r>
      <w:r w:rsidR="00156F07">
        <w:t>he supported DICOM Media Types</w:t>
      </w:r>
      <w:r w:rsidR="00E24667">
        <w:t>;</w:t>
      </w:r>
    </w:p>
    <w:p w14:paraId="6EAB81E7" w14:textId="37867640" w:rsidR="003C335E" w:rsidRDefault="00796F33" w:rsidP="00156F07">
      <w:pPr>
        <w:pStyle w:val="ListParagraph"/>
        <w:numPr>
          <w:ilvl w:val="0"/>
          <w:numId w:val="14"/>
        </w:numPr>
      </w:pPr>
      <w:r>
        <w:t>t</w:t>
      </w:r>
      <w:r w:rsidR="00156F07">
        <w:t>he supported character sets (if other than UTF-8)</w:t>
      </w:r>
      <w:r w:rsidR="00E24667">
        <w:t>.</w:t>
      </w:r>
    </w:p>
    <w:p w14:paraId="6D588A71" w14:textId="311644B7" w:rsidR="00E24667" w:rsidRDefault="00E24667" w:rsidP="00E24667">
      <w:r w:rsidRPr="00E24667">
        <w:t xml:space="preserve">An origin server conforming to the </w:t>
      </w:r>
      <w:r w:rsidR="000F71E5">
        <w:t xml:space="preserve">Storage </w:t>
      </w:r>
      <w:r w:rsidRPr="00E24667">
        <w:t>Commit</w:t>
      </w:r>
      <w:r w:rsidR="000F71E5">
        <w:t>ment</w:t>
      </w:r>
      <w:r w:rsidRPr="00E24667">
        <w:t xml:space="preserve"> Service shall implement the Retrieve Capabilities Transaction</w:t>
      </w:r>
      <w:r>
        <w:t>, specifying its role (see Section 8.9 and Annex H)</w:t>
      </w:r>
      <w:r w:rsidRPr="00E24667">
        <w:t>.</w:t>
      </w:r>
    </w:p>
    <w:p w14:paraId="14B8FA1D" w14:textId="72BEE4AB" w:rsidR="00005706" w:rsidRDefault="00005706" w:rsidP="00005706">
      <w:r w:rsidRPr="00F64160">
        <w:t>Implementation</w:t>
      </w:r>
      <w:r w:rsidR="00A90914">
        <w:t>-</w:t>
      </w:r>
      <w:r w:rsidRPr="00F64160">
        <w:t>specific warning and error codes shall be included in the Conformance Statement.</w:t>
      </w:r>
    </w:p>
    <w:p w14:paraId="1FACF224" w14:textId="0C629BBE" w:rsidR="003F3C3D" w:rsidRDefault="003F3C3D" w:rsidP="00005706">
      <w:r>
        <w:t>An</w:t>
      </w:r>
      <w:r w:rsidRPr="003F3C3D">
        <w:t xml:space="preserve"> </w:t>
      </w:r>
      <w:r>
        <w:t xml:space="preserve">origin server </w:t>
      </w:r>
      <w:r w:rsidRPr="003F3C3D">
        <w:t xml:space="preserve">implementation defines how it provides its commitment to storage. Certain </w:t>
      </w:r>
      <w:r>
        <w:t>origin server</w:t>
      </w:r>
      <w:r w:rsidRPr="003F3C3D">
        <w:t xml:space="preserve">s may commit to permanently store the SOP Instances (e.g., an archive system) while other </w:t>
      </w:r>
      <w:r>
        <w:t>origin server</w:t>
      </w:r>
      <w:r w:rsidRPr="003F3C3D">
        <w:t xml:space="preserve">s may commit to provide storage of the SOP Instances for a limited amount of time. The </w:t>
      </w:r>
      <w:r>
        <w:t xml:space="preserve">origin server </w:t>
      </w:r>
      <w:r w:rsidRPr="003F3C3D">
        <w:t>is required to document in its Conformance Statement the nature of its commitment to storage (e.g., duration of storage, retrieve capabilities and latency, capacity).</w:t>
      </w:r>
    </w:p>
    <w:p w14:paraId="326334D9" w14:textId="77CEF454" w:rsidR="003F3C3D" w:rsidRPr="003F3C3D" w:rsidRDefault="003F3C3D" w:rsidP="003F3C3D">
      <w:r w:rsidRPr="003F3C3D">
        <w:t xml:space="preserve">Once the </w:t>
      </w:r>
      <w:r>
        <w:t xml:space="preserve">origin server </w:t>
      </w:r>
      <w:r w:rsidRPr="003F3C3D">
        <w:t xml:space="preserve">has accepted the commitment to store the SOP Instances, the </w:t>
      </w:r>
      <w:r>
        <w:t xml:space="preserve">user agent </w:t>
      </w:r>
      <w:r w:rsidRPr="003F3C3D">
        <w:t>may decide that it is appropriate to delete its copies of the SOP Instances. These types of policies are outside the scope of this Standard</w:t>
      </w:r>
      <w:r w:rsidR="00824E22">
        <w:t>;</w:t>
      </w:r>
      <w:r w:rsidRPr="003F3C3D">
        <w:t xml:space="preserve"> however, the </w:t>
      </w:r>
      <w:r>
        <w:t xml:space="preserve">user agent </w:t>
      </w:r>
      <w:r w:rsidRPr="003F3C3D">
        <w:t>is required to document these policies in its Conformance Statement.</w:t>
      </w:r>
    </w:p>
    <w:p w14:paraId="3453E85B" w14:textId="06559B4F" w:rsidR="002F3C79" w:rsidRPr="00F64160" w:rsidRDefault="00005706" w:rsidP="00005706">
      <w:r w:rsidRPr="00F64160">
        <w:t xml:space="preserve">When an implementation claims to play the role of origin server, it shall specify in its Conformance Statement </w:t>
      </w:r>
      <w:r w:rsidR="00B8545C">
        <w:t xml:space="preserve">until when </w:t>
      </w:r>
      <w:r w:rsidRPr="00F64160">
        <w:t xml:space="preserve">the result of a </w:t>
      </w:r>
      <w:r w:rsidR="000F71E5">
        <w:t>R</w:t>
      </w:r>
      <w:r w:rsidRPr="00F64160">
        <w:t xml:space="preserve">equest will be </w:t>
      </w:r>
      <w:r w:rsidR="00B8545C">
        <w:t>available for the user agent</w:t>
      </w:r>
      <w:r w:rsidRPr="00F64160">
        <w:t xml:space="preserve">. This is either the </w:t>
      </w:r>
      <w:r w:rsidR="00B8545C">
        <w:t xml:space="preserve">amount of </w:t>
      </w:r>
      <w:r w:rsidR="00B8545C">
        <w:lastRenderedPageBreak/>
        <w:t>time</w:t>
      </w:r>
      <w:r w:rsidRPr="00F64160">
        <w:t xml:space="preserve"> after the result has become available or the </w:t>
      </w:r>
      <w:r w:rsidR="00B8545C">
        <w:t xml:space="preserve">amount of time </w:t>
      </w:r>
      <w:r w:rsidRPr="00F64160">
        <w:t>after the first (unsuccessful) result check, whatever comes last.</w:t>
      </w:r>
    </w:p>
    <w:p w14:paraId="6082286D" w14:textId="32B373FE" w:rsidR="003C335E" w:rsidRDefault="003C335E" w:rsidP="003C335E">
      <w:pPr>
        <w:pStyle w:val="Heading2"/>
      </w:pPr>
      <w:bookmarkStart w:id="52" w:name="_Toc138086585"/>
      <w:r>
        <w:t>X.3</w:t>
      </w:r>
      <w:r>
        <w:tab/>
        <w:t>Transaction</w:t>
      </w:r>
      <w:r w:rsidR="00772402">
        <w:t>s</w:t>
      </w:r>
      <w:r>
        <w:t xml:space="preserve"> Overview</w:t>
      </w:r>
      <w:bookmarkEnd w:id="52"/>
    </w:p>
    <w:p w14:paraId="1F74BB3F" w14:textId="194BC0AA" w:rsidR="003C335E" w:rsidRDefault="00796F33" w:rsidP="003C335E">
      <w:r>
        <w:t xml:space="preserve">The </w:t>
      </w:r>
      <w:r w:rsidR="00772402">
        <w:t xml:space="preserve">Storage </w:t>
      </w:r>
      <w:r>
        <w:t>Commit</w:t>
      </w:r>
      <w:r w:rsidR="00772402">
        <w:t>ment</w:t>
      </w:r>
      <w:r>
        <w:t xml:space="preserve"> Service </w:t>
      </w:r>
      <w:r w:rsidR="002C0216">
        <w:t xml:space="preserve">consists of the </w:t>
      </w:r>
      <w:r>
        <w:t>transactions</w:t>
      </w:r>
      <w:r w:rsidR="002C0216">
        <w:t xml:space="preserve"> listed in Table X.3-1.</w:t>
      </w:r>
    </w:p>
    <w:p w14:paraId="274D08FF" w14:textId="35D83D2A" w:rsidR="002C0216" w:rsidRPr="00F64160" w:rsidRDefault="002C0216" w:rsidP="002C0216">
      <w:pPr>
        <w:pStyle w:val="TableTitle"/>
        <w:keepNext/>
      </w:pPr>
      <w:r w:rsidRPr="00F64160">
        <w:t xml:space="preserve">Table </w:t>
      </w:r>
      <w:r>
        <w:t>X</w:t>
      </w:r>
      <w:r w:rsidRPr="00F64160">
        <w:t xml:space="preserve">.3-1. </w:t>
      </w:r>
      <w:r w:rsidR="00E5702E">
        <w:t>Storage Commitment</w:t>
      </w:r>
      <w:r w:rsidRPr="00F64160">
        <w:t xml:space="preserve"> Service Transactions</w:t>
      </w:r>
    </w:p>
    <w:tbl>
      <w:tblPr>
        <w:tblStyle w:val="TableGrid"/>
        <w:tblW w:w="9776" w:type="dxa"/>
        <w:tblLayout w:type="fixed"/>
        <w:tblLook w:val="04A0" w:firstRow="1" w:lastRow="0" w:firstColumn="1" w:lastColumn="0" w:noHBand="0" w:noVBand="1"/>
      </w:tblPr>
      <w:tblGrid>
        <w:gridCol w:w="1129"/>
        <w:gridCol w:w="993"/>
        <w:gridCol w:w="1842"/>
        <w:gridCol w:w="1418"/>
        <w:gridCol w:w="4394"/>
      </w:tblGrid>
      <w:tr w:rsidR="0090496A" w:rsidRPr="0090496A" w14:paraId="73B2C1D7" w14:textId="77777777" w:rsidTr="00C70D69">
        <w:tc>
          <w:tcPr>
            <w:tcW w:w="1129" w:type="dxa"/>
            <w:vMerge w:val="restart"/>
          </w:tcPr>
          <w:p w14:paraId="515EE2F8" w14:textId="77777777" w:rsidR="002C0216" w:rsidRPr="0090496A" w:rsidRDefault="002C0216" w:rsidP="0090496A">
            <w:pPr>
              <w:keepNext/>
              <w:spacing w:after="0"/>
              <w:jc w:val="center"/>
              <w:rPr>
                <w:b/>
                <w:bCs/>
              </w:rPr>
            </w:pPr>
            <w:r w:rsidRPr="0090496A">
              <w:rPr>
                <w:b/>
                <w:bCs/>
              </w:rPr>
              <w:t>Transaction Name</w:t>
            </w:r>
          </w:p>
        </w:tc>
        <w:tc>
          <w:tcPr>
            <w:tcW w:w="993" w:type="dxa"/>
            <w:vMerge w:val="restart"/>
          </w:tcPr>
          <w:p w14:paraId="4036371C" w14:textId="77777777" w:rsidR="002C0216" w:rsidRPr="0090496A" w:rsidRDefault="002C0216" w:rsidP="0090496A">
            <w:pPr>
              <w:keepNext/>
              <w:spacing w:after="0"/>
              <w:jc w:val="center"/>
              <w:rPr>
                <w:b/>
                <w:bCs/>
              </w:rPr>
            </w:pPr>
            <w:r w:rsidRPr="0090496A">
              <w:rPr>
                <w:b/>
                <w:bCs/>
              </w:rPr>
              <w:t>Method</w:t>
            </w:r>
          </w:p>
        </w:tc>
        <w:tc>
          <w:tcPr>
            <w:tcW w:w="3260" w:type="dxa"/>
            <w:gridSpan w:val="2"/>
          </w:tcPr>
          <w:p w14:paraId="7AED000A" w14:textId="77777777" w:rsidR="002C0216" w:rsidRPr="0090496A" w:rsidRDefault="002C0216" w:rsidP="0090496A">
            <w:pPr>
              <w:keepNext/>
              <w:spacing w:after="0"/>
              <w:jc w:val="center"/>
              <w:rPr>
                <w:b/>
                <w:bCs/>
              </w:rPr>
            </w:pPr>
            <w:r w:rsidRPr="0090496A">
              <w:rPr>
                <w:b/>
                <w:bCs/>
              </w:rPr>
              <w:t>Payload</w:t>
            </w:r>
          </w:p>
        </w:tc>
        <w:tc>
          <w:tcPr>
            <w:tcW w:w="4394" w:type="dxa"/>
            <w:vMerge w:val="restart"/>
          </w:tcPr>
          <w:p w14:paraId="71277BC9" w14:textId="77777777" w:rsidR="002C0216" w:rsidRPr="0090496A" w:rsidRDefault="002C0216" w:rsidP="0090496A">
            <w:pPr>
              <w:keepNext/>
              <w:spacing w:after="0"/>
              <w:jc w:val="center"/>
              <w:rPr>
                <w:b/>
                <w:bCs/>
              </w:rPr>
            </w:pPr>
            <w:r w:rsidRPr="0090496A">
              <w:rPr>
                <w:b/>
                <w:bCs/>
              </w:rPr>
              <w:t>Description</w:t>
            </w:r>
          </w:p>
        </w:tc>
      </w:tr>
      <w:tr w:rsidR="002C0216" w:rsidRPr="0090496A" w14:paraId="4BAF7A1E" w14:textId="77777777" w:rsidTr="00C70D69">
        <w:tc>
          <w:tcPr>
            <w:tcW w:w="1129" w:type="dxa"/>
            <w:vMerge/>
          </w:tcPr>
          <w:p w14:paraId="230B73C0" w14:textId="77777777" w:rsidR="002C0216" w:rsidRPr="0090496A" w:rsidRDefault="002C0216" w:rsidP="00DD2778">
            <w:pPr>
              <w:spacing w:after="0"/>
            </w:pPr>
          </w:p>
        </w:tc>
        <w:tc>
          <w:tcPr>
            <w:tcW w:w="993" w:type="dxa"/>
            <w:vMerge/>
          </w:tcPr>
          <w:p w14:paraId="09644998" w14:textId="77777777" w:rsidR="002C0216" w:rsidRPr="0090496A" w:rsidRDefault="002C0216" w:rsidP="00DD2778">
            <w:pPr>
              <w:spacing w:after="0"/>
            </w:pPr>
          </w:p>
        </w:tc>
        <w:tc>
          <w:tcPr>
            <w:tcW w:w="1842" w:type="dxa"/>
          </w:tcPr>
          <w:p w14:paraId="67681293" w14:textId="77777777" w:rsidR="002C0216" w:rsidRPr="0090496A" w:rsidRDefault="002C0216" w:rsidP="00DD2778">
            <w:pPr>
              <w:spacing w:after="0"/>
              <w:jc w:val="center"/>
              <w:rPr>
                <w:b/>
                <w:bCs/>
              </w:rPr>
            </w:pPr>
            <w:r w:rsidRPr="0090496A">
              <w:rPr>
                <w:b/>
                <w:bCs/>
              </w:rPr>
              <w:t>Request</w:t>
            </w:r>
          </w:p>
        </w:tc>
        <w:tc>
          <w:tcPr>
            <w:tcW w:w="1418" w:type="dxa"/>
          </w:tcPr>
          <w:p w14:paraId="1E9D80C0" w14:textId="77777777" w:rsidR="002C0216" w:rsidRPr="0090496A" w:rsidRDefault="002C0216" w:rsidP="00DD2778">
            <w:pPr>
              <w:spacing w:after="0"/>
              <w:jc w:val="center"/>
              <w:rPr>
                <w:b/>
                <w:bCs/>
              </w:rPr>
            </w:pPr>
            <w:r w:rsidRPr="0090496A">
              <w:rPr>
                <w:b/>
                <w:bCs/>
              </w:rPr>
              <w:t>Success Response</w:t>
            </w:r>
          </w:p>
        </w:tc>
        <w:tc>
          <w:tcPr>
            <w:tcW w:w="4394" w:type="dxa"/>
            <w:vMerge/>
          </w:tcPr>
          <w:p w14:paraId="1B60F615" w14:textId="77777777" w:rsidR="002C0216" w:rsidRPr="0090496A" w:rsidRDefault="002C0216" w:rsidP="00DD2778">
            <w:pPr>
              <w:spacing w:after="0"/>
            </w:pPr>
          </w:p>
        </w:tc>
      </w:tr>
      <w:tr w:rsidR="002C0216" w:rsidRPr="0090496A" w14:paraId="62931CF6" w14:textId="77777777" w:rsidTr="00C70D69">
        <w:tc>
          <w:tcPr>
            <w:tcW w:w="1129" w:type="dxa"/>
            <w:vMerge w:val="restart"/>
          </w:tcPr>
          <w:p w14:paraId="2CC0E063" w14:textId="73CB1127" w:rsidR="002C0216" w:rsidRPr="0090496A" w:rsidRDefault="002C0216" w:rsidP="00DD2778">
            <w:pPr>
              <w:spacing w:after="0"/>
            </w:pPr>
            <w:r w:rsidRPr="0090496A">
              <w:t>Request</w:t>
            </w:r>
          </w:p>
        </w:tc>
        <w:tc>
          <w:tcPr>
            <w:tcW w:w="993" w:type="dxa"/>
            <w:vMerge w:val="restart"/>
          </w:tcPr>
          <w:p w14:paraId="7E6D04C9" w14:textId="77777777" w:rsidR="002C0216" w:rsidRPr="0090496A" w:rsidRDefault="002C0216" w:rsidP="00DD2778">
            <w:pPr>
              <w:spacing w:after="0"/>
            </w:pPr>
            <w:r w:rsidRPr="0090496A">
              <w:t>POST</w:t>
            </w:r>
          </w:p>
        </w:tc>
        <w:tc>
          <w:tcPr>
            <w:tcW w:w="1842" w:type="dxa"/>
            <w:vMerge w:val="restart"/>
          </w:tcPr>
          <w:p w14:paraId="375D9685" w14:textId="10A0F0A1" w:rsidR="002C0216" w:rsidRPr="0090496A" w:rsidRDefault="009F44D6" w:rsidP="00DD2778">
            <w:pPr>
              <w:spacing w:after="0"/>
            </w:pPr>
            <w:r>
              <w:t xml:space="preserve">SOP </w:t>
            </w:r>
            <w:r w:rsidR="002C0216" w:rsidRPr="0090496A">
              <w:t>Instance UIDs; optionally Study</w:t>
            </w:r>
            <w:r>
              <w:t>,</w:t>
            </w:r>
            <w:r w:rsidR="002C0216" w:rsidRPr="0090496A">
              <w:t xml:space="preserve"> Series</w:t>
            </w:r>
            <w:r>
              <w:t xml:space="preserve">, and SOP Class </w:t>
            </w:r>
            <w:r w:rsidR="002C0216" w:rsidRPr="0090496A">
              <w:t>UIDs</w:t>
            </w:r>
          </w:p>
        </w:tc>
        <w:tc>
          <w:tcPr>
            <w:tcW w:w="1418" w:type="dxa"/>
          </w:tcPr>
          <w:p w14:paraId="1C643DC4" w14:textId="08A2FBD3" w:rsidR="002C0216" w:rsidRPr="0090496A" w:rsidRDefault="002C0216" w:rsidP="00DD2778">
            <w:pPr>
              <w:spacing w:after="0"/>
            </w:pPr>
            <w:r w:rsidRPr="0090496A">
              <w:t xml:space="preserve">OK: </w:t>
            </w:r>
            <w:r w:rsidR="00C70D69">
              <w:t xml:space="preserve">Storage Commitment </w:t>
            </w:r>
            <w:r w:rsidRPr="0090496A">
              <w:t>Result</w:t>
            </w:r>
          </w:p>
        </w:tc>
        <w:tc>
          <w:tcPr>
            <w:tcW w:w="4394" w:type="dxa"/>
          </w:tcPr>
          <w:p w14:paraId="4CA24CB0" w14:textId="275754D6" w:rsidR="002C0216" w:rsidRPr="0090496A" w:rsidRDefault="002C0216" w:rsidP="00DD2778">
            <w:pPr>
              <w:spacing w:after="0"/>
            </w:pPr>
            <w:r w:rsidRPr="0090496A">
              <w:t xml:space="preserve">Per referenced Instance, commits or fails to commit to </w:t>
            </w:r>
            <w:r w:rsidR="001549AF" w:rsidRPr="0090496A">
              <w:t xml:space="preserve">the </w:t>
            </w:r>
            <w:r w:rsidRPr="0090496A">
              <w:t>safekeeping. Returns commitment status per referenced Instance.</w:t>
            </w:r>
          </w:p>
        </w:tc>
      </w:tr>
      <w:tr w:rsidR="002C0216" w:rsidRPr="0090496A" w14:paraId="03035BB8" w14:textId="77777777" w:rsidTr="00C70D69">
        <w:tc>
          <w:tcPr>
            <w:tcW w:w="1129" w:type="dxa"/>
            <w:vMerge/>
          </w:tcPr>
          <w:p w14:paraId="7C86C3AB" w14:textId="77777777" w:rsidR="002C0216" w:rsidRPr="00C75CEC" w:rsidRDefault="002C0216" w:rsidP="00DD2778">
            <w:pPr>
              <w:spacing w:after="0"/>
            </w:pPr>
          </w:p>
        </w:tc>
        <w:tc>
          <w:tcPr>
            <w:tcW w:w="993" w:type="dxa"/>
            <w:vMerge/>
          </w:tcPr>
          <w:p w14:paraId="590D7406" w14:textId="77777777" w:rsidR="002C0216" w:rsidRPr="00C75CEC" w:rsidRDefault="002C0216" w:rsidP="00DD2778">
            <w:pPr>
              <w:spacing w:after="0"/>
            </w:pPr>
          </w:p>
        </w:tc>
        <w:tc>
          <w:tcPr>
            <w:tcW w:w="1842" w:type="dxa"/>
            <w:vMerge/>
          </w:tcPr>
          <w:p w14:paraId="74290296" w14:textId="77777777" w:rsidR="002C0216" w:rsidRPr="00C75CEC" w:rsidRDefault="002C0216" w:rsidP="00DD2778">
            <w:pPr>
              <w:spacing w:after="0"/>
            </w:pPr>
          </w:p>
        </w:tc>
        <w:tc>
          <w:tcPr>
            <w:tcW w:w="1418" w:type="dxa"/>
          </w:tcPr>
          <w:p w14:paraId="645530B9" w14:textId="6C303416" w:rsidR="002C0216" w:rsidRPr="00C75CEC" w:rsidRDefault="002C0216" w:rsidP="00DD2778">
            <w:pPr>
              <w:spacing w:after="0"/>
            </w:pPr>
            <w:r w:rsidRPr="00C75CEC">
              <w:t>Accepted:</w:t>
            </w:r>
            <w:r w:rsidR="001549AF" w:rsidRPr="00C75CEC">
              <w:t xml:space="preserve"> none</w:t>
            </w:r>
          </w:p>
        </w:tc>
        <w:tc>
          <w:tcPr>
            <w:tcW w:w="4394" w:type="dxa"/>
          </w:tcPr>
          <w:p w14:paraId="333B0957" w14:textId="24F5B1FF" w:rsidR="002C0216" w:rsidRPr="00C75CEC" w:rsidRDefault="002C0216" w:rsidP="00DD2778">
            <w:pPr>
              <w:spacing w:after="0"/>
            </w:pPr>
            <w:r w:rsidRPr="00C75CEC">
              <w:t xml:space="preserve">Working to commit to </w:t>
            </w:r>
            <w:r w:rsidR="001549AF" w:rsidRPr="00C75CEC">
              <w:t xml:space="preserve">the </w:t>
            </w:r>
            <w:r w:rsidRPr="00C75CEC">
              <w:t xml:space="preserve">safekeeping </w:t>
            </w:r>
            <w:r w:rsidR="005D4204" w:rsidRPr="00C75CEC">
              <w:t xml:space="preserve">of </w:t>
            </w:r>
            <w:r w:rsidRPr="00C75CEC">
              <w:t>the referenced Instances.</w:t>
            </w:r>
          </w:p>
        </w:tc>
      </w:tr>
      <w:tr w:rsidR="002C0216" w:rsidRPr="0090496A" w14:paraId="11623AFD" w14:textId="77777777" w:rsidTr="00C70D69">
        <w:tc>
          <w:tcPr>
            <w:tcW w:w="1129" w:type="dxa"/>
            <w:vMerge w:val="restart"/>
          </w:tcPr>
          <w:p w14:paraId="51788C1C" w14:textId="794323BA" w:rsidR="002C0216" w:rsidRPr="0090496A" w:rsidRDefault="002C0216" w:rsidP="00DD2778">
            <w:pPr>
              <w:spacing w:after="0"/>
            </w:pPr>
            <w:r w:rsidRPr="0090496A">
              <w:t>Result Check</w:t>
            </w:r>
          </w:p>
        </w:tc>
        <w:tc>
          <w:tcPr>
            <w:tcW w:w="993" w:type="dxa"/>
            <w:vMerge w:val="restart"/>
          </w:tcPr>
          <w:p w14:paraId="18A3FBF2" w14:textId="77777777" w:rsidR="002C0216" w:rsidRPr="0090496A" w:rsidRDefault="002C0216" w:rsidP="00DD2778">
            <w:pPr>
              <w:spacing w:after="0"/>
            </w:pPr>
            <w:r w:rsidRPr="0090496A">
              <w:t>GET</w:t>
            </w:r>
          </w:p>
        </w:tc>
        <w:tc>
          <w:tcPr>
            <w:tcW w:w="1842" w:type="dxa"/>
            <w:vMerge w:val="restart"/>
          </w:tcPr>
          <w:p w14:paraId="66052A5C" w14:textId="19B50972" w:rsidR="002C0216" w:rsidRPr="0090496A" w:rsidRDefault="00C70D69" w:rsidP="00DD2778">
            <w:pPr>
              <w:spacing w:after="0"/>
            </w:pPr>
            <w:r>
              <w:t>N/A</w:t>
            </w:r>
          </w:p>
        </w:tc>
        <w:tc>
          <w:tcPr>
            <w:tcW w:w="1418" w:type="dxa"/>
          </w:tcPr>
          <w:p w14:paraId="6F36F525" w14:textId="2FCF30DD" w:rsidR="002C0216" w:rsidRPr="0090496A" w:rsidRDefault="002C0216" w:rsidP="00DD2778">
            <w:pPr>
              <w:spacing w:after="0"/>
            </w:pPr>
            <w:r w:rsidRPr="0090496A">
              <w:t xml:space="preserve">OK: </w:t>
            </w:r>
            <w:r w:rsidR="00C70D69">
              <w:t xml:space="preserve">Storage Commitment </w:t>
            </w:r>
            <w:r w:rsidRPr="0090496A">
              <w:t>Result</w:t>
            </w:r>
          </w:p>
        </w:tc>
        <w:tc>
          <w:tcPr>
            <w:tcW w:w="4394" w:type="dxa"/>
          </w:tcPr>
          <w:p w14:paraId="2A677199" w14:textId="7750E51D" w:rsidR="002C0216" w:rsidRPr="0090496A" w:rsidRDefault="002C0216" w:rsidP="00DD2778">
            <w:pPr>
              <w:spacing w:after="0"/>
            </w:pPr>
            <w:r w:rsidRPr="0090496A">
              <w:t xml:space="preserve">Per referenced Instance of the applicable Storage Commit Request, commits or fails to commit to </w:t>
            </w:r>
            <w:r w:rsidR="001549AF" w:rsidRPr="0090496A">
              <w:t xml:space="preserve">the </w:t>
            </w:r>
            <w:r w:rsidRPr="0090496A">
              <w:t>safekeeping. Returns commitment status per referenced Instance.</w:t>
            </w:r>
          </w:p>
        </w:tc>
      </w:tr>
      <w:tr w:rsidR="002C0216" w:rsidRPr="0090496A" w14:paraId="2C94541B" w14:textId="77777777" w:rsidTr="00C70D69">
        <w:tc>
          <w:tcPr>
            <w:tcW w:w="1129" w:type="dxa"/>
            <w:vMerge/>
          </w:tcPr>
          <w:p w14:paraId="3ACD38A3" w14:textId="77777777" w:rsidR="002C0216" w:rsidRPr="00C75CEC" w:rsidRDefault="002C0216" w:rsidP="00DD2778">
            <w:pPr>
              <w:spacing w:after="0"/>
            </w:pPr>
          </w:p>
        </w:tc>
        <w:tc>
          <w:tcPr>
            <w:tcW w:w="993" w:type="dxa"/>
            <w:vMerge/>
          </w:tcPr>
          <w:p w14:paraId="6E029D67" w14:textId="77777777" w:rsidR="002C0216" w:rsidRPr="00C75CEC" w:rsidRDefault="002C0216" w:rsidP="00DD2778">
            <w:pPr>
              <w:spacing w:after="0"/>
            </w:pPr>
          </w:p>
        </w:tc>
        <w:tc>
          <w:tcPr>
            <w:tcW w:w="1842" w:type="dxa"/>
            <w:vMerge/>
          </w:tcPr>
          <w:p w14:paraId="755D709A" w14:textId="77777777" w:rsidR="002C0216" w:rsidRPr="00C75CEC" w:rsidRDefault="002C0216" w:rsidP="00DD2778">
            <w:pPr>
              <w:spacing w:after="0"/>
            </w:pPr>
          </w:p>
        </w:tc>
        <w:tc>
          <w:tcPr>
            <w:tcW w:w="1418" w:type="dxa"/>
          </w:tcPr>
          <w:p w14:paraId="1CB5AB46" w14:textId="718A108D" w:rsidR="002C0216" w:rsidRPr="00C75CEC" w:rsidRDefault="002C0216" w:rsidP="00DD2778">
            <w:pPr>
              <w:spacing w:after="0"/>
            </w:pPr>
            <w:r w:rsidRPr="00C75CEC">
              <w:t>Accepted:</w:t>
            </w:r>
            <w:r w:rsidR="001549AF" w:rsidRPr="00C75CEC">
              <w:t xml:space="preserve"> none</w:t>
            </w:r>
          </w:p>
        </w:tc>
        <w:tc>
          <w:tcPr>
            <w:tcW w:w="4394" w:type="dxa"/>
          </w:tcPr>
          <w:p w14:paraId="0078627E" w14:textId="6C414DC7" w:rsidR="002C0216" w:rsidRPr="00C75CEC" w:rsidRDefault="002C0216" w:rsidP="00DD2778">
            <w:pPr>
              <w:spacing w:after="0"/>
            </w:pPr>
            <w:r w:rsidRPr="00C75CEC">
              <w:t xml:space="preserve">Still working to commit to </w:t>
            </w:r>
            <w:r w:rsidR="001549AF" w:rsidRPr="00C75CEC">
              <w:t xml:space="preserve">the </w:t>
            </w:r>
            <w:r w:rsidRPr="00C75CEC">
              <w:t xml:space="preserve">safekeeping </w:t>
            </w:r>
            <w:r w:rsidR="005D4204" w:rsidRPr="00C75CEC">
              <w:t xml:space="preserve">of </w:t>
            </w:r>
            <w:r w:rsidRPr="00C75CEC">
              <w:t>the referenced Instances.</w:t>
            </w:r>
          </w:p>
        </w:tc>
      </w:tr>
    </w:tbl>
    <w:p w14:paraId="49C56667" w14:textId="77777777" w:rsidR="002C0216" w:rsidRDefault="002C0216" w:rsidP="003C335E"/>
    <w:p w14:paraId="4E5FC23D" w14:textId="226155E8" w:rsidR="00796F33" w:rsidRDefault="00796F33" w:rsidP="003C335E">
      <w:r>
        <w:t xml:space="preserve">These transactions share the same resource </w:t>
      </w:r>
      <w:r w:rsidR="00363C47">
        <w:t>(/commit</w:t>
      </w:r>
      <w:r w:rsidR="00C70D69">
        <w:t>ment-requests</w:t>
      </w:r>
      <w:r w:rsidR="00363C47">
        <w:t xml:space="preserve">) </w:t>
      </w:r>
      <w:r>
        <w:t>but are differentiated by their method.</w:t>
      </w:r>
    </w:p>
    <w:p w14:paraId="3CEB0BA1" w14:textId="50CF12B3" w:rsidR="003C335E" w:rsidRDefault="003C335E" w:rsidP="003C335E">
      <w:pPr>
        <w:pStyle w:val="Heading2"/>
      </w:pPr>
      <w:bookmarkStart w:id="53" w:name="_Toc138086586"/>
      <w:r>
        <w:t>X.4</w:t>
      </w:r>
      <w:r>
        <w:tab/>
      </w:r>
      <w:r w:rsidR="005D4204">
        <w:t xml:space="preserve">Request </w:t>
      </w:r>
      <w:r>
        <w:t>Transaction</w:t>
      </w:r>
      <w:bookmarkEnd w:id="53"/>
    </w:p>
    <w:p w14:paraId="1BFD77E1" w14:textId="6309A5FC" w:rsidR="001549AF" w:rsidRDefault="001549AF" w:rsidP="001549AF">
      <w:r>
        <w:t xml:space="preserve">This transaction allows a </w:t>
      </w:r>
      <w:r w:rsidR="000F71E5">
        <w:t>u</w:t>
      </w:r>
      <w:r>
        <w:t xml:space="preserve">ser </w:t>
      </w:r>
      <w:r w:rsidR="000F71E5">
        <w:t>a</w:t>
      </w:r>
      <w:r>
        <w:t>gent to request an origin server to commit to the safekeeping of a set of Instances.</w:t>
      </w:r>
    </w:p>
    <w:p w14:paraId="6116DAE7" w14:textId="08195D7C" w:rsidR="00BA2026" w:rsidRPr="00F64160" w:rsidRDefault="00363C47" w:rsidP="00141D2B">
      <w:pPr>
        <w:pStyle w:val="Heading3"/>
      </w:pPr>
      <w:bookmarkStart w:id="54" w:name="_Toc138086587"/>
      <w:r>
        <w:t>X.4</w:t>
      </w:r>
      <w:r w:rsidR="00BA2026" w:rsidRPr="00F64160">
        <w:t>.1</w:t>
      </w:r>
      <w:r w:rsidR="000F7139" w:rsidRPr="00F64160">
        <w:tab/>
      </w:r>
      <w:r w:rsidR="00141D2B" w:rsidRPr="00F64160">
        <w:t>Request</w:t>
      </w:r>
      <w:bookmarkEnd w:id="54"/>
    </w:p>
    <w:p w14:paraId="049615F2" w14:textId="58887DC7" w:rsidR="00141D2B" w:rsidRPr="00F64160" w:rsidRDefault="00141D2B" w:rsidP="00685E24">
      <w:pPr>
        <w:keepNext/>
      </w:pPr>
      <w:r w:rsidRPr="00F64160">
        <w:t>The request shall have the following syntax:</w:t>
      </w:r>
    </w:p>
    <w:p w14:paraId="31AE029D" w14:textId="4624489D" w:rsidR="00E91EC1" w:rsidRPr="00F64160" w:rsidRDefault="00141D2B" w:rsidP="00111280">
      <w:pPr>
        <w:spacing w:after="120"/>
        <w:rPr>
          <w:rFonts w:ascii="Courier New" w:hAnsi="Courier New" w:cs="Courier New"/>
        </w:rPr>
      </w:pPr>
      <w:r w:rsidRPr="00F64160">
        <w:rPr>
          <w:rFonts w:ascii="Courier New" w:hAnsi="Courier New" w:cs="Courier New"/>
        </w:rPr>
        <w:t xml:space="preserve">POST SP </w:t>
      </w:r>
      <w:r w:rsidR="003C2950">
        <w:rPr>
          <w:rFonts w:ascii="Courier New" w:hAnsi="Courier New" w:cs="Courier New"/>
        </w:rPr>
        <w:t>/commitment-requests/{</w:t>
      </w:r>
      <w:proofErr w:type="spellStart"/>
      <w:r w:rsidR="003C2950">
        <w:rPr>
          <w:rFonts w:ascii="Courier New" w:hAnsi="Courier New" w:cs="Courier New"/>
        </w:rPr>
        <w:t>transactionUID</w:t>
      </w:r>
      <w:proofErr w:type="spellEnd"/>
      <w:r w:rsidR="003C2950">
        <w:rPr>
          <w:rFonts w:ascii="Courier New" w:hAnsi="Courier New" w:cs="Courier New"/>
        </w:rPr>
        <w:t>}</w:t>
      </w:r>
      <w:r w:rsidR="00BB2019" w:rsidRPr="00F64160">
        <w:rPr>
          <w:rFonts w:ascii="Courier New" w:hAnsi="Courier New" w:cs="Courier New"/>
        </w:rPr>
        <w:t xml:space="preserve"> </w:t>
      </w:r>
      <w:r w:rsidR="008F71A5" w:rsidRPr="00F64160">
        <w:rPr>
          <w:rFonts w:ascii="Courier New" w:hAnsi="Courier New" w:cs="Courier New"/>
        </w:rPr>
        <w:t>SP version CRLF</w:t>
      </w:r>
      <w:r w:rsidR="007204D3" w:rsidRPr="00F64160">
        <w:rPr>
          <w:rFonts w:ascii="Courier New" w:hAnsi="Courier New" w:cs="Courier New"/>
        </w:rPr>
        <w:br/>
      </w:r>
      <w:r w:rsidR="0046693D" w:rsidRPr="00F64160">
        <w:rPr>
          <w:rFonts w:ascii="Courier New" w:hAnsi="Courier New" w:cs="Courier New"/>
        </w:rPr>
        <w:t>Accept: 1#media-type CRLF</w:t>
      </w:r>
      <w:r w:rsidR="007204D3" w:rsidRPr="00F64160">
        <w:rPr>
          <w:rFonts w:ascii="Courier New" w:hAnsi="Courier New" w:cs="Courier New"/>
        </w:rPr>
        <w:br/>
      </w:r>
      <w:r w:rsidR="00C726A7" w:rsidRPr="00F64160">
        <w:rPr>
          <w:rFonts w:ascii="Courier New" w:hAnsi="Courier New" w:cs="Courier New"/>
        </w:rPr>
        <w:t>*(header-field CRLF)</w:t>
      </w:r>
      <w:r w:rsidR="007204D3" w:rsidRPr="00F64160">
        <w:rPr>
          <w:rFonts w:ascii="Courier New" w:hAnsi="Courier New" w:cs="Courier New"/>
        </w:rPr>
        <w:br/>
      </w:r>
      <w:r w:rsidR="006D3187" w:rsidRPr="00F64160">
        <w:rPr>
          <w:rFonts w:ascii="Courier New" w:hAnsi="Courier New" w:cs="Courier New"/>
        </w:rPr>
        <w:t>CRLF</w:t>
      </w:r>
      <w:r w:rsidR="007204D3" w:rsidRPr="00F64160">
        <w:rPr>
          <w:rFonts w:ascii="Courier New" w:hAnsi="Courier New" w:cs="Courier New"/>
        </w:rPr>
        <w:br/>
      </w:r>
      <w:r w:rsidR="00E91EC1" w:rsidRPr="00F64160">
        <w:rPr>
          <w:rFonts w:ascii="Courier New" w:hAnsi="Courier New" w:cs="Courier New"/>
        </w:rPr>
        <w:t>Payload</w:t>
      </w:r>
    </w:p>
    <w:p w14:paraId="46E9B893" w14:textId="31998F83" w:rsidR="00141D2B" w:rsidRDefault="00363C47" w:rsidP="008F71A5">
      <w:pPr>
        <w:pStyle w:val="Heading4"/>
      </w:pPr>
      <w:bookmarkStart w:id="55" w:name="_Toc138086588"/>
      <w:r>
        <w:t>X.4</w:t>
      </w:r>
      <w:r w:rsidR="006D3187" w:rsidRPr="00F64160">
        <w:t>.1.1</w:t>
      </w:r>
      <w:r w:rsidR="000F7139" w:rsidRPr="00F64160">
        <w:tab/>
      </w:r>
      <w:r w:rsidR="006D3187" w:rsidRPr="00F64160">
        <w:t>Target Resource</w:t>
      </w:r>
      <w:bookmarkEnd w:id="55"/>
    </w:p>
    <w:p w14:paraId="6B237206" w14:textId="02B32904" w:rsidR="00F47440" w:rsidRPr="00F47440" w:rsidRDefault="00F47440" w:rsidP="00F47440">
      <w:r>
        <w:t>The Target Resource of this transaction is a commitment request.</w:t>
      </w:r>
    </w:p>
    <w:p w14:paraId="20FC9220" w14:textId="4F01015F" w:rsidR="006D3187" w:rsidRPr="00F64160" w:rsidRDefault="00363C47" w:rsidP="008F71A5">
      <w:pPr>
        <w:pStyle w:val="Heading4"/>
      </w:pPr>
      <w:bookmarkStart w:id="56" w:name="_Toc138086589"/>
      <w:r>
        <w:t>X.4</w:t>
      </w:r>
      <w:r w:rsidR="006D3187" w:rsidRPr="00F64160">
        <w:t>.1.2</w:t>
      </w:r>
      <w:r w:rsidR="000F7139" w:rsidRPr="00F64160">
        <w:tab/>
      </w:r>
      <w:r w:rsidR="006D3187" w:rsidRPr="00F64160">
        <w:t>Query Parameters</w:t>
      </w:r>
      <w:bookmarkEnd w:id="56"/>
    </w:p>
    <w:p w14:paraId="360B59A4" w14:textId="64CBA5A7" w:rsidR="00834CEA" w:rsidRPr="00F64160" w:rsidRDefault="00834CEA" w:rsidP="00834CEA">
      <w:r w:rsidRPr="00F64160">
        <w:t xml:space="preserve">The </w:t>
      </w:r>
      <w:r w:rsidR="00D52E5D">
        <w:t>request</w:t>
      </w:r>
      <w:r w:rsidRPr="00F64160">
        <w:t xml:space="preserve"> has no Query Parameters.</w:t>
      </w:r>
    </w:p>
    <w:p w14:paraId="23AEBDE5" w14:textId="1D44EBC3" w:rsidR="006D3187" w:rsidRPr="00F64160" w:rsidRDefault="00363C47" w:rsidP="008F71A5">
      <w:pPr>
        <w:pStyle w:val="Heading4"/>
      </w:pPr>
      <w:bookmarkStart w:id="57" w:name="_Toc138086590"/>
      <w:r>
        <w:t>X.4</w:t>
      </w:r>
      <w:r w:rsidR="006D3187" w:rsidRPr="00F64160">
        <w:t>.1.3</w:t>
      </w:r>
      <w:r w:rsidR="000F7139" w:rsidRPr="00F64160">
        <w:tab/>
      </w:r>
      <w:r w:rsidR="006D3187" w:rsidRPr="00F64160">
        <w:t>Request Header Fields</w:t>
      </w:r>
      <w:bookmarkEnd w:id="57"/>
    </w:p>
    <w:p w14:paraId="465AEC91" w14:textId="03D167A0" w:rsidR="006D3187" w:rsidRPr="00F64160" w:rsidRDefault="008F71A5" w:rsidP="004F038F">
      <w:r w:rsidRPr="00F64160">
        <w:t xml:space="preserve">The origin server shall support </w:t>
      </w:r>
      <w:r w:rsidR="00CC7D10" w:rsidRPr="00F64160">
        <w:t xml:space="preserve">Request </w:t>
      </w:r>
      <w:r w:rsidRPr="00F64160">
        <w:t xml:space="preserve">Header Fields as required in Table </w:t>
      </w:r>
      <w:r w:rsidR="00363C47">
        <w:t>X.4</w:t>
      </w:r>
      <w:r w:rsidRPr="00F64160">
        <w:t>.1-</w:t>
      </w:r>
      <w:r w:rsidR="00834CEA" w:rsidRPr="00F64160">
        <w:t>2</w:t>
      </w:r>
      <w:r w:rsidR="00CC7D10" w:rsidRPr="00F64160">
        <w:t>.</w:t>
      </w:r>
    </w:p>
    <w:p w14:paraId="4128D1D6" w14:textId="6732D613" w:rsidR="00CC7D10" w:rsidRPr="00F64160" w:rsidRDefault="00CC7D10" w:rsidP="00CC7D10">
      <w:r w:rsidRPr="00F64160">
        <w:t xml:space="preserve">The user agent shall supply Request Header Fields as required in Table </w:t>
      </w:r>
      <w:r w:rsidR="00363C47">
        <w:t>X.4</w:t>
      </w:r>
      <w:r w:rsidRPr="00F64160">
        <w:t>.1-</w:t>
      </w:r>
      <w:r w:rsidR="00834CEA" w:rsidRPr="00F64160">
        <w:t>2</w:t>
      </w:r>
      <w:r w:rsidRPr="00F64160">
        <w:t>.</w:t>
      </w:r>
    </w:p>
    <w:p w14:paraId="2CBA6C86" w14:textId="2754999F" w:rsidR="00DB6D92" w:rsidRPr="00F64160" w:rsidRDefault="00DB6D92" w:rsidP="00DB6D92">
      <w:pPr>
        <w:pStyle w:val="TableTitle"/>
        <w:keepNext/>
      </w:pPr>
      <w:r w:rsidRPr="00F64160">
        <w:lastRenderedPageBreak/>
        <w:t xml:space="preserve">Table </w:t>
      </w:r>
      <w:r w:rsidR="00363C47">
        <w:t>X.4</w:t>
      </w:r>
      <w:r w:rsidRPr="00F64160">
        <w:t>.1-</w:t>
      </w:r>
      <w:r w:rsidR="00523A4B" w:rsidRPr="00F64160">
        <w:t>2</w:t>
      </w:r>
      <w:r w:rsidRPr="00F64160">
        <w:t>. Request Header Fields</w:t>
      </w:r>
    </w:p>
    <w:tbl>
      <w:tblPr>
        <w:tblW w:w="9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7"/>
        <w:gridCol w:w="1135"/>
        <w:gridCol w:w="1134"/>
        <w:gridCol w:w="1388"/>
        <w:gridCol w:w="5297"/>
      </w:tblGrid>
      <w:tr w:rsidR="00DB6D92" w:rsidRPr="00F64160" w14:paraId="155C3A97" w14:textId="77777777" w:rsidTr="00546DBB">
        <w:trPr>
          <w:cantSplit/>
          <w:trHeight w:val="296"/>
        </w:trPr>
        <w:tc>
          <w:tcPr>
            <w:tcW w:w="757" w:type="dxa"/>
            <w:vMerge w:val="restart"/>
          </w:tcPr>
          <w:p w14:paraId="06E21FCF" w14:textId="70225AB3" w:rsidR="00DB6D92" w:rsidRPr="00F64160" w:rsidRDefault="00DB6D92" w:rsidP="004B193B">
            <w:pPr>
              <w:pStyle w:val="TableLabel"/>
              <w:rPr>
                <w:sz w:val="32"/>
              </w:rPr>
            </w:pPr>
            <w:r w:rsidRPr="00F64160">
              <w:t>Name</w:t>
            </w:r>
          </w:p>
        </w:tc>
        <w:tc>
          <w:tcPr>
            <w:tcW w:w="1135" w:type="dxa"/>
            <w:vMerge w:val="restart"/>
          </w:tcPr>
          <w:p w14:paraId="19CED3E9" w14:textId="42DE61DC" w:rsidR="00DB6D92" w:rsidRPr="00F64160" w:rsidRDefault="00DB6D92" w:rsidP="004B193B">
            <w:pPr>
              <w:pStyle w:val="TableLabel"/>
            </w:pPr>
            <w:r w:rsidRPr="00F64160">
              <w:t>values</w:t>
            </w:r>
          </w:p>
        </w:tc>
        <w:tc>
          <w:tcPr>
            <w:tcW w:w="2522" w:type="dxa"/>
            <w:gridSpan w:val="2"/>
          </w:tcPr>
          <w:p w14:paraId="6FB1F9EF" w14:textId="412E8EE8" w:rsidR="00DB6D92" w:rsidRPr="00F64160" w:rsidRDefault="00DB6D92" w:rsidP="004B193B">
            <w:pPr>
              <w:pStyle w:val="TableLabel"/>
            </w:pPr>
            <w:r w:rsidRPr="00F64160">
              <w:t>Usage</w:t>
            </w:r>
          </w:p>
        </w:tc>
        <w:tc>
          <w:tcPr>
            <w:tcW w:w="5297" w:type="dxa"/>
            <w:vMerge w:val="restart"/>
          </w:tcPr>
          <w:p w14:paraId="19CE2B34" w14:textId="34F645A1" w:rsidR="00DB6D92" w:rsidRPr="00F64160" w:rsidRDefault="00DB6D92" w:rsidP="004B193B">
            <w:pPr>
              <w:pStyle w:val="TableLabel"/>
            </w:pPr>
            <w:r w:rsidRPr="00F64160">
              <w:t>Description</w:t>
            </w:r>
          </w:p>
        </w:tc>
      </w:tr>
      <w:tr w:rsidR="00DB6D92" w:rsidRPr="00F64160" w14:paraId="68E21A8A" w14:textId="77777777" w:rsidTr="00546DBB">
        <w:trPr>
          <w:cantSplit/>
          <w:trHeight w:val="347"/>
        </w:trPr>
        <w:tc>
          <w:tcPr>
            <w:tcW w:w="757" w:type="dxa"/>
            <w:vMerge/>
          </w:tcPr>
          <w:p w14:paraId="0E407E63" w14:textId="79FB786E" w:rsidR="00DB6D92" w:rsidRPr="00F64160" w:rsidRDefault="00DB6D92" w:rsidP="004B193B">
            <w:pPr>
              <w:pStyle w:val="TableEntry"/>
              <w:keepNext/>
            </w:pPr>
          </w:p>
        </w:tc>
        <w:tc>
          <w:tcPr>
            <w:tcW w:w="1135" w:type="dxa"/>
            <w:vMerge/>
          </w:tcPr>
          <w:p w14:paraId="6CE57C3F" w14:textId="77777777" w:rsidR="00DB6D92" w:rsidRPr="00F64160" w:rsidRDefault="00DB6D92" w:rsidP="004B193B">
            <w:pPr>
              <w:pStyle w:val="TableEntry"/>
              <w:keepNext/>
              <w:jc w:val="center"/>
            </w:pPr>
          </w:p>
        </w:tc>
        <w:tc>
          <w:tcPr>
            <w:tcW w:w="1134" w:type="dxa"/>
          </w:tcPr>
          <w:p w14:paraId="5B3D5309" w14:textId="58CC8307" w:rsidR="00DB6D92" w:rsidRPr="00F64160" w:rsidRDefault="00DB6D92" w:rsidP="004B193B">
            <w:pPr>
              <w:pStyle w:val="TableEntry"/>
              <w:keepNext/>
              <w:jc w:val="center"/>
            </w:pPr>
            <w:r w:rsidRPr="00F64160">
              <w:t>User Agent</w:t>
            </w:r>
          </w:p>
        </w:tc>
        <w:tc>
          <w:tcPr>
            <w:tcW w:w="1388" w:type="dxa"/>
          </w:tcPr>
          <w:p w14:paraId="5AA76D84" w14:textId="0142A902" w:rsidR="00DB6D92" w:rsidRPr="00F64160" w:rsidRDefault="00DB6D92" w:rsidP="004B193B">
            <w:pPr>
              <w:pStyle w:val="TableEntry"/>
              <w:keepNext/>
              <w:jc w:val="center"/>
            </w:pPr>
            <w:r w:rsidRPr="00F64160">
              <w:t>Origin Server</w:t>
            </w:r>
          </w:p>
        </w:tc>
        <w:tc>
          <w:tcPr>
            <w:tcW w:w="5297" w:type="dxa"/>
            <w:vMerge/>
          </w:tcPr>
          <w:p w14:paraId="64213459" w14:textId="77777777" w:rsidR="00DB6D92" w:rsidRPr="00F64160" w:rsidRDefault="00DB6D92" w:rsidP="004B193B">
            <w:pPr>
              <w:pStyle w:val="TableEntry"/>
              <w:keepNext/>
              <w:jc w:val="center"/>
            </w:pPr>
          </w:p>
        </w:tc>
      </w:tr>
      <w:tr w:rsidR="00DB6D92" w:rsidRPr="00F64160" w14:paraId="695528C9" w14:textId="77777777" w:rsidTr="00546DBB">
        <w:trPr>
          <w:cantSplit/>
          <w:trHeight w:val="324"/>
        </w:trPr>
        <w:tc>
          <w:tcPr>
            <w:tcW w:w="757" w:type="dxa"/>
          </w:tcPr>
          <w:p w14:paraId="452102AA" w14:textId="65E542C4" w:rsidR="00DB6D92" w:rsidRPr="00F64160" w:rsidRDefault="00BD31A9" w:rsidP="004B193B">
            <w:pPr>
              <w:pStyle w:val="TableEntry"/>
              <w:keepNext/>
            </w:pPr>
            <w:r w:rsidRPr="00F64160">
              <w:t>Accept</w:t>
            </w:r>
          </w:p>
        </w:tc>
        <w:tc>
          <w:tcPr>
            <w:tcW w:w="1135" w:type="dxa"/>
          </w:tcPr>
          <w:p w14:paraId="4ABA83C7" w14:textId="363D74A8" w:rsidR="00DB6D92" w:rsidRPr="00F64160" w:rsidRDefault="00BD31A9" w:rsidP="004B193B">
            <w:pPr>
              <w:pStyle w:val="TableEntry"/>
              <w:keepNext/>
              <w:jc w:val="center"/>
            </w:pPr>
            <w:r w:rsidRPr="00F64160">
              <w:t>media-type</w:t>
            </w:r>
          </w:p>
        </w:tc>
        <w:tc>
          <w:tcPr>
            <w:tcW w:w="1134" w:type="dxa"/>
          </w:tcPr>
          <w:p w14:paraId="1E700821" w14:textId="6EB110F1" w:rsidR="00DB6D92" w:rsidRPr="00F64160" w:rsidRDefault="00BD31A9" w:rsidP="004B193B">
            <w:pPr>
              <w:pStyle w:val="TableEntry"/>
              <w:keepNext/>
              <w:jc w:val="center"/>
            </w:pPr>
            <w:r w:rsidRPr="00F64160">
              <w:t>M</w:t>
            </w:r>
          </w:p>
        </w:tc>
        <w:tc>
          <w:tcPr>
            <w:tcW w:w="1388" w:type="dxa"/>
          </w:tcPr>
          <w:p w14:paraId="4AF4A1B2" w14:textId="19E3EB6F" w:rsidR="00DB6D92" w:rsidRPr="00F64160" w:rsidRDefault="00BD31A9" w:rsidP="004B193B">
            <w:pPr>
              <w:pStyle w:val="TableEntry"/>
              <w:keepNext/>
              <w:jc w:val="center"/>
            </w:pPr>
            <w:r w:rsidRPr="00F64160">
              <w:t>M</w:t>
            </w:r>
          </w:p>
        </w:tc>
        <w:tc>
          <w:tcPr>
            <w:tcW w:w="5297" w:type="dxa"/>
          </w:tcPr>
          <w:p w14:paraId="25EBFCFC" w14:textId="0493979B" w:rsidR="00DB6D92" w:rsidRPr="00F64160" w:rsidRDefault="00BD31A9" w:rsidP="004B193B">
            <w:pPr>
              <w:pStyle w:val="TableEntry"/>
              <w:keepNext/>
              <w:jc w:val="center"/>
            </w:pPr>
            <w:r w:rsidRPr="00F64160">
              <w:t>The Acceptable Media Types of the response payload.</w:t>
            </w:r>
          </w:p>
        </w:tc>
      </w:tr>
    </w:tbl>
    <w:p w14:paraId="535B4992" w14:textId="77777777" w:rsidR="00DB6D92" w:rsidRPr="00F64160" w:rsidRDefault="00DB6D92" w:rsidP="004F038F"/>
    <w:p w14:paraId="05469FEF" w14:textId="1362E0EB" w:rsidR="008F71A5" w:rsidRPr="00F64160" w:rsidRDefault="00CC7D10" w:rsidP="004F038F">
      <w:r w:rsidRPr="00F64160">
        <w:t>See also Section 8.4.</w:t>
      </w:r>
    </w:p>
    <w:p w14:paraId="2E84F579" w14:textId="1E1309C1" w:rsidR="00CC7D10" w:rsidRPr="00F64160" w:rsidRDefault="00363C47" w:rsidP="007976E7">
      <w:pPr>
        <w:pStyle w:val="Heading4"/>
      </w:pPr>
      <w:bookmarkStart w:id="58" w:name="_Toc138086591"/>
      <w:r>
        <w:t>X.4</w:t>
      </w:r>
      <w:r w:rsidR="00CC7D10" w:rsidRPr="00F64160">
        <w:t>.1.4</w:t>
      </w:r>
      <w:r w:rsidR="000F7139" w:rsidRPr="00F64160">
        <w:tab/>
      </w:r>
      <w:r w:rsidR="00CC7D10" w:rsidRPr="00F64160">
        <w:t>Request Payload</w:t>
      </w:r>
      <w:bookmarkEnd w:id="58"/>
    </w:p>
    <w:p w14:paraId="36D5DC89" w14:textId="51E43D11" w:rsidR="007976E7" w:rsidRPr="00F64160" w:rsidRDefault="009C3331" w:rsidP="007976E7">
      <w:r w:rsidRPr="00F64160">
        <w:t>The request payload shall be present and shall contain one representation consistent with the Content-Type header field</w:t>
      </w:r>
      <w:r w:rsidR="00CB6A35" w:rsidRPr="00F64160">
        <w:t>.</w:t>
      </w:r>
      <w:r w:rsidRPr="00F64160">
        <w:t xml:space="preserve"> The representation shall conform to Media Types described in Section 8.7.3 DICOM Media Type Sets. The payload shall conform to Section 8.6 Payloads.</w:t>
      </w:r>
    </w:p>
    <w:p w14:paraId="2408DA25" w14:textId="196B3622" w:rsidR="009C3331" w:rsidRPr="00F64160" w:rsidRDefault="009C3331" w:rsidP="007976E7">
      <w:r w:rsidRPr="00F64160">
        <w:t xml:space="preserve">The request payload </w:t>
      </w:r>
      <w:r w:rsidR="00873CF8" w:rsidRPr="00F64160">
        <w:t>shall contain the Referenced SOP Instance UIDs that the user agent requests the origin server to commit storage for.</w:t>
      </w:r>
    </w:p>
    <w:p w14:paraId="19C9B6C0" w14:textId="66992F4D" w:rsidR="00DE39E0" w:rsidRDefault="00DE39E0" w:rsidP="007976E7">
      <w:r w:rsidRPr="00DE39E0">
        <w:t xml:space="preserve">A </w:t>
      </w:r>
      <w:r>
        <w:t>request</w:t>
      </w:r>
      <w:r w:rsidRPr="00DE39E0">
        <w:t xml:space="preserve"> payload shall contain a </w:t>
      </w:r>
      <w:r>
        <w:t xml:space="preserve">Storage Commitment Request </w:t>
      </w:r>
      <w:r w:rsidRPr="00DE39E0">
        <w:t xml:space="preserve">Module. See Annex </w:t>
      </w:r>
      <w:r w:rsidR="00774763">
        <w:t>J.1</w:t>
      </w:r>
      <w:r w:rsidRPr="00DE39E0">
        <w:t>.</w:t>
      </w:r>
    </w:p>
    <w:p w14:paraId="425C4878" w14:textId="77777777" w:rsidR="008F4B13" w:rsidRPr="00F64160" w:rsidRDefault="008F4B13" w:rsidP="007976E7"/>
    <w:p w14:paraId="34DC16DD" w14:textId="0F069A44" w:rsidR="00CC7D10" w:rsidRPr="00F64160" w:rsidRDefault="00363C47" w:rsidP="007976E7">
      <w:pPr>
        <w:pStyle w:val="Heading3"/>
      </w:pPr>
      <w:bookmarkStart w:id="59" w:name="_Toc138086592"/>
      <w:r>
        <w:t>X.4</w:t>
      </w:r>
      <w:r w:rsidR="00CC7D10" w:rsidRPr="00F64160">
        <w:t>.2</w:t>
      </w:r>
      <w:r w:rsidR="000F7139" w:rsidRPr="00F64160">
        <w:tab/>
      </w:r>
      <w:r w:rsidR="00CC7D10" w:rsidRPr="00F64160">
        <w:t>Behavior</w:t>
      </w:r>
      <w:bookmarkEnd w:id="59"/>
    </w:p>
    <w:p w14:paraId="3349A6B6" w14:textId="56F98D51" w:rsidR="007976E7" w:rsidRPr="00F64160" w:rsidRDefault="009D6AD7" w:rsidP="007976E7">
      <w:r>
        <w:t>The origin server shall process the storage commitment request. A success response either returns a result (</w:t>
      </w:r>
      <w:r w:rsidR="00515CCD">
        <w:t xml:space="preserve">indicating </w:t>
      </w:r>
      <w:r>
        <w:t xml:space="preserve">success or failure of committing to </w:t>
      </w:r>
      <w:r w:rsidR="00D47889">
        <w:t>storage</w:t>
      </w:r>
      <w:r>
        <w:t xml:space="preserve"> per referenced </w:t>
      </w:r>
      <w:r w:rsidR="00635601">
        <w:t xml:space="preserve">SOP </w:t>
      </w:r>
      <w:r>
        <w:t xml:space="preserve">Instance) or indicates to the user agent to </w:t>
      </w:r>
      <w:r w:rsidR="00247C79">
        <w:t xml:space="preserve">retrieve </w:t>
      </w:r>
      <w:r w:rsidR="00D47889">
        <w:t>such a</w:t>
      </w:r>
      <w:r>
        <w:t xml:space="preserve"> result later.</w:t>
      </w:r>
    </w:p>
    <w:p w14:paraId="19E33A45" w14:textId="54D9993B" w:rsidR="00DB68A2" w:rsidRPr="00F64160" w:rsidRDefault="000C526C" w:rsidP="00DB68A2">
      <w:pPr>
        <w:pStyle w:val="Heading3"/>
      </w:pPr>
      <w:bookmarkStart w:id="60" w:name="_Toc138086593"/>
      <w:r>
        <w:t>X.4</w:t>
      </w:r>
      <w:r w:rsidR="00DB68A2" w:rsidRPr="00F64160">
        <w:t>.3</w:t>
      </w:r>
      <w:r w:rsidR="00DB68A2" w:rsidRPr="00F64160">
        <w:tab/>
        <w:t>Response</w:t>
      </w:r>
      <w:bookmarkEnd w:id="60"/>
    </w:p>
    <w:p w14:paraId="1D49E86A" w14:textId="77777777" w:rsidR="00DB68A2" w:rsidRPr="00F64160" w:rsidRDefault="00DB68A2" w:rsidP="00DB68A2">
      <w:r w:rsidRPr="00F64160">
        <w:t>The response shall have the following syntax:</w:t>
      </w:r>
    </w:p>
    <w:p w14:paraId="3765F3A4" w14:textId="3217FF6A" w:rsidR="00DB68A2" w:rsidRPr="00F64160" w:rsidRDefault="00DB68A2" w:rsidP="00DB68A2">
      <w:pPr>
        <w:rPr>
          <w:rFonts w:ascii="Courier New" w:hAnsi="Courier New" w:cs="Courier New"/>
        </w:rPr>
      </w:pPr>
      <w:r w:rsidRPr="00F64160">
        <w:rPr>
          <w:rFonts w:ascii="Courier New" w:hAnsi="Courier New" w:cs="Courier New"/>
        </w:rPr>
        <w:t>version SP status-code SP reason-phrase CRLF</w:t>
      </w:r>
      <w:r w:rsidRPr="00F64160">
        <w:rPr>
          <w:rFonts w:ascii="Courier New" w:hAnsi="Courier New" w:cs="Courier New"/>
        </w:rPr>
        <w:br/>
        <w:t>[retry-after CRLF]</w:t>
      </w:r>
      <w:r w:rsidRPr="00F64160">
        <w:rPr>
          <w:rFonts w:ascii="Courier New" w:hAnsi="Courier New" w:cs="Courier New"/>
        </w:rPr>
        <w:br/>
        <w:t>CRLF</w:t>
      </w:r>
      <w:r w:rsidR="00ED1E37" w:rsidRPr="00F64160">
        <w:rPr>
          <w:rFonts w:ascii="Courier New" w:hAnsi="Courier New" w:cs="Courier New"/>
        </w:rPr>
        <w:br/>
        <w:t>[Payload]</w:t>
      </w:r>
      <w:r w:rsidRPr="00F64160">
        <w:rPr>
          <w:rFonts w:ascii="Courier New" w:hAnsi="Courier New" w:cs="Courier New"/>
        </w:rPr>
        <w:br/>
      </w:r>
    </w:p>
    <w:p w14:paraId="64949550" w14:textId="452A19B0" w:rsidR="00DB68A2" w:rsidRPr="00F64160" w:rsidRDefault="000C526C" w:rsidP="00564163">
      <w:pPr>
        <w:pStyle w:val="Heading4"/>
      </w:pPr>
      <w:bookmarkStart w:id="61" w:name="_Toc138086594"/>
      <w:r>
        <w:t>X.4</w:t>
      </w:r>
      <w:r w:rsidR="00DB68A2" w:rsidRPr="00F64160">
        <w:t>.3.1</w:t>
      </w:r>
      <w:r w:rsidR="00DB68A2" w:rsidRPr="00F64160">
        <w:tab/>
        <w:t>Status Codes</w:t>
      </w:r>
      <w:bookmarkEnd w:id="61"/>
    </w:p>
    <w:p w14:paraId="2304D539" w14:textId="653730A0" w:rsidR="00DB68A2" w:rsidRPr="00F64160" w:rsidRDefault="00DB68A2" w:rsidP="00DB68A2">
      <w:r w:rsidRPr="00F64160">
        <w:t xml:space="preserve">Table </w:t>
      </w:r>
      <w:r w:rsidR="000C526C">
        <w:t>X.4</w:t>
      </w:r>
      <w:r w:rsidRPr="00F64160">
        <w:t>.3-1 shows some common status codes corresponding to this transaction. See also Section 8.5 for additional status codes.</w:t>
      </w:r>
    </w:p>
    <w:p w14:paraId="0B74A136" w14:textId="4CE255E9" w:rsidR="00DB68A2" w:rsidRPr="00F64160" w:rsidRDefault="00DB68A2" w:rsidP="00A55D59">
      <w:pPr>
        <w:pStyle w:val="TableTitle"/>
        <w:keepNext/>
      </w:pPr>
      <w:r w:rsidRPr="00F64160">
        <w:t xml:space="preserve">Table </w:t>
      </w:r>
      <w:r w:rsidR="000C526C">
        <w:t>X.4</w:t>
      </w:r>
      <w:r w:rsidRPr="00F64160">
        <w:t>.3-1. Status Code Meaning</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129"/>
        <w:gridCol w:w="1985"/>
        <w:gridCol w:w="6258"/>
      </w:tblGrid>
      <w:tr w:rsidR="00DB68A2" w:rsidRPr="00F64160" w14:paraId="7EECE407" w14:textId="77777777" w:rsidTr="00BF425D">
        <w:trPr>
          <w:cantSplit/>
          <w:jc w:val="center"/>
        </w:trPr>
        <w:tc>
          <w:tcPr>
            <w:tcW w:w="1129" w:type="dxa"/>
          </w:tcPr>
          <w:p w14:paraId="14593C42" w14:textId="77777777" w:rsidR="00DB68A2" w:rsidRPr="00F64160" w:rsidRDefault="00DB68A2" w:rsidP="00FC7A09">
            <w:pPr>
              <w:pStyle w:val="TableLabel"/>
            </w:pPr>
            <w:r w:rsidRPr="00F64160">
              <w:t>Status</w:t>
            </w:r>
          </w:p>
        </w:tc>
        <w:tc>
          <w:tcPr>
            <w:tcW w:w="1985" w:type="dxa"/>
          </w:tcPr>
          <w:p w14:paraId="3E6966D3" w14:textId="77777777" w:rsidR="00DB68A2" w:rsidRPr="00F64160" w:rsidRDefault="00DB68A2" w:rsidP="00FC7A09">
            <w:pPr>
              <w:pStyle w:val="TableLabel"/>
            </w:pPr>
            <w:r w:rsidRPr="00F64160">
              <w:t>Code</w:t>
            </w:r>
          </w:p>
        </w:tc>
        <w:tc>
          <w:tcPr>
            <w:tcW w:w="6258" w:type="dxa"/>
          </w:tcPr>
          <w:p w14:paraId="6C9A84FE" w14:textId="77777777" w:rsidR="00DB68A2" w:rsidRPr="00F64160" w:rsidRDefault="00DB68A2" w:rsidP="00FC7A09">
            <w:pPr>
              <w:pStyle w:val="TableLabel"/>
            </w:pPr>
            <w:r w:rsidRPr="00F64160">
              <w:t>Meaning</w:t>
            </w:r>
          </w:p>
        </w:tc>
      </w:tr>
      <w:tr w:rsidR="009B59B1" w:rsidRPr="00F64160" w14:paraId="6D5EF0B0" w14:textId="77777777" w:rsidTr="00BF425D">
        <w:trPr>
          <w:cantSplit/>
          <w:trHeight w:val="237"/>
          <w:jc w:val="center"/>
        </w:trPr>
        <w:tc>
          <w:tcPr>
            <w:tcW w:w="1129" w:type="dxa"/>
            <w:vMerge w:val="restart"/>
          </w:tcPr>
          <w:p w14:paraId="0E958668" w14:textId="43E9E4AA" w:rsidR="009B59B1" w:rsidRPr="00F64160" w:rsidRDefault="009B59B1" w:rsidP="00FC7A09">
            <w:pPr>
              <w:pStyle w:val="TableEntry"/>
            </w:pPr>
            <w:r w:rsidRPr="00F64160">
              <w:t>Success</w:t>
            </w:r>
          </w:p>
        </w:tc>
        <w:tc>
          <w:tcPr>
            <w:tcW w:w="1985" w:type="dxa"/>
          </w:tcPr>
          <w:p w14:paraId="1951F277" w14:textId="4F37E69D" w:rsidR="009B59B1" w:rsidRPr="00F64160" w:rsidRDefault="009B59B1" w:rsidP="00FC7A09">
            <w:pPr>
              <w:pStyle w:val="TableEntry"/>
            </w:pPr>
            <w:r w:rsidRPr="00F64160">
              <w:t>200 (OK)</w:t>
            </w:r>
          </w:p>
        </w:tc>
        <w:tc>
          <w:tcPr>
            <w:tcW w:w="6258" w:type="dxa"/>
          </w:tcPr>
          <w:p w14:paraId="77CF78EC" w14:textId="72796703" w:rsidR="004324EF" w:rsidRPr="00F64160" w:rsidRDefault="009B59B1" w:rsidP="004324EF">
            <w:pPr>
              <w:pStyle w:val="TableEntry"/>
            </w:pPr>
            <w:r w:rsidRPr="00F64160">
              <w:t xml:space="preserve">The origin server finished processing the </w:t>
            </w:r>
            <w:r w:rsidR="00DB5FF5">
              <w:t xml:space="preserve">storage commitment </w:t>
            </w:r>
            <w:r w:rsidRPr="00F64160">
              <w:t>request</w:t>
            </w:r>
          </w:p>
        </w:tc>
      </w:tr>
      <w:tr w:rsidR="009B59B1" w:rsidRPr="00F64160" w14:paraId="12989043" w14:textId="77777777" w:rsidTr="00BF425D">
        <w:trPr>
          <w:cantSplit/>
          <w:jc w:val="center"/>
        </w:trPr>
        <w:tc>
          <w:tcPr>
            <w:tcW w:w="1129" w:type="dxa"/>
            <w:vMerge/>
          </w:tcPr>
          <w:p w14:paraId="55AAB8C0" w14:textId="77777777" w:rsidR="009B59B1" w:rsidRPr="00F64160" w:rsidRDefault="009B59B1" w:rsidP="009B59B1">
            <w:pPr>
              <w:pStyle w:val="TableEntry"/>
            </w:pPr>
          </w:p>
        </w:tc>
        <w:tc>
          <w:tcPr>
            <w:tcW w:w="1985" w:type="dxa"/>
          </w:tcPr>
          <w:p w14:paraId="117E9111" w14:textId="0812FBFB" w:rsidR="009B59B1" w:rsidRPr="00F64160" w:rsidRDefault="009B59B1" w:rsidP="009B59B1">
            <w:pPr>
              <w:pStyle w:val="TableEntry"/>
            </w:pPr>
            <w:r w:rsidRPr="00F64160">
              <w:t>202 (Accepted)</w:t>
            </w:r>
          </w:p>
        </w:tc>
        <w:tc>
          <w:tcPr>
            <w:tcW w:w="6258" w:type="dxa"/>
          </w:tcPr>
          <w:p w14:paraId="3F90018F" w14:textId="4B202A1A" w:rsidR="004324EF" w:rsidRPr="00F64160" w:rsidRDefault="009B59B1" w:rsidP="004324EF">
            <w:pPr>
              <w:pStyle w:val="TableEntry"/>
            </w:pPr>
            <w:r w:rsidRPr="00F64160">
              <w:t xml:space="preserve">The origin server has not finished processing the </w:t>
            </w:r>
            <w:r w:rsidR="00DB5FF5">
              <w:t xml:space="preserve">storage commitment </w:t>
            </w:r>
            <w:r w:rsidRPr="00F64160">
              <w:t>request yet</w:t>
            </w:r>
          </w:p>
        </w:tc>
      </w:tr>
      <w:tr w:rsidR="00E46A12" w:rsidRPr="00F64160" w14:paraId="77695DC4" w14:textId="77777777" w:rsidTr="00BF425D">
        <w:trPr>
          <w:cantSplit/>
          <w:trHeight w:val="64"/>
          <w:jc w:val="center"/>
        </w:trPr>
        <w:tc>
          <w:tcPr>
            <w:tcW w:w="1129" w:type="dxa"/>
            <w:vMerge w:val="restart"/>
          </w:tcPr>
          <w:p w14:paraId="6E4492FC" w14:textId="77777777" w:rsidR="00E46A12" w:rsidRPr="00F64160" w:rsidRDefault="00E46A12" w:rsidP="009B59B1">
            <w:pPr>
              <w:pStyle w:val="TableEntry"/>
            </w:pPr>
            <w:r w:rsidRPr="00F64160">
              <w:t>Failure</w:t>
            </w:r>
          </w:p>
        </w:tc>
        <w:tc>
          <w:tcPr>
            <w:tcW w:w="1985" w:type="dxa"/>
          </w:tcPr>
          <w:p w14:paraId="57C7C1E9" w14:textId="77777777" w:rsidR="00E46A12" w:rsidRPr="00F64160" w:rsidRDefault="00E46A12" w:rsidP="009B59B1">
            <w:pPr>
              <w:pStyle w:val="TableEntry"/>
            </w:pPr>
            <w:r w:rsidRPr="00F64160">
              <w:t>400 (Bad Request)</w:t>
            </w:r>
          </w:p>
        </w:tc>
        <w:tc>
          <w:tcPr>
            <w:tcW w:w="6258" w:type="dxa"/>
          </w:tcPr>
          <w:p w14:paraId="2566E4EF" w14:textId="6E814BCE" w:rsidR="00E46A12" w:rsidRPr="00F64160" w:rsidRDefault="00E46A12" w:rsidP="009B59B1">
            <w:pPr>
              <w:pStyle w:val="TableEntry"/>
            </w:pPr>
            <w:r w:rsidRPr="00F64160">
              <w:t xml:space="preserve">The origin server cannot </w:t>
            </w:r>
            <w:r>
              <w:t xml:space="preserve">handle </w:t>
            </w:r>
            <w:r w:rsidRPr="00F64160">
              <w:t xml:space="preserve">the </w:t>
            </w:r>
            <w:r w:rsidR="00DB5FF5">
              <w:t xml:space="preserve">storage commitment </w:t>
            </w:r>
            <w:r w:rsidRPr="00F64160">
              <w:t>request because of errors in the request headers or parameters</w:t>
            </w:r>
          </w:p>
        </w:tc>
      </w:tr>
      <w:tr w:rsidR="00DB5FF5" w:rsidRPr="00F64160" w14:paraId="5A124C11" w14:textId="77777777" w:rsidTr="00BF425D">
        <w:trPr>
          <w:cantSplit/>
          <w:trHeight w:val="64"/>
          <w:jc w:val="center"/>
        </w:trPr>
        <w:tc>
          <w:tcPr>
            <w:tcW w:w="1129" w:type="dxa"/>
            <w:vMerge/>
          </w:tcPr>
          <w:p w14:paraId="4B027FB4" w14:textId="77777777" w:rsidR="00DB5FF5" w:rsidRPr="00F64160" w:rsidRDefault="00DB5FF5" w:rsidP="009B59B1">
            <w:pPr>
              <w:pStyle w:val="TableEntry"/>
            </w:pPr>
          </w:p>
        </w:tc>
        <w:tc>
          <w:tcPr>
            <w:tcW w:w="1985" w:type="dxa"/>
          </w:tcPr>
          <w:p w14:paraId="39EA0823" w14:textId="46B2A348" w:rsidR="00DB5FF5" w:rsidRPr="00F64160" w:rsidRDefault="00DB5FF5" w:rsidP="009B59B1">
            <w:pPr>
              <w:pStyle w:val="TableEntry"/>
            </w:pPr>
            <w:r>
              <w:t>409 (Conflict)</w:t>
            </w:r>
          </w:p>
        </w:tc>
        <w:tc>
          <w:tcPr>
            <w:tcW w:w="6258" w:type="dxa"/>
          </w:tcPr>
          <w:p w14:paraId="62470832" w14:textId="7F97C8C7" w:rsidR="00DB5FF5" w:rsidRPr="00F64160" w:rsidRDefault="00DB5FF5" w:rsidP="009B59B1">
            <w:pPr>
              <w:pStyle w:val="TableEntry"/>
            </w:pPr>
            <w:r>
              <w:t xml:space="preserve">The </w:t>
            </w:r>
            <w:r w:rsidR="00635601">
              <w:t xml:space="preserve">origin server cannot handle the </w:t>
            </w:r>
            <w:r>
              <w:t xml:space="preserve">storage commitment request </w:t>
            </w:r>
            <w:r w:rsidR="00635601">
              <w:t xml:space="preserve">because the provided transaction UID </w:t>
            </w:r>
            <w:r>
              <w:t>is already in use</w:t>
            </w:r>
          </w:p>
        </w:tc>
      </w:tr>
      <w:tr w:rsidR="00E46A12" w:rsidRPr="00F64160" w14:paraId="518F40E2" w14:textId="77777777" w:rsidTr="00BF425D">
        <w:trPr>
          <w:cantSplit/>
          <w:trHeight w:val="64"/>
          <w:jc w:val="center"/>
        </w:trPr>
        <w:tc>
          <w:tcPr>
            <w:tcW w:w="1129" w:type="dxa"/>
            <w:vMerge/>
          </w:tcPr>
          <w:p w14:paraId="047FC812" w14:textId="77777777" w:rsidR="00E46A12" w:rsidRPr="00F64160" w:rsidRDefault="00E46A12" w:rsidP="009B59B1">
            <w:pPr>
              <w:pStyle w:val="TableEntry"/>
            </w:pPr>
          </w:p>
        </w:tc>
        <w:tc>
          <w:tcPr>
            <w:tcW w:w="1985" w:type="dxa"/>
          </w:tcPr>
          <w:p w14:paraId="352B03D3" w14:textId="75741A97" w:rsidR="00E46A12" w:rsidRPr="00F64160" w:rsidRDefault="00E46A12" w:rsidP="009B59B1">
            <w:pPr>
              <w:pStyle w:val="TableEntry"/>
            </w:pPr>
            <w:r>
              <w:t>503 (Service Unavailable)</w:t>
            </w:r>
          </w:p>
        </w:tc>
        <w:tc>
          <w:tcPr>
            <w:tcW w:w="6258" w:type="dxa"/>
          </w:tcPr>
          <w:p w14:paraId="4E3E92B6" w14:textId="0740B13D" w:rsidR="00E46A12" w:rsidRPr="00F64160" w:rsidRDefault="00E46A12" w:rsidP="009B59B1">
            <w:pPr>
              <w:pStyle w:val="TableEntry"/>
            </w:pPr>
            <w:r w:rsidRPr="00E46A12">
              <w:t xml:space="preserve">The origin server cannot handle the </w:t>
            </w:r>
            <w:r w:rsidR="00635601">
              <w:t xml:space="preserve">storage commitment </w:t>
            </w:r>
            <w:r w:rsidRPr="00E46A12">
              <w:t>request; this may be a temporal or permanent state</w:t>
            </w:r>
          </w:p>
        </w:tc>
      </w:tr>
    </w:tbl>
    <w:p w14:paraId="47439961" w14:textId="77777777" w:rsidR="00A219F0" w:rsidRPr="00F64160" w:rsidRDefault="00A219F0" w:rsidP="00A219F0"/>
    <w:p w14:paraId="11125184" w14:textId="02A56D68" w:rsidR="00A219F0" w:rsidRDefault="00A219F0" w:rsidP="00A219F0">
      <w:r w:rsidRPr="00F64160">
        <w:lastRenderedPageBreak/>
        <w:t xml:space="preserve">In case of OK, the Payload </w:t>
      </w:r>
      <w:r w:rsidR="001C3C27">
        <w:t xml:space="preserve">shall </w:t>
      </w:r>
      <w:r w:rsidRPr="00F64160">
        <w:t>describe in detail what SOP Instances have been committed for safekeeping, and what instances have not been committed for safekeeping by the origin server.</w:t>
      </w:r>
    </w:p>
    <w:p w14:paraId="1F62E508" w14:textId="46A0DF0F" w:rsidR="0044022E" w:rsidRPr="00F64160" w:rsidRDefault="00247C79" w:rsidP="00A219F0">
      <w:r>
        <w:t>I</w:t>
      </w:r>
      <w:r w:rsidR="0044022E">
        <w:t>n case of Accepted, the user agent is expected to follow-up with the Result Check transaction, as described in section X.5</w:t>
      </w:r>
      <w:r>
        <w:t>, to retrieve the result of the storage commitment request</w:t>
      </w:r>
      <w:r w:rsidR="0044022E">
        <w:t>.</w:t>
      </w:r>
    </w:p>
    <w:p w14:paraId="4EBBE4C6" w14:textId="6160BA68" w:rsidR="00E90CD7" w:rsidRPr="00F64160" w:rsidRDefault="000C526C" w:rsidP="00564163">
      <w:pPr>
        <w:pStyle w:val="Heading4"/>
      </w:pPr>
      <w:bookmarkStart w:id="62" w:name="_Toc138086595"/>
      <w:r>
        <w:t>X.4</w:t>
      </w:r>
      <w:r w:rsidR="00E90CD7" w:rsidRPr="00F64160">
        <w:t>.3.2</w:t>
      </w:r>
      <w:r w:rsidR="00E90CD7" w:rsidRPr="00F64160">
        <w:tab/>
        <w:t>Response Header Fields</w:t>
      </w:r>
      <w:bookmarkEnd w:id="62"/>
    </w:p>
    <w:p w14:paraId="467174D2" w14:textId="4F5BF6B1" w:rsidR="00050013" w:rsidRPr="00F64160" w:rsidRDefault="00050013" w:rsidP="00050013">
      <w:r w:rsidRPr="00F64160">
        <w:t xml:space="preserve">The origin server shall support header fields as required in Table </w:t>
      </w:r>
      <w:r w:rsidR="000C526C">
        <w:t>X.4</w:t>
      </w:r>
      <w:r w:rsidRPr="00F64160">
        <w:t>.3-2.</w:t>
      </w:r>
    </w:p>
    <w:p w14:paraId="2DB90E85" w14:textId="75F1A713" w:rsidR="00050013" w:rsidRPr="00F64160" w:rsidRDefault="00050013" w:rsidP="00A55D59">
      <w:pPr>
        <w:keepNext/>
        <w:spacing w:after="0"/>
        <w:jc w:val="center"/>
      </w:pPr>
      <w:r w:rsidRPr="00F64160">
        <w:rPr>
          <w:b/>
          <w:bCs/>
        </w:rPr>
        <w:t xml:space="preserve">Table </w:t>
      </w:r>
      <w:r w:rsidR="000C526C">
        <w:rPr>
          <w:b/>
          <w:bCs/>
        </w:rPr>
        <w:t>X.4</w:t>
      </w:r>
      <w:r w:rsidRPr="00F64160">
        <w:rPr>
          <w:b/>
          <w:bCs/>
        </w:rPr>
        <w:t>.3-2.</w:t>
      </w:r>
      <w:r w:rsidRPr="00F64160">
        <w:t xml:space="preserve"> </w:t>
      </w:r>
      <w:r w:rsidRPr="00F64160">
        <w:rPr>
          <w:b/>
          <w:bCs/>
        </w:rPr>
        <w:t>Response Header Fields</w:t>
      </w:r>
    </w:p>
    <w:tbl>
      <w:tblPr>
        <w:tblStyle w:val="TableGrid"/>
        <w:tblW w:w="0" w:type="auto"/>
        <w:jc w:val="center"/>
        <w:tblLook w:val="04A0" w:firstRow="1" w:lastRow="0" w:firstColumn="1" w:lastColumn="0" w:noHBand="0" w:noVBand="1"/>
      </w:tblPr>
      <w:tblGrid>
        <w:gridCol w:w="1271"/>
        <w:gridCol w:w="1418"/>
        <w:gridCol w:w="1559"/>
        <w:gridCol w:w="5102"/>
      </w:tblGrid>
      <w:tr w:rsidR="00050013" w:rsidRPr="00F64160" w14:paraId="4B0FB49B" w14:textId="77777777" w:rsidTr="00BF425D">
        <w:trPr>
          <w:trHeight w:val="97"/>
          <w:jc w:val="center"/>
        </w:trPr>
        <w:tc>
          <w:tcPr>
            <w:tcW w:w="1271" w:type="dxa"/>
          </w:tcPr>
          <w:p w14:paraId="08200280" w14:textId="7933A53F" w:rsidR="00050013" w:rsidRPr="00F64160" w:rsidRDefault="00050013" w:rsidP="004D01CB">
            <w:pPr>
              <w:spacing w:after="0"/>
              <w:jc w:val="center"/>
              <w:rPr>
                <w:b/>
                <w:bCs/>
              </w:rPr>
            </w:pPr>
            <w:r w:rsidRPr="00F64160">
              <w:rPr>
                <w:b/>
                <w:bCs/>
              </w:rPr>
              <w:t>Name</w:t>
            </w:r>
          </w:p>
        </w:tc>
        <w:tc>
          <w:tcPr>
            <w:tcW w:w="1418" w:type="dxa"/>
          </w:tcPr>
          <w:p w14:paraId="4F0C8F16" w14:textId="35FE57B2" w:rsidR="00050013" w:rsidRPr="00F64160" w:rsidRDefault="00050013" w:rsidP="004D01CB">
            <w:pPr>
              <w:spacing w:after="0"/>
              <w:jc w:val="center"/>
              <w:rPr>
                <w:b/>
                <w:bCs/>
              </w:rPr>
            </w:pPr>
            <w:r w:rsidRPr="00F64160">
              <w:rPr>
                <w:b/>
                <w:bCs/>
              </w:rPr>
              <w:t>Value</w:t>
            </w:r>
          </w:p>
        </w:tc>
        <w:tc>
          <w:tcPr>
            <w:tcW w:w="1559" w:type="dxa"/>
          </w:tcPr>
          <w:p w14:paraId="2FDA2DBD" w14:textId="3FF33B7A" w:rsidR="00050013" w:rsidRPr="00F64160" w:rsidRDefault="00050013" w:rsidP="004D01CB">
            <w:pPr>
              <w:spacing w:after="0"/>
              <w:jc w:val="center"/>
              <w:rPr>
                <w:b/>
                <w:bCs/>
              </w:rPr>
            </w:pPr>
            <w:r w:rsidRPr="00F64160">
              <w:rPr>
                <w:b/>
                <w:bCs/>
              </w:rPr>
              <w:t>Origin Server Usage</w:t>
            </w:r>
          </w:p>
        </w:tc>
        <w:tc>
          <w:tcPr>
            <w:tcW w:w="5102" w:type="dxa"/>
          </w:tcPr>
          <w:p w14:paraId="601970F8" w14:textId="4FB9A301" w:rsidR="00050013" w:rsidRPr="00F64160" w:rsidRDefault="00050013" w:rsidP="004D01CB">
            <w:pPr>
              <w:spacing w:after="0"/>
              <w:jc w:val="center"/>
              <w:rPr>
                <w:b/>
                <w:bCs/>
              </w:rPr>
            </w:pPr>
            <w:r w:rsidRPr="00F64160">
              <w:rPr>
                <w:b/>
                <w:bCs/>
              </w:rPr>
              <w:t>Description</w:t>
            </w:r>
          </w:p>
        </w:tc>
      </w:tr>
      <w:tr w:rsidR="00050013" w:rsidRPr="00F64160" w14:paraId="6A13676C" w14:textId="77777777" w:rsidTr="00BF425D">
        <w:trPr>
          <w:jc w:val="center"/>
        </w:trPr>
        <w:tc>
          <w:tcPr>
            <w:tcW w:w="1271" w:type="dxa"/>
          </w:tcPr>
          <w:p w14:paraId="34908855" w14:textId="2F6F80A8" w:rsidR="00050013" w:rsidRPr="00F64160" w:rsidRDefault="00050013" w:rsidP="004D01CB">
            <w:pPr>
              <w:spacing w:after="0"/>
            </w:pPr>
            <w:r w:rsidRPr="00F64160">
              <w:t>Content-Type</w:t>
            </w:r>
          </w:p>
        </w:tc>
        <w:tc>
          <w:tcPr>
            <w:tcW w:w="1418" w:type="dxa"/>
          </w:tcPr>
          <w:p w14:paraId="27CAFF8B" w14:textId="5FABA2BF" w:rsidR="00050013" w:rsidRPr="00F64160" w:rsidRDefault="00050013" w:rsidP="004D01CB">
            <w:pPr>
              <w:spacing w:after="0"/>
            </w:pPr>
            <w:r w:rsidRPr="00F64160">
              <w:t>media-type</w:t>
            </w:r>
          </w:p>
        </w:tc>
        <w:tc>
          <w:tcPr>
            <w:tcW w:w="1559" w:type="dxa"/>
          </w:tcPr>
          <w:p w14:paraId="31BA4918" w14:textId="41468228" w:rsidR="00050013" w:rsidRPr="00F64160" w:rsidRDefault="00DB5FF5" w:rsidP="004D01CB">
            <w:pPr>
              <w:spacing w:after="0"/>
            </w:pPr>
            <w:r>
              <w:t>C</w:t>
            </w:r>
          </w:p>
        </w:tc>
        <w:tc>
          <w:tcPr>
            <w:tcW w:w="5102" w:type="dxa"/>
          </w:tcPr>
          <w:p w14:paraId="5292F024" w14:textId="79648DE7" w:rsidR="00050013" w:rsidRPr="00F64160" w:rsidRDefault="00050013" w:rsidP="004D01CB">
            <w:pPr>
              <w:spacing w:after="0"/>
            </w:pPr>
            <w:r w:rsidRPr="00F64160">
              <w:t>The media type of the response payload.</w:t>
            </w:r>
            <w:r w:rsidR="00DB5FF5">
              <w:t xml:space="preserve"> Shall be present if the response has a payload.</w:t>
            </w:r>
          </w:p>
        </w:tc>
      </w:tr>
      <w:tr w:rsidR="00050013" w:rsidRPr="00F64160" w14:paraId="1D9615EC" w14:textId="77777777" w:rsidTr="00BF425D">
        <w:trPr>
          <w:jc w:val="center"/>
        </w:trPr>
        <w:tc>
          <w:tcPr>
            <w:tcW w:w="1271" w:type="dxa"/>
          </w:tcPr>
          <w:p w14:paraId="05738BFB" w14:textId="0786C74A" w:rsidR="00050013" w:rsidRPr="00F64160" w:rsidRDefault="00050013" w:rsidP="004D01CB">
            <w:pPr>
              <w:spacing w:after="0"/>
            </w:pPr>
            <w:r w:rsidRPr="00F64160">
              <w:t>Content-Encoding</w:t>
            </w:r>
          </w:p>
        </w:tc>
        <w:tc>
          <w:tcPr>
            <w:tcW w:w="1418" w:type="dxa"/>
          </w:tcPr>
          <w:p w14:paraId="3CCDC552" w14:textId="1D4BEFDB" w:rsidR="00050013" w:rsidRPr="00F64160" w:rsidRDefault="00050013" w:rsidP="004D01CB">
            <w:pPr>
              <w:spacing w:after="0"/>
            </w:pPr>
            <w:r w:rsidRPr="00F64160">
              <w:t>encoding</w:t>
            </w:r>
          </w:p>
        </w:tc>
        <w:tc>
          <w:tcPr>
            <w:tcW w:w="1559" w:type="dxa"/>
          </w:tcPr>
          <w:p w14:paraId="3D17A9EA" w14:textId="13395812" w:rsidR="00050013" w:rsidRPr="00F64160" w:rsidRDefault="00DB5FF5" w:rsidP="004D01CB">
            <w:pPr>
              <w:spacing w:after="0"/>
            </w:pPr>
            <w:r>
              <w:t>C</w:t>
            </w:r>
          </w:p>
        </w:tc>
        <w:tc>
          <w:tcPr>
            <w:tcW w:w="5102" w:type="dxa"/>
          </w:tcPr>
          <w:p w14:paraId="4FDE48A7" w14:textId="732D790A" w:rsidR="00050013" w:rsidRPr="00F64160" w:rsidRDefault="00050013" w:rsidP="004D01CB">
            <w:pPr>
              <w:spacing w:after="0"/>
            </w:pPr>
            <w:r w:rsidRPr="00F64160">
              <w:t>Shall be present if the response payload has a content encoding. See Section 8.4.3.</w:t>
            </w:r>
          </w:p>
        </w:tc>
      </w:tr>
      <w:tr w:rsidR="00050013" w:rsidRPr="00F64160" w14:paraId="595E159C" w14:textId="77777777" w:rsidTr="00BF425D">
        <w:trPr>
          <w:jc w:val="center"/>
        </w:trPr>
        <w:tc>
          <w:tcPr>
            <w:tcW w:w="1271" w:type="dxa"/>
          </w:tcPr>
          <w:p w14:paraId="21D3BDC0" w14:textId="6480CBCD" w:rsidR="00050013" w:rsidRPr="00F64160" w:rsidRDefault="00050013" w:rsidP="004D01CB">
            <w:pPr>
              <w:spacing w:after="0"/>
            </w:pPr>
            <w:r w:rsidRPr="00F64160">
              <w:t>Content-Length</w:t>
            </w:r>
          </w:p>
        </w:tc>
        <w:tc>
          <w:tcPr>
            <w:tcW w:w="1418" w:type="dxa"/>
          </w:tcPr>
          <w:p w14:paraId="53233F5F" w14:textId="6F0FC064" w:rsidR="00050013" w:rsidRPr="00F64160" w:rsidRDefault="00050013" w:rsidP="004D01CB">
            <w:pPr>
              <w:spacing w:after="0"/>
            </w:pPr>
            <w:proofErr w:type="spellStart"/>
            <w:r w:rsidRPr="00F64160">
              <w:t>uint</w:t>
            </w:r>
            <w:proofErr w:type="spellEnd"/>
          </w:p>
        </w:tc>
        <w:tc>
          <w:tcPr>
            <w:tcW w:w="1559" w:type="dxa"/>
          </w:tcPr>
          <w:p w14:paraId="0A430A70" w14:textId="16F12F44" w:rsidR="00050013" w:rsidRPr="00F64160" w:rsidRDefault="00DB5FF5" w:rsidP="004D01CB">
            <w:pPr>
              <w:spacing w:after="0"/>
            </w:pPr>
            <w:r>
              <w:t>C</w:t>
            </w:r>
          </w:p>
        </w:tc>
        <w:tc>
          <w:tcPr>
            <w:tcW w:w="5102" w:type="dxa"/>
          </w:tcPr>
          <w:p w14:paraId="48F425E1" w14:textId="4A450681" w:rsidR="00050013" w:rsidRPr="00F64160" w:rsidRDefault="00050013" w:rsidP="004D01CB">
            <w:pPr>
              <w:spacing w:after="0"/>
            </w:pPr>
            <w:r w:rsidRPr="00F64160">
              <w:t>Shall be present if the response payload does not have a content encoding. See Section 8.4.3.</w:t>
            </w:r>
          </w:p>
        </w:tc>
      </w:tr>
      <w:tr w:rsidR="00C00B7A" w:rsidRPr="00F64160" w14:paraId="1E527D1B" w14:textId="77777777" w:rsidTr="00BF425D">
        <w:trPr>
          <w:jc w:val="center"/>
        </w:trPr>
        <w:tc>
          <w:tcPr>
            <w:tcW w:w="1271" w:type="dxa"/>
          </w:tcPr>
          <w:p w14:paraId="577780ED" w14:textId="25D8EA69" w:rsidR="00C00B7A" w:rsidRPr="00F64160" w:rsidRDefault="00C00B7A" w:rsidP="004D01CB">
            <w:pPr>
              <w:spacing w:after="0"/>
            </w:pPr>
            <w:r w:rsidRPr="00F64160">
              <w:t>Retry-After</w:t>
            </w:r>
          </w:p>
        </w:tc>
        <w:tc>
          <w:tcPr>
            <w:tcW w:w="1418" w:type="dxa"/>
          </w:tcPr>
          <w:p w14:paraId="1E99F40B" w14:textId="31378744" w:rsidR="00C00B7A" w:rsidRPr="00F64160" w:rsidRDefault="00C00B7A" w:rsidP="004D01CB">
            <w:pPr>
              <w:spacing w:after="0"/>
            </w:pPr>
            <w:proofErr w:type="spellStart"/>
            <w:r w:rsidRPr="00F64160">
              <w:t>uint</w:t>
            </w:r>
            <w:proofErr w:type="spellEnd"/>
          </w:p>
        </w:tc>
        <w:tc>
          <w:tcPr>
            <w:tcW w:w="1559" w:type="dxa"/>
          </w:tcPr>
          <w:p w14:paraId="13340BB6" w14:textId="3A4CFE8A" w:rsidR="00C00B7A" w:rsidRPr="00F64160" w:rsidRDefault="00C00B7A" w:rsidP="004D01CB">
            <w:pPr>
              <w:spacing w:after="0"/>
            </w:pPr>
            <w:r w:rsidRPr="00F64160">
              <w:t>O</w:t>
            </w:r>
          </w:p>
        </w:tc>
        <w:tc>
          <w:tcPr>
            <w:tcW w:w="5102" w:type="dxa"/>
          </w:tcPr>
          <w:p w14:paraId="4EB2040E" w14:textId="35746A31" w:rsidR="00C00B7A" w:rsidRPr="00F64160" w:rsidRDefault="00C00B7A" w:rsidP="004D01CB">
            <w:pPr>
              <w:spacing w:after="0"/>
            </w:pPr>
            <w:r w:rsidRPr="00F64160">
              <w:t xml:space="preserve">The number of seconds the user agent is </w:t>
            </w:r>
            <w:r w:rsidR="009C3EEC" w:rsidRPr="00F64160">
              <w:t>requested</w:t>
            </w:r>
            <w:r w:rsidRPr="00F64160">
              <w:t xml:space="preserve"> to wait until a </w:t>
            </w:r>
            <w:r w:rsidR="00A47ED1">
              <w:t>(</w:t>
            </w:r>
            <w:r w:rsidRPr="00F64160">
              <w:t>next) result check</w:t>
            </w:r>
            <w:r w:rsidR="00A47ED1">
              <w:t xml:space="preserve"> or retrying the request</w:t>
            </w:r>
            <w:r w:rsidRPr="00F64160">
              <w:t>.</w:t>
            </w:r>
          </w:p>
        </w:tc>
      </w:tr>
    </w:tbl>
    <w:p w14:paraId="7E81CDD4" w14:textId="77777777" w:rsidR="00050013" w:rsidRPr="00F64160" w:rsidRDefault="00050013" w:rsidP="00050013"/>
    <w:p w14:paraId="6DCBC351" w14:textId="77777777" w:rsidR="00050013" w:rsidRPr="00F64160" w:rsidRDefault="00050013" w:rsidP="00050013">
      <w:r w:rsidRPr="00F64160">
        <w:t>All success responses shall also contain the Content Representation (see Section 8.4.2) and Payload header fields (see Section 8.4.3) with appropriate values.</w:t>
      </w:r>
    </w:p>
    <w:p w14:paraId="4C86259A" w14:textId="77777777" w:rsidR="00050013" w:rsidRPr="00F64160" w:rsidRDefault="00050013" w:rsidP="00050013">
      <w:r w:rsidRPr="00F64160">
        <w:t>It is recommended that the text returned in the Warning header field (see [RFC7234] Section 5.5) contain a DICOM Status Code (see PS3.4 and Annex C “Status Type Encoding (Normative)” in PS3.7) and descriptive reason. For example:</w:t>
      </w:r>
    </w:p>
    <w:p w14:paraId="09523A31" w14:textId="05607E53" w:rsidR="00E90CD7" w:rsidRPr="00F64160" w:rsidRDefault="00050013" w:rsidP="00050013">
      <w:pPr>
        <w:rPr>
          <w:rFonts w:ascii="Courier New" w:hAnsi="Courier New" w:cs="Courier New"/>
        </w:rPr>
      </w:pPr>
      <w:r w:rsidRPr="00F64160">
        <w:rPr>
          <w:rFonts w:ascii="Courier New" w:hAnsi="Courier New" w:cs="Courier New"/>
        </w:rPr>
        <w:t>Warning: A700 &lt;service&gt;: Out of memory</w:t>
      </w:r>
    </w:p>
    <w:p w14:paraId="659499E7" w14:textId="7849A507" w:rsidR="00E90CD7" w:rsidRPr="00F64160" w:rsidRDefault="000C526C" w:rsidP="00564163">
      <w:pPr>
        <w:pStyle w:val="Heading4"/>
      </w:pPr>
      <w:bookmarkStart w:id="63" w:name="_Toc138086596"/>
      <w:r>
        <w:t>X.4</w:t>
      </w:r>
      <w:r w:rsidR="00E90CD7" w:rsidRPr="00F64160">
        <w:t>.3.3</w:t>
      </w:r>
      <w:r w:rsidR="00E90CD7" w:rsidRPr="00F64160">
        <w:tab/>
        <w:t>Response Payload</w:t>
      </w:r>
      <w:bookmarkEnd w:id="63"/>
    </w:p>
    <w:p w14:paraId="2C53C975" w14:textId="324D9330" w:rsidR="00DE39E0" w:rsidRDefault="00DE39E0" w:rsidP="00DE39E0">
      <w:r>
        <w:t xml:space="preserve">A success response payload shall contain a Storage Commitment Response Module. See Annex </w:t>
      </w:r>
      <w:r w:rsidR="00BC0069">
        <w:t>J.2</w:t>
      </w:r>
      <w:r>
        <w:t>.</w:t>
      </w:r>
    </w:p>
    <w:p w14:paraId="732824B3" w14:textId="77777777" w:rsidR="00DE39E0" w:rsidRDefault="00DE39E0" w:rsidP="00DE39E0">
      <w:r>
        <w:t>A failure response payload may contain a Status Report describing any failures, warnings, or other useful information.</w:t>
      </w:r>
    </w:p>
    <w:p w14:paraId="7B56F0AA" w14:textId="701C0DCF" w:rsidR="00F66388" w:rsidRDefault="00F66388" w:rsidP="004324EF"/>
    <w:p w14:paraId="7F4AA9CB" w14:textId="1CA5DF16" w:rsidR="00BD7A0F" w:rsidRDefault="00BD7A0F" w:rsidP="00BD7A0F">
      <w:pPr>
        <w:pStyle w:val="Heading2"/>
      </w:pPr>
      <w:bookmarkStart w:id="64" w:name="_Toc138086597"/>
      <w:r>
        <w:t>X.5 Result Check</w:t>
      </w:r>
      <w:r w:rsidR="000C526C">
        <w:t xml:space="preserve"> Transaction</w:t>
      </w:r>
      <w:bookmarkEnd w:id="64"/>
    </w:p>
    <w:p w14:paraId="74E4E65A" w14:textId="4711B3E2" w:rsidR="001549AF" w:rsidRPr="001549AF" w:rsidRDefault="001549AF" w:rsidP="001549AF">
      <w:r>
        <w:t xml:space="preserve">This transaction allows a </w:t>
      </w:r>
      <w:r w:rsidR="0044022E">
        <w:t>u</w:t>
      </w:r>
      <w:r>
        <w:t xml:space="preserve">ser </w:t>
      </w:r>
      <w:r w:rsidR="0044022E">
        <w:t>a</w:t>
      </w:r>
      <w:r>
        <w:t xml:space="preserve">gent to request an origin server </w:t>
      </w:r>
      <w:r w:rsidR="00A67827">
        <w:t xml:space="preserve">to provide </w:t>
      </w:r>
      <w:r>
        <w:t>the result of an earlier Request.</w:t>
      </w:r>
    </w:p>
    <w:p w14:paraId="61263C54" w14:textId="23CFFBF6" w:rsidR="001549AF" w:rsidRPr="00F64160" w:rsidRDefault="001549AF" w:rsidP="001549AF">
      <w:pPr>
        <w:pStyle w:val="Note"/>
      </w:pPr>
      <w:r w:rsidRPr="00F64160">
        <w:t>Note</w:t>
      </w:r>
      <w:r w:rsidRPr="00F64160">
        <w:tab/>
        <w:t xml:space="preserve">The </w:t>
      </w:r>
      <w:r w:rsidR="0044022E">
        <w:t>u</w:t>
      </w:r>
      <w:r>
        <w:t xml:space="preserve">ser </w:t>
      </w:r>
      <w:r w:rsidR="0044022E">
        <w:t>a</w:t>
      </w:r>
      <w:r>
        <w:t xml:space="preserve">gent </w:t>
      </w:r>
      <w:r w:rsidR="00A67827">
        <w:t xml:space="preserve">uses this transaction when </w:t>
      </w:r>
      <w:r w:rsidRPr="00F64160">
        <w:t xml:space="preserve">the </w:t>
      </w:r>
      <w:r w:rsidR="0044022E">
        <w:t>o</w:t>
      </w:r>
      <w:r w:rsidRPr="00F64160">
        <w:t xml:space="preserve">rigin </w:t>
      </w:r>
      <w:r w:rsidR="0044022E">
        <w:t>s</w:t>
      </w:r>
      <w:r w:rsidRPr="00F64160">
        <w:t>erver has responded that it has accepted but not yet completed the</w:t>
      </w:r>
      <w:r w:rsidR="00B304EE">
        <w:t xml:space="preserve"> storage</w:t>
      </w:r>
      <w:r w:rsidRPr="00F64160">
        <w:t xml:space="preserve"> commit</w:t>
      </w:r>
      <w:r w:rsidR="002445D5">
        <w:t>ment</w:t>
      </w:r>
      <w:r w:rsidRPr="00F64160">
        <w:t xml:space="preserve"> request (returning status code 202).</w:t>
      </w:r>
    </w:p>
    <w:p w14:paraId="085D1E47" w14:textId="6F84A915" w:rsidR="00DB68A2" w:rsidRPr="00F64160" w:rsidRDefault="000C526C" w:rsidP="007976E7">
      <w:pPr>
        <w:pStyle w:val="Heading3"/>
      </w:pPr>
      <w:bookmarkStart w:id="65" w:name="_Toc138086598"/>
      <w:r>
        <w:t>X.5.1</w:t>
      </w:r>
      <w:r w:rsidR="00DB68A2" w:rsidRPr="00F64160">
        <w:tab/>
      </w:r>
      <w:r>
        <w:t>Request</w:t>
      </w:r>
      <w:bookmarkEnd w:id="65"/>
    </w:p>
    <w:p w14:paraId="13EBF57D" w14:textId="577647C4" w:rsidR="004E4A5C" w:rsidRPr="00F64160" w:rsidRDefault="004E4A5C" w:rsidP="00DB68A2">
      <w:r w:rsidRPr="00F64160">
        <w:t xml:space="preserve">The </w:t>
      </w:r>
      <w:r w:rsidR="002B76B5">
        <w:t>request</w:t>
      </w:r>
      <w:r w:rsidRPr="00F64160">
        <w:t xml:space="preserve"> shall have the following syntax:</w:t>
      </w:r>
    </w:p>
    <w:p w14:paraId="75E69BF6" w14:textId="2612D1D3" w:rsidR="004E4A5C" w:rsidRPr="00F64160" w:rsidRDefault="0047466A" w:rsidP="00DB68A2">
      <w:pPr>
        <w:rPr>
          <w:rFonts w:ascii="Courier New" w:hAnsi="Courier New" w:cs="Courier New"/>
        </w:rPr>
      </w:pPr>
      <w:r w:rsidRPr="00F64160">
        <w:rPr>
          <w:rFonts w:ascii="Courier New" w:hAnsi="Courier New" w:cs="Courier New"/>
        </w:rPr>
        <w:t xml:space="preserve">GET SP </w:t>
      </w:r>
      <w:r w:rsidR="0044022E">
        <w:rPr>
          <w:rFonts w:ascii="Courier New" w:hAnsi="Courier New" w:cs="Courier New"/>
        </w:rPr>
        <w:t>/commitment-requests/{</w:t>
      </w:r>
      <w:proofErr w:type="spellStart"/>
      <w:r w:rsidR="0044022E">
        <w:rPr>
          <w:rFonts w:ascii="Courier New" w:hAnsi="Courier New" w:cs="Courier New"/>
        </w:rPr>
        <w:t>transactionUID</w:t>
      </w:r>
      <w:proofErr w:type="spellEnd"/>
      <w:r w:rsidR="0044022E">
        <w:rPr>
          <w:rFonts w:ascii="Courier New" w:hAnsi="Courier New" w:cs="Courier New"/>
        </w:rPr>
        <w:t>}</w:t>
      </w:r>
      <w:r w:rsidRPr="00F64160">
        <w:rPr>
          <w:rFonts w:ascii="Courier New" w:hAnsi="Courier New" w:cs="Courier New"/>
        </w:rPr>
        <w:t xml:space="preserve"> SP version CRLF</w:t>
      </w:r>
      <w:r w:rsidRPr="00F64160">
        <w:rPr>
          <w:rFonts w:ascii="Courier New" w:hAnsi="Courier New" w:cs="Courier New"/>
        </w:rPr>
        <w:br/>
        <w:t>Accept: 1#media-type CRLF</w:t>
      </w:r>
      <w:r w:rsidRPr="00F64160">
        <w:rPr>
          <w:rFonts w:ascii="Courier New" w:hAnsi="Courier New" w:cs="Courier New"/>
        </w:rPr>
        <w:br/>
        <w:t>*(header-field CRLF)</w:t>
      </w:r>
      <w:r w:rsidRPr="00F64160">
        <w:rPr>
          <w:rFonts w:ascii="Courier New" w:hAnsi="Courier New" w:cs="Courier New"/>
        </w:rPr>
        <w:br/>
        <w:t>CRLF</w:t>
      </w:r>
    </w:p>
    <w:p w14:paraId="666A77C4" w14:textId="5DD5C539" w:rsidR="00067CA6" w:rsidRDefault="000C526C" w:rsidP="00067CA6">
      <w:pPr>
        <w:pStyle w:val="Heading4"/>
      </w:pPr>
      <w:bookmarkStart w:id="66" w:name="_Toc138086599"/>
      <w:r>
        <w:t>X.5.1</w:t>
      </w:r>
      <w:r w:rsidR="00067CA6" w:rsidRPr="00F64160">
        <w:t>.1</w:t>
      </w:r>
      <w:r w:rsidR="00067CA6" w:rsidRPr="00F64160">
        <w:tab/>
        <w:t>Target Resource</w:t>
      </w:r>
      <w:bookmarkEnd w:id="66"/>
    </w:p>
    <w:p w14:paraId="6CFBFF36" w14:textId="2D983ABE" w:rsidR="00F47440" w:rsidRPr="00F47440" w:rsidRDefault="00F47440" w:rsidP="00233CEC">
      <w:r>
        <w:t>The Target Resource of this transaction is a commitment request.</w:t>
      </w:r>
    </w:p>
    <w:p w14:paraId="71751470" w14:textId="213BBA45" w:rsidR="00067CA6" w:rsidRPr="00F64160" w:rsidRDefault="000C526C" w:rsidP="00067CA6">
      <w:pPr>
        <w:pStyle w:val="Heading4"/>
      </w:pPr>
      <w:bookmarkStart w:id="67" w:name="_Toc138086600"/>
      <w:r>
        <w:lastRenderedPageBreak/>
        <w:t>X.5.2</w:t>
      </w:r>
      <w:r w:rsidR="00067CA6" w:rsidRPr="00F64160">
        <w:t>.2</w:t>
      </w:r>
      <w:r w:rsidR="00067CA6" w:rsidRPr="00F64160">
        <w:tab/>
        <w:t>Query Parameters</w:t>
      </w:r>
      <w:bookmarkEnd w:id="67"/>
    </w:p>
    <w:p w14:paraId="339E0480" w14:textId="24E6B6DB" w:rsidR="00067CA6" w:rsidRPr="00F64160" w:rsidRDefault="00067CA6" w:rsidP="00067CA6">
      <w:r w:rsidRPr="00F64160">
        <w:t xml:space="preserve">The </w:t>
      </w:r>
      <w:r w:rsidR="002B76B5">
        <w:t>request</w:t>
      </w:r>
      <w:r w:rsidR="00E7440C">
        <w:t xml:space="preserve"> </w:t>
      </w:r>
      <w:r w:rsidRPr="00F64160">
        <w:t>has no Query Parameters.</w:t>
      </w:r>
    </w:p>
    <w:p w14:paraId="501F670F" w14:textId="15EDFA06" w:rsidR="00067CA6" w:rsidRPr="00F64160" w:rsidRDefault="000C526C" w:rsidP="00067CA6">
      <w:pPr>
        <w:pStyle w:val="Heading4"/>
      </w:pPr>
      <w:bookmarkStart w:id="68" w:name="_Toc138086601"/>
      <w:r>
        <w:t>X.5.2</w:t>
      </w:r>
      <w:r w:rsidR="00067CA6" w:rsidRPr="00F64160">
        <w:t>.3</w:t>
      </w:r>
      <w:r w:rsidR="00067CA6" w:rsidRPr="00F64160">
        <w:tab/>
      </w:r>
      <w:r>
        <w:t>Request</w:t>
      </w:r>
      <w:r w:rsidR="00067CA6" w:rsidRPr="00F64160">
        <w:t xml:space="preserve"> Header Fields</w:t>
      </w:r>
      <w:bookmarkEnd w:id="68"/>
    </w:p>
    <w:p w14:paraId="5FC18C01" w14:textId="70B6D126" w:rsidR="00067CA6" w:rsidRPr="00F64160" w:rsidRDefault="00067CA6" w:rsidP="00067CA6">
      <w:r w:rsidRPr="00F64160">
        <w:t xml:space="preserve">The origin server shall support Result Check Header Fields as required in Table </w:t>
      </w:r>
      <w:r w:rsidR="000C526C">
        <w:t>X.5.1</w:t>
      </w:r>
      <w:r w:rsidRPr="00F64160">
        <w:t>-2.</w:t>
      </w:r>
    </w:p>
    <w:p w14:paraId="1F24EF3D" w14:textId="1F25675C" w:rsidR="00067CA6" w:rsidRPr="00F64160" w:rsidRDefault="00067CA6" w:rsidP="00067CA6">
      <w:r w:rsidRPr="00F64160">
        <w:t xml:space="preserve">The user agent shall supply Result Check Header Fields as required in Table </w:t>
      </w:r>
      <w:r w:rsidR="000C526C">
        <w:t>X.5.1</w:t>
      </w:r>
      <w:r w:rsidRPr="00F64160">
        <w:t>-2.</w:t>
      </w:r>
    </w:p>
    <w:p w14:paraId="66FAA7B6" w14:textId="44E8FC22" w:rsidR="00067CA6" w:rsidRPr="00F64160" w:rsidRDefault="00067CA6" w:rsidP="00067CA6">
      <w:pPr>
        <w:pStyle w:val="TableTitle"/>
        <w:keepNext/>
      </w:pPr>
      <w:r w:rsidRPr="00F64160">
        <w:t xml:space="preserve">Table </w:t>
      </w:r>
      <w:r w:rsidR="000C526C">
        <w:t>X.5.1</w:t>
      </w:r>
      <w:r w:rsidRPr="00F64160">
        <w:t>-2. Result Check Header Fields</w:t>
      </w:r>
    </w:p>
    <w:tbl>
      <w:tblPr>
        <w:tblW w:w="9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7"/>
        <w:gridCol w:w="1135"/>
        <w:gridCol w:w="1134"/>
        <w:gridCol w:w="1388"/>
        <w:gridCol w:w="5297"/>
      </w:tblGrid>
      <w:tr w:rsidR="00067CA6" w:rsidRPr="00F64160" w14:paraId="1EF45081" w14:textId="77777777" w:rsidTr="00FC0879">
        <w:trPr>
          <w:cantSplit/>
          <w:trHeight w:val="296"/>
        </w:trPr>
        <w:tc>
          <w:tcPr>
            <w:tcW w:w="757" w:type="dxa"/>
            <w:vMerge w:val="restart"/>
          </w:tcPr>
          <w:p w14:paraId="3900E5EE" w14:textId="77777777" w:rsidR="00067CA6" w:rsidRPr="00F64160" w:rsidRDefault="00067CA6" w:rsidP="00FC0879">
            <w:pPr>
              <w:pStyle w:val="TableLabel"/>
              <w:rPr>
                <w:sz w:val="32"/>
              </w:rPr>
            </w:pPr>
            <w:r w:rsidRPr="00F64160">
              <w:t>Name</w:t>
            </w:r>
          </w:p>
        </w:tc>
        <w:tc>
          <w:tcPr>
            <w:tcW w:w="1135" w:type="dxa"/>
            <w:vMerge w:val="restart"/>
          </w:tcPr>
          <w:p w14:paraId="7281BC1E" w14:textId="77777777" w:rsidR="00067CA6" w:rsidRPr="00F64160" w:rsidRDefault="00067CA6" w:rsidP="00FC0879">
            <w:pPr>
              <w:pStyle w:val="TableLabel"/>
            </w:pPr>
            <w:r w:rsidRPr="00F64160">
              <w:t>values</w:t>
            </w:r>
          </w:p>
        </w:tc>
        <w:tc>
          <w:tcPr>
            <w:tcW w:w="2522" w:type="dxa"/>
            <w:gridSpan w:val="2"/>
          </w:tcPr>
          <w:p w14:paraId="761AB0DF" w14:textId="77777777" w:rsidR="00067CA6" w:rsidRPr="00F64160" w:rsidRDefault="00067CA6" w:rsidP="00FC0879">
            <w:pPr>
              <w:pStyle w:val="TableLabel"/>
            </w:pPr>
            <w:r w:rsidRPr="00F64160">
              <w:t>Usage</w:t>
            </w:r>
          </w:p>
        </w:tc>
        <w:tc>
          <w:tcPr>
            <w:tcW w:w="5297" w:type="dxa"/>
            <w:vMerge w:val="restart"/>
          </w:tcPr>
          <w:p w14:paraId="79006374" w14:textId="77777777" w:rsidR="00067CA6" w:rsidRPr="00F64160" w:rsidRDefault="00067CA6" w:rsidP="00FC0879">
            <w:pPr>
              <w:pStyle w:val="TableLabel"/>
            </w:pPr>
            <w:r w:rsidRPr="00F64160">
              <w:t>Description</w:t>
            </w:r>
          </w:p>
        </w:tc>
      </w:tr>
      <w:tr w:rsidR="00067CA6" w:rsidRPr="00F64160" w14:paraId="51D4F285" w14:textId="77777777" w:rsidTr="00FC0879">
        <w:trPr>
          <w:cantSplit/>
          <w:trHeight w:val="347"/>
        </w:trPr>
        <w:tc>
          <w:tcPr>
            <w:tcW w:w="757" w:type="dxa"/>
            <w:vMerge/>
          </w:tcPr>
          <w:p w14:paraId="1DC125FA" w14:textId="77777777" w:rsidR="00067CA6" w:rsidRPr="00F64160" w:rsidRDefault="00067CA6" w:rsidP="00FC0879">
            <w:pPr>
              <w:pStyle w:val="TableEntry"/>
              <w:keepNext/>
            </w:pPr>
          </w:p>
        </w:tc>
        <w:tc>
          <w:tcPr>
            <w:tcW w:w="1135" w:type="dxa"/>
            <w:vMerge/>
          </w:tcPr>
          <w:p w14:paraId="15DABBBE" w14:textId="77777777" w:rsidR="00067CA6" w:rsidRPr="00F64160" w:rsidRDefault="00067CA6" w:rsidP="00FC0879">
            <w:pPr>
              <w:pStyle w:val="TableEntry"/>
              <w:keepNext/>
              <w:jc w:val="center"/>
            </w:pPr>
          </w:p>
        </w:tc>
        <w:tc>
          <w:tcPr>
            <w:tcW w:w="1134" w:type="dxa"/>
          </w:tcPr>
          <w:p w14:paraId="03612C4A" w14:textId="77777777" w:rsidR="00067CA6" w:rsidRPr="00F64160" w:rsidRDefault="00067CA6" w:rsidP="00FC0879">
            <w:pPr>
              <w:pStyle w:val="TableEntry"/>
              <w:keepNext/>
              <w:jc w:val="center"/>
            </w:pPr>
            <w:r w:rsidRPr="00F64160">
              <w:t>User Agent</w:t>
            </w:r>
          </w:p>
        </w:tc>
        <w:tc>
          <w:tcPr>
            <w:tcW w:w="1388" w:type="dxa"/>
          </w:tcPr>
          <w:p w14:paraId="41ECB234" w14:textId="77777777" w:rsidR="00067CA6" w:rsidRPr="00F64160" w:rsidRDefault="00067CA6" w:rsidP="00FC0879">
            <w:pPr>
              <w:pStyle w:val="TableEntry"/>
              <w:keepNext/>
              <w:jc w:val="center"/>
            </w:pPr>
            <w:r w:rsidRPr="00F64160">
              <w:t>Origin Server</w:t>
            </w:r>
          </w:p>
        </w:tc>
        <w:tc>
          <w:tcPr>
            <w:tcW w:w="5297" w:type="dxa"/>
            <w:vMerge/>
          </w:tcPr>
          <w:p w14:paraId="307D4BE2" w14:textId="77777777" w:rsidR="00067CA6" w:rsidRPr="00F64160" w:rsidRDefault="00067CA6" w:rsidP="00FC0879">
            <w:pPr>
              <w:pStyle w:val="TableEntry"/>
              <w:keepNext/>
              <w:jc w:val="center"/>
            </w:pPr>
          </w:p>
        </w:tc>
      </w:tr>
      <w:tr w:rsidR="00067CA6" w:rsidRPr="00F64160" w14:paraId="32484D13" w14:textId="77777777" w:rsidTr="00FC0879">
        <w:trPr>
          <w:cantSplit/>
          <w:trHeight w:val="324"/>
        </w:trPr>
        <w:tc>
          <w:tcPr>
            <w:tcW w:w="757" w:type="dxa"/>
          </w:tcPr>
          <w:p w14:paraId="7168B4DA" w14:textId="77777777" w:rsidR="00067CA6" w:rsidRPr="00F64160" w:rsidRDefault="00067CA6" w:rsidP="00FC0879">
            <w:pPr>
              <w:pStyle w:val="TableEntry"/>
              <w:keepNext/>
            </w:pPr>
            <w:r w:rsidRPr="00F64160">
              <w:t>Accept</w:t>
            </w:r>
          </w:p>
        </w:tc>
        <w:tc>
          <w:tcPr>
            <w:tcW w:w="1135" w:type="dxa"/>
          </w:tcPr>
          <w:p w14:paraId="58EEF58C" w14:textId="77777777" w:rsidR="00067CA6" w:rsidRPr="00F64160" w:rsidRDefault="00067CA6" w:rsidP="00FC0879">
            <w:pPr>
              <w:pStyle w:val="TableEntry"/>
              <w:keepNext/>
              <w:jc w:val="center"/>
            </w:pPr>
            <w:r w:rsidRPr="00F64160">
              <w:t>media-type</w:t>
            </w:r>
          </w:p>
        </w:tc>
        <w:tc>
          <w:tcPr>
            <w:tcW w:w="1134" w:type="dxa"/>
          </w:tcPr>
          <w:p w14:paraId="624EDA7E" w14:textId="77777777" w:rsidR="00067CA6" w:rsidRPr="00F64160" w:rsidRDefault="00067CA6" w:rsidP="00FC0879">
            <w:pPr>
              <w:pStyle w:val="TableEntry"/>
              <w:keepNext/>
              <w:jc w:val="center"/>
            </w:pPr>
            <w:r w:rsidRPr="00F64160">
              <w:t>M</w:t>
            </w:r>
          </w:p>
        </w:tc>
        <w:tc>
          <w:tcPr>
            <w:tcW w:w="1388" w:type="dxa"/>
          </w:tcPr>
          <w:p w14:paraId="0620FD6D" w14:textId="77777777" w:rsidR="00067CA6" w:rsidRPr="00F64160" w:rsidRDefault="00067CA6" w:rsidP="00FC0879">
            <w:pPr>
              <w:pStyle w:val="TableEntry"/>
              <w:keepNext/>
              <w:jc w:val="center"/>
            </w:pPr>
            <w:r w:rsidRPr="00F64160">
              <w:t>M</w:t>
            </w:r>
          </w:p>
        </w:tc>
        <w:tc>
          <w:tcPr>
            <w:tcW w:w="5297" w:type="dxa"/>
          </w:tcPr>
          <w:p w14:paraId="3AA6F66B" w14:textId="77777777" w:rsidR="00067CA6" w:rsidRPr="00F64160" w:rsidRDefault="00067CA6" w:rsidP="00FC0879">
            <w:pPr>
              <w:pStyle w:val="TableEntry"/>
              <w:keepNext/>
              <w:jc w:val="center"/>
            </w:pPr>
            <w:r w:rsidRPr="00F64160">
              <w:t>The Acceptable Media Types of the response payload.</w:t>
            </w:r>
          </w:p>
        </w:tc>
      </w:tr>
    </w:tbl>
    <w:p w14:paraId="1AC1A274" w14:textId="77777777" w:rsidR="00067CA6" w:rsidRPr="00F64160" w:rsidRDefault="00067CA6" w:rsidP="00067CA6"/>
    <w:p w14:paraId="1181F9BC" w14:textId="2E29C965" w:rsidR="00067CA6" w:rsidRDefault="00067CA6" w:rsidP="00067CA6">
      <w:r w:rsidRPr="00F64160">
        <w:t>See also Section 8.4.</w:t>
      </w:r>
    </w:p>
    <w:p w14:paraId="141FFFA9" w14:textId="53F56EEA" w:rsidR="003A45BD" w:rsidRPr="00F64160" w:rsidRDefault="003A45BD" w:rsidP="003A45BD">
      <w:pPr>
        <w:pStyle w:val="Note"/>
      </w:pPr>
      <w:r>
        <w:t>Note</w:t>
      </w:r>
      <w:r>
        <w:tab/>
        <w:t xml:space="preserve">The presence and values of the </w:t>
      </w:r>
      <w:r w:rsidR="00247C79">
        <w:t xml:space="preserve">storage commitment </w:t>
      </w:r>
      <w:r>
        <w:t xml:space="preserve">result check header fields should be the same as those of the </w:t>
      </w:r>
      <w:r w:rsidR="00B304EE">
        <w:t xml:space="preserve">storage </w:t>
      </w:r>
      <w:r w:rsidR="009F7808">
        <w:t>commit</w:t>
      </w:r>
      <w:r w:rsidR="00B304EE">
        <w:t>ment</w:t>
      </w:r>
      <w:r w:rsidR="009F7808">
        <w:t xml:space="preserve"> </w:t>
      </w:r>
      <w:r>
        <w:t>request header fields.</w:t>
      </w:r>
    </w:p>
    <w:p w14:paraId="4256609D" w14:textId="3C4F6A69" w:rsidR="00067CA6" w:rsidRPr="00F64160" w:rsidRDefault="000C526C" w:rsidP="00067CA6">
      <w:pPr>
        <w:pStyle w:val="Heading4"/>
      </w:pPr>
      <w:bookmarkStart w:id="69" w:name="_Toc138086602"/>
      <w:r>
        <w:t>X.5.1</w:t>
      </w:r>
      <w:r w:rsidR="00067CA6" w:rsidRPr="00F64160">
        <w:t>.4</w:t>
      </w:r>
      <w:r w:rsidR="00067CA6" w:rsidRPr="00F64160">
        <w:tab/>
      </w:r>
      <w:r>
        <w:t xml:space="preserve">Request </w:t>
      </w:r>
      <w:r w:rsidR="00067CA6" w:rsidRPr="00F64160">
        <w:t>Payload</w:t>
      </w:r>
      <w:bookmarkEnd w:id="69"/>
    </w:p>
    <w:p w14:paraId="768332A9" w14:textId="7417951C" w:rsidR="00247C79" w:rsidRDefault="00247C79" w:rsidP="00067CA6">
      <w:r w:rsidRPr="00247C79">
        <w:t xml:space="preserve">The </w:t>
      </w:r>
      <w:r w:rsidR="002B76B5">
        <w:t xml:space="preserve">request </w:t>
      </w:r>
      <w:r w:rsidRPr="00247C79">
        <w:t xml:space="preserve">has no </w:t>
      </w:r>
      <w:r>
        <w:t>payload</w:t>
      </w:r>
      <w:r w:rsidRPr="00247C79">
        <w:t>.</w:t>
      </w:r>
    </w:p>
    <w:p w14:paraId="08BC9A08" w14:textId="2644B1C3" w:rsidR="000C526C" w:rsidRDefault="000C526C" w:rsidP="007976E7">
      <w:pPr>
        <w:pStyle w:val="Heading3"/>
      </w:pPr>
      <w:bookmarkStart w:id="70" w:name="_Toc138086603"/>
      <w:r>
        <w:t>X.5.2</w:t>
      </w:r>
      <w:r>
        <w:tab/>
        <w:t>Behavior</w:t>
      </w:r>
      <w:bookmarkEnd w:id="70"/>
    </w:p>
    <w:p w14:paraId="34643F3C" w14:textId="08F267F0" w:rsidR="000C526C" w:rsidRDefault="008709C2" w:rsidP="000C526C">
      <w:r>
        <w:t xml:space="preserve">If the result identified by the Transaction UID is available on the </w:t>
      </w:r>
      <w:r w:rsidR="009F7808">
        <w:t>o</w:t>
      </w:r>
      <w:r>
        <w:t xml:space="preserve">rigin </w:t>
      </w:r>
      <w:r w:rsidR="009F7808">
        <w:t>s</w:t>
      </w:r>
      <w:r>
        <w:t>erver, this result is returned in an Acceptable Media Type (see section 8.7.4); if this result is not yet available, the server will return that it is still working on the storage commit</w:t>
      </w:r>
      <w:r w:rsidR="002445D5">
        <w:t>ment</w:t>
      </w:r>
      <w:r>
        <w:t xml:space="preserve"> request.</w:t>
      </w:r>
    </w:p>
    <w:p w14:paraId="3C9D04CC" w14:textId="36345485" w:rsidR="00CC7D10" w:rsidRPr="00F64160" w:rsidRDefault="000C526C" w:rsidP="007976E7">
      <w:pPr>
        <w:pStyle w:val="Heading3"/>
      </w:pPr>
      <w:bookmarkStart w:id="71" w:name="_Toc138086604"/>
      <w:r>
        <w:t>X.5.3</w:t>
      </w:r>
      <w:r w:rsidR="000F7139" w:rsidRPr="00F64160">
        <w:tab/>
      </w:r>
      <w:r w:rsidR="00DB68A2" w:rsidRPr="00F64160">
        <w:t>Res</w:t>
      </w:r>
      <w:r>
        <w:t>ponse</w:t>
      </w:r>
      <w:bookmarkEnd w:id="71"/>
    </w:p>
    <w:p w14:paraId="697B7BCC" w14:textId="7A575F8B" w:rsidR="007976E7" w:rsidRPr="00F64160" w:rsidRDefault="00CB6A35" w:rsidP="007976E7">
      <w:r w:rsidRPr="00F64160">
        <w:t xml:space="preserve">The </w:t>
      </w:r>
      <w:r w:rsidR="008709C2">
        <w:t xml:space="preserve">response </w:t>
      </w:r>
      <w:r w:rsidRPr="00F64160">
        <w:t>shall have the following syntax:</w:t>
      </w:r>
    </w:p>
    <w:p w14:paraId="36F975E2" w14:textId="55DF18B5" w:rsidR="006559BA" w:rsidRPr="00F64160" w:rsidRDefault="00CB6A35" w:rsidP="007976E7">
      <w:pPr>
        <w:rPr>
          <w:rFonts w:ascii="Courier New" w:hAnsi="Courier New" w:cs="Courier New"/>
        </w:rPr>
      </w:pPr>
      <w:r w:rsidRPr="00F64160">
        <w:rPr>
          <w:rFonts w:ascii="Courier New" w:hAnsi="Courier New" w:cs="Courier New"/>
        </w:rPr>
        <w:t>version SP status-code SP reason-phrase CRLF</w:t>
      </w:r>
      <w:r w:rsidR="00E62F45" w:rsidRPr="00F64160">
        <w:rPr>
          <w:rFonts w:ascii="Courier New" w:hAnsi="Courier New" w:cs="Courier New"/>
        </w:rPr>
        <w:br/>
        <w:t>[retry after CRLF]</w:t>
      </w:r>
      <w:r w:rsidR="00F050F3" w:rsidRPr="00F64160">
        <w:rPr>
          <w:rFonts w:ascii="Courier New" w:hAnsi="Courier New" w:cs="Courier New"/>
        </w:rPr>
        <w:br/>
      </w:r>
      <w:r w:rsidR="00EE4F07" w:rsidRPr="00F64160">
        <w:rPr>
          <w:rFonts w:ascii="Courier New" w:hAnsi="Courier New" w:cs="Courier New"/>
        </w:rPr>
        <w:t>CRLF</w:t>
      </w:r>
      <w:r w:rsidR="00F050F3" w:rsidRPr="00F64160">
        <w:rPr>
          <w:rFonts w:ascii="Courier New" w:hAnsi="Courier New" w:cs="Courier New"/>
        </w:rPr>
        <w:br/>
      </w:r>
      <w:r w:rsidR="00E62F45" w:rsidRPr="00F64160">
        <w:rPr>
          <w:rFonts w:ascii="Courier New" w:hAnsi="Courier New" w:cs="Courier New"/>
        </w:rPr>
        <w:t>[P</w:t>
      </w:r>
      <w:r w:rsidR="006559BA" w:rsidRPr="00F64160">
        <w:rPr>
          <w:rFonts w:ascii="Courier New" w:hAnsi="Courier New" w:cs="Courier New"/>
        </w:rPr>
        <w:t>ayload</w:t>
      </w:r>
      <w:r w:rsidR="00E62F45" w:rsidRPr="00F64160">
        <w:rPr>
          <w:rFonts w:ascii="Courier New" w:hAnsi="Courier New" w:cs="Courier New"/>
        </w:rPr>
        <w:t>]</w:t>
      </w:r>
    </w:p>
    <w:p w14:paraId="4D74D38C" w14:textId="42A38EE4" w:rsidR="00CC7D10" w:rsidRPr="00F64160" w:rsidRDefault="008709C2" w:rsidP="007976E7">
      <w:pPr>
        <w:pStyle w:val="Heading4"/>
      </w:pPr>
      <w:bookmarkStart w:id="72" w:name="_Toc138086605"/>
      <w:r>
        <w:t>X.5.3</w:t>
      </w:r>
      <w:r w:rsidR="00CC7D10" w:rsidRPr="00F64160">
        <w:t>.1</w:t>
      </w:r>
      <w:r w:rsidR="000F7139" w:rsidRPr="00F64160">
        <w:tab/>
      </w:r>
      <w:r w:rsidR="00CC7D10" w:rsidRPr="00F64160">
        <w:t>Status Codes</w:t>
      </w:r>
      <w:bookmarkEnd w:id="72"/>
    </w:p>
    <w:p w14:paraId="308F806E" w14:textId="63EB98F8" w:rsidR="007976E7" w:rsidRPr="00F64160" w:rsidRDefault="00CB6A35" w:rsidP="007976E7">
      <w:r w:rsidRPr="00F64160">
        <w:t xml:space="preserve">Table </w:t>
      </w:r>
      <w:r w:rsidR="008709C2">
        <w:t>X.5.3</w:t>
      </w:r>
      <w:r w:rsidRPr="00F64160">
        <w:t xml:space="preserve">-1 shows some common status codes corresponding to this transaction. See also Section </w:t>
      </w:r>
      <w:r w:rsidR="00EE4F07" w:rsidRPr="00F64160">
        <w:t>8.5 for additional status codes.</w:t>
      </w:r>
    </w:p>
    <w:p w14:paraId="7CC5DA86" w14:textId="4DD63CE1" w:rsidR="00EE4F07" w:rsidRPr="00F64160" w:rsidRDefault="00EE4F07" w:rsidP="00655D23">
      <w:pPr>
        <w:pStyle w:val="TableTitle"/>
        <w:keepNext/>
      </w:pPr>
      <w:r w:rsidRPr="00F64160">
        <w:t xml:space="preserve">Table </w:t>
      </w:r>
      <w:r w:rsidR="008709C2">
        <w:t>X.5.3</w:t>
      </w:r>
      <w:r w:rsidRPr="00F64160">
        <w:t>-1. Status Code Meaning</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129"/>
        <w:gridCol w:w="1985"/>
        <w:gridCol w:w="6258"/>
      </w:tblGrid>
      <w:tr w:rsidR="00EE4F07" w:rsidRPr="00F64160" w14:paraId="513BF810" w14:textId="77777777" w:rsidTr="009020C4">
        <w:trPr>
          <w:cantSplit/>
          <w:jc w:val="center"/>
        </w:trPr>
        <w:tc>
          <w:tcPr>
            <w:tcW w:w="1129" w:type="dxa"/>
          </w:tcPr>
          <w:p w14:paraId="4D5D46CE" w14:textId="6AE65E90" w:rsidR="00EE4F07" w:rsidRPr="00F64160" w:rsidRDefault="00EE4F07" w:rsidP="00292717">
            <w:pPr>
              <w:pStyle w:val="TableLabel"/>
            </w:pPr>
            <w:r w:rsidRPr="00F64160">
              <w:t>Status</w:t>
            </w:r>
          </w:p>
        </w:tc>
        <w:tc>
          <w:tcPr>
            <w:tcW w:w="1985" w:type="dxa"/>
          </w:tcPr>
          <w:p w14:paraId="0E723E0E" w14:textId="055C8AC4" w:rsidR="00EE4F07" w:rsidRPr="00F64160" w:rsidRDefault="00EE4F07" w:rsidP="00292717">
            <w:pPr>
              <w:pStyle w:val="TableLabel"/>
            </w:pPr>
            <w:r w:rsidRPr="00F64160">
              <w:t>Code</w:t>
            </w:r>
          </w:p>
        </w:tc>
        <w:tc>
          <w:tcPr>
            <w:tcW w:w="6258" w:type="dxa"/>
          </w:tcPr>
          <w:p w14:paraId="4FC3642B" w14:textId="4F32D424" w:rsidR="00EE4F07" w:rsidRPr="00F64160" w:rsidRDefault="00EE4F07" w:rsidP="00292717">
            <w:pPr>
              <w:pStyle w:val="TableLabel"/>
            </w:pPr>
            <w:r w:rsidRPr="00F64160">
              <w:t>Meaning</w:t>
            </w:r>
          </w:p>
        </w:tc>
      </w:tr>
      <w:tr w:rsidR="00E62F45" w:rsidRPr="00F64160" w14:paraId="0C77D8DD" w14:textId="77777777" w:rsidTr="009020C4">
        <w:trPr>
          <w:cantSplit/>
          <w:jc w:val="center"/>
        </w:trPr>
        <w:tc>
          <w:tcPr>
            <w:tcW w:w="1129" w:type="dxa"/>
            <w:vMerge w:val="restart"/>
          </w:tcPr>
          <w:p w14:paraId="04A859FA" w14:textId="03A57096" w:rsidR="00E62F45" w:rsidRPr="00F64160" w:rsidRDefault="00E62F45" w:rsidP="00E62F45">
            <w:pPr>
              <w:pStyle w:val="TableEntry"/>
            </w:pPr>
            <w:r w:rsidRPr="00F64160">
              <w:t>Success</w:t>
            </w:r>
          </w:p>
        </w:tc>
        <w:tc>
          <w:tcPr>
            <w:tcW w:w="1985" w:type="dxa"/>
          </w:tcPr>
          <w:p w14:paraId="49908F55" w14:textId="487D2A31" w:rsidR="00E62F45" w:rsidRPr="00F64160" w:rsidRDefault="00E62F45" w:rsidP="00E62F45">
            <w:pPr>
              <w:pStyle w:val="TableEntry"/>
            </w:pPr>
            <w:r w:rsidRPr="00F64160">
              <w:t>200 (OK)</w:t>
            </w:r>
          </w:p>
        </w:tc>
        <w:tc>
          <w:tcPr>
            <w:tcW w:w="6258" w:type="dxa"/>
          </w:tcPr>
          <w:p w14:paraId="49D77C9B" w14:textId="2766B267" w:rsidR="00E62F45" w:rsidRPr="00F64160" w:rsidRDefault="00E62F45" w:rsidP="00E62F45">
            <w:pPr>
              <w:pStyle w:val="TableEntry"/>
            </w:pPr>
            <w:r w:rsidRPr="00F64160">
              <w:t>The origin server finished processing the request</w:t>
            </w:r>
          </w:p>
        </w:tc>
      </w:tr>
      <w:tr w:rsidR="00E62F45" w:rsidRPr="00F64160" w14:paraId="4C868E77" w14:textId="77777777" w:rsidTr="009020C4">
        <w:trPr>
          <w:cantSplit/>
          <w:jc w:val="center"/>
        </w:trPr>
        <w:tc>
          <w:tcPr>
            <w:tcW w:w="1129" w:type="dxa"/>
            <w:vMerge/>
          </w:tcPr>
          <w:p w14:paraId="506E7094" w14:textId="77777777" w:rsidR="00E62F45" w:rsidRPr="00F64160" w:rsidRDefault="00E62F45" w:rsidP="00E62F45">
            <w:pPr>
              <w:pStyle w:val="TableEntry"/>
            </w:pPr>
          </w:p>
        </w:tc>
        <w:tc>
          <w:tcPr>
            <w:tcW w:w="1985" w:type="dxa"/>
          </w:tcPr>
          <w:p w14:paraId="37E1B7AE" w14:textId="264F4D6B" w:rsidR="00E62F45" w:rsidRPr="00F64160" w:rsidRDefault="00E62F45" w:rsidP="00E62F45">
            <w:pPr>
              <w:pStyle w:val="TableEntry"/>
            </w:pPr>
            <w:r w:rsidRPr="00F64160">
              <w:t>202 (Accepted)</w:t>
            </w:r>
          </w:p>
        </w:tc>
        <w:tc>
          <w:tcPr>
            <w:tcW w:w="6258" w:type="dxa"/>
          </w:tcPr>
          <w:p w14:paraId="695066D9" w14:textId="2EF251B9" w:rsidR="00E62F45" w:rsidRPr="00F64160" w:rsidRDefault="00E62F45" w:rsidP="00E62F45">
            <w:pPr>
              <w:pStyle w:val="TableEntry"/>
            </w:pPr>
            <w:r w:rsidRPr="00F64160">
              <w:t>The origin server has not finished processing the request yet</w:t>
            </w:r>
          </w:p>
        </w:tc>
      </w:tr>
      <w:tr w:rsidR="00E46A12" w:rsidRPr="00F64160" w14:paraId="4EFB7CCF" w14:textId="77777777" w:rsidTr="009020C4">
        <w:trPr>
          <w:cantSplit/>
          <w:trHeight w:val="64"/>
          <w:jc w:val="center"/>
        </w:trPr>
        <w:tc>
          <w:tcPr>
            <w:tcW w:w="1129" w:type="dxa"/>
            <w:vMerge w:val="restart"/>
          </w:tcPr>
          <w:p w14:paraId="1C0FBA4C" w14:textId="7C9CAFCB" w:rsidR="00E46A12" w:rsidRPr="00F64160" w:rsidRDefault="00E46A12" w:rsidP="00E62F45">
            <w:pPr>
              <w:pStyle w:val="TableEntry"/>
            </w:pPr>
            <w:r w:rsidRPr="00F64160">
              <w:t>Failure</w:t>
            </w:r>
          </w:p>
        </w:tc>
        <w:tc>
          <w:tcPr>
            <w:tcW w:w="1985" w:type="dxa"/>
          </w:tcPr>
          <w:p w14:paraId="226AB706" w14:textId="1AC19E76" w:rsidR="00E46A12" w:rsidRPr="00F64160" w:rsidRDefault="00E46A12" w:rsidP="00E62F45">
            <w:pPr>
              <w:pStyle w:val="TableEntry"/>
            </w:pPr>
            <w:r w:rsidRPr="00F64160">
              <w:t>404 (Not Found)</w:t>
            </w:r>
          </w:p>
        </w:tc>
        <w:tc>
          <w:tcPr>
            <w:tcW w:w="6258" w:type="dxa"/>
          </w:tcPr>
          <w:p w14:paraId="72FC2A9B" w14:textId="2149DDEA" w:rsidR="00E46A12" w:rsidRPr="00F64160" w:rsidRDefault="00E46A12" w:rsidP="00E62F45">
            <w:pPr>
              <w:pStyle w:val="TableEntry"/>
            </w:pPr>
            <w:r w:rsidRPr="00F64160">
              <w:t xml:space="preserve">The origin server could not find the </w:t>
            </w:r>
            <w:r w:rsidR="00247C79">
              <w:t xml:space="preserve">storage commitment </w:t>
            </w:r>
            <w:r w:rsidRPr="00F64160">
              <w:t>request with the supplied Transaction UID</w:t>
            </w:r>
          </w:p>
        </w:tc>
      </w:tr>
      <w:tr w:rsidR="00E46A12" w:rsidRPr="00F64160" w14:paraId="2BD44BFF" w14:textId="77777777" w:rsidTr="009020C4">
        <w:trPr>
          <w:cantSplit/>
          <w:trHeight w:val="64"/>
          <w:jc w:val="center"/>
        </w:trPr>
        <w:tc>
          <w:tcPr>
            <w:tcW w:w="1129" w:type="dxa"/>
            <w:vMerge/>
          </w:tcPr>
          <w:p w14:paraId="31E68B15" w14:textId="77777777" w:rsidR="00E46A12" w:rsidRPr="00F64160" w:rsidRDefault="00E46A12" w:rsidP="00E62F45">
            <w:pPr>
              <w:pStyle w:val="TableEntry"/>
            </w:pPr>
          </w:p>
        </w:tc>
        <w:tc>
          <w:tcPr>
            <w:tcW w:w="1985" w:type="dxa"/>
          </w:tcPr>
          <w:p w14:paraId="74728210" w14:textId="6F43831D" w:rsidR="00E46A12" w:rsidRPr="00F64160" w:rsidRDefault="00E46A12" w:rsidP="00E62F45">
            <w:pPr>
              <w:pStyle w:val="TableEntry"/>
            </w:pPr>
            <w:r>
              <w:t>503 (Service Unavailable)</w:t>
            </w:r>
          </w:p>
        </w:tc>
        <w:tc>
          <w:tcPr>
            <w:tcW w:w="6258" w:type="dxa"/>
          </w:tcPr>
          <w:p w14:paraId="67F48D0E" w14:textId="5A259F27" w:rsidR="00E46A12" w:rsidRPr="00F64160" w:rsidRDefault="00E46A12" w:rsidP="00E62F45">
            <w:pPr>
              <w:pStyle w:val="TableEntry"/>
            </w:pPr>
            <w:r w:rsidRPr="00E46A12">
              <w:t>The origin server cannot handle the request; this may be a temporal or permanent state</w:t>
            </w:r>
          </w:p>
        </w:tc>
      </w:tr>
    </w:tbl>
    <w:p w14:paraId="598E3456" w14:textId="14370F54" w:rsidR="00EE4F07" w:rsidRPr="00F64160" w:rsidRDefault="00EE4F07" w:rsidP="007976E7"/>
    <w:p w14:paraId="5DF42015" w14:textId="3D65E429" w:rsidR="00E473B2" w:rsidRDefault="00E473B2" w:rsidP="007976E7">
      <w:r w:rsidRPr="00F64160">
        <w:t xml:space="preserve">In case of </w:t>
      </w:r>
      <w:r w:rsidR="005911C6" w:rsidRPr="00F64160">
        <w:t>OK</w:t>
      </w:r>
      <w:r w:rsidRPr="00F64160">
        <w:t xml:space="preserve">, </w:t>
      </w:r>
      <w:r w:rsidR="00B709F9" w:rsidRPr="00F64160">
        <w:t xml:space="preserve">the </w:t>
      </w:r>
      <w:r w:rsidR="005911C6" w:rsidRPr="00F64160">
        <w:t>P</w:t>
      </w:r>
      <w:r w:rsidR="00B709F9" w:rsidRPr="00F64160">
        <w:t xml:space="preserve">ayload </w:t>
      </w:r>
      <w:r w:rsidR="005911C6" w:rsidRPr="00F64160">
        <w:t xml:space="preserve">describes in detail </w:t>
      </w:r>
      <w:r w:rsidR="00B709F9" w:rsidRPr="00F64160">
        <w:t>what SOP Instances have been committed for safekeeping, and what instances have not been committed for safekeeping by the origin server</w:t>
      </w:r>
      <w:r w:rsidRPr="00F64160">
        <w:t>.</w:t>
      </w:r>
    </w:p>
    <w:p w14:paraId="08EEC4CD" w14:textId="6FB05C40" w:rsidR="00C15014" w:rsidRPr="00F64160" w:rsidRDefault="00C15014" w:rsidP="007976E7">
      <w:r w:rsidRPr="00C15014">
        <w:lastRenderedPageBreak/>
        <w:t xml:space="preserve">In case of Accepted, the user agent is expected to follow-up with </w:t>
      </w:r>
      <w:r w:rsidR="002B76B5">
        <w:t xml:space="preserve">another </w:t>
      </w:r>
      <w:r w:rsidRPr="00C15014">
        <w:t>Result Check transaction, to retrieve the result of the storage commitment request.</w:t>
      </w:r>
    </w:p>
    <w:p w14:paraId="4ADF9E74" w14:textId="5830F752" w:rsidR="00F836EA" w:rsidRPr="00F64160" w:rsidRDefault="00F836EA" w:rsidP="00F836EA">
      <w:pPr>
        <w:pStyle w:val="Note"/>
      </w:pPr>
      <w:r w:rsidRPr="00F64160">
        <w:t>Note</w:t>
      </w:r>
      <w:r w:rsidRPr="00F64160">
        <w:tab/>
        <w:t xml:space="preserve">When the ‘Not Found’ status code is returned, this means that either a wrong Transaction UID </w:t>
      </w:r>
      <w:r w:rsidR="006B3C5E" w:rsidRPr="00F64160">
        <w:t>has been supplied</w:t>
      </w:r>
      <w:r w:rsidRPr="00F64160">
        <w:t xml:space="preserve">, </w:t>
      </w:r>
      <w:r w:rsidR="006B3C5E" w:rsidRPr="00F64160">
        <w:t xml:space="preserve">or that </w:t>
      </w:r>
      <w:r w:rsidRPr="00F64160">
        <w:t xml:space="preserve">the origin server </w:t>
      </w:r>
      <w:r w:rsidR="00233CEC">
        <w:t xml:space="preserve">has </w:t>
      </w:r>
      <w:r w:rsidRPr="00F64160">
        <w:t>deleted the applicable result.</w:t>
      </w:r>
    </w:p>
    <w:p w14:paraId="79270644" w14:textId="5CCEE957" w:rsidR="006B3C5E" w:rsidRPr="00F64160" w:rsidRDefault="006B3C5E" w:rsidP="00F836EA">
      <w:pPr>
        <w:pStyle w:val="Note"/>
      </w:pPr>
      <w:r w:rsidRPr="00F64160">
        <w:t>Note</w:t>
      </w:r>
      <w:r w:rsidRPr="00F64160">
        <w:tab/>
        <w:t>When the ‘Not Found’ status code is returned, the user agent may simply retry with a new storage commit</w:t>
      </w:r>
      <w:r w:rsidR="00233CEC">
        <w:t>ment</w:t>
      </w:r>
      <w:r w:rsidRPr="00F64160">
        <w:t xml:space="preserve"> request.</w:t>
      </w:r>
      <w:r w:rsidR="00233CEC">
        <w:t xml:space="preserve"> When the ‘Service Unavailable’ status code is returned, the user agent may retry later with another Result Check.</w:t>
      </w:r>
    </w:p>
    <w:p w14:paraId="4F8F8776" w14:textId="5A916388" w:rsidR="00CC7D10" w:rsidRPr="00F64160" w:rsidRDefault="00F836EA" w:rsidP="00F836EA">
      <w:pPr>
        <w:rPr>
          <w:rStyle w:val="Heading4Char"/>
        </w:rPr>
      </w:pPr>
      <w:r w:rsidRPr="00F64160">
        <w:br/>
      </w:r>
      <w:bookmarkStart w:id="73" w:name="_Toc138086606"/>
      <w:r w:rsidR="008709C2">
        <w:rPr>
          <w:rStyle w:val="Heading4Char"/>
        </w:rPr>
        <w:t>X.5.3</w:t>
      </w:r>
      <w:r w:rsidR="00CC7D10" w:rsidRPr="00F64160">
        <w:rPr>
          <w:rStyle w:val="Heading4Char"/>
        </w:rPr>
        <w:t>.2</w:t>
      </w:r>
      <w:r w:rsidR="000F7139" w:rsidRPr="00F64160">
        <w:rPr>
          <w:rStyle w:val="Heading4Char"/>
        </w:rPr>
        <w:tab/>
      </w:r>
      <w:r w:rsidR="008709C2">
        <w:rPr>
          <w:rStyle w:val="Heading4Char"/>
        </w:rPr>
        <w:t>Res</w:t>
      </w:r>
      <w:r w:rsidR="001B300D">
        <w:rPr>
          <w:rStyle w:val="Heading4Char"/>
        </w:rPr>
        <w:t>p</w:t>
      </w:r>
      <w:r w:rsidR="008709C2">
        <w:rPr>
          <w:rStyle w:val="Heading4Char"/>
        </w:rPr>
        <w:t>onse</w:t>
      </w:r>
      <w:r w:rsidR="008709C2" w:rsidRPr="00F64160">
        <w:rPr>
          <w:rStyle w:val="Heading4Char"/>
        </w:rPr>
        <w:t xml:space="preserve"> </w:t>
      </w:r>
      <w:r w:rsidR="007976E7" w:rsidRPr="00F64160">
        <w:rPr>
          <w:rStyle w:val="Heading4Char"/>
        </w:rPr>
        <w:t>Header Fields</w:t>
      </w:r>
      <w:bookmarkEnd w:id="73"/>
    </w:p>
    <w:p w14:paraId="5CDFE1B8" w14:textId="14CC2DA0" w:rsidR="007976E7" w:rsidRPr="00F64160" w:rsidRDefault="005911C6" w:rsidP="007976E7">
      <w:r w:rsidRPr="00F64160">
        <w:t xml:space="preserve">See Section </w:t>
      </w:r>
      <w:r w:rsidR="008709C2">
        <w:t>X.4.3</w:t>
      </w:r>
      <w:r w:rsidRPr="00F64160">
        <w:t>.2</w:t>
      </w:r>
      <w:r w:rsidR="00823090" w:rsidRPr="00F64160">
        <w:t>.</w:t>
      </w:r>
    </w:p>
    <w:p w14:paraId="5F670CFF" w14:textId="3D927586" w:rsidR="007976E7" w:rsidRPr="00F64160" w:rsidRDefault="001138A4" w:rsidP="007976E7">
      <w:pPr>
        <w:pStyle w:val="Heading4"/>
      </w:pPr>
      <w:bookmarkStart w:id="74" w:name="_Toc138086607"/>
      <w:r w:rsidRPr="00F64160">
        <w:t>10.x</w:t>
      </w:r>
      <w:r w:rsidR="007976E7" w:rsidRPr="00F64160">
        <w:t>.</w:t>
      </w:r>
      <w:r w:rsidR="00E90CD7" w:rsidRPr="00F64160">
        <w:t>5</w:t>
      </w:r>
      <w:r w:rsidR="007976E7" w:rsidRPr="00F64160">
        <w:t>.3</w:t>
      </w:r>
      <w:r w:rsidR="000F7139" w:rsidRPr="00F64160">
        <w:tab/>
      </w:r>
      <w:r w:rsidR="007976E7" w:rsidRPr="00F64160">
        <w:t>Response Payload</w:t>
      </w:r>
      <w:bookmarkEnd w:id="74"/>
    </w:p>
    <w:p w14:paraId="0E9A5B0A" w14:textId="4DE7AEF9" w:rsidR="007976E7" w:rsidRPr="00F64160" w:rsidRDefault="005911C6" w:rsidP="007976E7">
      <w:r w:rsidRPr="00F64160">
        <w:t xml:space="preserve">See Section </w:t>
      </w:r>
      <w:r w:rsidR="008709C2">
        <w:t>X.4.3</w:t>
      </w:r>
      <w:r w:rsidRPr="00F64160">
        <w:t>.3.</w:t>
      </w:r>
    </w:p>
    <w:p w14:paraId="23D3268E" w14:textId="77777777" w:rsidR="00800714" w:rsidRDefault="00800714" w:rsidP="007563A9">
      <w:pPr>
        <w:pStyle w:val="Note"/>
        <w:ind w:left="0" w:firstLine="0"/>
      </w:pPr>
    </w:p>
    <w:p w14:paraId="51E2E7EC" w14:textId="63B9B417" w:rsidR="00800714" w:rsidRPr="00F64160" w:rsidRDefault="00800714" w:rsidP="00533443">
      <w:pPr>
        <w:pStyle w:val="Instruction"/>
        <w:keepNext/>
      </w:pPr>
      <w:r w:rsidRPr="00F64160">
        <w:t xml:space="preserve">Add new </w:t>
      </w:r>
      <w:r>
        <w:t>examples</w:t>
      </w:r>
      <w:r w:rsidR="00CC27FB">
        <w:t xml:space="preserve"> for the </w:t>
      </w:r>
      <w:r w:rsidR="002445D5">
        <w:t xml:space="preserve">Storage </w:t>
      </w:r>
      <w:r w:rsidR="00CC27FB">
        <w:t>Commit</w:t>
      </w:r>
      <w:r w:rsidR="002445D5">
        <w:t>ment</w:t>
      </w:r>
      <w:r w:rsidR="00CC27FB">
        <w:t xml:space="preserve"> </w:t>
      </w:r>
      <w:r w:rsidR="00005706">
        <w:t>Service</w:t>
      </w:r>
    </w:p>
    <w:p w14:paraId="3DC14EFD" w14:textId="014C0706" w:rsidR="00EC0F50" w:rsidRPr="00F64160" w:rsidRDefault="00EC0F50" w:rsidP="00EC0F50">
      <w:pPr>
        <w:pStyle w:val="Heading1"/>
      </w:pPr>
      <w:bookmarkStart w:id="75" w:name="_Toc138086608"/>
      <w:r w:rsidRPr="00F64160">
        <w:t>B</w:t>
      </w:r>
      <w:r w:rsidRPr="00F64160">
        <w:tab/>
        <w:t>Examples (Informative)</w:t>
      </w:r>
      <w:bookmarkEnd w:id="75"/>
    </w:p>
    <w:p w14:paraId="5CB62D0C" w14:textId="73BD655A" w:rsidR="00EC0F50" w:rsidRPr="00F64160" w:rsidRDefault="00EC0F50" w:rsidP="00533443">
      <w:pPr>
        <w:keepNext/>
      </w:pPr>
      <w:r w:rsidRPr="00F64160">
        <w:t>…</w:t>
      </w:r>
    </w:p>
    <w:p w14:paraId="2D6585CF" w14:textId="2C09C642" w:rsidR="00EC0F50" w:rsidRPr="00F64160" w:rsidRDefault="00EC0F50" w:rsidP="00EC0F50">
      <w:pPr>
        <w:pStyle w:val="Heading2"/>
      </w:pPr>
      <w:bookmarkStart w:id="76" w:name="_Toc138086609"/>
      <w:r w:rsidRPr="00F64160">
        <w:t>B.</w:t>
      </w:r>
      <w:r w:rsidR="00800714">
        <w:t>x1</w:t>
      </w:r>
      <w:r w:rsidRPr="00F64160">
        <w:tab/>
      </w:r>
      <w:r w:rsidR="00655D23" w:rsidRPr="00F64160">
        <w:t xml:space="preserve">Request </w:t>
      </w:r>
      <w:r w:rsidR="002445D5">
        <w:t xml:space="preserve">Storage </w:t>
      </w:r>
      <w:r w:rsidR="00655D23" w:rsidRPr="00F64160">
        <w:t>Commit</w:t>
      </w:r>
      <w:r w:rsidR="002445D5">
        <w:t>ment</w:t>
      </w:r>
      <w:r w:rsidR="00655D23" w:rsidRPr="00F64160">
        <w:t xml:space="preserve"> for Multiple Instances with JSON</w:t>
      </w:r>
      <w:bookmarkEnd w:id="76"/>
    </w:p>
    <w:p w14:paraId="51A1035D" w14:textId="315DAF0E" w:rsidR="007F658F" w:rsidRDefault="007F658F" w:rsidP="00DE2F9A">
      <w:r>
        <w:t>This example shows the flow of messages between the user agent and the origin server for the scenario in which</w:t>
      </w:r>
      <w:r w:rsidR="00F46905">
        <w:t xml:space="preserve"> </w:t>
      </w:r>
      <w:r w:rsidR="0001729F">
        <w:t xml:space="preserve">a) </w:t>
      </w:r>
      <w:r w:rsidR="006443E4">
        <w:t xml:space="preserve">the user agent requests </w:t>
      </w:r>
      <w:r>
        <w:t xml:space="preserve">storage commitment </w:t>
      </w:r>
      <w:r w:rsidR="006443E4">
        <w:t>for two SOP Instances</w:t>
      </w:r>
      <w:r w:rsidR="00F46905">
        <w:t xml:space="preserve"> in JSON, </w:t>
      </w:r>
      <w:r w:rsidR="0001729F">
        <w:t xml:space="preserve">b) </w:t>
      </w:r>
      <w:r w:rsidR="006443E4">
        <w:t xml:space="preserve">the origin server </w:t>
      </w:r>
      <w:r w:rsidR="00F46905">
        <w:t xml:space="preserve">tells the user agent to check for the result of this request later, </w:t>
      </w:r>
      <w:r w:rsidR="0001729F">
        <w:t xml:space="preserve">c) </w:t>
      </w:r>
      <w:r w:rsidR="00F46905">
        <w:t xml:space="preserve">the user agent checks for the result, and </w:t>
      </w:r>
      <w:r w:rsidR="0001729F">
        <w:t xml:space="preserve">d) </w:t>
      </w:r>
      <w:r w:rsidR="00F46905">
        <w:t xml:space="preserve">the result provided by the origin </w:t>
      </w:r>
      <w:r w:rsidR="006443E4">
        <w:t xml:space="preserve">server </w:t>
      </w:r>
      <w:r w:rsidR="00F46905">
        <w:t xml:space="preserve">shows that it </w:t>
      </w:r>
      <w:r w:rsidR="006443E4">
        <w:t xml:space="preserve">commits to safely store </w:t>
      </w:r>
      <w:r>
        <w:t xml:space="preserve">one of the instances, while </w:t>
      </w:r>
      <w:r w:rsidR="00F46905">
        <w:t xml:space="preserve">it </w:t>
      </w:r>
      <w:r w:rsidR="006443E4">
        <w:t>does not commit to safely store the other instance</w:t>
      </w:r>
      <w:r>
        <w:t>.</w:t>
      </w:r>
    </w:p>
    <w:p w14:paraId="0335E2F4" w14:textId="0FC7C976" w:rsidR="00B639F0" w:rsidRPr="00F64160" w:rsidRDefault="007F658F" w:rsidP="00B639F0">
      <w:r>
        <w:t xml:space="preserve">Step 1 </w:t>
      </w:r>
      <w:r w:rsidR="00F46905">
        <w:t xml:space="preserve">of this scenario </w:t>
      </w:r>
      <w:r>
        <w:t>involves</w:t>
      </w:r>
      <w:r w:rsidR="003C651B">
        <w:t xml:space="preserve"> the user agent</w:t>
      </w:r>
      <w:r>
        <w:t xml:space="preserve"> s</w:t>
      </w:r>
      <w:r w:rsidR="00B639F0" w:rsidRPr="00F64160">
        <w:t xml:space="preserve">ending </w:t>
      </w:r>
      <w:r w:rsidR="003C651B">
        <w:t xml:space="preserve">a </w:t>
      </w:r>
      <w:r w:rsidR="00B639F0" w:rsidRPr="00F64160">
        <w:t xml:space="preserve">POST request for </w:t>
      </w:r>
      <w:r>
        <w:t>the</w:t>
      </w:r>
      <w:r w:rsidR="00F46905">
        <w:t xml:space="preserve"> two</w:t>
      </w:r>
      <w:r>
        <w:t xml:space="preserve"> </w:t>
      </w:r>
      <w:r w:rsidR="00B639F0" w:rsidRPr="00F64160">
        <w:t>instances</w:t>
      </w:r>
      <w:r w:rsidR="00CB1625">
        <w:t xml:space="preserve"> with transaction UID 1.1.99999.20220901</w:t>
      </w:r>
      <w:r w:rsidR="0001729F">
        <w:t xml:space="preserve"> in the HTTP header</w:t>
      </w:r>
      <w:r w:rsidR="00B639F0" w:rsidRPr="00F64160">
        <w:t>:</w:t>
      </w:r>
    </w:p>
    <w:p w14:paraId="7450C988" w14:textId="761CFC90" w:rsidR="00B639F0" w:rsidRPr="00F64160" w:rsidRDefault="00B639F0" w:rsidP="00BF50BE">
      <w:pPr>
        <w:pStyle w:val="ExampleURL"/>
      </w:pPr>
      <w:r w:rsidRPr="00F64160">
        <w:rPr>
          <w:b/>
          <w:bCs/>
        </w:rPr>
        <w:t>POST</w:t>
      </w:r>
      <w:r w:rsidRPr="00F64160">
        <w:t xml:space="preserve"> /radiology/commit</w:t>
      </w:r>
      <w:r w:rsidR="00406831">
        <w:t>ment-requests/1.1.99999.20220901</w:t>
      </w:r>
      <w:r w:rsidRPr="00F64160">
        <w:t xml:space="preserve"> </w:t>
      </w:r>
      <w:r w:rsidRPr="00F64160">
        <w:rPr>
          <w:b/>
          <w:bCs/>
        </w:rPr>
        <w:t>HTTP/1.1</w:t>
      </w:r>
    </w:p>
    <w:p w14:paraId="5A50687B" w14:textId="77777777" w:rsidR="00B639F0" w:rsidRPr="00F64160" w:rsidRDefault="00B639F0" w:rsidP="00BF50BE">
      <w:pPr>
        <w:pStyle w:val="ExampleURL"/>
      </w:pPr>
      <w:r w:rsidRPr="00F64160">
        <w:rPr>
          <w:b/>
          <w:bCs/>
        </w:rPr>
        <w:t>Host</w:t>
      </w:r>
      <w:r w:rsidRPr="00F64160">
        <w:t>: www.hospital-stmarco</w:t>
      </w:r>
    </w:p>
    <w:p w14:paraId="59C51D1C" w14:textId="77777777" w:rsidR="00B639F0" w:rsidRPr="00F64160" w:rsidRDefault="00B639F0" w:rsidP="00BF50BE">
      <w:pPr>
        <w:pStyle w:val="ExampleURL"/>
      </w:pPr>
      <w:r w:rsidRPr="00F64160">
        <w:rPr>
          <w:b/>
          <w:bCs/>
        </w:rPr>
        <w:t>Content-Type</w:t>
      </w:r>
      <w:r w:rsidRPr="00F64160">
        <w:t>: application/</w:t>
      </w:r>
      <w:proofErr w:type="spellStart"/>
      <w:r w:rsidRPr="00F64160">
        <w:t>dicom+json</w:t>
      </w:r>
      <w:proofErr w:type="spellEnd"/>
    </w:p>
    <w:p w14:paraId="79FAA09F" w14:textId="77777777" w:rsidR="00B639F0" w:rsidRPr="00F64160" w:rsidRDefault="00B639F0" w:rsidP="00BF50BE">
      <w:pPr>
        <w:pStyle w:val="ExampleURL"/>
      </w:pPr>
      <w:r w:rsidRPr="00F64160">
        <w:t>…</w:t>
      </w:r>
    </w:p>
    <w:p w14:paraId="1EF0F1B8" w14:textId="77777777" w:rsidR="00B639F0" w:rsidRPr="00F64160" w:rsidRDefault="00B639F0" w:rsidP="00BF50BE">
      <w:pPr>
        <w:pStyle w:val="ExampleURL"/>
      </w:pPr>
      <w:r w:rsidRPr="00F64160">
        <w:t>{</w:t>
      </w:r>
    </w:p>
    <w:p w14:paraId="7C083654" w14:textId="77777777" w:rsidR="00B639F0" w:rsidRPr="00F64160" w:rsidRDefault="00B639F0" w:rsidP="00BF50BE">
      <w:pPr>
        <w:pStyle w:val="ExampleURL"/>
      </w:pPr>
      <w:r w:rsidRPr="00F64160">
        <w:t xml:space="preserve">  "00081199": {</w:t>
      </w:r>
    </w:p>
    <w:p w14:paraId="6219311F" w14:textId="77777777" w:rsidR="00B639F0" w:rsidRPr="00F64160" w:rsidRDefault="00B639F0" w:rsidP="00BF50BE">
      <w:pPr>
        <w:pStyle w:val="ExampleURL"/>
      </w:pPr>
      <w:r w:rsidRPr="00F64160">
        <w:t xml:space="preserve">    "</w:t>
      </w:r>
      <w:proofErr w:type="spellStart"/>
      <w:r w:rsidRPr="00F64160">
        <w:t>vr</w:t>
      </w:r>
      <w:proofErr w:type="spellEnd"/>
      <w:r w:rsidRPr="00F64160">
        <w:t>": "SQ",</w:t>
      </w:r>
    </w:p>
    <w:p w14:paraId="7B7E4ECB" w14:textId="77777777" w:rsidR="00B639F0" w:rsidRPr="00F64160" w:rsidRDefault="00B639F0" w:rsidP="00BF50BE">
      <w:pPr>
        <w:pStyle w:val="ExampleURL"/>
      </w:pPr>
      <w:r w:rsidRPr="00F64160">
        <w:t xml:space="preserve">    "Value": [</w:t>
      </w:r>
    </w:p>
    <w:p w14:paraId="37A1CE76" w14:textId="77777777" w:rsidR="00B639F0" w:rsidRPr="00F64160" w:rsidRDefault="00B639F0" w:rsidP="00BF50BE">
      <w:pPr>
        <w:pStyle w:val="ExampleURL"/>
      </w:pPr>
      <w:r w:rsidRPr="00F64160">
        <w:t xml:space="preserve">  {</w:t>
      </w:r>
    </w:p>
    <w:p w14:paraId="557A6380" w14:textId="77777777" w:rsidR="00B639F0" w:rsidRPr="00F64160" w:rsidRDefault="00B639F0" w:rsidP="00BF50BE">
      <w:pPr>
        <w:pStyle w:val="ExampleURL"/>
      </w:pPr>
      <w:r w:rsidRPr="00F64160">
        <w:t xml:space="preserve">      "00081150": {</w:t>
      </w:r>
    </w:p>
    <w:p w14:paraId="53480F26"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0E7A02FE" w14:textId="77777777" w:rsidR="00B639F0" w:rsidRPr="00F64160" w:rsidRDefault="00B639F0" w:rsidP="00BF50BE">
      <w:pPr>
        <w:pStyle w:val="ExampleURL"/>
      </w:pPr>
      <w:r w:rsidRPr="00F64160">
        <w:t xml:space="preserve">      "Value": [</w:t>
      </w:r>
    </w:p>
    <w:p w14:paraId="79D18A1C" w14:textId="77777777" w:rsidR="00B639F0" w:rsidRPr="00F64160" w:rsidRDefault="00B639F0" w:rsidP="00BF50BE">
      <w:pPr>
        <w:pStyle w:val="ExampleURL"/>
      </w:pPr>
      <w:r w:rsidRPr="00F64160">
        <w:t xml:space="preserve">        "1.2.840.10008.5.1.4.1.1.2"</w:t>
      </w:r>
    </w:p>
    <w:p w14:paraId="76AC4B14" w14:textId="77777777" w:rsidR="00B639F0" w:rsidRPr="00F64160" w:rsidRDefault="00B639F0" w:rsidP="00BF50BE">
      <w:pPr>
        <w:pStyle w:val="ExampleURL"/>
      </w:pPr>
      <w:r w:rsidRPr="00F64160">
        <w:t xml:space="preserve">      ]</w:t>
      </w:r>
    </w:p>
    <w:p w14:paraId="4AC948A8" w14:textId="77777777" w:rsidR="00B639F0" w:rsidRPr="00F64160" w:rsidRDefault="00B639F0" w:rsidP="00BF50BE">
      <w:pPr>
        <w:pStyle w:val="ExampleURL"/>
      </w:pPr>
      <w:r w:rsidRPr="00F64160">
        <w:t xml:space="preserve">    },</w:t>
      </w:r>
    </w:p>
    <w:p w14:paraId="26F541C1" w14:textId="77777777" w:rsidR="00B639F0" w:rsidRPr="00F64160" w:rsidRDefault="00B639F0" w:rsidP="00BF50BE">
      <w:pPr>
        <w:pStyle w:val="ExampleURL"/>
      </w:pPr>
      <w:r w:rsidRPr="00F64160">
        <w:t xml:space="preserve">      "00081155": {</w:t>
      </w:r>
    </w:p>
    <w:p w14:paraId="29E85218"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50A23969" w14:textId="77777777" w:rsidR="00B639F0" w:rsidRPr="00F64160" w:rsidRDefault="00B639F0" w:rsidP="00BF50BE">
      <w:pPr>
        <w:pStyle w:val="ExampleURL"/>
      </w:pPr>
      <w:r w:rsidRPr="00F64160">
        <w:t xml:space="preserve">      "Value": [</w:t>
      </w:r>
    </w:p>
    <w:p w14:paraId="7A81510D" w14:textId="77777777" w:rsidR="00B639F0" w:rsidRPr="00F64160" w:rsidRDefault="00B639F0" w:rsidP="00BF50BE">
      <w:pPr>
        <w:pStyle w:val="ExampleURL"/>
      </w:pPr>
      <w:r w:rsidRPr="00F64160">
        <w:t xml:space="preserve">        "1.3.12.2.1107.5.99.3.30000012031310075961300000059"</w:t>
      </w:r>
    </w:p>
    <w:p w14:paraId="4E0F4CBE" w14:textId="77777777" w:rsidR="00B639F0" w:rsidRPr="00F64160" w:rsidRDefault="00B639F0" w:rsidP="00BF50BE">
      <w:pPr>
        <w:pStyle w:val="ExampleURL"/>
      </w:pPr>
      <w:r w:rsidRPr="00F64160">
        <w:t xml:space="preserve">      ]</w:t>
      </w:r>
    </w:p>
    <w:p w14:paraId="3BFFF9F4" w14:textId="77777777" w:rsidR="00B639F0" w:rsidRPr="00F64160" w:rsidRDefault="00B639F0" w:rsidP="00BF50BE">
      <w:pPr>
        <w:pStyle w:val="ExampleURL"/>
      </w:pPr>
      <w:r w:rsidRPr="00F64160">
        <w:t xml:space="preserve">    }</w:t>
      </w:r>
    </w:p>
    <w:p w14:paraId="6624D2D1" w14:textId="77777777" w:rsidR="00B639F0" w:rsidRPr="00F64160" w:rsidRDefault="00B639F0" w:rsidP="00BF50BE">
      <w:pPr>
        <w:pStyle w:val="ExampleURL"/>
      </w:pPr>
      <w:r w:rsidRPr="00F64160">
        <w:t xml:space="preserve">  },</w:t>
      </w:r>
    </w:p>
    <w:p w14:paraId="2DB87937" w14:textId="77777777" w:rsidR="00B639F0" w:rsidRPr="00F64160" w:rsidRDefault="00B639F0" w:rsidP="00BF50BE">
      <w:pPr>
        <w:pStyle w:val="ExampleURL"/>
      </w:pPr>
      <w:r w:rsidRPr="00F64160">
        <w:t xml:space="preserve">  {</w:t>
      </w:r>
    </w:p>
    <w:p w14:paraId="190EEBEE" w14:textId="77777777" w:rsidR="00B639F0" w:rsidRPr="00F64160" w:rsidRDefault="00B639F0" w:rsidP="00BF50BE">
      <w:pPr>
        <w:pStyle w:val="ExampleURL"/>
      </w:pPr>
      <w:r w:rsidRPr="00F64160">
        <w:lastRenderedPageBreak/>
        <w:t xml:space="preserve">      "00081150": {</w:t>
      </w:r>
    </w:p>
    <w:p w14:paraId="6C7DBEBC"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2F0B11C2" w14:textId="77777777" w:rsidR="00B639F0" w:rsidRPr="00F64160" w:rsidRDefault="00B639F0" w:rsidP="00BF50BE">
      <w:pPr>
        <w:pStyle w:val="ExampleURL"/>
      </w:pPr>
      <w:r w:rsidRPr="00F64160">
        <w:t xml:space="preserve">      "Value": [</w:t>
      </w:r>
    </w:p>
    <w:p w14:paraId="56B502D6" w14:textId="77777777" w:rsidR="00B639F0" w:rsidRPr="00F64160" w:rsidRDefault="00B639F0" w:rsidP="00BF50BE">
      <w:pPr>
        <w:pStyle w:val="ExampleURL"/>
      </w:pPr>
      <w:r w:rsidRPr="00F64160">
        <w:t xml:space="preserve">        "1.2.840.10008.5.1.4.1.1.2"</w:t>
      </w:r>
    </w:p>
    <w:p w14:paraId="793AB0E4" w14:textId="77777777" w:rsidR="00B639F0" w:rsidRPr="00F64160" w:rsidRDefault="00B639F0" w:rsidP="00BF50BE">
      <w:pPr>
        <w:pStyle w:val="ExampleURL"/>
      </w:pPr>
      <w:r w:rsidRPr="00F64160">
        <w:t xml:space="preserve">      ]</w:t>
      </w:r>
    </w:p>
    <w:p w14:paraId="5BA12345" w14:textId="77777777" w:rsidR="00B639F0" w:rsidRPr="00F64160" w:rsidRDefault="00B639F0" w:rsidP="00BF50BE">
      <w:pPr>
        <w:pStyle w:val="ExampleURL"/>
      </w:pPr>
      <w:r w:rsidRPr="00F64160">
        <w:t xml:space="preserve">    },</w:t>
      </w:r>
    </w:p>
    <w:p w14:paraId="4FD3056D" w14:textId="77777777" w:rsidR="00B639F0" w:rsidRPr="00F64160" w:rsidRDefault="00B639F0" w:rsidP="00BF50BE">
      <w:pPr>
        <w:pStyle w:val="ExampleURL"/>
      </w:pPr>
      <w:r w:rsidRPr="00F64160">
        <w:t xml:space="preserve">      "00081155": {</w:t>
      </w:r>
    </w:p>
    <w:p w14:paraId="6D840DFF"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7E19E2F3" w14:textId="77777777" w:rsidR="00B639F0" w:rsidRPr="00F64160" w:rsidRDefault="00B639F0" w:rsidP="00BF50BE">
      <w:pPr>
        <w:pStyle w:val="ExampleURL"/>
      </w:pPr>
      <w:r w:rsidRPr="00F64160">
        <w:t xml:space="preserve">      "Value": [</w:t>
      </w:r>
    </w:p>
    <w:p w14:paraId="42247319" w14:textId="77777777" w:rsidR="00B639F0" w:rsidRPr="00F64160" w:rsidRDefault="00B639F0" w:rsidP="00BF50BE">
      <w:pPr>
        <w:pStyle w:val="ExampleURL"/>
      </w:pPr>
      <w:r w:rsidRPr="00F64160">
        <w:t xml:space="preserve">        "1.3.12.2.1107.5.99.3.30000012031310075961300000060"</w:t>
      </w:r>
    </w:p>
    <w:p w14:paraId="0B605270" w14:textId="77777777" w:rsidR="00B639F0" w:rsidRPr="00F64160" w:rsidRDefault="00B639F0" w:rsidP="00BF50BE">
      <w:pPr>
        <w:pStyle w:val="ExampleURL"/>
      </w:pPr>
      <w:r w:rsidRPr="00F64160">
        <w:t xml:space="preserve">      ]</w:t>
      </w:r>
    </w:p>
    <w:p w14:paraId="094749B0" w14:textId="77777777" w:rsidR="00B639F0" w:rsidRPr="00F64160" w:rsidRDefault="00B639F0" w:rsidP="00BF50BE">
      <w:pPr>
        <w:pStyle w:val="ExampleURL"/>
      </w:pPr>
      <w:r w:rsidRPr="00F64160">
        <w:t xml:space="preserve">    }</w:t>
      </w:r>
    </w:p>
    <w:p w14:paraId="0EE2A4DB" w14:textId="063E6467" w:rsidR="00B639F0" w:rsidRPr="00F64160" w:rsidRDefault="00B639F0" w:rsidP="00BF50BE">
      <w:pPr>
        <w:pStyle w:val="ExampleURL"/>
      </w:pPr>
      <w:r w:rsidRPr="00F64160">
        <w:t xml:space="preserve">  }</w:t>
      </w:r>
    </w:p>
    <w:p w14:paraId="1B0323F4" w14:textId="77777777" w:rsidR="00B639F0" w:rsidRPr="00F64160" w:rsidRDefault="00B639F0" w:rsidP="00BF50BE">
      <w:pPr>
        <w:pStyle w:val="ExampleURL"/>
      </w:pPr>
      <w:r w:rsidRPr="00F64160">
        <w:t xml:space="preserve">  ]</w:t>
      </w:r>
    </w:p>
    <w:p w14:paraId="62870754" w14:textId="37560CD3" w:rsidR="00B639F0" w:rsidRPr="00F64160" w:rsidRDefault="00B639F0" w:rsidP="00BF50BE">
      <w:pPr>
        <w:pStyle w:val="ExampleURL"/>
      </w:pPr>
      <w:r w:rsidRPr="00F64160">
        <w:t>}</w:t>
      </w:r>
    </w:p>
    <w:p w14:paraId="71310A7D" w14:textId="77777777" w:rsidR="00B639F0" w:rsidRPr="00F64160" w:rsidRDefault="00B639F0" w:rsidP="00BF50BE">
      <w:pPr>
        <w:pStyle w:val="ExampleURL"/>
      </w:pPr>
    </w:p>
    <w:p w14:paraId="334FC4FB" w14:textId="4225AC5F" w:rsidR="007F658F" w:rsidRDefault="007F658F" w:rsidP="00B639F0">
      <w:r>
        <w:t xml:space="preserve">Here, the </w:t>
      </w:r>
      <w:r w:rsidR="005E687B">
        <w:t>references to the applicable SOP instances are in the Referenced SOP Sequence (0008,1199)</w:t>
      </w:r>
      <w:r w:rsidR="00F46905">
        <w:t xml:space="preserve">; see </w:t>
      </w:r>
      <w:r w:rsidR="00F46905" w:rsidRPr="005E687B">
        <w:t>Table X.4.1-3</w:t>
      </w:r>
      <w:r w:rsidR="00F46905">
        <w:t xml:space="preserve"> for the possible structures</w:t>
      </w:r>
      <w:r w:rsidR="00DE2F9A">
        <w:t xml:space="preserve"> of the storage commitment request</w:t>
      </w:r>
      <w:r w:rsidR="00F46905">
        <w:t>. T</w:t>
      </w:r>
      <w:r w:rsidR="005E687B">
        <w:t xml:space="preserve">he SOP Class </w:t>
      </w:r>
      <w:r w:rsidR="00BF50BE">
        <w:t xml:space="preserve">UID </w:t>
      </w:r>
      <w:r w:rsidR="005E687B">
        <w:t xml:space="preserve">of </w:t>
      </w:r>
      <w:r w:rsidR="00DE2F9A">
        <w:t xml:space="preserve">both </w:t>
      </w:r>
      <w:r w:rsidR="005E687B">
        <w:t xml:space="preserve">the instances is </w:t>
      </w:r>
      <w:r w:rsidR="00F46905">
        <w:t>CT Image</w:t>
      </w:r>
      <w:r w:rsidR="005E687B">
        <w:t xml:space="preserve"> </w:t>
      </w:r>
      <w:r w:rsidR="00BF50BE">
        <w:t>(</w:t>
      </w:r>
      <w:r w:rsidR="00DE2F9A">
        <w:t xml:space="preserve">for both instances </w:t>
      </w:r>
      <w:r w:rsidR="005E687B">
        <w:t xml:space="preserve">(0008,1150) has value </w:t>
      </w:r>
      <w:r w:rsidR="005E687B" w:rsidRPr="005E687B">
        <w:t>1.2.840.10008.5.1.4.1.1.2</w:t>
      </w:r>
      <w:r w:rsidR="005E687B">
        <w:t xml:space="preserve">), and the applicable instances are identified by their respective </w:t>
      </w:r>
      <w:r w:rsidR="00BF50BE">
        <w:t xml:space="preserve">SOP Instance </w:t>
      </w:r>
      <w:r w:rsidR="005E687B">
        <w:t>UIDs (the value</w:t>
      </w:r>
      <w:r w:rsidR="00F46905">
        <w:t>s</w:t>
      </w:r>
      <w:r w:rsidR="005E687B">
        <w:t xml:space="preserve"> of (0008,1155) </w:t>
      </w:r>
      <w:r w:rsidR="00F46905">
        <w:t>are</w:t>
      </w:r>
      <w:r w:rsidR="005E687B">
        <w:t xml:space="preserve"> </w:t>
      </w:r>
      <w:r w:rsidR="005E687B" w:rsidRPr="005E687B">
        <w:t>1.3.12.2.1107.5.99.3.30000012031310075961300000059</w:t>
      </w:r>
      <w:r w:rsidR="005E687B">
        <w:t xml:space="preserve"> and ….</w:t>
      </w:r>
      <w:r w:rsidR="005E687B" w:rsidRPr="00F64160">
        <w:t>000</w:t>
      </w:r>
      <w:r w:rsidR="005E687B">
        <w:t>60) respectively).</w:t>
      </w:r>
    </w:p>
    <w:p w14:paraId="016C499C" w14:textId="514ADA25" w:rsidR="00B639F0" w:rsidRPr="00F64160" w:rsidRDefault="00DE2F9A" w:rsidP="00B639F0">
      <w:r>
        <w:t>In s</w:t>
      </w:r>
      <w:r w:rsidR="00F5718B">
        <w:t xml:space="preserve">tep 2 </w:t>
      </w:r>
      <w:r>
        <w:t>the origin server returns its r</w:t>
      </w:r>
      <w:r w:rsidR="00800714" w:rsidRPr="00800714">
        <w:t>esponse to the request</w:t>
      </w:r>
      <w:r>
        <w:t>.</w:t>
      </w:r>
      <w:r w:rsidR="00800714" w:rsidRPr="00800714">
        <w:t xml:space="preserve"> </w:t>
      </w:r>
      <w:r>
        <w:t>In this scenario t</w:t>
      </w:r>
      <w:r w:rsidR="00800714" w:rsidRPr="00800714">
        <w:t xml:space="preserve">his is the </w:t>
      </w:r>
      <w:r>
        <w:t xml:space="preserve">asynchronous </w:t>
      </w:r>
      <w:r w:rsidR="00800714" w:rsidRPr="00800714">
        <w:t xml:space="preserve">case where </w:t>
      </w:r>
      <w:r>
        <w:t>there is no result immediately</w:t>
      </w:r>
      <w:r w:rsidR="00C2746E">
        <w:t xml:space="preserve"> (return code 202 Accepted)</w:t>
      </w:r>
      <w:r>
        <w:t xml:space="preserve">, and where </w:t>
      </w:r>
      <w:r w:rsidR="00800714" w:rsidRPr="00800714">
        <w:t xml:space="preserve">the server </w:t>
      </w:r>
      <w:r>
        <w:t xml:space="preserve">also </w:t>
      </w:r>
      <w:r w:rsidR="00800714" w:rsidRPr="00800714">
        <w:t xml:space="preserve">notifies the user agent </w:t>
      </w:r>
      <w:r>
        <w:t xml:space="preserve">that it </w:t>
      </w:r>
      <w:r w:rsidR="00CB1625">
        <w:t xml:space="preserve">ought to </w:t>
      </w:r>
      <w:r w:rsidR="00800714" w:rsidRPr="00800714">
        <w:t xml:space="preserve">wait </w:t>
      </w:r>
      <w:r>
        <w:t xml:space="preserve">at least 300 seconds </w:t>
      </w:r>
      <w:r w:rsidR="00800714" w:rsidRPr="00800714">
        <w:t>before making a follow-up request</w:t>
      </w:r>
      <w:r>
        <w:t xml:space="preserve"> for the result; </w:t>
      </w:r>
      <w:r w:rsidR="00800714" w:rsidRPr="00800714">
        <w:t xml:space="preserve">the </w:t>
      </w:r>
      <w:r>
        <w:t xml:space="preserve">synchronous </w:t>
      </w:r>
      <w:r w:rsidR="00800714" w:rsidRPr="00800714">
        <w:t xml:space="preserve">response case </w:t>
      </w:r>
      <w:r>
        <w:t>would skip steps 2 and 3, and would continue at step 4.</w:t>
      </w:r>
    </w:p>
    <w:p w14:paraId="3250A43D" w14:textId="77777777" w:rsidR="00B639F0" w:rsidRPr="00F64160" w:rsidRDefault="00B639F0" w:rsidP="00BF50BE">
      <w:pPr>
        <w:pStyle w:val="ExampleURL"/>
      </w:pPr>
      <w:r w:rsidRPr="00F64160">
        <w:rPr>
          <w:b/>
          <w:bCs/>
        </w:rPr>
        <w:t>HTTP/1.1</w:t>
      </w:r>
      <w:r w:rsidRPr="00F64160">
        <w:t xml:space="preserve"> 202 Accepted</w:t>
      </w:r>
    </w:p>
    <w:p w14:paraId="1A3D1D08" w14:textId="49E6CBAB" w:rsidR="00B639F0" w:rsidRPr="00F64160" w:rsidRDefault="00B639F0" w:rsidP="00BF50BE">
      <w:pPr>
        <w:pStyle w:val="ExampleURL"/>
      </w:pPr>
      <w:r w:rsidRPr="00DB0718">
        <w:rPr>
          <w:b/>
          <w:bCs/>
        </w:rPr>
        <w:t>Retry-After</w:t>
      </w:r>
      <w:r w:rsidRPr="00F64160">
        <w:t>: 300</w:t>
      </w:r>
    </w:p>
    <w:p w14:paraId="3620415A" w14:textId="7CF69E57" w:rsidR="003D7BB6" w:rsidRPr="00F64160" w:rsidRDefault="003D7BB6" w:rsidP="00BF50BE">
      <w:pPr>
        <w:pStyle w:val="ExampleURL"/>
      </w:pPr>
      <w:r w:rsidRPr="00F64160">
        <w:t>…</w:t>
      </w:r>
    </w:p>
    <w:p w14:paraId="18FD216A" w14:textId="77777777" w:rsidR="00B639F0" w:rsidRPr="00F64160" w:rsidRDefault="00B639F0" w:rsidP="00BF50BE">
      <w:pPr>
        <w:pStyle w:val="ExampleURL"/>
      </w:pPr>
    </w:p>
    <w:p w14:paraId="5DB6117C" w14:textId="4923E7DF" w:rsidR="00B639F0" w:rsidRPr="00F64160" w:rsidRDefault="00BF50BE" w:rsidP="00DB0718">
      <w:pPr>
        <w:pStyle w:val="Bullet0"/>
        <w:tabs>
          <w:tab w:val="clear" w:pos="360"/>
          <w:tab w:val="left" w:pos="567"/>
        </w:tabs>
        <w:spacing w:after="0"/>
        <w:ind w:left="0" w:hanging="6"/>
      </w:pPr>
      <w:r>
        <w:t xml:space="preserve">In step 3, </w:t>
      </w:r>
      <w:r w:rsidR="002C14E1">
        <w:t xml:space="preserve">the user agent </w:t>
      </w:r>
      <w:r w:rsidR="00B639F0" w:rsidRPr="00F64160">
        <w:t>GET</w:t>
      </w:r>
      <w:r w:rsidR="002C14E1">
        <w:t>s</w:t>
      </w:r>
      <w:r w:rsidR="00B639F0" w:rsidRPr="00F64160">
        <w:t xml:space="preserve"> the status of </w:t>
      </w:r>
      <w:r w:rsidR="00764E42" w:rsidRPr="00F64160">
        <w:t xml:space="preserve">the </w:t>
      </w:r>
      <w:r w:rsidR="00B639F0" w:rsidRPr="00F64160">
        <w:t>request</w:t>
      </w:r>
      <w:r w:rsidR="00DE2F9A">
        <w:t xml:space="preserve"> </w:t>
      </w:r>
      <w:r w:rsidR="00CB1625">
        <w:t>using the same transaction UID</w:t>
      </w:r>
      <w:r w:rsidR="00C2746E">
        <w:t xml:space="preserve"> as given in the original request</w:t>
      </w:r>
      <w:r w:rsidR="00CB1625">
        <w:t xml:space="preserve">, </w:t>
      </w:r>
      <w:r w:rsidR="00DE2F9A">
        <w:t>after waiting the suggested period of time</w:t>
      </w:r>
      <w:r w:rsidR="00B639F0" w:rsidRPr="00F64160">
        <w:t>:</w:t>
      </w:r>
    </w:p>
    <w:p w14:paraId="2CC99F69" w14:textId="77777777" w:rsidR="00B639F0" w:rsidRPr="00F64160" w:rsidRDefault="00B639F0" w:rsidP="00BF50BE">
      <w:pPr>
        <w:pStyle w:val="ExampleURL"/>
      </w:pPr>
    </w:p>
    <w:p w14:paraId="4DF53F0F" w14:textId="381ABDDB" w:rsidR="00B639F0" w:rsidRPr="00F64160" w:rsidRDefault="00B639F0" w:rsidP="00BF50BE">
      <w:pPr>
        <w:pStyle w:val="ExampleURL"/>
      </w:pPr>
      <w:r w:rsidRPr="00F64160">
        <w:rPr>
          <w:b/>
          <w:bCs/>
        </w:rPr>
        <w:t>GET</w:t>
      </w:r>
      <w:r w:rsidRPr="00F64160">
        <w:t xml:space="preserve"> /radiology/commit</w:t>
      </w:r>
      <w:r w:rsidR="00406831">
        <w:t>ment-requests/1.1.99999.20220901</w:t>
      </w:r>
      <w:r w:rsidRPr="00F64160">
        <w:t xml:space="preserve"> </w:t>
      </w:r>
      <w:r w:rsidRPr="00F64160">
        <w:rPr>
          <w:b/>
          <w:bCs/>
        </w:rPr>
        <w:t>HTTP/1.1</w:t>
      </w:r>
    </w:p>
    <w:p w14:paraId="5480F9F7" w14:textId="77777777" w:rsidR="00B639F0" w:rsidRPr="00F64160" w:rsidRDefault="00B639F0" w:rsidP="00BF50BE">
      <w:pPr>
        <w:pStyle w:val="ExampleURL"/>
      </w:pPr>
      <w:r w:rsidRPr="00F64160">
        <w:rPr>
          <w:b/>
          <w:bCs/>
        </w:rPr>
        <w:t>Host:</w:t>
      </w:r>
      <w:r w:rsidRPr="00F64160">
        <w:t xml:space="preserve"> www.hospital-stmarco</w:t>
      </w:r>
    </w:p>
    <w:p w14:paraId="73025890" w14:textId="77777777" w:rsidR="00B639F0" w:rsidRPr="00F64160" w:rsidRDefault="00B639F0" w:rsidP="00BF50BE">
      <w:pPr>
        <w:pStyle w:val="ExampleURL"/>
      </w:pPr>
      <w:r w:rsidRPr="00F64160">
        <w:rPr>
          <w:b/>
          <w:bCs/>
        </w:rPr>
        <w:t>Content-Type:</w:t>
      </w:r>
      <w:r w:rsidRPr="00F64160">
        <w:t xml:space="preserve"> application/</w:t>
      </w:r>
      <w:proofErr w:type="spellStart"/>
      <w:r w:rsidRPr="00F64160">
        <w:t>dicom+json</w:t>
      </w:r>
      <w:proofErr w:type="spellEnd"/>
    </w:p>
    <w:p w14:paraId="3C0C725E" w14:textId="77777777" w:rsidR="00B639F0" w:rsidRPr="00F64160" w:rsidRDefault="00B639F0" w:rsidP="00BF50BE">
      <w:pPr>
        <w:pStyle w:val="ExampleURL"/>
      </w:pPr>
      <w:r w:rsidRPr="00F64160">
        <w:t>…</w:t>
      </w:r>
    </w:p>
    <w:p w14:paraId="126D5ACF" w14:textId="77777777" w:rsidR="00B639F0" w:rsidRPr="00F64160" w:rsidRDefault="00B639F0" w:rsidP="00BF50BE">
      <w:pPr>
        <w:pStyle w:val="ExampleURL"/>
      </w:pPr>
    </w:p>
    <w:p w14:paraId="08417ADD" w14:textId="2E6A18F5" w:rsidR="00B639F0" w:rsidRPr="00F64160" w:rsidRDefault="00CB1625" w:rsidP="00764E42">
      <w:pPr>
        <w:spacing w:after="0"/>
      </w:pPr>
      <w:r>
        <w:t>Step 4 of this scenario involves the origin server returning the result of the storage commitment request. In this case it is the r</w:t>
      </w:r>
      <w:r w:rsidR="00800714" w:rsidRPr="00800714">
        <w:t xml:space="preserve">esponse to the check </w:t>
      </w:r>
      <w:r>
        <w:t>result as shown in step 3. I</w:t>
      </w:r>
      <w:r w:rsidR="00800714" w:rsidRPr="00800714">
        <w:t xml:space="preserve">n case the server initially responds to the POST request </w:t>
      </w:r>
      <w:r>
        <w:t xml:space="preserve">of step 1 </w:t>
      </w:r>
      <w:r w:rsidR="00800714" w:rsidRPr="00800714">
        <w:t xml:space="preserve">with the HTTP response status code 200 </w:t>
      </w:r>
      <w:r>
        <w:t>(the synchronous case) the same result would be returned</w:t>
      </w:r>
      <w:r w:rsidR="00800714" w:rsidRPr="00800714">
        <w:t>:</w:t>
      </w:r>
    </w:p>
    <w:p w14:paraId="53132496" w14:textId="77777777" w:rsidR="00B639F0" w:rsidRPr="00F64160" w:rsidRDefault="00B639F0" w:rsidP="00BF50BE">
      <w:pPr>
        <w:pStyle w:val="ExampleURL"/>
      </w:pPr>
    </w:p>
    <w:p w14:paraId="206F6017" w14:textId="77777777" w:rsidR="00B639F0" w:rsidRPr="00F64160" w:rsidRDefault="00B639F0" w:rsidP="00BF50BE">
      <w:pPr>
        <w:pStyle w:val="ExampleURL"/>
      </w:pPr>
      <w:r w:rsidRPr="00DB0718">
        <w:rPr>
          <w:b/>
          <w:bCs/>
        </w:rPr>
        <w:t>HTTP/1.1</w:t>
      </w:r>
      <w:r w:rsidRPr="00F64160">
        <w:t xml:space="preserve"> 200 OK</w:t>
      </w:r>
    </w:p>
    <w:p w14:paraId="6BC624C6" w14:textId="35EC51A3" w:rsidR="00B639F0" w:rsidRPr="00F64160" w:rsidRDefault="00B639F0" w:rsidP="00BF50BE">
      <w:pPr>
        <w:pStyle w:val="ExampleURL"/>
      </w:pPr>
      <w:r w:rsidRPr="00DB0718">
        <w:rPr>
          <w:b/>
          <w:bCs/>
        </w:rPr>
        <w:t>Content-Length</w:t>
      </w:r>
      <w:r w:rsidRPr="00F64160">
        <w:t xml:space="preserve">: </w:t>
      </w:r>
      <w:r w:rsidR="005E06DC">
        <w:t>705</w:t>
      </w:r>
    </w:p>
    <w:p w14:paraId="2B7DB8A4" w14:textId="77777777" w:rsidR="00B639F0" w:rsidRPr="00F64160" w:rsidRDefault="00B639F0" w:rsidP="00BF50BE">
      <w:pPr>
        <w:pStyle w:val="ExampleURL"/>
        <w:rPr>
          <w:b/>
          <w:bCs/>
        </w:rPr>
      </w:pPr>
      <w:r w:rsidRPr="00F64160">
        <w:rPr>
          <w:b/>
          <w:bCs/>
        </w:rPr>
        <w:t xml:space="preserve">Content-Type: </w:t>
      </w:r>
      <w:r w:rsidRPr="00F64160">
        <w:t>application/</w:t>
      </w:r>
      <w:proofErr w:type="spellStart"/>
      <w:r w:rsidRPr="00F64160">
        <w:t>dicom+json</w:t>
      </w:r>
      <w:proofErr w:type="spellEnd"/>
      <w:r w:rsidRPr="00F64160">
        <w:t>; charset=utf-8</w:t>
      </w:r>
    </w:p>
    <w:p w14:paraId="11213709" w14:textId="3EDC9743" w:rsidR="00B639F0" w:rsidRPr="00F64160" w:rsidRDefault="00B639F0" w:rsidP="00BF50BE">
      <w:pPr>
        <w:pStyle w:val="ExampleURL"/>
      </w:pPr>
    </w:p>
    <w:p w14:paraId="42490460" w14:textId="77777777" w:rsidR="00B639F0" w:rsidRPr="00F64160" w:rsidRDefault="00B639F0" w:rsidP="00BF50BE">
      <w:pPr>
        <w:pStyle w:val="ExampleURL"/>
      </w:pPr>
      <w:r w:rsidRPr="00F64160">
        <w:t>{</w:t>
      </w:r>
    </w:p>
    <w:p w14:paraId="09A315A2" w14:textId="77777777" w:rsidR="00B639F0" w:rsidRPr="00F64160" w:rsidRDefault="00B639F0" w:rsidP="00BF50BE">
      <w:pPr>
        <w:pStyle w:val="ExampleURL"/>
      </w:pPr>
      <w:r w:rsidRPr="00F64160">
        <w:t xml:space="preserve">  "00081199": {</w:t>
      </w:r>
    </w:p>
    <w:p w14:paraId="50818E37" w14:textId="77777777" w:rsidR="00B639F0" w:rsidRPr="00F64160" w:rsidRDefault="00B639F0" w:rsidP="00BF50BE">
      <w:pPr>
        <w:pStyle w:val="ExampleURL"/>
      </w:pPr>
      <w:r w:rsidRPr="00F64160">
        <w:t xml:space="preserve">    "</w:t>
      </w:r>
      <w:proofErr w:type="spellStart"/>
      <w:r w:rsidRPr="00F64160">
        <w:t>vr</w:t>
      </w:r>
      <w:proofErr w:type="spellEnd"/>
      <w:r w:rsidRPr="00F64160">
        <w:t>": "SQ",</w:t>
      </w:r>
    </w:p>
    <w:p w14:paraId="1539B953" w14:textId="77777777" w:rsidR="00B639F0" w:rsidRPr="00F64160" w:rsidRDefault="00B639F0" w:rsidP="00BF50BE">
      <w:pPr>
        <w:pStyle w:val="ExampleURL"/>
      </w:pPr>
      <w:r w:rsidRPr="00F64160">
        <w:t xml:space="preserve">    "Value": [</w:t>
      </w:r>
    </w:p>
    <w:p w14:paraId="62875F25" w14:textId="77777777" w:rsidR="00B639F0" w:rsidRPr="00F64160" w:rsidRDefault="00B639F0" w:rsidP="00BF50BE">
      <w:pPr>
        <w:pStyle w:val="ExampleURL"/>
      </w:pPr>
      <w:r w:rsidRPr="00F64160">
        <w:t xml:space="preserve">  {</w:t>
      </w:r>
    </w:p>
    <w:p w14:paraId="7E59FEE8" w14:textId="77777777" w:rsidR="00B639F0" w:rsidRPr="00F64160" w:rsidRDefault="00B639F0" w:rsidP="00BF50BE">
      <w:pPr>
        <w:pStyle w:val="ExampleURL"/>
      </w:pPr>
      <w:r w:rsidRPr="00F64160">
        <w:t xml:space="preserve">      "00081150": {</w:t>
      </w:r>
    </w:p>
    <w:p w14:paraId="5D94FCC5"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37B20063" w14:textId="77777777" w:rsidR="00B639F0" w:rsidRPr="00F64160" w:rsidRDefault="00B639F0" w:rsidP="00BF50BE">
      <w:pPr>
        <w:pStyle w:val="ExampleURL"/>
      </w:pPr>
      <w:r w:rsidRPr="00F64160">
        <w:t xml:space="preserve">      "Value": [</w:t>
      </w:r>
    </w:p>
    <w:p w14:paraId="42C5A23E" w14:textId="77777777" w:rsidR="00B639F0" w:rsidRPr="00F64160" w:rsidRDefault="00B639F0" w:rsidP="00BF50BE">
      <w:pPr>
        <w:pStyle w:val="ExampleURL"/>
      </w:pPr>
      <w:r w:rsidRPr="00F64160">
        <w:t xml:space="preserve">        "1.2.840.10008.5.1.4.1.1.2"</w:t>
      </w:r>
    </w:p>
    <w:p w14:paraId="32EDFAEB" w14:textId="77777777" w:rsidR="00B639F0" w:rsidRPr="00F64160" w:rsidRDefault="00B639F0" w:rsidP="00BF50BE">
      <w:pPr>
        <w:pStyle w:val="ExampleURL"/>
      </w:pPr>
      <w:r w:rsidRPr="00F64160">
        <w:t xml:space="preserve">      ]</w:t>
      </w:r>
    </w:p>
    <w:p w14:paraId="6EBFCD67" w14:textId="77777777" w:rsidR="00B639F0" w:rsidRPr="00F64160" w:rsidRDefault="00B639F0" w:rsidP="00BF50BE">
      <w:pPr>
        <w:pStyle w:val="ExampleURL"/>
      </w:pPr>
      <w:r w:rsidRPr="00F64160">
        <w:t xml:space="preserve">    },</w:t>
      </w:r>
    </w:p>
    <w:p w14:paraId="4F37E5EC" w14:textId="77777777" w:rsidR="00B639F0" w:rsidRPr="00F64160" w:rsidRDefault="00B639F0" w:rsidP="00BF50BE">
      <w:pPr>
        <w:pStyle w:val="ExampleURL"/>
      </w:pPr>
      <w:r w:rsidRPr="00F64160">
        <w:t xml:space="preserve">      "00081155": {</w:t>
      </w:r>
    </w:p>
    <w:p w14:paraId="2E7C722A"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77349084" w14:textId="77777777" w:rsidR="00B639F0" w:rsidRPr="00F64160" w:rsidRDefault="00B639F0" w:rsidP="00BF50BE">
      <w:pPr>
        <w:pStyle w:val="ExampleURL"/>
      </w:pPr>
      <w:r w:rsidRPr="00F64160">
        <w:t xml:space="preserve">      "Value": [</w:t>
      </w:r>
    </w:p>
    <w:p w14:paraId="3699214C" w14:textId="77777777" w:rsidR="00B639F0" w:rsidRPr="00F64160" w:rsidRDefault="00B639F0" w:rsidP="00BF50BE">
      <w:pPr>
        <w:pStyle w:val="ExampleURL"/>
      </w:pPr>
      <w:r w:rsidRPr="00F64160">
        <w:t xml:space="preserve">        "1.3.12.2.1107.5.99.3.30000012031310075961300000059"</w:t>
      </w:r>
    </w:p>
    <w:p w14:paraId="2B9F3880" w14:textId="77777777" w:rsidR="00B639F0" w:rsidRPr="00F64160" w:rsidRDefault="00B639F0" w:rsidP="00BF50BE">
      <w:pPr>
        <w:pStyle w:val="ExampleURL"/>
      </w:pPr>
      <w:r w:rsidRPr="00F64160">
        <w:t xml:space="preserve">      ]</w:t>
      </w:r>
    </w:p>
    <w:p w14:paraId="164762D1" w14:textId="77777777" w:rsidR="00B639F0" w:rsidRPr="00F64160" w:rsidRDefault="00B639F0" w:rsidP="00BF50BE">
      <w:pPr>
        <w:pStyle w:val="ExampleURL"/>
      </w:pPr>
      <w:r w:rsidRPr="00F64160">
        <w:t xml:space="preserve">    }</w:t>
      </w:r>
    </w:p>
    <w:p w14:paraId="4BA69702" w14:textId="1DDD8BEE" w:rsidR="00B639F0" w:rsidRPr="00F64160" w:rsidRDefault="00B639F0" w:rsidP="00BF50BE">
      <w:pPr>
        <w:pStyle w:val="ExampleURL"/>
      </w:pPr>
      <w:r w:rsidRPr="00F64160">
        <w:t xml:space="preserve">  }</w:t>
      </w:r>
    </w:p>
    <w:p w14:paraId="71616BFD" w14:textId="77777777" w:rsidR="00B639F0" w:rsidRPr="00F64160" w:rsidRDefault="00B639F0" w:rsidP="00BF50BE">
      <w:pPr>
        <w:pStyle w:val="ExampleURL"/>
      </w:pPr>
      <w:r w:rsidRPr="00F64160">
        <w:lastRenderedPageBreak/>
        <w:t xml:space="preserve">  ],</w:t>
      </w:r>
    </w:p>
    <w:p w14:paraId="4178B9E7" w14:textId="77777777" w:rsidR="00B639F0" w:rsidRPr="00F64160" w:rsidRDefault="00B639F0" w:rsidP="00BF50BE">
      <w:pPr>
        <w:pStyle w:val="ExampleURL"/>
      </w:pPr>
      <w:r w:rsidRPr="00F64160">
        <w:t xml:space="preserve">  "00081198": {</w:t>
      </w:r>
    </w:p>
    <w:p w14:paraId="4F80A976" w14:textId="77777777" w:rsidR="00B639F0" w:rsidRPr="00F64160" w:rsidRDefault="00B639F0" w:rsidP="00BF50BE">
      <w:pPr>
        <w:pStyle w:val="ExampleURL"/>
      </w:pPr>
      <w:r w:rsidRPr="00F64160">
        <w:t xml:space="preserve">    "</w:t>
      </w:r>
      <w:proofErr w:type="spellStart"/>
      <w:r w:rsidRPr="00F64160">
        <w:t>vr</w:t>
      </w:r>
      <w:proofErr w:type="spellEnd"/>
      <w:r w:rsidRPr="00F64160">
        <w:t>": "SQ",</w:t>
      </w:r>
    </w:p>
    <w:p w14:paraId="15F1E5D7" w14:textId="77777777" w:rsidR="00B639F0" w:rsidRPr="00F64160" w:rsidRDefault="00B639F0" w:rsidP="00BF50BE">
      <w:pPr>
        <w:pStyle w:val="ExampleURL"/>
      </w:pPr>
      <w:r w:rsidRPr="00F64160">
        <w:t xml:space="preserve">    "Value": [</w:t>
      </w:r>
    </w:p>
    <w:p w14:paraId="7C0B3800" w14:textId="77777777" w:rsidR="00B639F0" w:rsidRPr="00F64160" w:rsidRDefault="00B639F0" w:rsidP="00BF50BE">
      <w:pPr>
        <w:pStyle w:val="ExampleURL"/>
      </w:pPr>
      <w:r w:rsidRPr="00F64160">
        <w:t xml:space="preserve">  {</w:t>
      </w:r>
    </w:p>
    <w:p w14:paraId="55706277" w14:textId="77777777" w:rsidR="00B639F0" w:rsidRPr="00F64160" w:rsidRDefault="00B639F0" w:rsidP="00BF50BE">
      <w:pPr>
        <w:pStyle w:val="ExampleURL"/>
      </w:pPr>
      <w:r w:rsidRPr="00F64160">
        <w:t xml:space="preserve">      "00081150": {</w:t>
      </w:r>
    </w:p>
    <w:p w14:paraId="537E62D8"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32A2DCB9" w14:textId="77777777" w:rsidR="00B639F0" w:rsidRPr="00F64160" w:rsidRDefault="00B639F0" w:rsidP="00BF50BE">
      <w:pPr>
        <w:pStyle w:val="ExampleURL"/>
      </w:pPr>
      <w:r w:rsidRPr="00F64160">
        <w:t xml:space="preserve">      "Value": [</w:t>
      </w:r>
    </w:p>
    <w:p w14:paraId="2CFA8065" w14:textId="77777777" w:rsidR="00B639F0" w:rsidRPr="00F64160" w:rsidRDefault="00B639F0" w:rsidP="00BF50BE">
      <w:pPr>
        <w:pStyle w:val="ExampleURL"/>
      </w:pPr>
      <w:r w:rsidRPr="00F64160">
        <w:t xml:space="preserve">        "1.2.840.10008.5.1.4.1.1.2"</w:t>
      </w:r>
    </w:p>
    <w:p w14:paraId="211C7EB5" w14:textId="77777777" w:rsidR="00B639F0" w:rsidRPr="00F64160" w:rsidRDefault="00B639F0" w:rsidP="00BF50BE">
      <w:pPr>
        <w:pStyle w:val="ExampleURL"/>
      </w:pPr>
      <w:r w:rsidRPr="00F64160">
        <w:t xml:space="preserve">      ]</w:t>
      </w:r>
    </w:p>
    <w:p w14:paraId="5D359B54" w14:textId="77777777" w:rsidR="00B639F0" w:rsidRPr="00F64160" w:rsidRDefault="00B639F0" w:rsidP="00BF50BE">
      <w:pPr>
        <w:pStyle w:val="ExampleURL"/>
      </w:pPr>
      <w:r w:rsidRPr="00F64160">
        <w:t xml:space="preserve">    },</w:t>
      </w:r>
    </w:p>
    <w:p w14:paraId="6C94BA7B" w14:textId="77777777" w:rsidR="00B639F0" w:rsidRPr="00F64160" w:rsidRDefault="00B639F0" w:rsidP="00BF50BE">
      <w:pPr>
        <w:pStyle w:val="ExampleURL"/>
      </w:pPr>
      <w:r w:rsidRPr="00F64160">
        <w:t xml:space="preserve">      "00081155": {</w:t>
      </w:r>
    </w:p>
    <w:p w14:paraId="20C30024" w14:textId="77777777" w:rsidR="00B639F0" w:rsidRPr="00F64160" w:rsidRDefault="00B639F0" w:rsidP="00BF50BE">
      <w:pPr>
        <w:pStyle w:val="ExampleURL"/>
      </w:pPr>
      <w:r w:rsidRPr="00F64160">
        <w:t xml:space="preserve">      "</w:t>
      </w:r>
      <w:proofErr w:type="spellStart"/>
      <w:r w:rsidRPr="00F64160">
        <w:t>vr</w:t>
      </w:r>
      <w:proofErr w:type="spellEnd"/>
      <w:r w:rsidRPr="00F64160">
        <w:t>": "UI",</w:t>
      </w:r>
    </w:p>
    <w:p w14:paraId="73E91781" w14:textId="77777777" w:rsidR="00B639F0" w:rsidRPr="00F64160" w:rsidRDefault="00B639F0" w:rsidP="00BF50BE">
      <w:pPr>
        <w:pStyle w:val="ExampleURL"/>
      </w:pPr>
      <w:r w:rsidRPr="00F64160">
        <w:t xml:space="preserve">      "Value": [</w:t>
      </w:r>
    </w:p>
    <w:p w14:paraId="50379311" w14:textId="77777777" w:rsidR="00B639F0" w:rsidRPr="00F64160" w:rsidRDefault="00B639F0" w:rsidP="00BF50BE">
      <w:pPr>
        <w:pStyle w:val="ExampleURL"/>
      </w:pPr>
      <w:r w:rsidRPr="00F64160">
        <w:t xml:space="preserve">        "1.3.12.2.1107.5.99.3.30000012031310075961300000060"</w:t>
      </w:r>
    </w:p>
    <w:p w14:paraId="7F11DFE5" w14:textId="77777777" w:rsidR="00B639F0" w:rsidRPr="00F64160" w:rsidRDefault="00B639F0" w:rsidP="00BF50BE">
      <w:pPr>
        <w:pStyle w:val="ExampleURL"/>
      </w:pPr>
      <w:r w:rsidRPr="00F64160">
        <w:t xml:space="preserve">      ]</w:t>
      </w:r>
    </w:p>
    <w:p w14:paraId="6BC74388" w14:textId="77777777" w:rsidR="00B639F0" w:rsidRPr="00F64160" w:rsidRDefault="00B639F0" w:rsidP="00BF50BE">
      <w:pPr>
        <w:pStyle w:val="ExampleURL"/>
      </w:pPr>
      <w:r w:rsidRPr="00F64160">
        <w:t xml:space="preserve">    },</w:t>
      </w:r>
    </w:p>
    <w:p w14:paraId="5676B59C" w14:textId="77777777" w:rsidR="00B639F0" w:rsidRPr="00F64160" w:rsidRDefault="00B639F0" w:rsidP="00BF50BE">
      <w:pPr>
        <w:pStyle w:val="ExampleURL"/>
      </w:pPr>
      <w:r w:rsidRPr="00F64160">
        <w:t xml:space="preserve">    "00081197": {</w:t>
      </w:r>
    </w:p>
    <w:p w14:paraId="23220F98" w14:textId="77777777" w:rsidR="00B639F0" w:rsidRPr="00F64160" w:rsidRDefault="00B639F0" w:rsidP="00BF50BE">
      <w:pPr>
        <w:pStyle w:val="ExampleURL"/>
      </w:pPr>
      <w:r w:rsidRPr="00F64160">
        <w:t xml:space="preserve">      "</w:t>
      </w:r>
      <w:proofErr w:type="spellStart"/>
      <w:r w:rsidRPr="00F64160">
        <w:t>vr</w:t>
      </w:r>
      <w:proofErr w:type="spellEnd"/>
      <w:r w:rsidRPr="00F64160">
        <w:t>": "US",</w:t>
      </w:r>
    </w:p>
    <w:p w14:paraId="6CBCFF9A" w14:textId="77777777" w:rsidR="00B639F0" w:rsidRPr="00F64160" w:rsidRDefault="00B639F0" w:rsidP="00BF50BE">
      <w:pPr>
        <w:pStyle w:val="ExampleURL"/>
      </w:pPr>
      <w:r w:rsidRPr="00F64160">
        <w:t xml:space="preserve">      "Value": [ 274 ]</w:t>
      </w:r>
    </w:p>
    <w:p w14:paraId="29A6986E" w14:textId="77777777" w:rsidR="00B639F0" w:rsidRPr="00F64160" w:rsidRDefault="00B639F0" w:rsidP="00BF50BE">
      <w:pPr>
        <w:pStyle w:val="ExampleURL"/>
      </w:pPr>
      <w:r w:rsidRPr="00F64160">
        <w:t xml:space="preserve">      ]</w:t>
      </w:r>
    </w:p>
    <w:p w14:paraId="77327392" w14:textId="10B6702A" w:rsidR="00B639F0" w:rsidRPr="00F64160" w:rsidRDefault="00B639F0" w:rsidP="00BF50BE">
      <w:pPr>
        <w:pStyle w:val="ExampleURL"/>
      </w:pPr>
      <w:r w:rsidRPr="00F64160">
        <w:t xml:space="preserve">  }</w:t>
      </w:r>
    </w:p>
    <w:p w14:paraId="47E47619" w14:textId="77777777" w:rsidR="00B639F0" w:rsidRPr="00F64160" w:rsidRDefault="00B639F0" w:rsidP="00BF50BE">
      <w:pPr>
        <w:pStyle w:val="ExampleURL"/>
      </w:pPr>
      <w:r w:rsidRPr="00F64160">
        <w:t xml:space="preserve">  ]</w:t>
      </w:r>
    </w:p>
    <w:p w14:paraId="229381A3" w14:textId="590B854A" w:rsidR="00B639F0" w:rsidRDefault="00B639F0" w:rsidP="00BF50BE">
      <w:pPr>
        <w:pStyle w:val="ExampleURL"/>
      </w:pPr>
      <w:r w:rsidRPr="00F64160">
        <w:t>}</w:t>
      </w:r>
    </w:p>
    <w:p w14:paraId="2A054C70" w14:textId="77777777" w:rsidR="00825292" w:rsidRPr="00F64160" w:rsidRDefault="00825292" w:rsidP="00BF50BE">
      <w:pPr>
        <w:pStyle w:val="ExampleURL"/>
      </w:pPr>
    </w:p>
    <w:p w14:paraId="331CD8A9" w14:textId="20C7DDC1" w:rsidR="00B639F0" w:rsidRPr="00F64160" w:rsidRDefault="00733ECC" w:rsidP="00B639F0">
      <w:r>
        <w:t xml:space="preserve">The origin server provided </w:t>
      </w:r>
      <w:r w:rsidR="001F368C">
        <w:t xml:space="preserve">274 </w:t>
      </w:r>
      <w:r>
        <w:t xml:space="preserve">as </w:t>
      </w:r>
      <w:r w:rsidR="00F95AA6">
        <w:t xml:space="preserve">value of the </w:t>
      </w:r>
      <w:r>
        <w:t>failure reason (0008,1197)</w:t>
      </w:r>
      <w:r w:rsidR="00F95AA6">
        <w:t>.</w:t>
      </w:r>
      <w:r>
        <w:t xml:space="preserve"> </w:t>
      </w:r>
      <w:r w:rsidR="00F95AA6">
        <w:t>This</w:t>
      </w:r>
      <w:r>
        <w:t xml:space="preserve"> </w:t>
      </w:r>
      <w:r w:rsidR="001F368C">
        <w:t xml:space="preserve">is 0112H and </w:t>
      </w:r>
      <w:r>
        <w:t>means “</w:t>
      </w:r>
      <w:r w:rsidR="001F368C" w:rsidRPr="001F368C">
        <w:t>No such object instance</w:t>
      </w:r>
      <w:r>
        <w:t xml:space="preserve">” (see </w:t>
      </w:r>
      <w:r w:rsidR="001F368C">
        <w:t xml:space="preserve">section </w:t>
      </w:r>
      <w:r w:rsidR="001F368C" w:rsidRPr="001F368C">
        <w:t>C.14.1.1</w:t>
      </w:r>
      <w:r w:rsidR="001F368C">
        <w:t xml:space="preserve"> of Part 3</w:t>
      </w:r>
      <w:r>
        <w:t>).</w:t>
      </w:r>
      <w:r w:rsidR="00F95AA6">
        <w:t xml:space="preserve"> Apparently</w:t>
      </w:r>
      <w:r w:rsidR="000E7E11">
        <w:t>,</w:t>
      </w:r>
      <w:r w:rsidR="00F95AA6">
        <w:t xml:space="preserve"> the </w:t>
      </w:r>
      <w:r w:rsidR="000E7E11">
        <w:t xml:space="preserve">SOP </w:t>
      </w:r>
      <w:r w:rsidR="00F95AA6">
        <w:t xml:space="preserve">Instance </w:t>
      </w:r>
      <w:r w:rsidR="000E7E11">
        <w:t xml:space="preserve">identified by SOP Instance UID </w:t>
      </w:r>
      <w:r w:rsidR="000E7E11" w:rsidRPr="000E7E11">
        <w:t>1.3.12.2.1107.5.99.3.30000012031310075961300000060</w:t>
      </w:r>
      <w:r w:rsidR="000E7E11">
        <w:t xml:space="preserve"> is not on the origin server.</w:t>
      </w:r>
    </w:p>
    <w:p w14:paraId="51401258" w14:textId="1B188497" w:rsidR="00655D23" w:rsidRDefault="00655D23" w:rsidP="003D7BB6">
      <w:pPr>
        <w:pStyle w:val="Heading2"/>
      </w:pPr>
      <w:bookmarkStart w:id="77" w:name="_Toc138086610"/>
      <w:r w:rsidRPr="00F64160">
        <w:t>B.</w:t>
      </w:r>
      <w:r w:rsidR="00800714">
        <w:t>x2</w:t>
      </w:r>
      <w:r w:rsidR="003D7BB6" w:rsidRPr="00F64160">
        <w:tab/>
        <w:t xml:space="preserve">Request </w:t>
      </w:r>
      <w:r w:rsidR="002445D5">
        <w:t xml:space="preserve">Storage </w:t>
      </w:r>
      <w:r w:rsidR="003D7BB6" w:rsidRPr="00F64160">
        <w:t>Commit</w:t>
      </w:r>
      <w:r w:rsidR="002445D5">
        <w:t>ment</w:t>
      </w:r>
      <w:r w:rsidR="003D7BB6" w:rsidRPr="00F64160">
        <w:t xml:space="preserve"> for Multiple Instances with XML and Referenced Study and Series Instance UIDs</w:t>
      </w:r>
      <w:bookmarkEnd w:id="77"/>
    </w:p>
    <w:p w14:paraId="16A34856" w14:textId="2BB8036F" w:rsidR="00CB1625" w:rsidRDefault="00CB1625" w:rsidP="0031468B">
      <w:r>
        <w:t xml:space="preserve">The intent of this </w:t>
      </w:r>
      <w:r w:rsidR="00F34B89">
        <w:t xml:space="preserve">example </w:t>
      </w:r>
      <w:r>
        <w:t xml:space="preserve">is the same as presented in B.x1, namely </w:t>
      </w:r>
      <w:r w:rsidR="00F34B89">
        <w:t xml:space="preserve">the scenario </w:t>
      </w:r>
      <w:r>
        <w:t>to request storage commitment for two SOP Instances</w:t>
      </w:r>
      <w:r w:rsidR="000E7E11">
        <w:t xml:space="preserve">, </w:t>
      </w:r>
      <w:r w:rsidR="00F34B89">
        <w:t>where</w:t>
      </w:r>
      <w:r w:rsidR="000E7E11">
        <w:t xml:space="preserve"> </w:t>
      </w:r>
      <w:r w:rsidR="00F34B89">
        <w:t xml:space="preserve">for </w:t>
      </w:r>
      <w:r w:rsidR="000E7E11">
        <w:t xml:space="preserve">one </w:t>
      </w:r>
      <w:r w:rsidR="00F34B89">
        <w:t xml:space="preserve">it </w:t>
      </w:r>
      <w:r w:rsidR="000E7E11">
        <w:t xml:space="preserve">is </w:t>
      </w:r>
      <w:r w:rsidR="00F34B89">
        <w:t>given,</w:t>
      </w:r>
      <w:r w:rsidR="000E7E11">
        <w:t xml:space="preserve"> and </w:t>
      </w:r>
      <w:r w:rsidR="00F34B89">
        <w:t xml:space="preserve">for </w:t>
      </w:r>
      <w:r w:rsidR="000E7E11">
        <w:t xml:space="preserve">one </w:t>
      </w:r>
      <w:r w:rsidR="00F34B89">
        <w:t xml:space="preserve">it </w:t>
      </w:r>
      <w:r w:rsidR="000E7E11">
        <w:t>fails</w:t>
      </w:r>
      <w:r>
        <w:t>. The difference</w:t>
      </w:r>
      <w:r w:rsidR="000E7E11">
        <w:t>s</w:t>
      </w:r>
      <w:r>
        <w:t xml:space="preserve"> are </w:t>
      </w:r>
      <w:r w:rsidR="000E7E11">
        <w:t xml:space="preserve">in </w:t>
      </w:r>
      <w:r>
        <w:t xml:space="preserve">the </w:t>
      </w:r>
      <w:r w:rsidR="00F34B89">
        <w:t xml:space="preserve">synchronicity (in this case synchronous), </w:t>
      </w:r>
      <w:r>
        <w:t xml:space="preserve">syntax </w:t>
      </w:r>
      <w:r w:rsidR="00F34B89">
        <w:t>(</w:t>
      </w:r>
      <w:r>
        <w:t>in</w:t>
      </w:r>
      <w:r w:rsidR="0031468B">
        <w:t xml:space="preserve"> </w:t>
      </w:r>
      <w:r>
        <w:t>this case using XML</w:t>
      </w:r>
      <w:r w:rsidR="00F34B89">
        <w:t>),</w:t>
      </w:r>
      <w:r>
        <w:t xml:space="preserve"> and</w:t>
      </w:r>
      <w:r w:rsidR="0031468B">
        <w:t xml:space="preserve"> </w:t>
      </w:r>
      <w:r w:rsidR="000E7E11">
        <w:t xml:space="preserve">in </w:t>
      </w:r>
      <w:r>
        <w:t>the structure</w:t>
      </w:r>
      <w:r w:rsidR="00F34B89">
        <w:t xml:space="preserve"> (</w:t>
      </w:r>
      <w:r w:rsidR="0031468B">
        <w:t>in this case using the hierarchical study-series-SOP Class-instance structure, starting with a Referenced Study Instance Sequence (0008,xxx1)</w:t>
      </w:r>
      <w:r w:rsidR="00B61643">
        <w:t xml:space="preserve">; see </w:t>
      </w:r>
      <w:r w:rsidR="00B61643" w:rsidRPr="005E687B">
        <w:t>Table X.4.1-3</w:t>
      </w:r>
      <w:r w:rsidR="00B61643">
        <w:t xml:space="preserve"> for more details on this structure</w:t>
      </w:r>
      <w:r w:rsidR="00F34B89">
        <w:t>)</w:t>
      </w:r>
      <w:r w:rsidR="0031468B">
        <w:t>.</w:t>
      </w:r>
    </w:p>
    <w:p w14:paraId="10682909" w14:textId="1D497BB7" w:rsidR="000E7E11" w:rsidRPr="00CB1625" w:rsidRDefault="000E7E11" w:rsidP="0031468B">
      <w:r>
        <w:t>Step 1:</w:t>
      </w:r>
    </w:p>
    <w:p w14:paraId="0B6BF2E5" w14:textId="3CBACA0C" w:rsidR="003D7BB6" w:rsidRPr="00F64160" w:rsidRDefault="003D7BB6" w:rsidP="00BF50BE">
      <w:pPr>
        <w:pStyle w:val="ExampleURL"/>
      </w:pPr>
      <w:r w:rsidRPr="00F64160">
        <w:rPr>
          <w:b/>
          <w:bCs/>
        </w:rPr>
        <w:t>POST</w:t>
      </w:r>
      <w:r w:rsidRPr="00F64160">
        <w:t xml:space="preserve"> /radiology/commit</w:t>
      </w:r>
      <w:r w:rsidR="00406831">
        <w:t>ment-requests/1.1.99999.20220901</w:t>
      </w:r>
      <w:r w:rsidRPr="00F64160">
        <w:t xml:space="preserve"> </w:t>
      </w:r>
      <w:r w:rsidRPr="00F64160">
        <w:rPr>
          <w:b/>
          <w:bCs/>
        </w:rPr>
        <w:t>HTTP/1.1</w:t>
      </w:r>
    </w:p>
    <w:p w14:paraId="4751E514" w14:textId="77777777" w:rsidR="003D7BB6" w:rsidRPr="00F64160" w:rsidRDefault="003D7BB6" w:rsidP="00BF50BE">
      <w:pPr>
        <w:pStyle w:val="ExampleURL"/>
      </w:pPr>
      <w:r w:rsidRPr="00F64160">
        <w:rPr>
          <w:b/>
          <w:bCs/>
        </w:rPr>
        <w:t>Host:</w:t>
      </w:r>
      <w:r w:rsidRPr="00F64160">
        <w:t xml:space="preserve"> www.hospital-stmarco</w:t>
      </w:r>
    </w:p>
    <w:p w14:paraId="2BCDF859" w14:textId="77777777" w:rsidR="003D7BB6" w:rsidRPr="00F64160" w:rsidRDefault="003D7BB6" w:rsidP="00BF50BE">
      <w:pPr>
        <w:pStyle w:val="ExampleURL"/>
      </w:pPr>
      <w:r w:rsidRPr="00F64160">
        <w:rPr>
          <w:b/>
          <w:bCs/>
        </w:rPr>
        <w:t>Content-Type:</w:t>
      </w:r>
      <w:r w:rsidRPr="00F64160">
        <w:t xml:space="preserve"> application/</w:t>
      </w:r>
      <w:proofErr w:type="spellStart"/>
      <w:r w:rsidRPr="00F64160">
        <w:t>dicom+xml</w:t>
      </w:r>
      <w:proofErr w:type="spellEnd"/>
    </w:p>
    <w:p w14:paraId="17BD3E22" w14:textId="256C5A8D" w:rsidR="003D7BB6" w:rsidRPr="00F64160" w:rsidRDefault="003D7BB6" w:rsidP="00BF50BE">
      <w:pPr>
        <w:pStyle w:val="ExampleURL"/>
      </w:pPr>
    </w:p>
    <w:p w14:paraId="74F5C9D8" w14:textId="77777777" w:rsidR="00800714" w:rsidRDefault="00800714" w:rsidP="00BF50BE">
      <w:pPr>
        <w:pStyle w:val="ExampleURL"/>
      </w:pPr>
      <w:r>
        <w:t>&lt;?xml version="1.0" encoding="UTF-8"?&gt;</w:t>
      </w:r>
    </w:p>
    <w:p w14:paraId="144D6ACB" w14:textId="77777777" w:rsidR="00800714" w:rsidRDefault="00800714" w:rsidP="00BF50BE">
      <w:pPr>
        <w:pStyle w:val="ExampleURL"/>
      </w:pPr>
      <w:r>
        <w:t>&lt;</w:t>
      </w:r>
      <w:proofErr w:type="spellStart"/>
      <w:r>
        <w:t>NativeDicomModel</w:t>
      </w:r>
      <w:proofErr w:type="spellEnd"/>
      <w:r>
        <w:t>&gt;</w:t>
      </w:r>
    </w:p>
    <w:p w14:paraId="3E6B2E52" w14:textId="299CC882" w:rsidR="00800714" w:rsidRDefault="00800714" w:rsidP="00BF50BE">
      <w:pPr>
        <w:pStyle w:val="ExampleURL"/>
      </w:pPr>
      <w:r>
        <w:t xml:space="preserve">  &lt;</w:t>
      </w:r>
      <w:proofErr w:type="spellStart"/>
      <w:r>
        <w:t>DicomAttribute</w:t>
      </w:r>
      <w:proofErr w:type="spellEnd"/>
      <w:r>
        <w:t xml:space="preserve"> Tag="0008XXX1" VR="SQ" </w:t>
      </w:r>
      <w:r w:rsidR="0031468B">
        <w:t>K</w:t>
      </w:r>
      <w:r>
        <w:t>eyword="</w:t>
      </w:r>
      <w:proofErr w:type="spellStart"/>
      <w:r>
        <w:t>ReferencedStudyInstanceSequence</w:t>
      </w:r>
      <w:proofErr w:type="spellEnd"/>
      <w:r>
        <w:t>"&gt;</w:t>
      </w:r>
    </w:p>
    <w:p w14:paraId="30DCE205" w14:textId="77777777" w:rsidR="00800714" w:rsidRDefault="00800714" w:rsidP="00BF50BE">
      <w:pPr>
        <w:pStyle w:val="ExampleURL"/>
      </w:pPr>
      <w:r>
        <w:t xml:space="preserve">    &lt;Item number="1"&gt;</w:t>
      </w:r>
    </w:p>
    <w:p w14:paraId="24D7B8AD" w14:textId="2B2D19B9"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02D49D0B" w14:textId="77777777" w:rsidR="00800714" w:rsidRDefault="00800714" w:rsidP="00BF50BE">
      <w:pPr>
        <w:pStyle w:val="ExampleURL"/>
      </w:pPr>
      <w:r>
        <w:t xml:space="preserve">      &lt;Value number="1"&gt;1.2.250.1.59.40211.12345678.678910&lt;/value&gt;</w:t>
      </w:r>
    </w:p>
    <w:p w14:paraId="31995A75" w14:textId="77777777" w:rsidR="00800714" w:rsidRDefault="00800714" w:rsidP="00BF50BE">
      <w:pPr>
        <w:pStyle w:val="ExampleURL"/>
      </w:pPr>
      <w:r>
        <w:t xml:space="preserve">    &lt;/</w:t>
      </w:r>
      <w:proofErr w:type="spellStart"/>
      <w:r>
        <w:t>DicomAttribute</w:t>
      </w:r>
      <w:proofErr w:type="spellEnd"/>
      <w:r>
        <w:t>&gt;</w:t>
      </w:r>
    </w:p>
    <w:p w14:paraId="632FFB78" w14:textId="26052234" w:rsidR="00800714" w:rsidRDefault="00800714" w:rsidP="00BF50BE">
      <w:pPr>
        <w:pStyle w:val="ExampleURL"/>
      </w:pPr>
      <w:r>
        <w:t xml:space="preserve">    &lt;</w:t>
      </w:r>
      <w:proofErr w:type="spellStart"/>
      <w:r>
        <w:t>DicomAttribute</w:t>
      </w:r>
      <w:proofErr w:type="spellEnd"/>
      <w:r>
        <w:t xml:space="preserve"> Tag="0008XXX3" VR="SQ" </w:t>
      </w:r>
      <w:r w:rsidR="0031468B">
        <w:t>K</w:t>
      </w:r>
      <w:r>
        <w:t>eyword="</w:t>
      </w:r>
      <w:proofErr w:type="spellStart"/>
      <w:r>
        <w:t>ReferencedSeriesInstanceSequence</w:t>
      </w:r>
      <w:proofErr w:type="spellEnd"/>
      <w:r>
        <w:t>"&gt;</w:t>
      </w:r>
    </w:p>
    <w:p w14:paraId="42CF0794" w14:textId="77777777" w:rsidR="00800714" w:rsidRDefault="00800714" w:rsidP="00BF50BE">
      <w:pPr>
        <w:pStyle w:val="ExampleURL"/>
      </w:pPr>
      <w:r>
        <w:t xml:space="preserve">      &lt;Item number="1"&gt;</w:t>
      </w:r>
    </w:p>
    <w:p w14:paraId="1B62A291" w14:textId="539E61F4"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32035A6F" w14:textId="77777777" w:rsidR="00800714" w:rsidRDefault="00800714" w:rsidP="00BF50BE">
      <w:pPr>
        <w:pStyle w:val="ExampleURL"/>
      </w:pPr>
      <w:r>
        <w:tab/>
      </w:r>
      <w:r>
        <w:tab/>
      </w:r>
      <w:r>
        <w:tab/>
        <w:t>&lt;Value number="1"&gt;1.2.250.1.59.40211.789001276.14556172.67789&lt;/value&gt;</w:t>
      </w:r>
    </w:p>
    <w:p w14:paraId="45B13249" w14:textId="77777777" w:rsidR="00800714" w:rsidRDefault="00800714" w:rsidP="00BF50BE">
      <w:pPr>
        <w:pStyle w:val="ExampleURL"/>
      </w:pPr>
      <w:r>
        <w:t xml:space="preserve">      &lt;/</w:t>
      </w:r>
      <w:proofErr w:type="spellStart"/>
      <w:r>
        <w:t>DicomAttribute</w:t>
      </w:r>
      <w:proofErr w:type="spellEnd"/>
      <w:r>
        <w:t>&gt;</w:t>
      </w:r>
    </w:p>
    <w:p w14:paraId="39E2EBD1" w14:textId="36B00BD8" w:rsidR="00800714" w:rsidRDefault="00800714" w:rsidP="00BF50BE">
      <w:pPr>
        <w:pStyle w:val="ExampleURL"/>
      </w:pPr>
      <w:r>
        <w:t xml:space="preserve">      &lt;</w:t>
      </w:r>
      <w:proofErr w:type="spellStart"/>
      <w:r>
        <w:t>DicomAttribute</w:t>
      </w:r>
      <w:proofErr w:type="spellEnd"/>
      <w:r>
        <w:t xml:space="preserve"> Tag="0008XXX5" VR="SQ" </w:t>
      </w:r>
      <w:r w:rsidR="0031468B">
        <w:t>K</w:t>
      </w:r>
      <w:r>
        <w:t>eyword="</w:t>
      </w:r>
      <w:proofErr w:type="spellStart"/>
      <w:r>
        <w:t>ReferencedSOPClassSequence</w:t>
      </w:r>
      <w:proofErr w:type="spellEnd"/>
      <w:r>
        <w:t>"&gt;</w:t>
      </w:r>
    </w:p>
    <w:p w14:paraId="517D8DD6" w14:textId="77777777" w:rsidR="00800714" w:rsidRDefault="00800714" w:rsidP="00BF50BE">
      <w:pPr>
        <w:pStyle w:val="ExampleURL"/>
      </w:pPr>
      <w:r>
        <w:t xml:space="preserve">        &lt;Item number="1"&gt;</w:t>
      </w:r>
    </w:p>
    <w:p w14:paraId="58B72D92" w14:textId="66FCEEA7" w:rsidR="00800714" w:rsidRDefault="00800714" w:rsidP="00BF50B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065C2A49" w14:textId="77777777" w:rsidR="00800714" w:rsidRDefault="00800714" w:rsidP="00BF50BE">
      <w:pPr>
        <w:pStyle w:val="ExampleURL"/>
      </w:pPr>
      <w:r>
        <w:tab/>
        <w:t xml:space="preserve">  &lt;Value number="1"&gt;1.2.840.10008.5.1.4.1.1.4&lt;/value&gt;</w:t>
      </w:r>
    </w:p>
    <w:p w14:paraId="18CEE9BF" w14:textId="77777777" w:rsidR="00800714" w:rsidRDefault="00800714" w:rsidP="00BF50BE">
      <w:pPr>
        <w:pStyle w:val="ExampleURL"/>
      </w:pPr>
      <w:r>
        <w:tab/>
        <w:t xml:space="preserve"> &lt;/</w:t>
      </w:r>
      <w:proofErr w:type="spellStart"/>
      <w:r>
        <w:t>DicomAttribute</w:t>
      </w:r>
      <w:proofErr w:type="spellEnd"/>
      <w:r>
        <w:t>&gt;</w:t>
      </w:r>
    </w:p>
    <w:p w14:paraId="54E9F2D7" w14:textId="053FB54D" w:rsidR="00800714" w:rsidRDefault="00800714" w:rsidP="00BF50BE">
      <w:pPr>
        <w:pStyle w:val="ExampleURL"/>
      </w:pPr>
      <w:r>
        <w:t xml:space="preserve">        &lt;</w:t>
      </w:r>
      <w:proofErr w:type="spellStart"/>
      <w:r>
        <w:t>DicomAttribute</w:t>
      </w:r>
      <w:proofErr w:type="spellEnd"/>
      <w:r>
        <w:t xml:space="preserve"> Tag="0008XXX6" VR="SQ" </w:t>
      </w:r>
      <w:r w:rsidR="0031468B">
        <w:t>K</w:t>
      </w:r>
      <w:r>
        <w:t>eyword="</w:t>
      </w:r>
      <w:proofErr w:type="spellStart"/>
      <w:r>
        <w:t>ReferencedSOPInstanceSequence</w:t>
      </w:r>
      <w:proofErr w:type="spellEnd"/>
      <w:r>
        <w:t>"&gt;</w:t>
      </w:r>
    </w:p>
    <w:p w14:paraId="2E1613A0" w14:textId="77777777" w:rsidR="00800714" w:rsidRDefault="00800714" w:rsidP="00BF50BE">
      <w:pPr>
        <w:pStyle w:val="ExampleURL"/>
      </w:pPr>
      <w:r>
        <w:t xml:space="preserve">          &lt;Item number="1"&gt;</w:t>
      </w:r>
    </w:p>
    <w:p w14:paraId="1FFB9BB9" w14:textId="17D6A7D6"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1291BD56" w14:textId="7DF71362" w:rsidR="00800714" w:rsidRDefault="00800714" w:rsidP="00BF50BE">
      <w:pPr>
        <w:pStyle w:val="ExampleURL"/>
      </w:pPr>
      <w:r>
        <w:t xml:space="preserve">            &lt;Value number="1"&gt;</w:t>
      </w:r>
      <w:r w:rsidR="0031468B" w:rsidRPr="0031468B">
        <w:t>1.3.12.2.1107.5.99.3.300000120313100759613000000</w:t>
      </w:r>
      <w:r w:rsidR="0031468B">
        <w:t>59</w:t>
      </w:r>
      <w:r>
        <w:t>&lt;/value&gt;</w:t>
      </w:r>
    </w:p>
    <w:p w14:paraId="7C193766" w14:textId="1B80BDC7" w:rsidR="00800714" w:rsidRDefault="00800714" w:rsidP="00BF50BE">
      <w:pPr>
        <w:pStyle w:val="ExampleURL"/>
      </w:pPr>
      <w:r>
        <w:t xml:space="preserve">          &lt;/</w:t>
      </w:r>
      <w:proofErr w:type="spellStart"/>
      <w:r>
        <w:t>DicomAttribute</w:t>
      </w:r>
      <w:proofErr w:type="spellEnd"/>
      <w:r>
        <w:t>&gt;</w:t>
      </w:r>
    </w:p>
    <w:p w14:paraId="20E0757B" w14:textId="5E93819E" w:rsidR="0031468B" w:rsidRDefault="0031468B" w:rsidP="0031468B">
      <w:pPr>
        <w:pStyle w:val="ExampleURL"/>
      </w:pPr>
      <w:r>
        <w:t xml:space="preserve">          &lt;Item number="2"&gt;</w:t>
      </w:r>
    </w:p>
    <w:p w14:paraId="6EEE9BF7" w14:textId="77777777" w:rsidR="0031468B" w:rsidRDefault="0031468B" w:rsidP="0031468B">
      <w:pPr>
        <w:pStyle w:val="ExampleURL"/>
      </w:pPr>
      <w:r>
        <w:lastRenderedPageBreak/>
        <w:t xml:space="preserve">          &lt;</w:t>
      </w:r>
      <w:proofErr w:type="spellStart"/>
      <w:r>
        <w:t>DicomAttribute</w:t>
      </w:r>
      <w:proofErr w:type="spellEnd"/>
      <w:r>
        <w:t xml:space="preserve"> Tag="00081155" VR="UI" Keyword="</w:t>
      </w:r>
      <w:proofErr w:type="spellStart"/>
      <w:r>
        <w:t>ReferencedSOPInstanceUID</w:t>
      </w:r>
      <w:proofErr w:type="spellEnd"/>
      <w:r>
        <w:t>"&gt;</w:t>
      </w:r>
    </w:p>
    <w:p w14:paraId="7E9096BC" w14:textId="16FD63DE" w:rsidR="0031468B" w:rsidRDefault="0031468B" w:rsidP="0031468B">
      <w:pPr>
        <w:pStyle w:val="ExampleURL"/>
      </w:pPr>
      <w:r>
        <w:t xml:space="preserve">            &lt;Value number="</w:t>
      </w:r>
      <w:r w:rsidR="00C2746E">
        <w:t>2</w:t>
      </w:r>
      <w:r>
        <w:t>"&gt;</w:t>
      </w:r>
      <w:r w:rsidRPr="0031468B">
        <w:t>1.3.12.2.1107.5.99.3.300000120313100759613000000</w:t>
      </w:r>
      <w:r>
        <w:t>60&lt;/value&gt;</w:t>
      </w:r>
    </w:p>
    <w:p w14:paraId="6E6F35DE" w14:textId="15A3E301" w:rsidR="00800714" w:rsidRDefault="00800714" w:rsidP="00BF50BE">
      <w:pPr>
        <w:pStyle w:val="ExampleURL"/>
      </w:pPr>
      <w:r>
        <w:t xml:space="preserve">        </w:t>
      </w:r>
      <w:r w:rsidR="0031468B">
        <w:t xml:space="preserve">  &lt;/</w:t>
      </w:r>
      <w:proofErr w:type="spellStart"/>
      <w:r w:rsidR="0031468B">
        <w:t>DicomAttribute</w:t>
      </w:r>
      <w:proofErr w:type="spellEnd"/>
      <w:r w:rsidR="0031468B">
        <w:t>&gt;</w:t>
      </w:r>
    </w:p>
    <w:p w14:paraId="3B72828E" w14:textId="77777777" w:rsidR="00800714" w:rsidRDefault="00800714" w:rsidP="00BF50BE">
      <w:pPr>
        <w:pStyle w:val="ExampleURL"/>
      </w:pPr>
      <w:r>
        <w:t xml:space="preserve">        &lt;/</w:t>
      </w:r>
      <w:proofErr w:type="spellStart"/>
      <w:r>
        <w:t>DicomAttribute</w:t>
      </w:r>
      <w:proofErr w:type="spellEnd"/>
      <w:r>
        <w:t>&gt;</w:t>
      </w:r>
    </w:p>
    <w:p w14:paraId="3B2043B8" w14:textId="77777777" w:rsidR="00800714" w:rsidRDefault="00800714" w:rsidP="00BF50BE">
      <w:pPr>
        <w:pStyle w:val="ExampleURL"/>
      </w:pPr>
      <w:r>
        <w:t xml:space="preserve">      &lt;/</w:t>
      </w:r>
      <w:proofErr w:type="spellStart"/>
      <w:r>
        <w:t>DicomAttribute</w:t>
      </w:r>
      <w:proofErr w:type="spellEnd"/>
      <w:r>
        <w:t>&gt;</w:t>
      </w:r>
    </w:p>
    <w:p w14:paraId="349597A4" w14:textId="77777777" w:rsidR="00800714" w:rsidRDefault="00800714" w:rsidP="00BF50BE">
      <w:pPr>
        <w:pStyle w:val="ExampleURL"/>
      </w:pPr>
      <w:r>
        <w:t xml:space="preserve">    &lt;/</w:t>
      </w:r>
      <w:proofErr w:type="spellStart"/>
      <w:r>
        <w:t>DicomAttribute</w:t>
      </w:r>
      <w:proofErr w:type="spellEnd"/>
      <w:r>
        <w:t>&gt;</w:t>
      </w:r>
    </w:p>
    <w:p w14:paraId="69DA76A5" w14:textId="77777777" w:rsidR="00800714" w:rsidRDefault="00800714" w:rsidP="00BF50BE">
      <w:pPr>
        <w:pStyle w:val="ExampleURL"/>
      </w:pPr>
      <w:r>
        <w:t xml:space="preserve">  &lt;/</w:t>
      </w:r>
      <w:proofErr w:type="spellStart"/>
      <w:r>
        <w:t>DicomAttribute</w:t>
      </w:r>
      <w:proofErr w:type="spellEnd"/>
      <w:r>
        <w:t>&gt;</w:t>
      </w:r>
    </w:p>
    <w:p w14:paraId="7D0675D3" w14:textId="77777777" w:rsidR="00800714" w:rsidRDefault="00800714" w:rsidP="00BF50BE">
      <w:pPr>
        <w:pStyle w:val="ExampleURL"/>
      </w:pPr>
      <w:r>
        <w:t>&lt;/</w:t>
      </w:r>
      <w:proofErr w:type="spellStart"/>
      <w:r>
        <w:t>NativeDicomModel</w:t>
      </w:r>
      <w:proofErr w:type="spellEnd"/>
      <w:r>
        <w:t>&gt;</w:t>
      </w:r>
    </w:p>
    <w:p w14:paraId="7BE31057" w14:textId="226BF16F" w:rsidR="00800714" w:rsidRDefault="00800714" w:rsidP="00BF50BE">
      <w:pPr>
        <w:pStyle w:val="ExampleURL"/>
      </w:pPr>
    </w:p>
    <w:p w14:paraId="16F6AF65" w14:textId="1C3B43EB" w:rsidR="002748F3" w:rsidRDefault="002748F3" w:rsidP="000E7E11">
      <w:r>
        <w:t xml:space="preserve">In the above, the applicable study is identified by its Study Instance UID (0008,xxx2) with value </w:t>
      </w:r>
      <w:r w:rsidRPr="002748F3">
        <w:t>1.2.250.1.59.40211.12345678.678910</w:t>
      </w:r>
      <w:r>
        <w:t xml:space="preserve">. The applicable series is identified by its Series Instance UID (0008,xxx3) with value </w:t>
      </w:r>
      <w:r w:rsidRPr="002748F3">
        <w:t>1.2.250.1.59.40211.789001276.14556172.67789</w:t>
      </w:r>
      <w:r>
        <w:t>. SOP Class UIDs and SOP Instance UIDs are equal to the example given in B.x1.</w:t>
      </w:r>
    </w:p>
    <w:p w14:paraId="2219F0F7" w14:textId="0A2A61CD" w:rsidR="000E7E11" w:rsidRDefault="000E7E11" w:rsidP="00DB0718">
      <w:r>
        <w:t>Step 2:</w:t>
      </w:r>
    </w:p>
    <w:p w14:paraId="2E1203D3" w14:textId="77777777" w:rsidR="00800714" w:rsidRDefault="00800714" w:rsidP="00BF50BE">
      <w:pPr>
        <w:pStyle w:val="ExampleURL"/>
      </w:pPr>
      <w:r w:rsidRPr="00DB6F11">
        <w:rPr>
          <w:b/>
          <w:bCs/>
        </w:rPr>
        <w:t>HTTP/1.1</w:t>
      </w:r>
      <w:r>
        <w:t xml:space="preserve"> 200 OK</w:t>
      </w:r>
    </w:p>
    <w:p w14:paraId="04297F16" w14:textId="6B7ED526" w:rsidR="00800714" w:rsidRDefault="00800714" w:rsidP="00BF50BE">
      <w:pPr>
        <w:pStyle w:val="ExampleURL"/>
      </w:pPr>
      <w:r w:rsidRPr="00DB0718">
        <w:rPr>
          <w:b/>
          <w:bCs/>
        </w:rPr>
        <w:t>Content-Length</w:t>
      </w:r>
      <w:r>
        <w:t xml:space="preserve">: </w:t>
      </w:r>
      <w:r w:rsidR="002748F3">
        <w:t>2</w:t>
      </w:r>
      <w:r w:rsidR="005E06DC">
        <w:t>795</w:t>
      </w:r>
    </w:p>
    <w:p w14:paraId="46FD22C4" w14:textId="77777777" w:rsidR="00800714" w:rsidRDefault="00800714" w:rsidP="00BF50BE">
      <w:pPr>
        <w:pStyle w:val="ExampleURL"/>
      </w:pPr>
      <w:r>
        <w:rPr>
          <w:b/>
          <w:bCs/>
        </w:rPr>
        <w:t>Content-Type:</w:t>
      </w:r>
      <w:r>
        <w:t xml:space="preserve"> application/</w:t>
      </w:r>
      <w:proofErr w:type="spellStart"/>
      <w:r>
        <w:t>dicom+xml</w:t>
      </w:r>
      <w:proofErr w:type="spellEnd"/>
    </w:p>
    <w:p w14:paraId="782BA6BF" w14:textId="28E181C6" w:rsidR="00800714" w:rsidRDefault="00800714" w:rsidP="00BF50BE">
      <w:pPr>
        <w:pStyle w:val="ExampleURL"/>
      </w:pPr>
    </w:p>
    <w:p w14:paraId="3DA8DCA8" w14:textId="77777777" w:rsidR="00800714" w:rsidRDefault="00800714" w:rsidP="00BF50BE">
      <w:pPr>
        <w:pStyle w:val="ExampleURL"/>
      </w:pPr>
      <w:r>
        <w:t>&lt;?xml version="1.0" encoding="UTF-8"?&gt;</w:t>
      </w:r>
    </w:p>
    <w:p w14:paraId="1225E8D5" w14:textId="77777777" w:rsidR="00800714" w:rsidRDefault="00800714" w:rsidP="00BF50BE">
      <w:pPr>
        <w:pStyle w:val="ExampleURL"/>
      </w:pPr>
      <w:r>
        <w:t>&lt;</w:t>
      </w:r>
      <w:proofErr w:type="spellStart"/>
      <w:r>
        <w:t>NativeDicomModel</w:t>
      </w:r>
      <w:proofErr w:type="spellEnd"/>
      <w:r>
        <w:t>&gt;</w:t>
      </w:r>
    </w:p>
    <w:p w14:paraId="71369475" w14:textId="07AE01A0" w:rsidR="00800714" w:rsidRDefault="00800714" w:rsidP="00BF50BE">
      <w:pPr>
        <w:pStyle w:val="ExampleURL"/>
      </w:pPr>
      <w:r>
        <w:t xml:space="preserve">  &lt;</w:t>
      </w:r>
      <w:proofErr w:type="spellStart"/>
      <w:r>
        <w:t>DicomAttribute</w:t>
      </w:r>
      <w:proofErr w:type="spellEnd"/>
      <w:r>
        <w:t xml:space="preserve"> Tag="0008XXX1" VR="SQ" </w:t>
      </w:r>
      <w:r w:rsidR="00892E69">
        <w:t>K</w:t>
      </w:r>
      <w:r>
        <w:t>eyword="</w:t>
      </w:r>
      <w:proofErr w:type="spellStart"/>
      <w:r>
        <w:t>ReferencedStudyInstanceSequence</w:t>
      </w:r>
      <w:proofErr w:type="spellEnd"/>
      <w:r>
        <w:t>"&gt;</w:t>
      </w:r>
    </w:p>
    <w:p w14:paraId="55EA4BBB" w14:textId="77777777" w:rsidR="00800714" w:rsidRDefault="00800714" w:rsidP="00BF50BE">
      <w:pPr>
        <w:pStyle w:val="ExampleURL"/>
      </w:pPr>
      <w:r>
        <w:t xml:space="preserve">    &lt;Item number="1"&gt;</w:t>
      </w:r>
    </w:p>
    <w:p w14:paraId="18682F42" w14:textId="565E0117"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6FE9C726" w14:textId="77777777" w:rsidR="00800714" w:rsidRDefault="00800714" w:rsidP="00BF50BE">
      <w:pPr>
        <w:pStyle w:val="ExampleURL"/>
      </w:pPr>
      <w:r>
        <w:t xml:space="preserve">      &lt;Value number="1"&gt;1.2.250.1.59.40211.12345678.678910&lt;/value&gt;</w:t>
      </w:r>
    </w:p>
    <w:p w14:paraId="7689E447" w14:textId="77777777" w:rsidR="00800714" w:rsidRDefault="00800714" w:rsidP="00BF50BE">
      <w:pPr>
        <w:pStyle w:val="ExampleURL"/>
      </w:pPr>
      <w:r>
        <w:t xml:space="preserve">    &lt;/</w:t>
      </w:r>
      <w:proofErr w:type="spellStart"/>
      <w:r>
        <w:t>DicomAttribute</w:t>
      </w:r>
      <w:proofErr w:type="spellEnd"/>
      <w:r>
        <w:t>&gt;</w:t>
      </w:r>
    </w:p>
    <w:p w14:paraId="23077227" w14:textId="7C669373" w:rsidR="00800714" w:rsidRDefault="00800714" w:rsidP="00BF50BE">
      <w:pPr>
        <w:pStyle w:val="ExampleURL"/>
      </w:pPr>
      <w:r>
        <w:t xml:space="preserve">    &lt;</w:t>
      </w:r>
      <w:proofErr w:type="spellStart"/>
      <w:r>
        <w:t>DicomAttribute</w:t>
      </w:r>
      <w:proofErr w:type="spellEnd"/>
      <w:r>
        <w:t xml:space="preserve"> Tag="0008XXX3" VR="SQ" </w:t>
      </w:r>
      <w:r w:rsidR="00892E69">
        <w:t>K</w:t>
      </w:r>
      <w:r>
        <w:t>eyword="</w:t>
      </w:r>
      <w:proofErr w:type="spellStart"/>
      <w:r>
        <w:t>ReferencedSeriesInstanceSequence</w:t>
      </w:r>
      <w:proofErr w:type="spellEnd"/>
      <w:r>
        <w:t>"&gt;</w:t>
      </w:r>
    </w:p>
    <w:p w14:paraId="6FB30D78" w14:textId="77777777" w:rsidR="00800714" w:rsidRDefault="00800714" w:rsidP="00BF50BE">
      <w:pPr>
        <w:pStyle w:val="ExampleURL"/>
      </w:pPr>
      <w:r>
        <w:t xml:space="preserve">      &lt;Item number="1"&gt;</w:t>
      </w:r>
    </w:p>
    <w:p w14:paraId="4318A37D" w14:textId="248BA37B"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2344C5A8" w14:textId="77777777" w:rsidR="00800714" w:rsidRDefault="00800714" w:rsidP="00BF50BE">
      <w:pPr>
        <w:pStyle w:val="ExampleURL"/>
      </w:pPr>
      <w:r>
        <w:tab/>
      </w:r>
      <w:r>
        <w:tab/>
      </w:r>
      <w:r>
        <w:tab/>
        <w:t>&lt;Value number="1"&gt;1.2.250.1.59.40211.789001276.14556172.67789&lt;/value&gt;</w:t>
      </w:r>
    </w:p>
    <w:p w14:paraId="205F904E" w14:textId="77777777" w:rsidR="00800714" w:rsidRDefault="00800714" w:rsidP="00BF50BE">
      <w:pPr>
        <w:pStyle w:val="ExampleURL"/>
      </w:pPr>
      <w:r>
        <w:t xml:space="preserve">      &lt;/</w:t>
      </w:r>
      <w:proofErr w:type="spellStart"/>
      <w:r>
        <w:t>DicomAttribute</w:t>
      </w:r>
      <w:proofErr w:type="spellEnd"/>
      <w:r>
        <w:t>&gt;</w:t>
      </w:r>
    </w:p>
    <w:p w14:paraId="0D2FC4C0" w14:textId="4382F5F0" w:rsidR="00800714" w:rsidRDefault="00800714" w:rsidP="00BF50BE">
      <w:pPr>
        <w:pStyle w:val="ExampleURL"/>
      </w:pPr>
      <w:r>
        <w:t xml:space="preserve">      &lt;</w:t>
      </w:r>
      <w:proofErr w:type="spellStart"/>
      <w:r>
        <w:t>DicomAttribute</w:t>
      </w:r>
      <w:proofErr w:type="spellEnd"/>
      <w:r>
        <w:t xml:space="preserve"> Tag="0008XXX5" VR="SQ" </w:t>
      </w:r>
      <w:r w:rsidR="00892E69">
        <w:t>K</w:t>
      </w:r>
      <w:r>
        <w:t>eyword="</w:t>
      </w:r>
      <w:proofErr w:type="spellStart"/>
      <w:r>
        <w:t>ReferencedSOPClassSequence</w:t>
      </w:r>
      <w:proofErr w:type="spellEnd"/>
      <w:r>
        <w:t>"&gt;</w:t>
      </w:r>
    </w:p>
    <w:p w14:paraId="7C9BA701" w14:textId="77777777" w:rsidR="00800714" w:rsidRDefault="00800714" w:rsidP="00BF50BE">
      <w:pPr>
        <w:pStyle w:val="ExampleURL"/>
      </w:pPr>
      <w:r>
        <w:t xml:space="preserve">        &lt;Item number="1"&gt;</w:t>
      </w:r>
    </w:p>
    <w:p w14:paraId="7A62C679" w14:textId="3351BA67" w:rsidR="00800714" w:rsidRDefault="00800714" w:rsidP="00BF50B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3A650C90" w14:textId="77777777" w:rsidR="00800714" w:rsidRDefault="00800714" w:rsidP="00BF50BE">
      <w:pPr>
        <w:pStyle w:val="ExampleURL"/>
      </w:pPr>
      <w:r>
        <w:tab/>
        <w:t xml:space="preserve">  &lt;Value number="1"&gt;1.2.840.10008.5.1.4.1.1.4&lt;/value&gt;</w:t>
      </w:r>
    </w:p>
    <w:p w14:paraId="519FCCD9" w14:textId="77777777" w:rsidR="00800714" w:rsidRDefault="00800714" w:rsidP="00BF50BE">
      <w:pPr>
        <w:pStyle w:val="ExampleURL"/>
      </w:pPr>
      <w:r>
        <w:tab/>
        <w:t xml:space="preserve"> &lt;/</w:t>
      </w:r>
      <w:proofErr w:type="spellStart"/>
      <w:r>
        <w:t>DicomAttribute</w:t>
      </w:r>
      <w:proofErr w:type="spellEnd"/>
      <w:r>
        <w:t>&gt;</w:t>
      </w:r>
    </w:p>
    <w:p w14:paraId="7A82872E" w14:textId="57B18957" w:rsidR="00800714" w:rsidRDefault="00800714" w:rsidP="00BF50BE">
      <w:pPr>
        <w:pStyle w:val="ExampleURL"/>
      </w:pPr>
      <w:r>
        <w:t xml:space="preserve">        &lt;</w:t>
      </w:r>
      <w:proofErr w:type="spellStart"/>
      <w:r>
        <w:t>DicomAttribute</w:t>
      </w:r>
      <w:proofErr w:type="spellEnd"/>
      <w:r>
        <w:t xml:space="preserve"> Tag="0008XXX6" VR="SQ" </w:t>
      </w:r>
      <w:r w:rsidR="00892E69">
        <w:t>K</w:t>
      </w:r>
      <w:r>
        <w:t>eyword="</w:t>
      </w:r>
      <w:proofErr w:type="spellStart"/>
      <w:r>
        <w:t>ReferencedSOPInstanceSequence</w:t>
      </w:r>
      <w:proofErr w:type="spellEnd"/>
      <w:r>
        <w:t>"&gt;</w:t>
      </w:r>
    </w:p>
    <w:p w14:paraId="7C88F48E" w14:textId="77777777" w:rsidR="00800714" w:rsidRDefault="00800714" w:rsidP="00BF50BE">
      <w:pPr>
        <w:pStyle w:val="ExampleURL"/>
      </w:pPr>
      <w:r>
        <w:t xml:space="preserve">          &lt;Item number="1"&gt;</w:t>
      </w:r>
    </w:p>
    <w:p w14:paraId="2D1AEDBD" w14:textId="45079358"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7D1F32C4" w14:textId="20BE01E1" w:rsidR="00800714" w:rsidRDefault="00800714" w:rsidP="00BF50BE">
      <w:pPr>
        <w:pStyle w:val="ExampleURL"/>
      </w:pPr>
      <w:r>
        <w:t xml:space="preserve">            &lt;Value number="1"&gt;</w:t>
      </w:r>
      <w:r w:rsidR="00AF6F2A" w:rsidRPr="0031468B">
        <w:t>1.3.12.2.1107.5.99.3.300000120313100759613000000</w:t>
      </w:r>
      <w:r w:rsidR="00AF6F2A">
        <w:t>59</w:t>
      </w:r>
      <w:r>
        <w:t>&lt;/value&gt;</w:t>
      </w:r>
    </w:p>
    <w:p w14:paraId="30EB7181" w14:textId="77777777" w:rsidR="00800714" w:rsidRDefault="00800714" w:rsidP="00BF50BE">
      <w:pPr>
        <w:pStyle w:val="ExampleURL"/>
      </w:pPr>
      <w:r>
        <w:t xml:space="preserve">          &lt;/</w:t>
      </w:r>
      <w:proofErr w:type="spellStart"/>
      <w:r>
        <w:t>DicomAttribute</w:t>
      </w:r>
      <w:proofErr w:type="spellEnd"/>
      <w:r>
        <w:t>&gt;</w:t>
      </w:r>
    </w:p>
    <w:p w14:paraId="460F4469" w14:textId="77777777" w:rsidR="00800714" w:rsidRDefault="00800714" w:rsidP="00BF50BE">
      <w:pPr>
        <w:pStyle w:val="ExampleURL"/>
      </w:pPr>
      <w:r>
        <w:t xml:space="preserve">        &lt;/</w:t>
      </w:r>
      <w:proofErr w:type="spellStart"/>
      <w:r>
        <w:t>DicomAttribute</w:t>
      </w:r>
      <w:proofErr w:type="spellEnd"/>
      <w:r>
        <w:t>&gt;</w:t>
      </w:r>
    </w:p>
    <w:p w14:paraId="337BF5E5" w14:textId="77777777" w:rsidR="00800714" w:rsidRDefault="00800714" w:rsidP="00BF50BE">
      <w:pPr>
        <w:pStyle w:val="ExampleURL"/>
      </w:pPr>
      <w:r>
        <w:t xml:space="preserve">      &lt;/</w:t>
      </w:r>
      <w:proofErr w:type="spellStart"/>
      <w:r>
        <w:t>DicomAttribute</w:t>
      </w:r>
      <w:proofErr w:type="spellEnd"/>
      <w:r>
        <w:t>&gt;</w:t>
      </w:r>
    </w:p>
    <w:p w14:paraId="36A48222" w14:textId="77777777" w:rsidR="00800714" w:rsidRDefault="00800714" w:rsidP="00BF50BE">
      <w:pPr>
        <w:pStyle w:val="ExampleURL"/>
      </w:pPr>
      <w:r>
        <w:t xml:space="preserve">    &lt;/</w:t>
      </w:r>
      <w:proofErr w:type="spellStart"/>
      <w:r>
        <w:t>DicomAttribute</w:t>
      </w:r>
      <w:proofErr w:type="spellEnd"/>
      <w:r>
        <w:t>&gt;</w:t>
      </w:r>
    </w:p>
    <w:p w14:paraId="6F819552" w14:textId="77777777" w:rsidR="00800714" w:rsidRDefault="00800714" w:rsidP="00BF50BE">
      <w:pPr>
        <w:pStyle w:val="ExampleURL"/>
      </w:pPr>
      <w:r>
        <w:t xml:space="preserve">  &lt;/</w:t>
      </w:r>
      <w:proofErr w:type="spellStart"/>
      <w:r>
        <w:t>DicomAttribute</w:t>
      </w:r>
      <w:proofErr w:type="spellEnd"/>
      <w:r>
        <w:t>&gt;</w:t>
      </w:r>
    </w:p>
    <w:p w14:paraId="712413D1" w14:textId="480BC4B8" w:rsidR="00C2746E" w:rsidRDefault="00C2746E" w:rsidP="00C2746E">
      <w:pPr>
        <w:pStyle w:val="ExampleURL"/>
      </w:pPr>
      <w:r>
        <w:t xml:space="preserve">  &lt;</w:t>
      </w:r>
      <w:proofErr w:type="spellStart"/>
      <w:r>
        <w:t>DicomAttribute</w:t>
      </w:r>
      <w:proofErr w:type="spellEnd"/>
      <w:r>
        <w:t xml:space="preserve"> Tag="0008XXX7" VR="SQ" Keyword="</w:t>
      </w:r>
      <w:proofErr w:type="spellStart"/>
      <w:r>
        <w:t>FailedStudyInstanceSequence</w:t>
      </w:r>
      <w:proofErr w:type="spellEnd"/>
      <w:r>
        <w:t>”&gt;</w:t>
      </w:r>
    </w:p>
    <w:p w14:paraId="66CF30E8" w14:textId="77777777" w:rsidR="00C2746E" w:rsidRDefault="00C2746E" w:rsidP="00C2746E">
      <w:pPr>
        <w:pStyle w:val="ExampleURL"/>
      </w:pPr>
      <w:r>
        <w:t xml:space="preserve">    &lt;Item number="1"&gt;</w:t>
      </w:r>
    </w:p>
    <w:p w14:paraId="35941E9B" w14:textId="77777777" w:rsidR="00C2746E" w:rsidRDefault="00C2746E" w:rsidP="00C2746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0E66F07C" w14:textId="77777777" w:rsidR="00C2746E" w:rsidRDefault="00C2746E" w:rsidP="00C2746E">
      <w:pPr>
        <w:pStyle w:val="ExampleURL"/>
      </w:pPr>
      <w:r>
        <w:t xml:space="preserve">      &lt;Value number="1"&gt;1.2.250.1.59.40211.12345678.678910&lt;/value&gt;</w:t>
      </w:r>
    </w:p>
    <w:p w14:paraId="1E248629" w14:textId="77777777" w:rsidR="00C2746E" w:rsidRDefault="00C2746E" w:rsidP="00C2746E">
      <w:pPr>
        <w:pStyle w:val="ExampleURL"/>
      </w:pPr>
      <w:r>
        <w:t xml:space="preserve">    &lt;/</w:t>
      </w:r>
      <w:proofErr w:type="spellStart"/>
      <w:r>
        <w:t>DicomAttribute</w:t>
      </w:r>
      <w:proofErr w:type="spellEnd"/>
      <w:r>
        <w:t>&gt;</w:t>
      </w:r>
    </w:p>
    <w:p w14:paraId="7A3BA6D0" w14:textId="77777777" w:rsidR="00C2746E" w:rsidRDefault="00C2746E" w:rsidP="00C2746E">
      <w:pPr>
        <w:pStyle w:val="ExampleURL"/>
      </w:pPr>
      <w:r>
        <w:t xml:space="preserve">    &lt;</w:t>
      </w:r>
      <w:proofErr w:type="spellStart"/>
      <w:r>
        <w:t>DicomAttribute</w:t>
      </w:r>
      <w:proofErr w:type="spellEnd"/>
      <w:r>
        <w:t xml:space="preserve"> Tag="0008XXX3" VR="SQ" Keyword="</w:t>
      </w:r>
      <w:proofErr w:type="spellStart"/>
      <w:r>
        <w:t>ReferencedSeriesInstanceSequence</w:t>
      </w:r>
      <w:proofErr w:type="spellEnd"/>
      <w:r>
        <w:t>"&gt;</w:t>
      </w:r>
    </w:p>
    <w:p w14:paraId="5D7B642F" w14:textId="77777777" w:rsidR="00C2746E" w:rsidRDefault="00C2746E" w:rsidP="00C2746E">
      <w:pPr>
        <w:pStyle w:val="ExampleURL"/>
      </w:pPr>
      <w:r>
        <w:t xml:space="preserve">      &lt;Item number="1"&gt;</w:t>
      </w:r>
    </w:p>
    <w:p w14:paraId="61BF4B32" w14:textId="77777777" w:rsidR="00C2746E" w:rsidRDefault="00C2746E" w:rsidP="00C2746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02B49B21" w14:textId="77777777" w:rsidR="00C2746E" w:rsidRDefault="00C2746E" w:rsidP="00C2746E">
      <w:pPr>
        <w:pStyle w:val="ExampleURL"/>
      </w:pPr>
      <w:r>
        <w:tab/>
      </w:r>
      <w:r>
        <w:tab/>
      </w:r>
      <w:r>
        <w:tab/>
        <w:t>&lt;Value number="1"&gt;1.2.250.1.59.40211.789001276.14556172.67789&lt;/value&gt;</w:t>
      </w:r>
    </w:p>
    <w:p w14:paraId="65AFEBEC" w14:textId="77777777" w:rsidR="00C2746E" w:rsidRDefault="00C2746E" w:rsidP="00C2746E">
      <w:pPr>
        <w:pStyle w:val="ExampleURL"/>
      </w:pPr>
      <w:r>
        <w:t xml:space="preserve">      &lt;/</w:t>
      </w:r>
      <w:proofErr w:type="spellStart"/>
      <w:r>
        <w:t>DicomAttribute</w:t>
      </w:r>
      <w:proofErr w:type="spellEnd"/>
      <w:r>
        <w:t>&gt;</w:t>
      </w:r>
    </w:p>
    <w:p w14:paraId="28FA99A6" w14:textId="77777777" w:rsidR="00C2746E" w:rsidRDefault="00C2746E" w:rsidP="00C2746E">
      <w:pPr>
        <w:pStyle w:val="ExampleURL"/>
      </w:pPr>
      <w:r>
        <w:t xml:space="preserve">      &lt;</w:t>
      </w:r>
      <w:proofErr w:type="spellStart"/>
      <w:r>
        <w:t>DicomAttribute</w:t>
      </w:r>
      <w:proofErr w:type="spellEnd"/>
      <w:r>
        <w:t xml:space="preserve"> Tag="0008XXX5" VR="SQ" Keyword="</w:t>
      </w:r>
      <w:proofErr w:type="spellStart"/>
      <w:r>
        <w:t>ReferencedSOPClassSequence</w:t>
      </w:r>
      <w:proofErr w:type="spellEnd"/>
      <w:r>
        <w:t>"&gt;</w:t>
      </w:r>
    </w:p>
    <w:p w14:paraId="30E548C7" w14:textId="77777777" w:rsidR="00C2746E" w:rsidRDefault="00C2746E" w:rsidP="00C2746E">
      <w:pPr>
        <w:pStyle w:val="ExampleURL"/>
      </w:pPr>
      <w:r>
        <w:t xml:space="preserve">        &lt;Item number="1"&gt;</w:t>
      </w:r>
    </w:p>
    <w:p w14:paraId="6725BB1B" w14:textId="77777777" w:rsidR="00C2746E" w:rsidRDefault="00C2746E" w:rsidP="00C2746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2D87D938" w14:textId="77777777" w:rsidR="00C2746E" w:rsidRDefault="00C2746E" w:rsidP="00C2746E">
      <w:pPr>
        <w:pStyle w:val="ExampleURL"/>
      </w:pPr>
      <w:r>
        <w:tab/>
        <w:t xml:space="preserve">  &lt;Value number="1"&gt;1.2.840.10008.5.1.4.1.1.4&lt;/value&gt;</w:t>
      </w:r>
    </w:p>
    <w:p w14:paraId="4FA50E16" w14:textId="77777777" w:rsidR="00C2746E" w:rsidRDefault="00C2746E" w:rsidP="00C2746E">
      <w:pPr>
        <w:pStyle w:val="ExampleURL"/>
      </w:pPr>
      <w:r>
        <w:tab/>
        <w:t xml:space="preserve"> &lt;/</w:t>
      </w:r>
      <w:proofErr w:type="spellStart"/>
      <w:r>
        <w:t>DicomAttribute</w:t>
      </w:r>
      <w:proofErr w:type="spellEnd"/>
      <w:r>
        <w:t>&gt;</w:t>
      </w:r>
    </w:p>
    <w:p w14:paraId="0A1A4C8B" w14:textId="77777777" w:rsidR="00C2746E" w:rsidRDefault="00C2746E" w:rsidP="00C2746E">
      <w:pPr>
        <w:pStyle w:val="ExampleURL"/>
      </w:pPr>
      <w:r>
        <w:t xml:space="preserve">        &lt;</w:t>
      </w:r>
      <w:proofErr w:type="spellStart"/>
      <w:r>
        <w:t>DicomAttribute</w:t>
      </w:r>
      <w:proofErr w:type="spellEnd"/>
      <w:r>
        <w:t xml:space="preserve"> Tag="0008XXX6" VR="SQ" Keyword="</w:t>
      </w:r>
      <w:proofErr w:type="spellStart"/>
      <w:r>
        <w:t>ReferencedSOPInstanceSequence</w:t>
      </w:r>
      <w:proofErr w:type="spellEnd"/>
      <w:r>
        <w:t>"&gt;</w:t>
      </w:r>
    </w:p>
    <w:p w14:paraId="2DF72F36" w14:textId="77777777" w:rsidR="00C2746E" w:rsidRDefault="00C2746E" w:rsidP="00C2746E">
      <w:pPr>
        <w:pStyle w:val="ExampleURL"/>
      </w:pPr>
      <w:r>
        <w:t xml:space="preserve">          &lt;Item number="1"&gt;</w:t>
      </w:r>
    </w:p>
    <w:p w14:paraId="7EDB05BA" w14:textId="77777777" w:rsidR="00C2746E" w:rsidRDefault="00C2746E" w:rsidP="00C2746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3377ABFA" w14:textId="24518AF1" w:rsidR="00C2746E" w:rsidRDefault="00C2746E" w:rsidP="00C2746E">
      <w:pPr>
        <w:pStyle w:val="ExampleURL"/>
      </w:pPr>
      <w:r>
        <w:t xml:space="preserve">            &lt;Value number="1"&gt;</w:t>
      </w:r>
      <w:r w:rsidR="00AF6F2A" w:rsidRPr="0031468B">
        <w:t>1.3.12.2.1107.5.99.3.300000120313100759613000000</w:t>
      </w:r>
      <w:r w:rsidR="00AF6F2A">
        <w:t>60</w:t>
      </w:r>
      <w:r>
        <w:t>&lt;/value&gt;</w:t>
      </w:r>
    </w:p>
    <w:p w14:paraId="110D75F5" w14:textId="03E6A9A0" w:rsidR="00C2746E" w:rsidRDefault="00C2746E" w:rsidP="00C2746E">
      <w:pPr>
        <w:pStyle w:val="ExampleURL"/>
      </w:pPr>
      <w:r>
        <w:t xml:space="preserve">          &lt;/</w:t>
      </w:r>
      <w:proofErr w:type="spellStart"/>
      <w:r>
        <w:t>DicomAttribute</w:t>
      </w:r>
      <w:proofErr w:type="spellEnd"/>
      <w:r>
        <w:t>&gt;</w:t>
      </w:r>
    </w:p>
    <w:p w14:paraId="44E99E64" w14:textId="08DD4F44" w:rsidR="00AF6F2A" w:rsidRDefault="00AF6F2A" w:rsidP="00AF6F2A">
      <w:pPr>
        <w:pStyle w:val="ExampleURL"/>
      </w:pPr>
      <w:r>
        <w:t xml:space="preserve">          &lt;Item number="2”&gt;</w:t>
      </w:r>
    </w:p>
    <w:p w14:paraId="17ECBB5E" w14:textId="47AF05F0" w:rsidR="00AF6F2A" w:rsidRDefault="00AF6F2A" w:rsidP="00AF6F2A">
      <w:pPr>
        <w:pStyle w:val="ExampleURL"/>
      </w:pPr>
      <w:r>
        <w:t xml:space="preserve">          &lt;</w:t>
      </w:r>
      <w:proofErr w:type="spellStart"/>
      <w:r>
        <w:t>DicomAttribute</w:t>
      </w:r>
      <w:proofErr w:type="spellEnd"/>
      <w:r>
        <w:t xml:space="preserve"> Tag="00081197" VR="UI" Keyword="</w:t>
      </w:r>
      <w:proofErr w:type="spellStart"/>
      <w:r>
        <w:t>FailureReason</w:t>
      </w:r>
      <w:proofErr w:type="spellEnd"/>
      <w:r>
        <w:t>"&gt;</w:t>
      </w:r>
    </w:p>
    <w:p w14:paraId="6FDCCBA7" w14:textId="41761786" w:rsidR="00AF6F2A" w:rsidRDefault="00AF6F2A" w:rsidP="00AF6F2A">
      <w:pPr>
        <w:pStyle w:val="ExampleURL"/>
      </w:pPr>
      <w:r>
        <w:t xml:space="preserve">            &lt;Value number="2"&gt;274&lt;/value&gt;</w:t>
      </w:r>
    </w:p>
    <w:p w14:paraId="047DC2F4" w14:textId="77777777" w:rsidR="00AF6F2A" w:rsidRDefault="00AF6F2A" w:rsidP="00AF6F2A">
      <w:pPr>
        <w:pStyle w:val="ExampleURL"/>
      </w:pPr>
      <w:r>
        <w:lastRenderedPageBreak/>
        <w:t xml:space="preserve">          &lt;/</w:t>
      </w:r>
      <w:proofErr w:type="spellStart"/>
      <w:r>
        <w:t>DicomAttribute</w:t>
      </w:r>
      <w:proofErr w:type="spellEnd"/>
      <w:r>
        <w:t>&gt;</w:t>
      </w:r>
    </w:p>
    <w:p w14:paraId="4C72ED34" w14:textId="77777777" w:rsidR="00C2746E" w:rsidRDefault="00C2746E" w:rsidP="00C2746E">
      <w:pPr>
        <w:pStyle w:val="ExampleURL"/>
      </w:pPr>
      <w:r>
        <w:t xml:space="preserve">        &lt;/</w:t>
      </w:r>
      <w:proofErr w:type="spellStart"/>
      <w:r>
        <w:t>DicomAttribute</w:t>
      </w:r>
      <w:proofErr w:type="spellEnd"/>
      <w:r>
        <w:t>&gt;</w:t>
      </w:r>
    </w:p>
    <w:p w14:paraId="7002BC61" w14:textId="77777777" w:rsidR="00C2746E" w:rsidRDefault="00C2746E" w:rsidP="00C2746E">
      <w:pPr>
        <w:pStyle w:val="ExampleURL"/>
      </w:pPr>
      <w:r>
        <w:t xml:space="preserve">      &lt;/</w:t>
      </w:r>
      <w:proofErr w:type="spellStart"/>
      <w:r>
        <w:t>DicomAttribute</w:t>
      </w:r>
      <w:proofErr w:type="spellEnd"/>
      <w:r>
        <w:t>&gt;</w:t>
      </w:r>
    </w:p>
    <w:p w14:paraId="3401C2EF" w14:textId="77777777" w:rsidR="00C2746E" w:rsidRDefault="00C2746E" w:rsidP="00C2746E">
      <w:pPr>
        <w:pStyle w:val="ExampleURL"/>
      </w:pPr>
      <w:r>
        <w:t xml:space="preserve">    &lt;/</w:t>
      </w:r>
      <w:proofErr w:type="spellStart"/>
      <w:r>
        <w:t>DicomAttribute</w:t>
      </w:r>
      <w:proofErr w:type="spellEnd"/>
      <w:r>
        <w:t>&gt;</w:t>
      </w:r>
    </w:p>
    <w:p w14:paraId="5AF68398" w14:textId="77777777" w:rsidR="00C2746E" w:rsidRDefault="00C2746E" w:rsidP="00C2746E">
      <w:pPr>
        <w:pStyle w:val="ExampleURL"/>
      </w:pPr>
      <w:r>
        <w:t xml:space="preserve">  &lt;/</w:t>
      </w:r>
      <w:proofErr w:type="spellStart"/>
      <w:r>
        <w:t>DicomAttribute</w:t>
      </w:r>
      <w:proofErr w:type="spellEnd"/>
      <w:r>
        <w:t>&gt;</w:t>
      </w:r>
    </w:p>
    <w:p w14:paraId="594A60CD" w14:textId="0D0E8D95" w:rsidR="00800714" w:rsidRDefault="00800714" w:rsidP="00BF50BE">
      <w:pPr>
        <w:pStyle w:val="ExampleURL"/>
      </w:pPr>
      <w:r>
        <w:t>&lt;/</w:t>
      </w:r>
      <w:proofErr w:type="spellStart"/>
      <w:r>
        <w:t>NativeDicomModel</w:t>
      </w:r>
      <w:proofErr w:type="spellEnd"/>
      <w:r>
        <w:t>&gt;</w:t>
      </w:r>
    </w:p>
    <w:p w14:paraId="025A47F4" w14:textId="77777777" w:rsidR="00825292" w:rsidRDefault="00825292" w:rsidP="00BF50BE">
      <w:pPr>
        <w:pStyle w:val="ExampleURL"/>
      </w:pPr>
    </w:p>
    <w:p w14:paraId="2D585308" w14:textId="277E5C9C" w:rsidR="00825292" w:rsidRDefault="00825292" w:rsidP="00DB0718">
      <w:pPr>
        <w:pStyle w:val="Bullet0"/>
        <w:tabs>
          <w:tab w:val="clear" w:pos="360"/>
          <w:tab w:val="left" w:pos="284"/>
        </w:tabs>
        <w:ind w:left="0" w:hanging="7"/>
      </w:pPr>
      <w:r>
        <w:t>The Failed Study Instance Sequence (0008,xxx7) has the same structure as the Referenced Study Instance Sequence, except that it adds a Failure Reason (0008,1197) to each Referenced SOP Instance UID, indicating why the origin server could not commit to safely store the referenced SOP Instance.</w:t>
      </w:r>
    </w:p>
    <w:p w14:paraId="16F5BDBB" w14:textId="77777777" w:rsidR="003D7BB6" w:rsidRPr="00F64160" w:rsidRDefault="003D7BB6" w:rsidP="00BF50BE">
      <w:pPr>
        <w:pStyle w:val="ExampleURL"/>
      </w:pPr>
    </w:p>
    <w:p w14:paraId="551310AE" w14:textId="3F861B97" w:rsidR="003D7BB6" w:rsidRDefault="003D7BB6" w:rsidP="003D7BB6">
      <w:pPr>
        <w:pStyle w:val="Heading2"/>
      </w:pPr>
      <w:bookmarkStart w:id="78" w:name="_Toc138086611"/>
      <w:r w:rsidRPr="00F64160">
        <w:t>B.</w:t>
      </w:r>
      <w:r w:rsidR="00800714">
        <w:t>x3</w:t>
      </w:r>
      <w:r w:rsidRPr="00F64160">
        <w:tab/>
        <w:t xml:space="preserve">Request </w:t>
      </w:r>
      <w:r w:rsidR="002445D5">
        <w:t xml:space="preserve">Storage </w:t>
      </w:r>
      <w:r w:rsidRPr="00F64160">
        <w:t>Commit</w:t>
      </w:r>
      <w:r w:rsidR="002445D5">
        <w:t>ment</w:t>
      </w:r>
      <w:r w:rsidRPr="00F64160">
        <w:t xml:space="preserve"> with HTTP Multipart Request for </w:t>
      </w:r>
      <w:r w:rsidR="009D0505">
        <w:t xml:space="preserve">Instances from </w:t>
      </w:r>
      <w:r w:rsidRPr="00F64160">
        <w:t>Multiple Studies</w:t>
      </w:r>
      <w:bookmarkEnd w:id="78"/>
    </w:p>
    <w:p w14:paraId="16DD44AD" w14:textId="7834801A" w:rsidR="00F73549" w:rsidRDefault="00F73549" w:rsidP="00F73549">
      <w:r>
        <w:t>This example has the same intent as B.x2, but differs in having a multipart request, and the SOP Instances belonging to different studies.</w:t>
      </w:r>
    </w:p>
    <w:p w14:paraId="1123637A" w14:textId="2B3C6ACD" w:rsidR="00F73549" w:rsidRPr="00F73549" w:rsidRDefault="00F73549" w:rsidP="00DB0718">
      <w:r>
        <w:t>Step 1:</w:t>
      </w:r>
    </w:p>
    <w:p w14:paraId="7D2A6383" w14:textId="0D97BDAD" w:rsidR="00800714" w:rsidRDefault="00800714" w:rsidP="00BF50BE">
      <w:pPr>
        <w:pStyle w:val="ExampleURL"/>
      </w:pPr>
      <w:r>
        <w:rPr>
          <w:b/>
          <w:bCs/>
        </w:rPr>
        <w:t>POST</w:t>
      </w:r>
      <w:r>
        <w:t xml:space="preserve"> /radiology/commit</w:t>
      </w:r>
      <w:r w:rsidR="00406831">
        <w:t>ment-requests/1.1.99999.20220901</w:t>
      </w:r>
      <w:r>
        <w:t xml:space="preserve"> </w:t>
      </w:r>
      <w:r>
        <w:rPr>
          <w:b/>
          <w:bCs/>
        </w:rPr>
        <w:t>HTTP/1.1</w:t>
      </w:r>
    </w:p>
    <w:p w14:paraId="5E388502" w14:textId="77777777" w:rsidR="00800714" w:rsidRDefault="00800714" w:rsidP="00BF50BE">
      <w:pPr>
        <w:pStyle w:val="ExampleURL"/>
      </w:pPr>
      <w:r>
        <w:rPr>
          <w:b/>
          <w:bCs/>
        </w:rPr>
        <w:t>Host:</w:t>
      </w:r>
      <w:r>
        <w:t xml:space="preserve"> www.hospital-stmarco</w:t>
      </w:r>
    </w:p>
    <w:p w14:paraId="395397A3" w14:textId="77777777" w:rsidR="00800714" w:rsidRDefault="00800714" w:rsidP="00BF50BE">
      <w:pPr>
        <w:pStyle w:val="ExampleURL"/>
      </w:pPr>
      <w:r>
        <w:rPr>
          <w:b/>
          <w:bCs/>
        </w:rPr>
        <w:t>Content-Type:</w:t>
      </w:r>
      <w:r>
        <w:t xml:space="preserve"> multipart/related; type="application/</w:t>
      </w:r>
      <w:proofErr w:type="spellStart"/>
      <w:r>
        <w:t>dicom+xml</w:t>
      </w:r>
      <w:proofErr w:type="spellEnd"/>
      <w:r>
        <w:t>"; boundary=MESSAGEBOUNDARY</w:t>
      </w:r>
    </w:p>
    <w:p w14:paraId="56ED0FFF" w14:textId="64969664" w:rsidR="00800714" w:rsidRDefault="00800714" w:rsidP="00BF50BE">
      <w:pPr>
        <w:pStyle w:val="ExampleURL"/>
      </w:pPr>
    </w:p>
    <w:p w14:paraId="5F8B83EC" w14:textId="77777777" w:rsidR="00800714" w:rsidRDefault="00800714" w:rsidP="00BF50BE">
      <w:pPr>
        <w:pStyle w:val="ExampleURL"/>
      </w:pPr>
      <w:r>
        <w:t>--MESSAGEBOUNDARY</w:t>
      </w:r>
    </w:p>
    <w:p w14:paraId="0650F038" w14:textId="77777777" w:rsidR="00800714" w:rsidRDefault="00800714" w:rsidP="00BF50BE">
      <w:pPr>
        <w:pStyle w:val="ExampleURL"/>
      </w:pPr>
      <w:r>
        <w:t>&lt;?xml version="1.0" encoding="UTF-8"?&gt;</w:t>
      </w:r>
    </w:p>
    <w:p w14:paraId="6A1C5501" w14:textId="77777777" w:rsidR="00800714" w:rsidRDefault="00800714" w:rsidP="00BF50BE">
      <w:pPr>
        <w:pStyle w:val="ExampleURL"/>
      </w:pPr>
      <w:r>
        <w:t>&lt;</w:t>
      </w:r>
      <w:proofErr w:type="spellStart"/>
      <w:r>
        <w:t>NativeDicomModel</w:t>
      </w:r>
      <w:proofErr w:type="spellEnd"/>
      <w:r>
        <w:t>&gt;</w:t>
      </w:r>
    </w:p>
    <w:p w14:paraId="44248016" w14:textId="3A699AC0" w:rsidR="00800714" w:rsidRDefault="00800714" w:rsidP="00BF50BE">
      <w:pPr>
        <w:pStyle w:val="ExampleURL"/>
      </w:pPr>
      <w:r>
        <w:t xml:space="preserve">  &lt;</w:t>
      </w:r>
      <w:proofErr w:type="spellStart"/>
      <w:r>
        <w:t>DicomAttribute</w:t>
      </w:r>
      <w:proofErr w:type="spellEnd"/>
      <w:r>
        <w:t xml:space="preserve"> Tag="0008XXX1" VR="SQ" </w:t>
      </w:r>
      <w:r w:rsidR="00615D74">
        <w:t>K</w:t>
      </w:r>
      <w:r>
        <w:t>eyword="</w:t>
      </w:r>
      <w:proofErr w:type="spellStart"/>
      <w:r>
        <w:t>ReferencedStudyInstanceSequence</w:t>
      </w:r>
      <w:proofErr w:type="spellEnd"/>
      <w:r>
        <w:t>"&gt;</w:t>
      </w:r>
    </w:p>
    <w:p w14:paraId="4752A9F4" w14:textId="77777777" w:rsidR="00800714" w:rsidRDefault="00800714" w:rsidP="00BF50BE">
      <w:pPr>
        <w:pStyle w:val="ExampleURL"/>
      </w:pPr>
      <w:r>
        <w:t xml:space="preserve">    &lt;Item number="1"&gt;</w:t>
      </w:r>
    </w:p>
    <w:p w14:paraId="494EC6F0" w14:textId="72C4A776"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6E32C219" w14:textId="77777777" w:rsidR="00800714" w:rsidRDefault="00800714" w:rsidP="00BF50BE">
      <w:pPr>
        <w:pStyle w:val="ExampleURL"/>
      </w:pPr>
      <w:r>
        <w:t xml:space="preserve">      &lt;Value number="1"&gt;1.2.250.1.59.40211.12345678.678910&lt;/value&gt;</w:t>
      </w:r>
    </w:p>
    <w:p w14:paraId="2C4D1BEA" w14:textId="77777777" w:rsidR="00800714" w:rsidRDefault="00800714" w:rsidP="00BF50BE">
      <w:pPr>
        <w:pStyle w:val="ExampleURL"/>
      </w:pPr>
      <w:r>
        <w:t xml:space="preserve">    &lt;/</w:t>
      </w:r>
      <w:proofErr w:type="spellStart"/>
      <w:r>
        <w:t>DicomAttribute</w:t>
      </w:r>
      <w:proofErr w:type="spellEnd"/>
      <w:r>
        <w:t>&gt;</w:t>
      </w:r>
    </w:p>
    <w:p w14:paraId="2534A9F7" w14:textId="2840FF56" w:rsidR="00800714" w:rsidRDefault="00800714" w:rsidP="00BF50BE">
      <w:pPr>
        <w:pStyle w:val="ExampleURL"/>
      </w:pPr>
      <w:r>
        <w:t xml:space="preserve">    &lt;</w:t>
      </w:r>
      <w:proofErr w:type="spellStart"/>
      <w:r>
        <w:t>DicomAttribute</w:t>
      </w:r>
      <w:proofErr w:type="spellEnd"/>
      <w:r>
        <w:t xml:space="preserve"> Tag="0008XXX3" VR="SQ" </w:t>
      </w:r>
      <w:r w:rsidR="00615D74">
        <w:t>K</w:t>
      </w:r>
      <w:r>
        <w:t>eyword="</w:t>
      </w:r>
      <w:proofErr w:type="spellStart"/>
      <w:r>
        <w:t>ReferencedSeriesInstanceSequence</w:t>
      </w:r>
      <w:proofErr w:type="spellEnd"/>
      <w:r>
        <w:t>"&gt;</w:t>
      </w:r>
    </w:p>
    <w:p w14:paraId="706926EB" w14:textId="77777777" w:rsidR="00800714" w:rsidRDefault="00800714" w:rsidP="00BF50BE">
      <w:pPr>
        <w:pStyle w:val="ExampleURL"/>
      </w:pPr>
      <w:r>
        <w:t xml:space="preserve">      &lt;Item number="1"&gt;</w:t>
      </w:r>
    </w:p>
    <w:p w14:paraId="0D06FC70" w14:textId="102A8352"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600EF9ED" w14:textId="77777777" w:rsidR="00800714" w:rsidRDefault="00800714" w:rsidP="00BF50BE">
      <w:pPr>
        <w:pStyle w:val="ExampleURL"/>
      </w:pPr>
      <w:r>
        <w:tab/>
      </w:r>
      <w:r>
        <w:tab/>
      </w:r>
      <w:r>
        <w:tab/>
        <w:t>&lt;Value number="1"&gt;1.2.250.1.59.40211.789001276.14556172.67789&lt;/value&gt;</w:t>
      </w:r>
    </w:p>
    <w:p w14:paraId="3996DD81" w14:textId="77777777" w:rsidR="00800714" w:rsidRDefault="00800714" w:rsidP="00BF50BE">
      <w:pPr>
        <w:pStyle w:val="ExampleURL"/>
      </w:pPr>
      <w:r>
        <w:t xml:space="preserve">      &lt;/</w:t>
      </w:r>
      <w:proofErr w:type="spellStart"/>
      <w:r>
        <w:t>DicomAttribute</w:t>
      </w:r>
      <w:proofErr w:type="spellEnd"/>
      <w:r>
        <w:t>&gt;</w:t>
      </w:r>
    </w:p>
    <w:p w14:paraId="6BBC609F" w14:textId="1A1E651E" w:rsidR="00800714" w:rsidRDefault="00800714" w:rsidP="00BF50BE">
      <w:pPr>
        <w:pStyle w:val="ExampleURL"/>
      </w:pPr>
      <w:r>
        <w:t xml:space="preserve">      &lt;</w:t>
      </w:r>
      <w:proofErr w:type="spellStart"/>
      <w:r>
        <w:t>DicomAttribute</w:t>
      </w:r>
      <w:proofErr w:type="spellEnd"/>
      <w:r>
        <w:t xml:space="preserve"> Tag="0008XXX5" VR="SQ" </w:t>
      </w:r>
      <w:r w:rsidR="00615D74">
        <w:t>K</w:t>
      </w:r>
      <w:r>
        <w:t>eyword="</w:t>
      </w:r>
      <w:proofErr w:type="spellStart"/>
      <w:r>
        <w:t>ReferencedSOPClassSequence</w:t>
      </w:r>
      <w:proofErr w:type="spellEnd"/>
      <w:r>
        <w:t>"&gt;</w:t>
      </w:r>
    </w:p>
    <w:p w14:paraId="34D3ADE5" w14:textId="77777777" w:rsidR="00800714" w:rsidRDefault="00800714" w:rsidP="00BF50BE">
      <w:pPr>
        <w:pStyle w:val="ExampleURL"/>
      </w:pPr>
      <w:r>
        <w:t xml:space="preserve">        &lt;Item number="1"&gt;</w:t>
      </w:r>
    </w:p>
    <w:p w14:paraId="37C30707" w14:textId="554A0A29" w:rsidR="00800714" w:rsidRDefault="00800714" w:rsidP="00BF50B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4FF17368" w14:textId="77777777" w:rsidR="00800714" w:rsidRDefault="00800714" w:rsidP="00BF50BE">
      <w:pPr>
        <w:pStyle w:val="ExampleURL"/>
      </w:pPr>
      <w:r>
        <w:tab/>
        <w:t xml:space="preserve">  &lt;Value number="1"&gt;1.2.840.10008.5.1.4.1.1.4&lt;/value&gt;</w:t>
      </w:r>
    </w:p>
    <w:p w14:paraId="7CE52AC7" w14:textId="77777777" w:rsidR="00800714" w:rsidRDefault="00800714" w:rsidP="00BF50BE">
      <w:pPr>
        <w:pStyle w:val="ExampleURL"/>
      </w:pPr>
      <w:r>
        <w:tab/>
        <w:t xml:space="preserve"> &lt;/</w:t>
      </w:r>
      <w:proofErr w:type="spellStart"/>
      <w:r>
        <w:t>DicomAttribute</w:t>
      </w:r>
      <w:proofErr w:type="spellEnd"/>
      <w:r>
        <w:t>&gt;</w:t>
      </w:r>
    </w:p>
    <w:p w14:paraId="7EA717DD" w14:textId="2532F515" w:rsidR="00800714" w:rsidRDefault="00800714" w:rsidP="00BF50BE">
      <w:pPr>
        <w:pStyle w:val="ExampleURL"/>
      </w:pPr>
      <w:r>
        <w:t xml:space="preserve">        &lt;</w:t>
      </w:r>
      <w:proofErr w:type="spellStart"/>
      <w:r>
        <w:t>DicomAttribute</w:t>
      </w:r>
      <w:proofErr w:type="spellEnd"/>
      <w:r>
        <w:t xml:space="preserve"> Tag="0008XXX6" VR="SQ" </w:t>
      </w:r>
      <w:r w:rsidR="00615D74">
        <w:t>K</w:t>
      </w:r>
      <w:r>
        <w:t>eyword="</w:t>
      </w:r>
      <w:proofErr w:type="spellStart"/>
      <w:r>
        <w:t>ReferencedSOPInstanceSequence</w:t>
      </w:r>
      <w:proofErr w:type="spellEnd"/>
      <w:r>
        <w:t>"&gt;</w:t>
      </w:r>
    </w:p>
    <w:p w14:paraId="6B4B77FD" w14:textId="77777777" w:rsidR="00800714" w:rsidRDefault="00800714" w:rsidP="00BF50BE">
      <w:pPr>
        <w:pStyle w:val="ExampleURL"/>
      </w:pPr>
      <w:r>
        <w:t xml:space="preserve">          &lt;Item number="1"&gt;</w:t>
      </w:r>
    </w:p>
    <w:p w14:paraId="494704BE" w14:textId="5585AB0E"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448DD327" w14:textId="067AE9C3" w:rsidR="00800714" w:rsidRDefault="00800714" w:rsidP="00BF50BE">
      <w:pPr>
        <w:pStyle w:val="ExampleURL"/>
      </w:pPr>
      <w:r>
        <w:t xml:space="preserve">            &lt;Value number="1"&gt;</w:t>
      </w:r>
      <w:r w:rsidR="00F62ADB" w:rsidRPr="00F62ADB">
        <w:t>1.3.12.2.1107.5.99.3.30000012031310075961300000059</w:t>
      </w:r>
      <w:r>
        <w:t>&lt;/value&gt;</w:t>
      </w:r>
    </w:p>
    <w:p w14:paraId="29F5AF77" w14:textId="3D7C2C22" w:rsidR="00800714" w:rsidRDefault="00800714" w:rsidP="00513EA5">
      <w:pPr>
        <w:pStyle w:val="ExampleURL"/>
      </w:pPr>
      <w:r>
        <w:t xml:space="preserve">          &lt;/</w:t>
      </w:r>
      <w:proofErr w:type="spellStart"/>
      <w:r>
        <w:t>DicomAttribute</w:t>
      </w:r>
      <w:proofErr w:type="spellEnd"/>
      <w:r>
        <w:t>&gt;</w:t>
      </w:r>
    </w:p>
    <w:p w14:paraId="5159272B" w14:textId="77777777" w:rsidR="00800714" w:rsidRDefault="00800714" w:rsidP="00BF50BE">
      <w:pPr>
        <w:pStyle w:val="ExampleURL"/>
      </w:pPr>
      <w:r>
        <w:t xml:space="preserve">        &lt;/</w:t>
      </w:r>
      <w:proofErr w:type="spellStart"/>
      <w:r>
        <w:t>DicomAttribute</w:t>
      </w:r>
      <w:proofErr w:type="spellEnd"/>
      <w:r>
        <w:t>&gt;</w:t>
      </w:r>
    </w:p>
    <w:p w14:paraId="1B603843" w14:textId="77777777" w:rsidR="00800714" w:rsidRDefault="00800714" w:rsidP="00BF50BE">
      <w:pPr>
        <w:pStyle w:val="ExampleURL"/>
      </w:pPr>
      <w:r>
        <w:t xml:space="preserve">      &lt;/</w:t>
      </w:r>
      <w:proofErr w:type="spellStart"/>
      <w:r>
        <w:t>DicomAttribute</w:t>
      </w:r>
      <w:proofErr w:type="spellEnd"/>
      <w:r>
        <w:t>&gt;</w:t>
      </w:r>
    </w:p>
    <w:p w14:paraId="237A77ED" w14:textId="77777777" w:rsidR="00800714" w:rsidRDefault="00800714" w:rsidP="00BF50BE">
      <w:pPr>
        <w:pStyle w:val="ExampleURL"/>
      </w:pPr>
      <w:r>
        <w:t xml:space="preserve">    &lt;/</w:t>
      </w:r>
      <w:proofErr w:type="spellStart"/>
      <w:r>
        <w:t>DicomAttribute</w:t>
      </w:r>
      <w:proofErr w:type="spellEnd"/>
      <w:r>
        <w:t>&gt;</w:t>
      </w:r>
    </w:p>
    <w:p w14:paraId="3479A48E" w14:textId="77777777" w:rsidR="00800714" w:rsidRDefault="00800714" w:rsidP="00BF50BE">
      <w:pPr>
        <w:pStyle w:val="ExampleURL"/>
      </w:pPr>
      <w:r>
        <w:t xml:space="preserve">  &lt;/</w:t>
      </w:r>
      <w:proofErr w:type="spellStart"/>
      <w:r>
        <w:t>DicomAttribute</w:t>
      </w:r>
      <w:proofErr w:type="spellEnd"/>
      <w:r>
        <w:t>&gt;</w:t>
      </w:r>
    </w:p>
    <w:p w14:paraId="39AAA77D" w14:textId="77777777" w:rsidR="00800714" w:rsidRDefault="00800714" w:rsidP="00BF50BE">
      <w:pPr>
        <w:pStyle w:val="ExampleURL"/>
      </w:pPr>
      <w:r>
        <w:t>&lt;/</w:t>
      </w:r>
      <w:proofErr w:type="spellStart"/>
      <w:r>
        <w:t>NativeDicomModel</w:t>
      </w:r>
      <w:proofErr w:type="spellEnd"/>
      <w:r>
        <w:t>&gt;</w:t>
      </w:r>
    </w:p>
    <w:p w14:paraId="62E84053" w14:textId="77777777" w:rsidR="00800714" w:rsidRDefault="00800714" w:rsidP="00BF50BE">
      <w:pPr>
        <w:pStyle w:val="ExampleURL"/>
      </w:pPr>
      <w:r>
        <w:t>--MESSAGEBOUNDARY</w:t>
      </w:r>
    </w:p>
    <w:p w14:paraId="02F888CC" w14:textId="77777777" w:rsidR="00800714" w:rsidRDefault="00800714" w:rsidP="00BF50BE">
      <w:pPr>
        <w:pStyle w:val="ExampleURL"/>
      </w:pPr>
      <w:r>
        <w:t>&lt;?xml version="1.0" encoding="UTF-8"?&gt;</w:t>
      </w:r>
    </w:p>
    <w:p w14:paraId="13A4A904" w14:textId="77777777" w:rsidR="00800714" w:rsidRDefault="00800714" w:rsidP="00BF50BE">
      <w:pPr>
        <w:pStyle w:val="ExampleURL"/>
      </w:pPr>
      <w:r>
        <w:t>&lt;</w:t>
      </w:r>
      <w:proofErr w:type="spellStart"/>
      <w:r>
        <w:t>NativeDicomModel</w:t>
      </w:r>
      <w:proofErr w:type="spellEnd"/>
      <w:r>
        <w:t>&gt;</w:t>
      </w:r>
    </w:p>
    <w:p w14:paraId="237B0B16" w14:textId="55DE23B2" w:rsidR="00800714" w:rsidRDefault="00800714" w:rsidP="00BF50BE">
      <w:pPr>
        <w:pStyle w:val="ExampleURL"/>
      </w:pPr>
      <w:r>
        <w:t xml:space="preserve">  &lt;</w:t>
      </w:r>
      <w:proofErr w:type="spellStart"/>
      <w:r>
        <w:t>DicomAttribute</w:t>
      </w:r>
      <w:proofErr w:type="spellEnd"/>
      <w:r>
        <w:t xml:space="preserve"> Tag="0008XXX1" VR="SQ" </w:t>
      </w:r>
      <w:r w:rsidR="00615D74">
        <w:t>K</w:t>
      </w:r>
      <w:r>
        <w:t>eyword="</w:t>
      </w:r>
      <w:proofErr w:type="spellStart"/>
      <w:r>
        <w:t>ReferencedStudyInstanceSequence</w:t>
      </w:r>
      <w:proofErr w:type="spellEnd"/>
      <w:r>
        <w:t>"&gt;</w:t>
      </w:r>
    </w:p>
    <w:p w14:paraId="42651954" w14:textId="77777777" w:rsidR="00800714" w:rsidRDefault="00800714" w:rsidP="00BF50BE">
      <w:pPr>
        <w:pStyle w:val="ExampleURL"/>
      </w:pPr>
      <w:r>
        <w:t xml:space="preserve">    &lt;Item number="1"&gt;</w:t>
      </w:r>
    </w:p>
    <w:p w14:paraId="3B8994E7" w14:textId="75A43349"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28223AEF" w14:textId="77777777" w:rsidR="00800714" w:rsidRDefault="00800714" w:rsidP="00BF50BE">
      <w:pPr>
        <w:pStyle w:val="ExampleURL"/>
      </w:pPr>
      <w:r>
        <w:t xml:space="preserve">      &lt;Value number="1"&gt;1.2.250.1.59.40211.12345678.678911&lt;/value&gt;</w:t>
      </w:r>
    </w:p>
    <w:p w14:paraId="443BB492" w14:textId="77777777" w:rsidR="00800714" w:rsidRDefault="00800714" w:rsidP="00BF50BE">
      <w:pPr>
        <w:pStyle w:val="ExampleURL"/>
      </w:pPr>
      <w:r>
        <w:t xml:space="preserve">    &lt;/</w:t>
      </w:r>
      <w:proofErr w:type="spellStart"/>
      <w:r>
        <w:t>DicomAttribute</w:t>
      </w:r>
      <w:proofErr w:type="spellEnd"/>
      <w:r>
        <w:t>&gt;</w:t>
      </w:r>
    </w:p>
    <w:p w14:paraId="418B2566" w14:textId="1EB19B28" w:rsidR="00800714" w:rsidRDefault="00800714" w:rsidP="00BF50BE">
      <w:pPr>
        <w:pStyle w:val="ExampleURL"/>
      </w:pPr>
      <w:r>
        <w:t xml:space="preserve">    &lt;</w:t>
      </w:r>
      <w:proofErr w:type="spellStart"/>
      <w:r>
        <w:t>DicomAttribute</w:t>
      </w:r>
      <w:proofErr w:type="spellEnd"/>
      <w:r>
        <w:t xml:space="preserve"> Tag="0008XXX3" VR="SQ" </w:t>
      </w:r>
      <w:r w:rsidR="00615D74">
        <w:t>K</w:t>
      </w:r>
      <w:r>
        <w:t>eyword="</w:t>
      </w:r>
      <w:proofErr w:type="spellStart"/>
      <w:r>
        <w:t>ReferencedSeriesInstanceSequence</w:t>
      </w:r>
      <w:proofErr w:type="spellEnd"/>
      <w:r>
        <w:t>"&gt;</w:t>
      </w:r>
    </w:p>
    <w:p w14:paraId="12268429" w14:textId="77777777" w:rsidR="00800714" w:rsidRDefault="00800714" w:rsidP="00BF50BE">
      <w:pPr>
        <w:pStyle w:val="ExampleURL"/>
      </w:pPr>
      <w:r>
        <w:t xml:space="preserve">      &lt;Item number="1"&gt;</w:t>
      </w:r>
    </w:p>
    <w:p w14:paraId="6AA8E505" w14:textId="5E33330A"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6C66DFA2" w14:textId="77777777" w:rsidR="00800714" w:rsidRDefault="00800714" w:rsidP="00BF50BE">
      <w:pPr>
        <w:pStyle w:val="ExampleURL"/>
      </w:pPr>
      <w:r>
        <w:tab/>
      </w:r>
      <w:r>
        <w:tab/>
      </w:r>
      <w:r>
        <w:tab/>
        <w:t>&lt;Value number="1"&gt;1.2.250.1.59.40211.789001276.14556172.68856&lt;/value&gt;</w:t>
      </w:r>
    </w:p>
    <w:p w14:paraId="419E3C7E" w14:textId="77777777" w:rsidR="00800714" w:rsidRDefault="00800714" w:rsidP="00BF50BE">
      <w:pPr>
        <w:pStyle w:val="ExampleURL"/>
      </w:pPr>
      <w:r>
        <w:t xml:space="preserve">      &lt;/</w:t>
      </w:r>
      <w:proofErr w:type="spellStart"/>
      <w:r>
        <w:t>DicomAttribute</w:t>
      </w:r>
      <w:proofErr w:type="spellEnd"/>
      <w:r>
        <w:t>&gt;</w:t>
      </w:r>
    </w:p>
    <w:p w14:paraId="6E838450" w14:textId="0F8B6086" w:rsidR="00800714" w:rsidRDefault="00800714" w:rsidP="00BF50BE">
      <w:pPr>
        <w:pStyle w:val="ExampleURL"/>
      </w:pPr>
      <w:r>
        <w:t xml:space="preserve">      &lt;</w:t>
      </w:r>
      <w:proofErr w:type="spellStart"/>
      <w:r>
        <w:t>DicomAttribute</w:t>
      </w:r>
      <w:proofErr w:type="spellEnd"/>
      <w:r>
        <w:t xml:space="preserve"> Tag="0008XXX5" VR="SQ" </w:t>
      </w:r>
      <w:r w:rsidR="00615D74">
        <w:t>K</w:t>
      </w:r>
      <w:r>
        <w:t>eyword="</w:t>
      </w:r>
      <w:proofErr w:type="spellStart"/>
      <w:r>
        <w:t>ReferencedSOPClassSequence</w:t>
      </w:r>
      <w:proofErr w:type="spellEnd"/>
      <w:r>
        <w:t>"&gt;</w:t>
      </w:r>
    </w:p>
    <w:p w14:paraId="4677E966" w14:textId="77777777" w:rsidR="00800714" w:rsidRDefault="00800714" w:rsidP="00BF50BE">
      <w:pPr>
        <w:pStyle w:val="ExampleURL"/>
      </w:pPr>
      <w:r>
        <w:t xml:space="preserve">        &lt;Item number="1"&gt;</w:t>
      </w:r>
    </w:p>
    <w:p w14:paraId="0141BD1C" w14:textId="013FDA15" w:rsidR="00800714" w:rsidRDefault="00800714" w:rsidP="00BF50B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5200807C" w14:textId="77777777" w:rsidR="00800714" w:rsidRDefault="00800714" w:rsidP="00BF50BE">
      <w:pPr>
        <w:pStyle w:val="ExampleURL"/>
      </w:pPr>
      <w:r>
        <w:tab/>
        <w:t xml:space="preserve">  &lt;Value number="1"&gt;1.2.840.10008.5.1.4.1.1.4&lt;/value&gt;</w:t>
      </w:r>
    </w:p>
    <w:p w14:paraId="784E006B" w14:textId="77777777" w:rsidR="00800714" w:rsidRDefault="00800714" w:rsidP="00BF50BE">
      <w:pPr>
        <w:pStyle w:val="ExampleURL"/>
      </w:pPr>
      <w:r>
        <w:lastRenderedPageBreak/>
        <w:tab/>
        <w:t xml:space="preserve"> &lt;/</w:t>
      </w:r>
      <w:proofErr w:type="spellStart"/>
      <w:r>
        <w:t>DicomAttribute</w:t>
      </w:r>
      <w:proofErr w:type="spellEnd"/>
      <w:r>
        <w:t>&gt;</w:t>
      </w:r>
    </w:p>
    <w:p w14:paraId="6372F956" w14:textId="35564770" w:rsidR="00800714" w:rsidRDefault="00800714" w:rsidP="00BF50BE">
      <w:pPr>
        <w:pStyle w:val="ExampleURL"/>
      </w:pPr>
      <w:r>
        <w:t xml:space="preserve">        &lt;</w:t>
      </w:r>
      <w:proofErr w:type="spellStart"/>
      <w:r>
        <w:t>DicomAttribute</w:t>
      </w:r>
      <w:proofErr w:type="spellEnd"/>
      <w:r>
        <w:t xml:space="preserve"> Tag="0008XXX6" VR="SQ" </w:t>
      </w:r>
      <w:r w:rsidR="00615D74">
        <w:t>K</w:t>
      </w:r>
      <w:r>
        <w:t>eyword="</w:t>
      </w:r>
      <w:proofErr w:type="spellStart"/>
      <w:r>
        <w:t>ReferencedSOPInstanceSequence</w:t>
      </w:r>
      <w:proofErr w:type="spellEnd"/>
      <w:r>
        <w:t>"&gt;</w:t>
      </w:r>
    </w:p>
    <w:p w14:paraId="4CD44ACF" w14:textId="77777777" w:rsidR="00800714" w:rsidRDefault="00800714" w:rsidP="00BF50BE">
      <w:pPr>
        <w:pStyle w:val="ExampleURL"/>
      </w:pPr>
      <w:r>
        <w:t xml:space="preserve">          &lt;Item number="1"&gt;</w:t>
      </w:r>
    </w:p>
    <w:p w14:paraId="0746B6A1" w14:textId="40DC829D"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3ED8E048" w14:textId="2AE5C5CF" w:rsidR="00800714" w:rsidRDefault="00800714" w:rsidP="00BF50BE">
      <w:pPr>
        <w:pStyle w:val="ExampleURL"/>
      </w:pPr>
      <w:r>
        <w:t xml:space="preserve">            &lt;Value number="1"&gt;</w:t>
      </w:r>
      <w:r w:rsidR="00F62ADB" w:rsidRPr="0031468B">
        <w:t>1.3.12.2.1107.5.99.3.300000120313100759613000000</w:t>
      </w:r>
      <w:r w:rsidR="00F62ADB">
        <w:t>60</w:t>
      </w:r>
      <w:r>
        <w:t>&lt;/value&gt;</w:t>
      </w:r>
    </w:p>
    <w:p w14:paraId="212100ED" w14:textId="77777777" w:rsidR="00800714" w:rsidRDefault="00800714" w:rsidP="00BF50BE">
      <w:pPr>
        <w:pStyle w:val="ExampleURL"/>
      </w:pPr>
      <w:r>
        <w:t xml:space="preserve">          &lt;/</w:t>
      </w:r>
      <w:proofErr w:type="spellStart"/>
      <w:r>
        <w:t>DicomAttribute</w:t>
      </w:r>
      <w:proofErr w:type="spellEnd"/>
      <w:r>
        <w:t>&gt;</w:t>
      </w:r>
    </w:p>
    <w:p w14:paraId="05ADFD93" w14:textId="77777777" w:rsidR="00800714" w:rsidRDefault="00800714" w:rsidP="00BF50BE">
      <w:pPr>
        <w:pStyle w:val="ExampleURL"/>
      </w:pPr>
      <w:r>
        <w:t xml:space="preserve">        &lt;/</w:t>
      </w:r>
      <w:proofErr w:type="spellStart"/>
      <w:r>
        <w:t>DicomAttribute</w:t>
      </w:r>
      <w:proofErr w:type="spellEnd"/>
      <w:r>
        <w:t>&gt;</w:t>
      </w:r>
    </w:p>
    <w:p w14:paraId="4C81ACC1" w14:textId="77777777" w:rsidR="00800714" w:rsidRDefault="00800714" w:rsidP="00BF50BE">
      <w:pPr>
        <w:pStyle w:val="ExampleURL"/>
      </w:pPr>
      <w:r>
        <w:t xml:space="preserve">      &lt;/</w:t>
      </w:r>
      <w:proofErr w:type="spellStart"/>
      <w:r>
        <w:t>DicomAttribute</w:t>
      </w:r>
      <w:proofErr w:type="spellEnd"/>
      <w:r>
        <w:t>&gt;</w:t>
      </w:r>
    </w:p>
    <w:p w14:paraId="4C79958E" w14:textId="77777777" w:rsidR="00800714" w:rsidRDefault="00800714" w:rsidP="00BF50BE">
      <w:pPr>
        <w:pStyle w:val="ExampleURL"/>
      </w:pPr>
      <w:r>
        <w:t xml:space="preserve">    &lt;/</w:t>
      </w:r>
      <w:proofErr w:type="spellStart"/>
      <w:r>
        <w:t>DicomAttribute</w:t>
      </w:r>
      <w:proofErr w:type="spellEnd"/>
      <w:r>
        <w:t>&gt;</w:t>
      </w:r>
    </w:p>
    <w:p w14:paraId="038C427E" w14:textId="77777777" w:rsidR="00800714" w:rsidRDefault="00800714" w:rsidP="00BF50BE">
      <w:pPr>
        <w:pStyle w:val="ExampleURL"/>
      </w:pPr>
      <w:r>
        <w:t xml:space="preserve">  &lt;/</w:t>
      </w:r>
      <w:proofErr w:type="spellStart"/>
      <w:r>
        <w:t>DicomAttribute</w:t>
      </w:r>
      <w:proofErr w:type="spellEnd"/>
      <w:r>
        <w:t>&gt;</w:t>
      </w:r>
    </w:p>
    <w:p w14:paraId="36DF9F6F" w14:textId="77777777" w:rsidR="00800714" w:rsidRDefault="00800714" w:rsidP="00BF50BE">
      <w:pPr>
        <w:pStyle w:val="ExampleURL"/>
      </w:pPr>
      <w:r>
        <w:t>&lt;/</w:t>
      </w:r>
      <w:proofErr w:type="spellStart"/>
      <w:r>
        <w:t>NativeDicomModel</w:t>
      </w:r>
      <w:proofErr w:type="spellEnd"/>
      <w:r>
        <w:t>&gt;</w:t>
      </w:r>
    </w:p>
    <w:p w14:paraId="3BF43FFD" w14:textId="77777777" w:rsidR="00800714" w:rsidRDefault="00800714" w:rsidP="00BF50BE">
      <w:pPr>
        <w:pStyle w:val="ExampleURL"/>
      </w:pPr>
      <w:r>
        <w:t>--MESSAGEBOUNDARY</w:t>
      </w:r>
    </w:p>
    <w:p w14:paraId="295A7181" w14:textId="73ED0EA6" w:rsidR="00615D74" w:rsidRDefault="00615D74" w:rsidP="00BF50BE">
      <w:pPr>
        <w:pStyle w:val="ExampleURL"/>
      </w:pPr>
    </w:p>
    <w:p w14:paraId="6857E1F9" w14:textId="551DE300" w:rsidR="00615D74" w:rsidRDefault="00615D74" w:rsidP="00DB0718">
      <w:r>
        <w:t>Step 2:</w:t>
      </w:r>
    </w:p>
    <w:p w14:paraId="6A98B3A5" w14:textId="77777777" w:rsidR="00800714" w:rsidRDefault="00800714" w:rsidP="00BF50BE">
      <w:pPr>
        <w:pStyle w:val="ExampleURL"/>
      </w:pPr>
    </w:p>
    <w:p w14:paraId="2AFE48DE" w14:textId="77777777" w:rsidR="00800714" w:rsidRDefault="00800714" w:rsidP="00BF50BE">
      <w:pPr>
        <w:pStyle w:val="ExampleURL"/>
      </w:pPr>
      <w:r w:rsidRPr="00DB0718">
        <w:rPr>
          <w:b/>
          <w:bCs/>
        </w:rPr>
        <w:t>HTTP/1.1</w:t>
      </w:r>
      <w:r>
        <w:t xml:space="preserve"> 200 OK</w:t>
      </w:r>
    </w:p>
    <w:p w14:paraId="783E3CE5" w14:textId="3A0ADCF4" w:rsidR="00800714" w:rsidRDefault="00800714" w:rsidP="00BF50BE">
      <w:pPr>
        <w:pStyle w:val="ExampleURL"/>
      </w:pPr>
      <w:r w:rsidRPr="00DB0718">
        <w:rPr>
          <w:b/>
          <w:bCs/>
        </w:rPr>
        <w:t>Content-Length</w:t>
      </w:r>
      <w:r>
        <w:t xml:space="preserve">: </w:t>
      </w:r>
      <w:r w:rsidR="00652983">
        <w:t>2694</w:t>
      </w:r>
    </w:p>
    <w:p w14:paraId="06B30BA4" w14:textId="77777777" w:rsidR="00800714" w:rsidRDefault="00800714" w:rsidP="00BF50BE">
      <w:pPr>
        <w:pStyle w:val="ExampleURL"/>
      </w:pPr>
      <w:r>
        <w:rPr>
          <w:b/>
          <w:bCs/>
        </w:rPr>
        <w:t>Content-Type:</w:t>
      </w:r>
      <w:r>
        <w:t xml:space="preserve"> application/</w:t>
      </w:r>
      <w:proofErr w:type="spellStart"/>
      <w:r>
        <w:t>dicom+xml</w:t>
      </w:r>
      <w:proofErr w:type="spellEnd"/>
    </w:p>
    <w:p w14:paraId="1DD23C2A" w14:textId="19AD0634" w:rsidR="00800714" w:rsidRDefault="00800714" w:rsidP="00BF50BE">
      <w:pPr>
        <w:pStyle w:val="ExampleURL"/>
      </w:pPr>
    </w:p>
    <w:p w14:paraId="255AE9D5" w14:textId="77777777" w:rsidR="00800714" w:rsidRDefault="00800714" w:rsidP="00BF50BE">
      <w:pPr>
        <w:pStyle w:val="ExampleURL"/>
      </w:pPr>
      <w:r>
        <w:t>&lt;?xml version="1.0" encoding="UTF-8"?&gt;</w:t>
      </w:r>
    </w:p>
    <w:p w14:paraId="2BC94A4D" w14:textId="77777777" w:rsidR="00800714" w:rsidRDefault="00800714" w:rsidP="00BF50BE">
      <w:pPr>
        <w:pStyle w:val="ExampleURL"/>
      </w:pPr>
      <w:r>
        <w:t>&lt;</w:t>
      </w:r>
      <w:proofErr w:type="spellStart"/>
      <w:r>
        <w:t>NativeDicomModel</w:t>
      </w:r>
      <w:proofErr w:type="spellEnd"/>
      <w:r>
        <w:t>&gt;</w:t>
      </w:r>
    </w:p>
    <w:p w14:paraId="04DA2B3A" w14:textId="19345840" w:rsidR="00800714" w:rsidRDefault="00800714" w:rsidP="00BF50BE">
      <w:pPr>
        <w:pStyle w:val="ExampleURL"/>
      </w:pPr>
      <w:r>
        <w:t xml:space="preserve">  &lt;</w:t>
      </w:r>
      <w:proofErr w:type="spellStart"/>
      <w:r>
        <w:t>DicomAttribute</w:t>
      </w:r>
      <w:proofErr w:type="spellEnd"/>
      <w:r>
        <w:t xml:space="preserve"> Tag="0008XXX1" VR="SQ" </w:t>
      </w:r>
      <w:r w:rsidR="00F62ADB">
        <w:t>K</w:t>
      </w:r>
      <w:r>
        <w:t>eyword="</w:t>
      </w:r>
      <w:proofErr w:type="spellStart"/>
      <w:r>
        <w:t>ReferencedStudyInstanceSequence</w:t>
      </w:r>
      <w:proofErr w:type="spellEnd"/>
      <w:r>
        <w:t>"&gt;</w:t>
      </w:r>
    </w:p>
    <w:p w14:paraId="40B914B4" w14:textId="77777777" w:rsidR="00800714" w:rsidRDefault="00800714" w:rsidP="00BF50BE">
      <w:pPr>
        <w:pStyle w:val="ExampleURL"/>
      </w:pPr>
      <w:r>
        <w:t xml:space="preserve">    &lt;Item number="1"&gt;</w:t>
      </w:r>
    </w:p>
    <w:p w14:paraId="175C25EB" w14:textId="36583FF9"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45276AC2" w14:textId="77777777" w:rsidR="00800714" w:rsidRDefault="00800714" w:rsidP="00BF50BE">
      <w:pPr>
        <w:pStyle w:val="ExampleURL"/>
      </w:pPr>
      <w:r>
        <w:t xml:space="preserve">      &lt;Value number="1"&gt;1.2.250.1.59.40211.12345678.678910&lt;/value&gt;</w:t>
      </w:r>
    </w:p>
    <w:p w14:paraId="14376BC5" w14:textId="77777777" w:rsidR="00800714" w:rsidRDefault="00800714" w:rsidP="00BF50BE">
      <w:pPr>
        <w:pStyle w:val="ExampleURL"/>
      </w:pPr>
      <w:r>
        <w:t xml:space="preserve">    &lt;/</w:t>
      </w:r>
      <w:proofErr w:type="spellStart"/>
      <w:r>
        <w:t>DicomAttribute</w:t>
      </w:r>
      <w:proofErr w:type="spellEnd"/>
      <w:r>
        <w:t>&gt;</w:t>
      </w:r>
    </w:p>
    <w:p w14:paraId="2D2E2F7F" w14:textId="4315E52C" w:rsidR="00800714" w:rsidRDefault="00800714" w:rsidP="00BF50BE">
      <w:pPr>
        <w:pStyle w:val="ExampleURL"/>
      </w:pPr>
      <w:r>
        <w:t xml:space="preserve">    &lt;</w:t>
      </w:r>
      <w:proofErr w:type="spellStart"/>
      <w:r>
        <w:t>DicomAttribute</w:t>
      </w:r>
      <w:proofErr w:type="spellEnd"/>
      <w:r>
        <w:t xml:space="preserve"> Tag="0008XXX3" VR="SQ" </w:t>
      </w:r>
      <w:r w:rsidR="00F62ADB">
        <w:t>K</w:t>
      </w:r>
      <w:r>
        <w:t>eyword="</w:t>
      </w:r>
      <w:proofErr w:type="spellStart"/>
      <w:r>
        <w:t>ReferencedSeriesInstanceSequence</w:t>
      </w:r>
      <w:proofErr w:type="spellEnd"/>
      <w:r>
        <w:t>"&gt;</w:t>
      </w:r>
    </w:p>
    <w:p w14:paraId="5FE0E730" w14:textId="77777777" w:rsidR="00800714" w:rsidRDefault="00800714" w:rsidP="00BF50BE">
      <w:pPr>
        <w:pStyle w:val="ExampleURL"/>
      </w:pPr>
      <w:r>
        <w:t xml:space="preserve">      &lt;Item number="1"&gt;</w:t>
      </w:r>
    </w:p>
    <w:p w14:paraId="5212044A" w14:textId="264B60A4"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183B5B49" w14:textId="77777777" w:rsidR="00800714" w:rsidRDefault="00800714" w:rsidP="00BF50BE">
      <w:pPr>
        <w:pStyle w:val="ExampleURL"/>
      </w:pPr>
      <w:r>
        <w:tab/>
      </w:r>
      <w:r>
        <w:tab/>
      </w:r>
      <w:r>
        <w:tab/>
        <w:t>&lt;Value number="1"&gt;1.2.250.1.59.40211.789001276.14556172.67789&lt;/value&gt;</w:t>
      </w:r>
    </w:p>
    <w:p w14:paraId="3829AF2D" w14:textId="77777777" w:rsidR="00800714" w:rsidRDefault="00800714" w:rsidP="00BF50BE">
      <w:pPr>
        <w:pStyle w:val="ExampleURL"/>
      </w:pPr>
      <w:r>
        <w:t xml:space="preserve">      &lt;/</w:t>
      </w:r>
      <w:proofErr w:type="spellStart"/>
      <w:r>
        <w:t>DicomAttribute</w:t>
      </w:r>
      <w:proofErr w:type="spellEnd"/>
      <w:r>
        <w:t>&gt;</w:t>
      </w:r>
    </w:p>
    <w:p w14:paraId="323218E8" w14:textId="3CE7D386" w:rsidR="00800714" w:rsidRDefault="00800714" w:rsidP="00BF50BE">
      <w:pPr>
        <w:pStyle w:val="ExampleURL"/>
      </w:pPr>
      <w:r>
        <w:t xml:space="preserve">      &lt;</w:t>
      </w:r>
      <w:proofErr w:type="spellStart"/>
      <w:r>
        <w:t>DicomAttribute</w:t>
      </w:r>
      <w:proofErr w:type="spellEnd"/>
      <w:r>
        <w:t xml:space="preserve"> Tag="0008XXX5" VR="SQ" </w:t>
      </w:r>
      <w:r w:rsidR="00F62ADB">
        <w:t>K</w:t>
      </w:r>
      <w:r>
        <w:t>eyword="</w:t>
      </w:r>
      <w:proofErr w:type="spellStart"/>
      <w:r>
        <w:t>ReferencedSOPClassSequence</w:t>
      </w:r>
      <w:proofErr w:type="spellEnd"/>
      <w:r>
        <w:t>"&gt;</w:t>
      </w:r>
    </w:p>
    <w:p w14:paraId="46F241AA" w14:textId="77777777" w:rsidR="00800714" w:rsidRDefault="00800714" w:rsidP="00BF50BE">
      <w:pPr>
        <w:pStyle w:val="ExampleURL"/>
      </w:pPr>
      <w:r>
        <w:t xml:space="preserve">        &lt;Item number="1"&gt;</w:t>
      </w:r>
    </w:p>
    <w:p w14:paraId="56CDF83D" w14:textId="746BAF38" w:rsidR="00800714" w:rsidRDefault="00800714" w:rsidP="00BF50BE">
      <w:pPr>
        <w:pStyle w:val="ExampleURL"/>
      </w:pPr>
      <w:r>
        <w:t xml:space="preserve">        &lt;</w:t>
      </w:r>
      <w:proofErr w:type="spellStart"/>
      <w:r>
        <w:t>DicomAttribute</w:t>
      </w:r>
      <w:proofErr w:type="spellEnd"/>
      <w:r>
        <w:t xml:space="preserve"> Tag="00081150" VR="UI" Keyword="</w:t>
      </w:r>
      <w:proofErr w:type="spellStart"/>
      <w:r>
        <w:t>ReferencedSOPClassUID</w:t>
      </w:r>
      <w:proofErr w:type="spellEnd"/>
      <w:r>
        <w:t>"&gt;</w:t>
      </w:r>
    </w:p>
    <w:p w14:paraId="36B92210" w14:textId="77777777" w:rsidR="00800714" w:rsidRDefault="00800714" w:rsidP="00BF50BE">
      <w:pPr>
        <w:pStyle w:val="ExampleURL"/>
      </w:pPr>
      <w:r>
        <w:tab/>
        <w:t xml:space="preserve">  &lt;Value number="1"&gt;1.2.840.10008.5.1.4.1.1.4&lt;/value&gt;</w:t>
      </w:r>
    </w:p>
    <w:p w14:paraId="775C9AD9" w14:textId="77777777" w:rsidR="00800714" w:rsidRDefault="00800714" w:rsidP="00BF50BE">
      <w:pPr>
        <w:pStyle w:val="ExampleURL"/>
      </w:pPr>
      <w:r>
        <w:tab/>
        <w:t xml:space="preserve"> &lt;/</w:t>
      </w:r>
      <w:proofErr w:type="spellStart"/>
      <w:r>
        <w:t>DicomAttribute</w:t>
      </w:r>
      <w:proofErr w:type="spellEnd"/>
      <w:r>
        <w:t>&gt;</w:t>
      </w:r>
    </w:p>
    <w:p w14:paraId="36AD6B46" w14:textId="41E14417" w:rsidR="00800714" w:rsidRDefault="00800714" w:rsidP="00BF50BE">
      <w:pPr>
        <w:pStyle w:val="ExampleURL"/>
      </w:pPr>
      <w:r>
        <w:t xml:space="preserve">        &lt;</w:t>
      </w:r>
      <w:proofErr w:type="spellStart"/>
      <w:r>
        <w:t>DicomAttribute</w:t>
      </w:r>
      <w:proofErr w:type="spellEnd"/>
      <w:r>
        <w:t xml:space="preserve"> Tag="0008XXX6" VR="SQ" </w:t>
      </w:r>
      <w:r w:rsidR="00F62ADB">
        <w:t>K</w:t>
      </w:r>
      <w:r>
        <w:t>eyword="</w:t>
      </w:r>
      <w:proofErr w:type="spellStart"/>
      <w:r>
        <w:t>ReferencedSOPInstanceSequence</w:t>
      </w:r>
      <w:proofErr w:type="spellEnd"/>
      <w:r>
        <w:t>"&gt;</w:t>
      </w:r>
    </w:p>
    <w:p w14:paraId="35F91A65" w14:textId="77777777" w:rsidR="00800714" w:rsidRDefault="00800714" w:rsidP="00BF50BE">
      <w:pPr>
        <w:pStyle w:val="ExampleURL"/>
      </w:pPr>
      <w:r>
        <w:t xml:space="preserve">          &lt;Item number="1"&gt;</w:t>
      </w:r>
    </w:p>
    <w:p w14:paraId="307676D9" w14:textId="1AB23757"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4BBA3AB9" w14:textId="5DF0FFEA" w:rsidR="00800714" w:rsidRDefault="00800714" w:rsidP="00BF50BE">
      <w:pPr>
        <w:pStyle w:val="ExampleURL"/>
      </w:pPr>
      <w:r>
        <w:t xml:space="preserve">            &lt;Value number="1"&gt;</w:t>
      </w:r>
      <w:r w:rsidR="00F62ADB" w:rsidRPr="0031468B">
        <w:t>1.3.12.2.1107.5.99.3.300000120313100759613000000</w:t>
      </w:r>
      <w:r w:rsidR="00F62ADB">
        <w:t>59</w:t>
      </w:r>
      <w:r>
        <w:t>&lt;/value&gt;</w:t>
      </w:r>
    </w:p>
    <w:p w14:paraId="426BA785" w14:textId="77777777" w:rsidR="00800714" w:rsidRDefault="00800714" w:rsidP="00BF50BE">
      <w:pPr>
        <w:pStyle w:val="ExampleURL"/>
      </w:pPr>
      <w:r>
        <w:t xml:space="preserve">          &lt;/</w:t>
      </w:r>
      <w:proofErr w:type="spellStart"/>
      <w:r>
        <w:t>DicomAttribute</w:t>
      </w:r>
      <w:proofErr w:type="spellEnd"/>
      <w:r>
        <w:t>&gt;</w:t>
      </w:r>
    </w:p>
    <w:p w14:paraId="0C3AA5B1" w14:textId="77777777" w:rsidR="00800714" w:rsidRDefault="00800714" w:rsidP="00BF50BE">
      <w:pPr>
        <w:pStyle w:val="ExampleURL"/>
      </w:pPr>
      <w:r>
        <w:t xml:space="preserve">        &lt;/</w:t>
      </w:r>
      <w:proofErr w:type="spellStart"/>
      <w:r>
        <w:t>DicomAttribute</w:t>
      </w:r>
      <w:proofErr w:type="spellEnd"/>
      <w:r>
        <w:t>&gt;</w:t>
      </w:r>
    </w:p>
    <w:p w14:paraId="4BD9A4AC" w14:textId="77777777" w:rsidR="00800714" w:rsidRDefault="00800714" w:rsidP="00BF50BE">
      <w:pPr>
        <w:pStyle w:val="ExampleURL"/>
      </w:pPr>
      <w:r>
        <w:t xml:space="preserve">      &lt;/</w:t>
      </w:r>
      <w:proofErr w:type="spellStart"/>
      <w:r>
        <w:t>DicomAttribute</w:t>
      </w:r>
      <w:proofErr w:type="spellEnd"/>
      <w:r>
        <w:t>&gt;</w:t>
      </w:r>
    </w:p>
    <w:p w14:paraId="4B58AB84" w14:textId="77777777" w:rsidR="00800714" w:rsidRDefault="00800714" w:rsidP="00BF50BE">
      <w:pPr>
        <w:pStyle w:val="ExampleURL"/>
      </w:pPr>
      <w:r>
        <w:t xml:space="preserve">    &lt;/</w:t>
      </w:r>
      <w:proofErr w:type="spellStart"/>
      <w:r>
        <w:t>DicomAttribute</w:t>
      </w:r>
      <w:proofErr w:type="spellEnd"/>
      <w:r>
        <w:t>&gt;</w:t>
      </w:r>
    </w:p>
    <w:p w14:paraId="23B8B601" w14:textId="77777777" w:rsidR="00800714" w:rsidRDefault="00800714" w:rsidP="00BF50BE">
      <w:pPr>
        <w:pStyle w:val="ExampleURL"/>
      </w:pPr>
      <w:r>
        <w:t xml:space="preserve">    &lt;Item number="2"&gt;</w:t>
      </w:r>
    </w:p>
    <w:p w14:paraId="002B100C" w14:textId="755E17C5" w:rsidR="00800714" w:rsidRDefault="00800714" w:rsidP="00BF50BE">
      <w:pPr>
        <w:pStyle w:val="ExampleURL"/>
      </w:pPr>
      <w:r>
        <w:t xml:space="preserve">    &lt;</w:t>
      </w:r>
      <w:proofErr w:type="spellStart"/>
      <w:r>
        <w:t>DicomAttribute</w:t>
      </w:r>
      <w:proofErr w:type="spellEnd"/>
      <w:r>
        <w:t xml:space="preserve"> Tag="0008XXX2" VR="UI" Keyword="</w:t>
      </w:r>
      <w:proofErr w:type="spellStart"/>
      <w:r>
        <w:t>ReferencedStudyInstanceUID</w:t>
      </w:r>
      <w:proofErr w:type="spellEnd"/>
      <w:r>
        <w:t>"&gt;</w:t>
      </w:r>
    </w:p>
    <w:p w14:paraId="0F133B02" w14:textId="77777777" w:rsidR="00800714" w:rsidRDefault="00800714" w:rsidP="00BF50BE">
      <w:pPr>
        <w:pStyle w:val="ExampleURL"/>
      </w:pPr>
      <w:r>
        <w:t xml:space="preserve">      &lt;Value number="1"&gt;1.2.250.1.59.40211.12345678.678911&lt;/value&gt;</w:t>
      </w:r>
    </w:p>
    <w:p w14:paraId="6FCB7A5E" w14:textId="77777777" w:rsidR="00800714" w:rsidRDefault="00800714" w:rsidP="00BF50BE">
      <w:pPr>
        <w:pStyle w:val="ExampleURL"/>
      </w:pPr>
      <w:r>
        <w:t xml:space="preserve">    &lt;/</w:t>
      </w:r>
      <w:proofErr w:type="spellStart"/>
      <w:r>
        <w:t>DicomAttribute</w:t>
      </w:r>
      <w:proofErr w:type="spellEnd"/>
      <w:r>
        <w:t>&gt;</w:t>
      </w:r>
    </w:p>
    <w:p w14:paraId="6C224AA8" w14:textId="79789388" w:rsidR="00800714" w:rsidRDefault="00800714" w:rsidP="00BF50BE">
      <w:pPr>
        <w:pStyle w:val="ExampleURL"/>
      </w:pPr>
      <w:r>
        <w:t xml:space="preserve">    &lt;</w:t>
      </w:r>
      <w:proofErr w:type="spellStart"/>
      <w:r>
        <w:t>DicomAttribute</w:t>
      </w:r>
      <w:proofErr w:type="spellEnd"/>
      <w:r>
        <w:t xml:space="preserve"> Tag="0008XXX3" VR="SQ" </w:t>
      </w:r>
      <w:r w:rsidR="00F62ADB">
        <w:t>K</w:t>
      </w:r>
      <w:r>
        <w:t>eyword="</w:t>
      </w:r>
      <w:proofErr w:type="spellStart"/>
      <w:r>
        <w:t>ReferencedSeriesInstanceSequence</w:t>
      </w:r>
      <w:proofErr w:type="spellEnd"/>
      <w:r>
        <w:t>"&gt;</w:t>
      </w:r>
    </w:p>
    <w:p w14:paraId="7A9711A1" w14:textId="77777777" w:rsidR="00800714" w:rsidRDefault="00800714" w:rsidP="00BF50BE">
      <w:pPr>
        <w:pStyle w:val="ExampleURL"/>
      </w:pPr>
      <w:r>
        <w:t xml:space="preserve">      &lt;Item number="1"&gt;</w:t>
      </w:r>
    </w:p>
    <w:p w14:paraId="108C3E69" w14:textId="559B8DDD" w:rsidR="00800714" w:rsidRDefault="00800714" w:rsidP="00BF50BE">
      <w:pPr>
        <w:pStyle w:val="ExampleURL"/>
      </w:pPr>
      <w:r>
        <w:t xml:space="preserve">      &lt;</w:t>
      </w:r>
      <w:proofErr w:type="spellStart"/>
      <w:r>
        <w:t>DicomAttribute</w:t>
      </w:r>
      <w:proofErr w:type="spellEnd"/>
      <w:r>
        <w:t xml:space="preserve"> Tag="0008XXX4" VR="UI" Keyword="</w:t>
      </w:r>
      <w:proofErr w:type="spellStart"/>
      <w:r>
        <w:t>ReferencedSeriesInstanceUID</w:t>
      </w:r>
      <w:proofErr w:type="spellEnd"/>
      <w:r>
        <w:t>"&gt;</w:t>
      </w:r>
    </w:p>
    <w:p w14:paraId="6F42EB6D" w14:textId="77777777" w:rsidR="00800714" w:rsidRDefault="00800714" w:rsidP="00BF50BE">
      <w:pPr>
        <w:pStyle w:val="ExampleURL"/>
      </w:pPr>
      <w:r>
        <w:tab/>
      </w:r>
      <w:r>
        <w:tab/>
      </w:r>
      <w:r>
        <w:tab/>
        <w:t>&lt;Value number="1"&gt;1.2.250.1.59.40211.789001276.14556172.68856&lt;/value&gt;</w:t>
      </w:r>
    </w:p>
    <w:p w14:paraId="754EB805" w14:textId="77777777" w:rsidR="00800714" w:rsidRDefault="00800714" w:rsidP="00BF50BE">
      <w:pPr>
        <w:pStyle w:val="ExampleURL"/>
      </w:pPr>
      <w:r>
        <w:t xml:space="preserve">      &lt;/</w:t>
      </w:r>
      <w:proofErr w:type="spellStart"/>
      <w:r>
        <w:t>DicomAttribute</w:t>
      </w:r>
      <w:proofErr w:type="spellEnd"/>
      <w:r>
        <w:t>&gt;</w:t>
      </w:r>
    </w:p>
    <w:p w14:paraId="67F688BB" w14:textId="5C89407F" w:rsidR="00800714" w:rsidRDefault="00800714" w:rsidP="00BF50BE">
      <w:pPr>
        <w:pStyle w:val="ExampleURL"/>
      </w:pPr>
      <w:r>
        <w:t xml:space="preserve">      &lt;</w:t>
      </w:r>
      <w:proofErr w:type="spellStart"/>
      <w:r>
        <w:t>DicomAttribute</w:t>
      </w:r>
      <w:proofErr w:type="spellEnd"/>
      <w:r>
        <w:t xml:space="preserve"> Tag="0008XXX5" VR="SQ" </w:t>
      </w:r>
      <w:r w:rsidR="00F62ADB">
        <w:t>K</w:t>
      </w:r>
      <w:r>
        <w:t>eyword="</w:t>
      </w:r>
      <w:proofErr w:type="spellStart"/>
      <w:r>
        <w:t>ReferencedSOPClassSequence</w:t>
      </w:r>
      <w:proofErr w:type="spellEnd"/>
      <w:r>
        <w:t>"&gt;</w:t>
      </w:r>
    </w:p>
    <w:p w14:paraId="77E863F1" w14:textId="77777777" w:rsidR="00800714" w:rsidRDefault="00800714" w:rsidP="00BF50BE">
      <w:pPr>
        <w:pStyle w:val="ExampleURL"/>
      </w:pPr>
      <w:r>
        <w:t xml:space="preserve">        &lt;Item number="1"&gt;</w:t>
      </w:r>
    </w:p>
    <w:p w14:paraId="294F17FA" w14:textId="77777777" w:rsidR="00800714" w:rsidRDefault="00800714" w:rsidP="00BF50BE">
      <w:pPr>
        <w:pStyle w:val="ExampleURL"/>
      </w:pPr>
      <w:r>
        <w:t xml:space="preserve">        &lt;</w:t>
      </w:r>
      <w:proofErr w:type="spellStart"/>
      <w:r>
        <w:t>DicomAttribute</w:t>
      </w:r>
      <w:proofErr w:type="spellEnd"/>
      <w:r>
        <w:t xml:space="preserve"> Tag="00081150" VR="UI" Keyword="Referenced SOP Class UID"&gt;</w:t>
      </w:r>
    </w:p>
    <w:p w14:paraId="5A579C5F" w14:textId="77777777" w:rsidR="00800714" w:rsidRDefault="00800714" w:rsidP="00BF50BE">
      <w:pPr>
        <w:pStyle w:val="ExampleURL"/>
      </w:pPr>
      <w:r>
        <w:tab/>
        <w:t xml:space="preserve">  &lt;Value number="1"&gt;1.2.840.10008.5.1.4.1.1.4&lt;/value&gt;</w:t>
      </w:r>
    </w:p>
    <w:p w14:paraId="6E16DE72" w14:textId="77777777" w:rsidR="00800714" w:rsidRDefault="00800714" w:rsidP="00BF50BE">
      <w:pPr>
        <w:pStyle w:val="ExampleURL"/>
      </w:pPr>
      <w:r>
        <w:tab/>
        <w:t xml:space="preserve"> &lt;/</w:t>
      </w:r>
      <w:proofErr w:type="spellStart"/>
      <w:r>
        <w:t>DicomAttribute</w:t>
      </w:r>
      <w:proofErr w:type="spellEnd"/>
      <w:r>
        <w:t>&gt;</w:t>
      </w:r>
    </w:p>
    <w:p w14:paraId="7E60B7DE" w14:textId="78DD9097" w:rsidR="00800714" w:rsidRDefault="00800714" w:rsidP="00BF50BE">
      <w:pPr>
        <w:pStyle w:val="ExampleURL"/>
      </w:pPr>
      <w:r>
        <w:t xml:space="preserve">        &lt;</w:t>
      </w:r>
      <w:proofErr w:type="spellStart"/>
      <w:r>
        <w:t>DicomAttribute</w:t>
      </w:r>
      <w:proofErr w:type="spellEnd"/>
      <w:r>
        <w:t xml:space="preserve"> Tag="0008XXX6" VR="SQ" </w:t>
      </w:r>
      <w:r w:rsidR="00F62ADB">
        <w:t>K</w:t>
      </w:r>
      <w:r>
        <w:t>eyword="</w:t>
      </w:r>
      <w:proofErr w:type="spellStart"/>
      <w:r>
        <w:t>ReferencedSOPInstanceSequence</w:t>
      </w:r>
      <w:proofErr w:type="spellEnd"/>
      <w:r>
        <w:t>"&gt;</w:t>
      </w:r>
    </w:p>
    <w:p w14:paraId="5F7AB49C" w14:textId="77777777" w:rsidR="00800714" w:rsidRDefault="00800714" w:rsidP="00BF50BE">
      <w:pPr>
        <w:pStyle w:val="ExampleURL"/>
      </w:pPr>
      <w:r>
        <w:t xml:space="preserve">          &lt;Item number="1"&gt;</w:t>
      </w:r>
    </w:p>
    <w:p w14:paraId="016FB358" w14:textId="6DA1649D" w:rsidR="00800714" w:rsidRDefault="00800714" w:rsidP="00BF50BE">
      <w:pPr>
        <w:pStyle w:val="ExampleURL"/>
      </w:pPr>
      <w:r>
        <w:t xml:space="preserve">          &lt;</w:t>
      </w:r>
      <w:proofErr w:type="spellStart"/>
      <w:r>
        <w:t>DicomAttribute</w:t>
      </w:r>
      <w:proofErr w:type="spellEnd"/>
      <w:r>
        <w:t xml:space="preserve"> Tag="00081155" VR="UI" Keyword="</w:t>
      </w:r>
      <w:proofErr w:type="spellStart"/>
      <w:r>
        <w:t>ReferencedSOPInstanceUID</w:t>
      </w:r>
      <w:proofErr w:type="spellEnd"/>
      <w:r>
        <w:t>"&gt;</w:t>
      </w:r>
    </w:p>
    <w:p w14:paraId="353FF54F" w14:textId="12F09DB5" w:rsidR="00800714" w:rsidRDefault="00800714" w:rsidP="00BF50BE">
      <w:pPr>
        <w:pStyle w:val="ExampleURL"/>
      </w:pPr>
      <w:r>
        <w:t xml:space="preserve">            &lt;Value number="1"&gt;</w:t>
      </w:r>
      <w:r w:rsidR="00F62ADB" w:rsidRPr="0031468B">
        <w:t>1.3.12.2.1107.5.99.3.300000120313100759613000000</w:t>
      </w:r>
      <w:r w:rsidR="00F62ADB">
        <w:t>60</w:t>
      </w:r>
      <w:r>
        <w:t>&lt;/value&gt;</w:t>
      </w:r>
    </w:p>
    <w:p w14:paraId="71B2B655" w14:textId="1D6719F7" w:rsidR="00800714" w:rsidRDefault="00800714" w:rsidP="00BF50BE">
      <w:pPr>
        <w:pStyle w:val="ExampleURL"/>
      </w:pPr>
      <w:r>
        <w:t xml:space="preserve">          &lt;/</w:t>
      </w:r>
      <w:proofErr w:type="spellStart"/>
      <w:r>
        <w:t>DicomAttribute</w:t>
      </w:r>
      <w:proofErr w:type="spellEnd"/>
      <w:r>
        <w:t>&gt;</w:t>
      </w:r>
    </w:p>
    <w:p w14:paraId="1AA2CB64" w14:textId="77777777" w:rsidR="00F62ADB" w:rsidRDefault="00F62ADB" w:rsidP="00F62ADB">
      <w:pPr>
        <w:pStyle w:val="ExampleURL"/>
      </w:pPr>
      <w:r>
        <w:t xml:space="preserve">          &lt;Item number="2”&gt;</w:t>
      </w:r>
    </w:p>
    <w:p w14:paraId="726172D9" w14:textId="77777777" w:rsidR="00F62ADB" w:rsidRDefault="00F62ADB" w:rsidP="00F62ADB">
      <w:pPr>
        <w:pStyle w:val="ExampleURL"/>
      </w:pPr>
      <w:r>
        <w:t xml:space="preserve">          &lt;</w:t>
      </w:r>
      <w:proofErr w:type="spellStart"/>
      <w:r>
        <w:t>DicomAttribute</w:t>
      </w:r>
      <w:proofErr w:type="spellEnd"/>
      <w:r>
        <w:t xml:space="preserve"> Tag="00081197" VR="UI" Keyword="</w:t>
      </w:r>
      <w:proofErr w:type="spellStart"/>
      <w:r>
        <w:t>FailureReason</w:t>
      </w:r>
      <w:proofErr w:type="spellEnd"/>
      <w:r>
        <w:t>"&gt;</w:t>
      </w:r>
    </w:p>
    <w:p w14:paraId="1F7FDF87" w14:textId="77777777" w:rsidR="00F62ADB" w:rsidRDefault="00F62ADB" w:rsidP="00F62ADB">
      <w:pPr>
        <w:pStyle w:val="ExampleURL"/>
      </w:pPr>
      <w:r>
        <w:t xml:space="preserve">            &lt;Value number="2"&gt;274&lt;/value&gt;</w:t>
      </w:r>
    </w:p>
    <w:p w14:paraId="175BEC6E" w14:textId="7DE8174D" w:rsidR="00F62ADB" w:rsidRDefault="00F62ADB" w:rsidP="00F62ADB">
      <w:pPr>
        <w:pStyle w:val="ExampleURL"/>
      </w:pPr>
      <w:r>
        <w:t xml:space="preserve">          &lt;/</w:t>
      </w:r>
      <w:proofErr w:type="spellStart"/>
      <w:r>
        <w:t>DicomAttribute</w:t>
      </w:r>
      <w:proofErr w:type="spellEnd"/>
      <w:r>
        <w:t>&gt;</w:t>
      </w:r>
    </w:p>
    <w:p w14:paraId="437E896A" w14:textId="77777777" w:rsidR="00800714" w:rsidRDefault="00800714" w:rsidP="00BF50BE">
      <w:pPr>
        <w:pStyle w:val="ExampleURL"/>
      </w:pPr>
      <w:r>
        <w:t xml:space="preserve">        &lt;/</w:t>
      </w:r>
      <w:proofErr w:type="spellStart"/>
      <w:r>
        <w:t>DicomAttribute</w:t>
      </w:r>
      <w:proofErr w:type="spellEnd"/>
      <w:r>
        <w:t>&gt;</w:t>
      </w:r>
    </w:p>
    <w:p w14:paraId="5883C9EB" w14:textId="77777777" w:rsidR="00800714" w:rsidRDefault="00800714" w:rsidP="00BF50BE">
      <w:pPr>
        <w:pStyle w:val="ExampleURL"/>
      </w:pPr>
      <w:r>
        <w:t xml:space="preserve">      &lt;/</w:t>
      </w:r>
      <w:proofErr w:type="spellStart"/>
      <w:r>
        <w:t>DicomAttribute</w:t>
      </w:r>
      <w:proofErr w:type="spellEnd"/>
      <w:r>
        <w:t>&gt;</w:t>
      </w:r>
    </w:p>
    <w:p w14:paraId="605662A2" w14:textId="77777777" w:rsidR="00800714" w:rsidRDefault="00800714" w:rsidP="00BF50BE">
      <w:pPr>
        <w:pStyle w:val="ExampleURL"/>
      </w:pPr>
      <w:r>
        <w:t xml:space="preserve">    &lt;/</w:t>
      </w:r>
      <w:proofErr w:type="spellStart"/>
      <w:r>
        <w:t>DicomAttribute</w:t>
      </w:r>
      <w:proofErr w:type="spellEnd"/>
      <w:r>
        <w:t>&gt;</w:t>
      </w:r>
    </w:p>
    <w:p w14:paraId="034321F5" w14:textId="77777777" w:rsidR="00800714" w:rsidRDefault="00800714" w:rsidP="00BF50BE">
      <w:pPr>
        <w:pStyle w:val="ExampleURL"/>
      </w:pPr>
      <w:r>
        <w:lastRenderedPageBreak/>
        <w:t xml:space="preserve">  &lt;/</w:t>
      </w:r>
      <w:proofErr w:type="spellStart"/>
      <w:r>
        <w:t>DicomAttribute</w:t>
      </w:r>
      <w:proofErr w:type="spellEnd"/>
      <w:r>
        <w:t>&gt;</w:t>
      </w:r>
    </w:p>
    <w:p w14:paraId="417A7411" w14:textId="20616F8E" w:rsidR="00800714" w:rsidRDefault="00800714" w:rsidP="00BF50BE">
      <w:pPr>
        <w:pStyle w:val="ExampleURL"/>
      </w:pPr>
      <w:r>
        <w:t>&lt;/</w:t>
      </w:r>
      <w:proofErr w:type="spellStart"/>
      <w:r>
        <w:t>NativeDicomModel</w:t>
      </w:r>
      <w:proofErr w:type="spellEnd"/>
      <w:r>
        <w:t>&gt;</w:t>
      </w:r>
    </w:p>
    <w:p w14:paraId="55016224" w14:textId="75F87048" w:rsidR="00800714" w:rsidRDefault="00800714" w:rsidP="00BF50BE">
      <w:pPr>
        <w:pStyle w:val="ExampleURL"/>
      </w:pPr>
    </w:p>
    <w:p w14:paraId="56F8830D" w14:textId="77777777" w:rsidR="00E858F5" w:rsidRDefault="00E858F5" w:rsidP="00BF50BE">
      <w:pPr>
        <w:pStyle w:val="ExampleURL"/>
      </w:pPr>
    </w:p>
    <w:p w14:paraId="7EEB351C" w14:textId="7C662723" w:rsidR="00800714" w:rsidRPr="00F64160" w:rsidRDefault="00800714" w:rsidP="00E049D0">
      <w:pPr>
        <w:pStyle w:val="Instruction"/>
        <w:keepNext/>
      </w:pPr>
      <w:r>
        <w:t>Update Table H-1</w:t>
      </w:r>
      <w:r w:rsidR="00E858F5">
        <w:t xml:space="preserve"> Resources and Methods</w:t>
      </w:r>
    </w:p>
    <w:p w14:paraId="5A8CA80B" w14:textId="5ECA0FFF" w:rsidR="00532E1B" w:rsidRPr="00F64160" w:rsidRDefault="00532E1B" w:rsidP="000E5E0C">
      <w:pPr>
        <w:pStyle w:val="Heading1"/>
      </w:pPr>
      <w:bookmarkStart w:id="79" w:name="_Toc138086612"/>
      <w:r w:rsidRPr="00F64160">
        <w:t>H</w:t>
      </w:r>
      <w:r w:rsidRPr="00F64160">
        <w:tab/>
        <w:t>Capabilities Description</w:t>
      </w:r>
      <w:bookmarkEnd w:id="79"/>
    </w:p>
    <w:p w14:paraId="08D4A486" w14:textId="536D3194" w:rsidR="00532E1B" w:rsidRPr="00F64160" w:rsidRDefault="00386071" w:rsidP="004F038F">
      <w:r w:rsidRPr="00F64160">
        <w:t>…</w:t>
      </w:r>
    </w:p>
    <w:p w14:paraId="3D218BE1" w14:textId="77777777" w:rsidR="0069085E" w:rsidRPr="00F64160" w:rsidRDefault="0069085E" w:rsidP="0069085E">
      <w:pPr>
        <w:jc w:val="center"/>
        <w:rPr>
          <w:b/>
          <w:bCs/>
        </w:rPr>
      </w:pPr>
      <w:r w:rsidRPr="00F64160">
        <w:rPr>
          <w:b/>
          <w:bCs/>
        </w:rPr>
        <w:t>Table H-1. Resources and Methods</w:t>
      </w:r>
    </w:p>
    <w:tbl>
      <w:tblPr>
        <w:tblW w:w="9346" w:type="dxa"/>
        <w:tblLayout w:type="fixed"/>
        <w:tblLook w:val="04A0" w:firstRow="1" w:lastRow="0" w:firstColumn="1" w:lastColumn="0" w:noHBand="0" w:noVBand="1"/>
      </w:tblPr>
      <w:tblGrid>
        <w:gridCol w:w="1266"/>
        <w:gridCol w:w="2693"/>
        <w:gridCol w:w="2278"/>
        <w:gridCol w:w="3109"/>
      </w:tblGrid>
      <w:tr w:rsidR="00386071" w:rsidRPr="00F64160" w14:paraId="76B7AC5F" w14:textId="77777777" w:rsidTr="002F35C5">
        <w:trPr>
          <w:trHeight w:val="106"/>
        </w:trPr>
        <w:tc>
          <w:tcPr>
            <w:tcW w:w="1266" w:type="dxa"/>
            <w:tcBorders>
              <w:top w:val="single" w:sz="8" w:space="0" w:color="000000"/>
              <w:left w:val="single" w:sz="8" w:space="0" w:color="000000"/>
              <w:bottom w:val="single" w:sz="8" w:space="0" w:color="000000"/>
              <w:right w:val="single" w:sz="8" w:space="0" w:color="000000"/>
            </w:tcBorders>
            <w:shd w:val="clear" w:color="000000" w:fill="CCCCCC"/>
            <w:hideMark/>
          </w:tcPr>
          <w:p w14:paraId="6E4F9E5E" w14:textId="77777777" w:rsidR="00386071" w:rsidRPr="00F64160" w:rsidRDefault="00386071" w:rsidP="002F35C5">
            <w:pPr>
              <w:tabs>
                <w:tab w:val="clear" w:pos="720"/>
              </w:tabs>
              <w:overflowPunct/>
              <w:autoSpaceDE/>
              <w:autoSpaceDN/>
              <w:adjustRightInd/>
              <w:spacing w:after="0"/>
              <w:jc w:val="center"/>
              <w:textAlignment w:val="auto"/>
              <w:rPr>
                <w:rFonts w:cs="Helvetica"/>
                <w:b/>
                <w:bCs/>
                <w:color w:val="000000"/>
              </w:rPr>
            </w:pPr>
            <w:r w:rsidRPr="00F64160">
              <w:rPr>
                <w:rFonts w:cs="Helvetica"/>
                <w:b/>
                <w:bCs/>
                <w:color w:val="000000"/>
              </w:rPr>
              <w:t>Service</w:t>
            </w:r>
          </w:p>
        </w:tc>
        <w:tc>
          <w:tcPr>
            <w:tcW w:w="2693" w:type="dxa"/>
            <w:tcBorders>
              <w:top w:val="single" w:sz="8" w:space="0" w:color="000000"/>
              <w:left w:val="nil"/>
              <w:bottom w:val="single" w:sz="8" w:space="0" w:color="000000"/>
              <w:right w:val="single" w:sz="8" w:space="0" w:color="000000"/>
            </w:tcBorders>
            <w:shd w:val="clear" w:color="000000" w:fill="CCCCCC"/>
            <w:hideMark/>
          </w:tcPr>
          <w:p w14:paraId="7F7B681E" w14:textId="77777777" w:rsidR="00386071" w:rsidRPr="00F64160" w:rsidRDefault="00386071" w:rsidP="002F35C5">
            <w:pPr>
              <w:tabs>
                <w:tab w:val="clear" w:pos="720"/>
              </w:tabs>
              <w:overflowPunct/>
              <w:autoSpaceDE/>
              <w:autoSpaceDN/>
              <w:adjustRightInd/>
              <w:spacing w:after="0"/>
              <w:jc w:val="center"/>
              <w:textAlignment w:val="auto"/>
              <w:rPr>
                <w:rFonts w:cs="Helvetica"/>
                <w:b/>
                <w:bCs/>
                <w:color w:val="000000"/>
              </w:rPr>
            </w:pPr>
            <w:r w:rsidRPr="00F64160">
              <w:rPr>
                <w:rFonts w:cs="Helvetica"/>
                <w:b/>
                <w:bCs/>
                <w:color w:val="000000"/>
              </w:rPr>
              <w:t>Resource</w:t>
            </w:r>
          </w:p>
        </w:tc>
        <w:tc>
          <w:tcPr>
            <w:tcW w:w="2278" w:type="dxa"/>
            <w:tcBorders>
              <w:top w:val="single" w:sz="8" w:space="0" w:color="000000"/>
              <w:left w:val="nil"/>
              <w:bottom w:val="single" w:sz="8" w:space="0" w:color="000000"/>
              <w:right w:val="single" w:sz="8" w:space="0" w:color="000000"/>
            </w:tcBorders>
            <w:shd w:val="clear" w:color="000000" w:fill="CCCCCC"/>
            <w:hideMark/>
          </w:tcPr>
          <w:p w14:paraId="3C563D5C" w14:textId="77777777" w:rsidR="00386071" w:rsidRPr="00F64160" w:rsidRDefault="00386071" w:rsidP="002F35C5">
            <w:pPr>
              <w:tabs>
                <w:tab w:val="clear" w:pos="720"/>
              </w:tabs>
              <w:overflowPunct/>
              <w:autoSpaceDE/>
              <w:autoSpaceDN/>
              <w:adjustRightInd/>
              <w:spacing w:after="0"/>
              <w:jc w:val="center"/>
              <w:textAlignment w:val="auto"/>
              <w:rPr>
                <w:rFonts w:cs="Helvetica"/>
                <w:b/>
                <w:bCs/>
                <w:color w:val="000000"/>
              </w:rPr>
            </w:pPr>
            <w:r w:rsidRPr="00F64160">
              <w:rPr>
                <w:rFonts w:cs="Helvetica"/>
                <w:b/>
                <w:bCs/>
                <w:color w:val="000000"/>
              </w:rPr>
              <w:t>Transactions</w:t>
            </w:r>
          </w:p>
        </w:tc>
        <w:tc>
          <w:tcPr>
            <w:tcW w:w="3109" w:type="dxa"/>
            <w:tcBorders>
              <w:top w:val="single" w:sz="8" w:space="0" w:color="000000"/>
              <w:left w:val="nil"/>
              <w:bottom w:val="single" w:sz="8" w:space="0" w:color="000000"/>
              <w:right w:val="single" w:sz="8" w:space="0" w:color="000000"/>
            </w:tcBorders>
            <w:shd w:val="clear" w:color="000000" w:fill="CCCCCC"/>
            <w:hideMark/>
          </w:tcPr>
          <w:p w14:paraId="537CD301" w14:textId="77777777" w:rsidR="00386071" w:rsidRPr="00F64160" w:rsidRDefault="00386071" w:rsidP="002F35C5">
            <w:pPr>
              <w:tabs>
                <w:tab w:val="clear" w:pos="720"/>
              </w:tabs>
              <w:overflowPunct/>
              <w:autoSpaceDE/>
              <w:autoSpaceDN/>
              <w:adjustRightInd/>
              <w:spacing w:after="0"/>
              <w:jc w:val="center"/>
              <w:textAlignment w:val="auto"/>
              <w:rPr>
                <w:rFonts w:cs="Helvetica"/>
                <w:b/>
                <w:bCs/>
                <w:color w:val="000000"/>
              </w:rPr>
            </w:pPr>
            <w:r w:rsidRPr="00F64160">
              <w:rPr>
                <w:rFonts w:cs="Helvetica"/>
                <w:b/>
                <w:bCs/>
                <w:color w:val="000000"/>
              </w:rPr>
              <w:t>Reference</w:t>
            </w:r>
          </w:p>
        </w:tc>
      </w:tr>
      <w:tr w:rsidR="00386071" w:rsidRPr="00F64160" w14:paraId="1F3EC33C" w14:textId="77777777" w:rsidTr="002F35C5">
        <w:trPr>
          <w:trHeight w:val="31"/>
        </w:trPr>
        <w:tc>
          <w:tcPr>
            <w:tcW w:w="9346" w:type="dxa"/>
            <w:gridSpan w:val="4"/>
            <w:tcBorders>
              <w:top w:val="single" w:sz="8" w:space="0" w:color="000000"/>
              <w:left w:val="single" w:sz="8" w:space="0" w:color="000000"/>
              <w:bottom w:val="single" w:sz="8" w:space="0" w:color="000000"/>
              <w:right w:val="single" w:sz="8" w:space="0" w:color="000000"/>
            </w:tcBorders>
            <w:shd w:val="clear" w:color="000000" w:fill="CCCCCC"/>
            <w:hideMark/>
          </w:tcPr>
          <w:p w14:paraId="7F5C9EA3" w14:textId="77777777" w:rsidR="00386071" w:rsidRPr="00A5033E"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A5033E">
              <w:rPr>
                <w:rFonts w:cs="Helvetica"/>
                <w:color w:val="808080" w:themeColor="background1" w:themeShade="80"/>
              </w:rPr>
              <w:t>Studies (see Section 10.1.1)</w:t>
            </w:r>
          </w:p>
        </w:tc>
      </w:tr>
      <w:tr w:rsidR="002B385A" w:rsidRPr="00F64160" w14:paraId="3BDAA6A4" w14:textId="77777777" w:rsidTr="000B4AEB">
        <w:trPr>
          <w:trHeight w:val="185"/>
        </w:trPr>
        <w:tc>
          <w:tcPr>
            <w:tcW w:w="1266" w:type="dxa"/>
            <w:vMerge w:val="restart"/>
            <w:tcBorders>
              <w:top w:val="nil"/>
              <w:left w:val="single" w:sz="8" w:space="0" w:color="000000"/>
              <w:right w:val="single" w:sz="8" w:space="0" w:color="000000"/>
            </w:tcBorders>
            <w:shd w:val="clear" w:color="000000" w:fill="CCCCCC"/>
            <w:hideMark/>
          </w:tcPr>
          <w:p w14:paraId="45D49D8D" w14:textId="77777777" w:rsidR="002B385A" w:rsidRPr="00A5033E"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A5033E">
              <w:rPr>
                <w:rFonts w:cs="Helvetica"/>
                <w:color w:val="808080" w:themeColor="background1" w:themeShade="80"/>
              </w:rPr>
              <w:t> </w:t>
            </w: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08AD1260" w14:textId="77777777" w:rsidR="002B385A" w:rsidRPr="00A5033E"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A5033E">
              <w:rPr>
                <w:rFonts w:cs="Helvetica"/>
                <w:color w:val="808080" w:themeColor="background1" w:themeShade="80"/>
              </w:rPr>
              <w:t>studies</w:t>
            </w:r>
          </w:p>
        </w:tc>
        <w:tc>
          <w:tcPr>
            <w:tcW w:w="2278" w:type="dxa"/>
            <w:tcBorders>
              <w:top w:val="nil"/>
              <w:left w:val="nil"/>
              <w:bottom w:val="nil"/>
              <w:right w:val="single" w:sz="8" w:space="0" w:color="000000"/>
            </w:tcBorders>
            <w:shd w:val="clear" w:color="000000" w:fill="CCCCCC"/>
            <w:hideMark/>
          </w:tcPr>
          <w:p w14:paraId="72A6B2C8" w14:textId="77777777" w:rsidR="002B385A" w:rsidRPr="00A5033E"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A5033E">
              <w:rPr>
                <w:rFonts w:cs="Helvetica"/>
                <w:color w:val="808080" w:themeColor="background1" w:themeShade="80"/>
              </w:rPr>
              <w:t>Search for Studies</w:t>
            </w:r>
          </w:p>
        </w:tc>
        <w:tc>
          <w:tcPr>
            <w:tcW w:w="3109" w:type="dxa"/>
            <w:tcBorders>
              <w:top w:val="nil"/>
              <w:left w:val="nil"/>
              <w:bottom w:val="nil"/>
              <w:right w:val="single" w:sz="8" w:space="0" w:color="000000"/>
            </w:tcBorders>
            <w:shd w:val="clear" w:color="000000" w:fill="CCCCCC"/>
            <w:hideMark/>
          </w:tcPr>
          <w:p w14:paraId="00258E8F" w14:textId="77777777" w:rsidR="002B385A" w:rsidRPr="00A5033E"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A5033E">
              <w:rPr>
                <w:rFonts w:cs="Helvetica"/>
                <w:color w:val="808080" w:themeColor="background1" w:themeShade="80"/>
              </w:rPr>
              <w:t>Section 10.6</w:t>
            </w:r>
          </w:p>
        </w:tc>
      </w:tr>
      <w:tr w:rsidR="002B385A" w:rsidRPr="00F64160" w14:paraId="5E636CCD" w14:textId="77777777" w:rsidTr="000B4AEB">
        <w:trPr>
          <w:trHeight w:val="31"/>
        </w:trPr>
        <w:tc>
          <w:tcPr>
            <w:tcW w:w="1266" w:type="dxa"/>
            <w:vMerge/>
            <w:tcBorders>
              <w:left w:val="single" w:sz="8" w:space="0" w:color="000000"/>
              <w:right w:val="single" w:sz="8" w:space="0" w:color="000000"/>
            </w:tcBorders>
            <w:hideMark/>
          </w:tcPr>
          <w:p w14:paraId="4E37BF3D"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4BB07155"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4AF8B27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Store Instances</w:t>
            </w:r>
          </w:p>
        </w:tc>
        <w:tc>
          <w:tcPr>
            <w:tcW w:w="3109" w:type="dxa"/>
            <w:tcBorders>
              <w:top w:val="nil"/>
              <w:left w:val="nil"/>
              <w:bottom w:val="single" w:sz="8" w:space="0" w:color="000000"/>
              <w:right w:val="single" w:sz="8" w:space="0" w:color="000000"/>
            </w:tcBorders>
            <w:shd w:val="clear" w:color="000000" w:fill="CCCCCC"/>
            <w:hideMark/>
          </w:tcPr>
          <w:p w14:paraId="41E3E20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10.5</w:t>
            </w:r>
          </w:p>
        </w:tc>
      </w:tr>
      <w:tr w:rsidR="002B385A" w:rsidRPr="00F64160" w14:paraId="51EB755A" w14:textId="77777777" w:rsidTr="000B4AEB">
        <w:trPr>
          <w:trHeight w:val="38"/>
        </w:trPr>
        <w:tc>
          <w:tcPr>
            <w:tcW w:w="1266" w:type="dxa"/>
            <w:vMerge/>
            <w:tcBorders>
              <w:left w:val="single" w:sz="8" w:space="0" w:color="000000"/>
              <w:right w:val="single" w:sz="8" w:space="0" w:color="000000"/>
            </w:tcBorders>
            <w:hideMark/>
          </w:tcPr>
          <w:p w14:paraId="2751E624"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0BF6BB9D"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StudyInstance</w:t>
            </w:r>
            <w:proofErr w:type="spellEnd"/>
            <w:r w:rsidRPr="00467502">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138822EC"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Study</w:t>
            </w:r>
          </w:p>
        </w:tc>
        <w:tc>
          <w:tcPr>
            <w:tcW w:w="3109" w:type="dxa"/>
            <w:tcBorders>
              <w:top w:val="nil"/>
              <w:left w:val="nil"/>
              <w:bottom w:val="nil"/>
              <w:right w:val="single" w:sz="8" w:space="0" w:color="000000"/>
            </w:tcBorders>
            <w:shd w:val="clear" w:color="000000" w:fill="CCCCCC"/>
            <w:hideMark/>
          </w:tcPr>
          <w:p w14:paraId="68B063A4"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680790EB" w14:textId="77777777" w:rsidTr="000B4AEB">
        <w:trPr>
          <w:trHeight w:val="31"/>
        </w:trPr>
        <w:tc>
          <w:tcPr>
            <w:tcW w:w="1266" w:type="dxa"/>
            <w:vMerge/>
            <w:tcBorders>
              <w:left w:val="single" w:sz="8" w:space="0" w:color="000000"/>
              <w:right w:val="single" w:sz="8" w:space="0" w:color="000000"/>
            </w:tcBorders>
            <w:hideMark/>
          </w:tcPr>
          <w:p w14:paraId="5101D151"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4DC7DF2D"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07C99785"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Store Study Instances</w:t>
            </w:r>
          </w:p>
        </w:tc>
        <w:tc>
          <w:tcPr>
            <w:tcW w:w="3109" w:type="dxa"/>
            <w:tcBorders>
              <w:top w:val="nil"/>
              <w:left w:val="nil"/>
              <w:bottom w:val="single" w:sz="8" w:space="0" w:color="000000"/>
              <w:right w:val="single" w:sz="8" w:space="0" w:color="000000"/>
            </w:tcBorders>
            <w:shd w:val="clear" w:color="000000" w:fill="CCCCCC"/>
            <w:hideMark/>
          </w:tcPr>
          <w:p w14:paraId="5BC6787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10.5</w:t>
            </w:r>
          </w:p>
        </w:tc>
      </w:tr>
      <w:tr w:rsidR="002B385A" w:rsidRPr="00F64160" w14:paraId="1E5D9F1D" w14:textId="77777777" w:rsidTr="000B4AEB">
        <w:trPr>
          <w:trHeight w:val="211"/>
        </w:trPr>
        <w:tc>
          <w:tcPr>
            <w:tcW w:w="1266" w:type="dxa"/>
            <w:vMerge/>
            <w:tcBorders>
              <w:left w:val="single" w:sz="8" w:space="0" w:color="000000"/>
              <w:right w:val="single" w:sz="8" w:space="0" w:color="000000"/>
            </w:tcBorders>
            <w:hideMark/>
          </w:tcPr>
          <w:p w14:paraId="054F699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529317C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metadata</w:t>
            </w:r>
          </w:p>
        </w:tc>
        <w:tc>
          <w:tcPr>
            <w:tcW w:w="2278" w:type="dxa"/>
            <w:tcBorders>
              <w:top w:val="nil"/>
              <w:left w:val="nil"/>
              <w:bottom w:val="single" w:sz="8" w:space="0" w:color="000000"/>
              <w:right w:val="single" w:sz="8" w:space="0" w:color="000000"/>
            </w:tcBorders>
            <w:shd w:val="clear" w:color="000000" w:fill="CCCCCC"/>
            <w:hideMark/>
          </w:tcPr>
          <w:p w14:paraId="7005120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Study Metadata</w:t>
            </w:r>
          </w:p>
        </w:tc>
        <w:tc>
          <w:tcPr>
            <w:tcW w:w="3109" w:type="dxa"/>
            <w:tcBorders>
              <w:top w:val="nil"/>
              <w:left w:val="nil"/>
              <w:bottom w:val="single" w:sz="8" w:space="0" w:color="000000"/>
              <w:right w:val="single" w:sz="8" w:space="0" w:color="000000"/>
            </w:tcBorders>
            <w:shd w:val="clear" w:color="000000" w:fill="CCCCCC"/>
            <w:hideMark/>
          </w:tcPr>
          <w:p w14:paraId="0D91685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3394514A" w14:textId="77777777" w:rsidTr="000B4AEB">
        <w:trPr>
          <w:trHeight w:val="31"/>
        </w:trPr>
        <w:tc>
          <w:tcPr>
            <w:tcW w:w="1266" w:type="dxa"/>
            <w:vMerge/>
            <w:tcBorders>
              <w:left w:val="single" w:sz="8" w:space="0" w:color="000000"/>
              <w:right w:val="single" w:sz="8" w:space="0" w:color="000000"/>
            </w:tcBorders>
            <w:hideMark/>
          </w:tcPr>
          <w:p w14:paraId="08ADE18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11B177D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series</w:t>
            </w:r>
          </w:p>
        </w:tc>
        <w:tc>
          <w:tcPr>
            <w:tcW w:w="2278" w:type="dxa"/>
            <w:tcBorders>
              <w:top w:val="nil"/>
              <w:left w:val="nil"/>
              <w:bottom w:val="single" w:sz="8" w:space="0" w:color="000000"/>
              <w:right w:val="single" w:sz="8" w:space="0" w:color="000000"/>
            </w:tcBorders>
            <w:shd w:val="clear" w:color="000000" w:fill="CCCCCC"/>
            <w:hideMark/>
          </w:tcPr>
          <w:p w14:paraId="604E7839"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Study Series</w:t>
            </w:r>
          </w:p>
        </w:tc>
        <w:tc>
          <w:tcPr>
            <w:tcW w:w="3109" w:type="dxa"/>
            <w:tcBorders>
              <w:top w:val="nil"/>
              <w:left w:val="nil"/>
              <w:bottom w:val="single" w:sz="8" w:space="0" w:color="000000"/>
              <w:right w:val="single" w:sz="8" w:space="0" w:color="000000"/>
            </w:tcBorders>
            <w:shd w:val="clear" w:color="000000" w:fill="CCCCCC"/>
            <w:hideMark/>
          </w:tcPr>
          <w:p w14:paraId="3D6700B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10.6</w:t>
            </w:r>
          </w:p>
        </w:tc>
      </w:tr>
      <w:tr w:rsidR="002B385A" w:rsidRPr="00F64160" w14:paraId="095C5A71" w14:textId="77777777" w:rsidTr="000B4AEB">
        <w:trPr>
          <w:trHeight w:val="31"/>
        </w:trPr>
        <w:tc>
          <w:tcPr>
            <w:tcW w:w="1266" w:type="dxa"/>
            <w:vMerge/>
            <w:tcBorders>
              <w:left w:val="single" w:sz="8" w:space="0" w:color="000000"/>
              <w:right w:val="single" w:sz="8" w:space="0" w:color="000000"/>
            </w:tcBorders>
            <w:hideMark/>
          </w:tcPr>
          <w:p w14:paraId="5BFF5CAC"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6E9315B0"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SeriesInstance</w:t>
            </w:r>
            <w:proofErr w:type="spellEnd"/>
            <w:r w:rsidRPr="00467502">
              <w:rPr>
                <w:rFonts w:cs="Helvetica"/>
                <w:color w:val="808080" w:themeColor="background1" w:themeShade="80"/>
              </w:rPr>
              <w:t>}</w:t>
            </w:r>
          </w:p>
        </w:tc>
        <w:tc>
          <w:tcPr>
            <w:tcW w:w="2278" w:type="dxa"/>
            <w:tcBorders>
              <w:top w:val="nil"/>
              <w:left w:val="nil"/>
              <w:bottom w:val="single" w:sz="8" w:space="0" w:color="000000"/>
              <w:right w:val="single" w:sz="8" w:space="0" w:color="000000"/>
            </w:tcBorders>
            <w:shd w:val="clear" w:color="000000" w:fill="CCCCCC"/>
            <w:hideMark/>
          </w:tcPr>
          <w:p w14:paraId="1BB3EDA9"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Series</w:t>
            </w:r>
          </w:p>
        </w:tc>
        <w:tc>
          <w:tcPr>
            <w:tcW w:w="3109" w:type="dxa"/>
            <w:tcBorders>
              <w:top w:val="nil"/>
              <w:left w:val="nil"/>
              <w:bottom w:val="single" w:sz="8" w:space="0" w:color="000000"/>
              <w:right w:val="single" w:sz="8" w:space="0" w:color="000000"/>
            </w:tcBorders>
            <w:shd w:val="clear" w:color="000000" w:fill="CCCCCC"/>
            <w:hideMark/>
          </w:tcPr>
          <w:p w14:paraId="60B13573"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41378182" w14:textId="77777777" w:rsidTr="000B4AEB">
        <w:trPr>
          <w:trHeight w:val="129"/>
        </w:trPr>
        <w:tc>
          <w:tcPr>
            <w:tcW w:w="1266" w:type="dxa"/>
            <w:vMerge/>
            <w:tcBorders>
              <w:left w:val="single" w:sz="8" w:space="0" w:color="000000"/>
              <w:right w:val="single" w:sz="8" w:space="0" w:color="000000"/>
            </w:tcBorders>
            <w:hideMark/>
          </w:tcPr>
          <w:p w14:paraId="3706567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09304D5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metadata</w:t>
            </w:r>
          </w:p>
        </w:tc>
        <w:tc>
          <w:tcPr>
            <w:tcW w:w="2278" w:type="dxa"/>
            <w:tcBorders>
              <w:top w:val="nil"/>
              <w:left w:val="nil"/>
              <w:bottom w:val="single" w:sz="8" w:space="0" w:color="000000"/>
              <w:right w:val="single" w:sz="8" w:space="0" w:color="000000"/>
            </w:tcBorders>
            <w:shd w:val="clear" w:color="000000" w:fill="CCCCCC"/>
            <w:hideMark/>
          </w:tcPr>
          <w:p w14:paraId="1D145708"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Series Metadata</w:t>
            </w:r>
          </w:p>
        </w:tc>
        <w:tc>
          <w:tcPr>
            <w:tcW w:w="3109" w:type="dxa"/>
            <w:tcBorders>
              <w:top w:val="nil"/>
              <w:left w:val="nil"/>
              <w:bottom w:val="single" w:sz="8" w:space="0" w:color="000000"/>
              <w:right w:val="single" w:sz="8" w:space="0" w:color="000000"/>
            </w:tcBorders>
            <w:shd w:val="clear" w:color="000000" w:fill="CCCCCC"/>
            <w:hideMark/>
          </w:tcPr>
          <w:p w14:paraId="305B7F83"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08C586F5" w14:textId="77777777" w:rsidTr="000B4AEB">
        <w:trPr>
          <w:trHeight w:val="79"/>
        </w:trPr>
        <w:tc>
          <w:tcPr>
            <w:tcW w:w="1266" w:type="dxa"/>
            <w:vMerge/>
            <w:tcBorders>
              <w:left w:val="single" w:sz="8" w:space="0" w:color="000000"/>
              <w:right w:val="single" w:sz="8" w:space="0" w:color="000000"/>
            </w:tcBorders>
            <w:hideMark/>
          </w:tcPr>
          <w:p w14:paraId="0970258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2E5D7D7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instances</w:t>
            </w:r>
          </w:p>
        </w:tc>
        <w:tc>
          <w:tcPr>
            <w:tcW w:w="2278" w:type="dxa"/>
            <w:tcBorders>
              <w:top w:val="nil"/>
              <w:left w:val="nil"/>
              <w:bottom w:val="single" w:sz="8" w:space="0" w:color="000000"/>
              <w:right w:val="single" w:sz="8" w:space="0" w:color="000000"/>
            </w:tcBorders>
            <w:shd w:val="clear" w:color="000000" w:fill="CCCCCC"/>
            <w:hideMark/>
          </w:tcPr>
          <w:p w14:paraId="53A2557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Study Series Instances</w:t>
            </w:r>
          </w:p>
        </w:tc>
        <w:tc>
          <w:tcPr>
            <w:tcW w:w="3109" w:type="dxa"/>
            <w:tcBorders>
              <w:top w:val="nil"/>
              <w:left w:val="nil"/>
              <w:bottom w:val="single" w:sz="8" w:space="0" w:color="000000"/>
              <w:right w:val="single" w:sz="8" w:space="0" w:color="000000"/>
            </w:tcBorders>
            <w:shd w:val="clear" w:color="000000" w:fill="CCCCCC"/>
            <w:hideMark/>
          </w:tcPr>
          <w:p w14:paraId="15B62C13"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7FB97B94" w14:textId="77777777" w:rsidTr="000B4AEB">
        <w:trPr>
          <w:trHeight w:val="31"/>
        </w:trPr>
        <w:tc>
          <w:tcPr>
            <w:tcW w:w="1266" w:type="dxa"/>
            <w:vMerge/>
            <w:tcBorders>
              <w:left w:val="single" w:sz="8" w:space="0" w:color="000000"/>
              <w:right w:val="single" w:sz="8" w:space="0" w:color="000000"/>
            </w:tcBorders>
            <w:hideMark/>
          </w:tcPr>
          <w:p w14:paraId="1CD7255F"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04C1621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SOPInstance</w:t>
            </w:r>
            <w:proofErr w:type="spellEnd"/>
            <w:r w:rsidRPr="00467502">
              <w:rPr>
                <w:rFonts w:cs="Helvetica"/>
                <w:color w:val="808080" w:themeColor="background1" w:themeShade="80"/>
              </w:rPr>
              <w:t>}</w:t>
            </w:r>
          </w:p>
        </w:tc>
        <w:tc>
          <w:tcPr>
            <w:tcW w:w="2278" w:type="dxa"/>
            <w:tcBorders>
              <w:top w:val="nil"/>
              <w:left w:val="nil"/>
              <w:bottom w:val="single" w:sz="8" w:space="0" w:color="000000"/>
              <w:right w:val="single" w:sz="8" w:space="0" w:color="000000"/>
            </w:tcBorders>
            <w:shd w:val="clear" w:color="000000" w:fill="CCCCCC"/>
            <w:hideMark/>
          </w:tcPr>
          <w:p w14:paraId="09DDB9A5"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Instance</w:t>
            </w:r>
          </w:p>
        </w:tc>
        <w:tc>
          <w:tcPr>
            <w:tcW w:w="3109" w:type="dxa"/>
            <w:tcBorders>
              <w:top w:val="nil"/>
              <w:left w:val="nil"/>
              <w:bottom w:val="single" w:sz="8" w:space="0" w:color="000000"/>
              <w:right w:val="single" w:sz="8" w:space="0" w:color="000000"/>
            </w:tcBorders>
            <w:shd w:val="clear" w:color="000000" w:fill="CCCCCC"/>
            <w:hideMark/>
          </w:tcPr>
          <w:p w14:paraId="1A27B0E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647D52FC" w14:textId="77777777" w:rsidTr="000B4AEB">
        <w:trPr>
          <w:trHeight w:val="61"/>
        </w:trPr>
        <w:tc>
          <w:tcPr>
            <w:tcW w:w="1266" w:type="dxa"/>
            <w:vMerge/>
            <w:tcBorders>
              <w:left w:val="single" w:sz="8" w:space="0" w:color="000000"/>
              <w:right w:val="single" w:sz="8" w:space="0" w:color="000000"/>
            </w:tcBorders>
            <w:hideMark/>
          </w:tcPr>
          <w:p w14:paraId="09C6E6C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2E9076F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metadata</w:t>
            </w:r>
          </w:p>
        </w:tc>
        <w:tc>
          <w:tcPr>
            <w:tcW w:w="2278" w:type="dxa"/>
            <w:tcBorders>
              <w:top w:val="nil"/>
              <w:left w:val="nil"/>
              <w:bottom w:val="single" w:sz="8" w:space="0" w:color="000000"/>
              <w:right w:val="single" w:sz="8" w:space="0" w:color="000000"/>
            </w:tcBorders>
            <w:shd w:val="clear" w:color="000000" w:fill="CCCCCC"/>
            <w:hideMark/>
          </w:tcPr>
          <w:p w14:paraId="7731130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Instance Metadata</w:t>
            </w:r>
          </w:p>
        </w:tc>
        <w:tc>
          <w:tcPr>
            <w:tcW w:w="3109" w:type="dxa"/>
            <w:tcBorders>
              <w:top w:val="nil"/>
              <w:left w:val="nil"/>
              <w:bottom w:val="single" w:sz="8" w:space="0" w:color="000000"/>
              <w:right w:val="single" w:sz="8" w:space="0" w:color="000000"/>
            </w:tcBorders>
            <w:shd w:val="clear" w:color="000000" w:fill="CCCCCC"/>
            <w:hideMark/>
          </w:tcPr>
          <w:p w14:paraId="30B32AC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4AAD2A8D" w14:textId="77777777" w:rsidTr="000B4AEB">
        <w:trPr>
          <w:trHeight w:val="31"/>
        </w:trPr>
        <w:tc>
          <w:tcPr>
            <w:tcW w:w="1266" w:type="dxa"/>
            <w:vMerge/>
            <w:tcBorders>
              <w:left w:val="single" w:sz="8" w:space="0" w:color="000000"/>
              <w:right w:val="single" w:sz="8" w:space="0" w:color="000000"/>
            </w:tcBorders>
            <w:hideMark/>
          </w:tcPr>
          <w:p w14:paraId="36E571F4"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1B516068"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frames</w:t>
            </w:r>
          </w:p>
        </w:tc>
        <w:tc>
          <w:tcPr>
            <w:tcW w:w="2278" w:type="dxa"/>
            <w:tcBorders>
              <w:top w:val="nil"/>
              <w:left w:val="nil"/>
              <w:bottom w:val="single" w:sz="8" w:space="0" w:color="000000"/>
              <w:right w:val="single" w:sz="8" w:space="0" w:color="000000"/>
            </w:tcBorders>
            <w:shd w:val="clear" w:color="000000" w:fill="CCCCCC"/>
            <w:hideMark/>
          </w:tcPr>
          <w:p w14:paraId="1BEC2331"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4D0EC520"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N/A</w:t>
            </w:r>
          </w:p>
        </w:tc>
      </w:tr>
      <w:tr w:rsidR="002B385A" w:rsidRPr="00F64160" w14:paraId="54A20AD4" w14:textId="77777777" w:rsidTr="000B4AEB">
        <w:trPr>
          <w:trHeight w:val="45"/>
        </w:trPr>
        <w:tc>
          <w:tcPr>
            <w:tcW w:w="1266" w:type="dxa"/>
            <w:vMerge/>
            <w:tcBorders>
              <w:left w:val="single" w:sz="8" w:space="0" w:color="000000"/>
              <w:right w:val="single" w:sz="8" w:space="0" w:color="000000"/>
            </w:tcBorders>
            <w:hideMark/>
          </w:tcPr>
          <w:p w14:paraId="7046397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511766B1"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framelist</w:t>
            </w:r>
            <w:proofErr w:type="spellEnd"/>
            <w:r w:rsidRPr="00467502">
              <w:rPr>
                <w:rFonts w:cs="Helvetica"/>
                <w:color w:val="808080" w:themeColor="background1" w:themeShade="80"/>
              </w:rPr>
              <w:t>}</w:t>
            </w:r>
          </w:p>
        </w:tc>
        <w:tc>
          <w:tcPr>
            <w:tcW w:w="2278" w:type="dxa"/>
            <w:tcBorders>
              <w:top w:val="nil"/>
              <w:left w:val="nil"/>
              <w:bottom w:val="single" w:sz="8" w:space="0" w:color="000000"/>
              <w:right w:val="single" w:sz="8" w:space="0" w:color="000000"/>
            </w:tcBorders>
            <w:shd w:val="clear" w:color="000000" w:fill="CCCCCC"/>
            <w:hideMark/>
          </w:tcPr>
          <w:p w14:paraId="09CB73D7"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Retrieve Frames</w:t>
            </w:r>
          </w:p>
        </w:tc>
        <w:tc>
          <w:tcPr>
            <w:tcW w:w="3109" w:type="dxa"/>
            <w:tcBorders>
              <w:top w:val="nil"/>
              <w:left w:val="nil"/>
              <w:bottom w:val="single" w:sz="8" w:space="0" w:color="000000"/>
              <w:right w:val="single" w:sz="8" w:space="0" w:color="000000"/>
            </w:tcBorders>
            <w:shd w:val="clear" w:color="000000" w:fill="CCCCCC"/>
            <w:hideMark/>
          </w:tcPr>
          <w:p w14:paraId="5D27A2E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0D44A885" w14:textId="77777777" w:rsidTr="000B4AEB">
        <w:trPr>
          <w:trHeight w:val="77"/>
        </w:trPr>
        <w:tc>
          <w:tcPr>
            <w:tcW w:w="1266" w:type="dxa"/>
            <w:vMerge/>
            <w:tcBorders>
              <w:left w:val="single" w:sz="8" w:space="0" w:color="000000"/>
              <w:right w:val="single" w:sz="8" w:space="0" w:color="000000"/>
            </w:tcBorders>
            <w:hideMark/>
          </w:tcPr>
          <w:p w14:paraId="678651B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26F9A62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instances</w:t>
            </w:r>
          </w:p>
        </w:tc>
        <w:tc>
          <w:tcPr>
            <w:tcW w:w="2278" w:type="dxa"/>
            <w:tcBorders>
              <w:top w:val="nil"/>
              <w:left w:val="nil"/>
              <w:bottom w:val="single" w:sz="8" w:space="0" w:color="000000"/>
              <w:right w:val="single" w:sz="8" w:space="0" w:color="000000"/>
            </w:tcBorders>
            <w:shd w:val="clear" w:color="000000" w:fill="CCCCCC"/>
            <w:hideMark/>
          </w:tcPr>
          <w:p w14:paraId="52673939"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Study Instances</w:t>
            </w:r>
          </w:p>
        </w:tc>
        <w:tc>
          <w:tcPr>
            <w:tcW w:w="3109" w:type="dxa"/>
            <w:tcBorders>
              <w:top w:val="nil"/>
              <w:left w:val="nil"/>
              <w:bottom w:val="single" w:sz="8" w:space="0" w:color="000000"/>
              <w:right w:val="single" w:sz="8" w:space="0" w:color="000000"/>
            </w:tcBorders>
            <w:shd w:val="clear" w:color="000000" w:fill="CCCCCC"/>
            <w:hideMark/>
          </w:tcPr>
          <w:p w14:paraId="5D0B1580"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10.6</w:t>
            </w:r>
          </w:p>
        </w:tc>
      </w:tr>
      <w:tr w:rsidR="002B385A" w:rsidRPr="00F64160" w14:paraId="2605BE94" w14:textId="77777777" w:rsidTr="000B4AEB">
        <w:trPr>
          <w:trHeight w:val="31"/>
        </w:trPr>
        <w:tc>
          <w:tcPr>
            <w:tcW w:w="1266" w:type="dxa"/>
            <w:vMerge/>
            <w:tcBorders>
              <w:left w:val="single" w:sz="8" w:space="0" w:color="000000"/>
              <w:right w:val="single" w:sz="8" w:space="0" w:color="000000"/>
            </w:tcBorders>
            <w:hideMark/>
          </w:tcPr>
          <w:p w14:paraId="1E01A1B4"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3FA53063"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series</w:t>
            </w:r>
          </w:p>
        </w:tc>
        <w:tc>
          <w:tcPr>
            <w:tcW w:w="2278" w:type="dxa"/>
            <w:tcBorders>
              <w:top w:val="nil"/>
              <w:left w:val="nil"/>
              <w:bottom w:val="single" w:sz="8" w:space="0" w:color="000000"/>
              <w:right w:val="single" w:sz="8" w:space="0" w:color="000000"/>
            </w:tcBorders>
            <w:shd w:val="clear" w:color="000000" w:fill="CCCCCC"/>
            <w:hideMark/>
          </w:tcPr>
          <w:p w14:paraId="3F3E101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Series</w:t>
            </w:r>
          </w:p>
        </w:tc>
        <w:tc>
          <w:tcPr>
            <w:tcW w:w="3109" w:type="dxa"/>
            <w:tcBorders>
              <w:top w:val="nil"/>
              <w:left w:val="nil"/>
              <w:bottom w:val="single" w:sz="8" w:space="0" w:color="000000"/>
              <w:right w:val="single" w:sz="8" w:space="0" w:color="000000"/>
            </w:tcBorders>
            <w:shd w:val="clear" w:color="000000" w:fill="CCCCCC"/>
            <w:hideMark/>
          </w:tcPr>
          <w:p w14:paraId="4AFB4EAA"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10.6</w:t>
            </w:r>
          </w:p>
        </w:tc>
      </w:tr>
      <w:tr w:rsidR="002B385A" w:rsidRPr="00F64160" w14:paraId="07FD8CF5" w14:textId="77777777" w:rsidTr="000B4AEB">
        <w:trPr>
          <w:trHeight w:val="132"/>
        </w:trPr>
        <w:tc>
          <w:tcPr>
            <w:tcW w:w="1266" w:type="dxa"/>
            <w:vMerge/>
            <w:tcBorders>
              <w:left w:val="single" w:sz="8" w:space="0" w:color="000000"/>
              <w:right w:val="single" w:sz="8" w:space="0" w:color="000000"/>
            </w:tcBorders>
            <w:hideMark/>
          </w:tcPr>
          <w:p w14:paraId="456D000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01A77C64"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SeriesInstance</w:t>
            </w:r>
            <w:proofErr w:type="spellEnd"/>
            <w:r w:rsidRPr="00467502">
              <w:rPr>
                <w:rFonts w:cs="Helvetica"/>
                <w:color w:val="808080" w:themeColor="background1" w:themeShade="80"/>
              </w:rPr>
              <w:t>}</w:t>
            </w:r>
          </w:p>
        </w:tc>
        <w:tc>
          <w:tcPr>
            <w:tcW w:w="2278" w:type="dxa"/>
            <w:tcBorders>
              <w:top w:val="nil"/>
              <w:left w:val="nil"/>
              <w:bottom w:val="single" w:sz="8" w:space="0" w:color="000000"/>
              <w:right w:val="single" w:sz="8" w:space="0" w:color="000000"/>
            </w:tcBorders>
            <w:shd w:val="clear" w:color="000000" w:fill="CCCCCC"/>
            <w:hideMark/>
          </w:tcPr>
          <w:p w14:paraId="115BCC5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09BBE2EE"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N/A</w:t>
            </w:r>
          </w:p>
        </w:tc>
      </w:tr>
      <w:tr w:rsidR="002B385A" w:rsidRPr="00F64160" w14:paraId="3045FD63" w14:textId="77777777" w:rsidTr="000B4AEB">
        <w:trPr>
          <w:trHeight w:val="31"/>
        </w:trPr>
        <w:tc>
          <w:tcPr>
            <w:tcW w:w="1266" w:type="dxa"/>
            <w:vMerge/>
            <w:tcBorders>
              <w:left w:val="single" w:sz="8" w:space="0" w:color="000000"/>
              <w:right w:val="single" w:sz="8" w:space="0" w:color="000000"/>
            </w:tcBorders>
            <w:hideMark/>
          </w:tcPr>
          <w:p w14:paraId="25154F9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3D9AEEA5"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{instances}</w:t>
            </w:r>
          </w:p>
        </w:tc>
        <w:tc>
          <w:tcPr>
            <w:tcW w:w="2278" w:type="dxa"/>
            <w:tcBorders>
              <w:top w:val="nil"/>
              <w:left w:val="nil"/>
              <w:bottom w:val="single" w:sz="8" w:space="0" w:color="000000"/>
              <w:right w:val="single" w:sz="8" w:space="0" w:color="000000"/>
            </w:tcBorders>
            <w:shd w:val="clear" w:color="000000" w:fill="CCCCCC"/>
            <w:hideMark/>
          </w:tcPr>
          <w:p w14:paraId="7BC1F429"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Instances</w:t>
            </w:r>
          </w:p>
        </w:tc>
        <w:tc>
          <w:tcPr>
            <w:tcW w:w="3109" w:type="dxa"/>
            <w:tcBorders>
              <w:top w:val="nil"/>
              <w:left w:val="nil"/>
              <w:bottom w:val="single" w:sz="8" w:space="0" w:color="000000"/>
              <w:right w:val="single" w:sz="8" w:space="0" w:color="000000"/>
            </w:tcBorders>
            <w:shd w:val="clear" w:color="000000" w:fill="CCCCCC"/>
            <w:hideMark/>
          </w:tcPr>
          <w:p w14:paraId="5AC0C4AD"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10.6</w:t>
            </w:r>
          </w:p>
        </w:tc>
      </w:tr>
      <w:tr w:rsidR="002B385A" w:rsidRPr="00F64160" w14:paraId="343FB293" w14:textId="77777777" w:rsidTr="000B4AEB">
        <w:trPr>
          <w:trHeight w:val="54"/>
        </w:trPr>
        <w:tc>
          <w:tcPr>
            <w:tcW w:w="1266" w:type="dxa"/>
            <w:vMerge/>
            <w:tcBorders>
              <w:left w:val="single" w:sz="8" w:space="0" w:color="000000"/>
              <w:right w:val="single" w:sz="8" w:space="0" w:color="000000"/>
            </w:tcBorders>
            <w:hideMark/>
          </w:tcPr>
          <w:p w14:paraId="08167EF5"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62113520"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instances</w:t>
            </w:r>
          </w:p>
        </w:tc>
        <w:tc>
          <w:tcPr>
            <w:tcW w:w="2278" w:type="dxa"/>
            <w:tcBorders>
              <w:top w:val="nil"/>
              <w:left w:val="nil"/>
              <w:bottom w:val="single" w:sz="8" w:space="0" w:color="000000"/>
              <w:right w:val="single" w:sz="8" w:space="0" w:color="000000"/>
            </w:tcBorders>
            <w:shd w:val="clear" w:color="000000" w:fill="CCCCCC"/>
            <w:hideMark/>
          </w:tcPr>
          <w:p w14:paraId="492FE85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Search for Instances</w:t>
            </w:r>
          </w:p>
        </w:tc>
        <w:tc>
          <w:tcPr>
            <w:tcW w:w="3109" w:type="dxa"/>
            <w:tcBorders>
              <w:top w:val="nil"/>
              <w:left w:val="nil"/>
              <w:bottom w:val="single" w:sz="8" w:space="0" w:color="000000"/>
              <w:right w:val="single" w:sz="8" w:space="0" w:color="000000"/>
            </w:tcBorders>
            <w:shd w:val="clear" w:color="000000" w:fill="CCCCCC"/>
            <w:hideMark/>
          </w:tcPr>
          <w:p w14:paraId="4DF111AB"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10.6</w:t>
            </w:r>
          </w:p>
        </w:tc>
      </w:tr>
      <w:tr w:rsidR="002B385A" w:rsidRPr="00F64160" w14:paraId="4207911E" w14:textId="77777777" w:rsidTr="000B4AEB">
        <w:trPr>
          <w:trHeight w:val="31"/>
        </w:trPr>
        <w:tc>
          <w:tcPr>
            <w:tcW w:w="1266" w:type="dxa"/>
            <w:vMerge/>
            <w:tcBorders>
              <w:left w:val="single" w:sz="8" w:space="0" w:color="000000"/>
              <w:right w:val="single" w:sz="8" w:space="0" w:color="000000"/>
            </w:tcBorders>
            <w:hideMark/>
          </w:tcPr>
          <w:p w14:paraId="0AB288FF"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7E3E5F12"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w:t>
            </w:r>
            <w:proofErr w:type="spellStart"/>
            <w:r w:rsidRPr="00467502">
              <w:rPr>
                <w:rFonts w:cs="Helvetica"/>
                <w:color w:val="808080" w:themeColor="background1" w:themeShade="80"/>
              </w:rPr>
              <w:t>BulkDataReference</w:t>
            </w:r>
            <w:proofErr w:type="spellEnd"/>
            <w:r w:rsidRPr="00467502">
              <w:rPr>
                <w:rFonts w:cs="Helvetica"/>
                <w:color w:val="808080" w:themeColor="background1" w:themeShade="80"/>
              </w:rPr>
              <w:t>}</w:t>
            </w:r>
          </w:p>
        </w:tc>
        <w:tc>
          <w:tcPr>
            <w:tcW w:w="2278" w:type="dxa"/>
            <w:tcBorders>
              <w:top w:val="nil"/>
              <w:left w:val="nil"/>
              <w:bottom w:val="single" w:sz="8" w:space="0" w:color="000000"/>
              <w:right w:val="single" w:sz="8" w:space="0" w:color="000000"/>
            </w:tcBorders>
            <w:shd w:val="clear" w:color="000000" w:fill="CCCCCC"/>
            <w:hideMark/>
          </w:tcPr>
          <w:p w14:paraId="39D23DD6"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 xml:space="preserve">Retrieve </w:t>
            </w:r>
            <w:proofErr w:type="spellStart"/>
            <w:r w:rsidRPr="00467502">
              <w:rPr>
                <w:rFonts w:cs="Helvetica"/>
                <w:color w:val="808080" w:themeColor="background1" w:themeShade="80"/>
              </w:rPr>
              <w:t>Bulkdata</w:t>
            </w:r>
            <w:proofErr w:type="spellEnd"/>
          </w:p>
        </w:tc>
        <w:tc>
          <w:tcPr>
            <w:tcW w:w="3109" w:type="dxa"/>
            <w:tcBorders>
              <w:top w:val="nil"/>
              <w:left w:val="nil"/>
              <w:bottom w:val="single" w:sz="8" w:space="0" w:color="000000"/>
              <w:right w:val="single" w:sz="8" w:space="0" w:color="000000"/>
            </w:tcBorders>
            <w:shd w:val="clear" w:color="000000" w:fill="CCCCCC"/>
            <w:hideMark/>
          </w:tcPr>
          <w:p w14:paraId="519AFDCD"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r w:rsidRPr="00467502">
              <w:rPr>
                <w:rFonts w:cs="Helvetica"/>
                <w:color w:val="808080" w:themeColor="background1" w:themeShade="80"/>
              </w:rPr>
              <w:t>Section 10.4</w:t>
            </w:r>
          </w:p>
        </w:tc>
      </w:tr>
      <w:tr w:rsidR="002B385A" w:rsidRPr="00F64160" w14:paraId="1628C0D2" w14:textId="77777777" w:rsidTr="000B4AEB">
        <w:trPr>
          <w:trHeight w:val="31"/>
        </w:trPr>
        <w:tc>
          <w:tcPr>
            <w:tcW w:w="1266" w:type="dxa"/>
            <w:vMerge/>
            <w:tcBorders>
              <w:left w:val="single" w:sz="8" w:space="0" w:color="000000"/>
              <w:bottom w:val="single" w:sz="8" w:space="0" w:color="000000"/>
              <w:right w:val="single" w:sz="8" w:space="0" w:color="000000"/>
            </w:tcBorders>
          </w:tcPr>
          <w:p w14:paraId="6C3BF9DC" w14:textId="77777777" w:rsidR="002B385A" w:rsidRPr="00467502" w:rsidRDefault="002B385A"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tcPr>
          <w:p w14:paraId="53ED5CB7" w14:textId="7B36CABB" w:rsidR="002B385A" w:rsidRPr="00467502" w:rsidRDefault="002B385A" w:rsidP="002F35C5">
            <w:pPr>
              <w:tabs>
                <w:tab w:val="clear" w:pos="720"/>
              </w:tabs>
              <w:overflowPunct/>
              <w:autoSpaceDE/>
              <w:autoSpaceDN/>
              <w:adjustRightInd/>
              <w:spacing w:after="0"/>
              <w:textAlignment w:val="auto"/>
              <w:rPr>
                <w:rFonts w:cs="Helvetica"/>
                <w:b/>
                <w:bCs/>
                <w:color w:val="808080" w:themeColor="background1" w:themeShade="80"/>
                <w:u w:val="single"/>
              </w:rPr>
            </w:pPr>
          </w:p>
        </w:tc>
        <w:tc>
          <w:tcPr>
            <w:tcW w:w="2278" w:type="dxa"/>
            <w:tcBorders>
              <w:top w:val="nil"/>
              <w:left w:val="nil"/>
              <w:bottom w:val="single" w:sz="8" w:space="0" w:color="000000"/>
              <w:right w:val="single" w:sz="8" w:space="0" w:color="000000"/>
            </w:tcBorders>
            <w:shd w:val="clear" w:color="000000" w:fill="CCCCCC"/>
          </w:tcPr>
          <w:p w14:paraId="540AB29E" w14:textId="130B07FF" w:rsidR="002B385A" w:rsidRPr="00467502" w:rsidRDefault="002B385A" w:rsidP="002F35C5">
            <w:pPr>
              <w:tabs>
                <w:tab w:val="clear" w:pos="720"/>
              </w:tabs>
              <w:overflowPunct/>
              <w:autoSpaceDE/>
              <w:autoSpaceDN/>
              <w:adjustRightInd/>
              <w:spacing w:after="0"/>
              <w:textAlignment w:val="auto"/>
              <w:rPr>
                <w:rFonts w:cs="Helvetica"/>
                <w:b/>
                <w:bCs/>
                <w:color w:val="808080" w:themeColor="background1" w:themeShade="80"/>
                <w:u w:val="single"/>
              </w:rPr>
            </w:pPr>
          </w:p>
        </w:tc>
        <w:tc>
          <w:tcPr>
            <w:tcW w:w="3109" w:type="dxa"/>
            <w:tcBorders>
              <w:top w:val="nil"/>
              <w:left w:val="nil"/>
              <w:bottom w:val="single" w:sz="8" w:space="0" w:color="000000"/>
              <w:right w:val="single" w:sz="8" w:space="0" w:color="000000"/>
            </w:tcBorders>
            <w:shd w:val="clear" w:color="000000" w:fill="CCCCCC"/>
          </w:tcPr>
          <w:p w14:paraId="397344F2" w14:textId="0915A3E0" w:rsidR="002B385A" w:rsidRPr="00467502" w:rsidRDefault="002B385A" w:rsidP="002F35C5">
            <w:pPr>
              <w:tabs>
                <w:tab w:val="clear" w:pos="720"/>
              </w:tabs>
              <w:overflowPunct/>
              <w:autoSpaceDE/>
              <w:autoSpaceDN/>
              <w:adjustRightInd/>
              <w:spacing w:after="0"/>
              <w:textAlignment w:val="auto"/>
              <w:rPr>
                <w:rFonts w:cs="Helvetica"/>
                <w:b/>
                <w:bCs/>
                <w:color w:val="808080" w:themeColor="background1" w:themeShade="80"/>
                <w:u w:val="single"/>
              </w:rPr>
            </w:pPr>
          </w:p>
        </w:tc>
      </w:tr>
      <w:tr w:rsidR="00386071" w:rsidRPr="00F64160" w14:paraId="1E78CCDF" w14:textId="77777777" w:rsidTr="002F35C5">
        <w:trPr>
          <w:trHeight w:val="31"/>
        </w:trPr>
        <w:tc>
          <w:tcPr>
            <w:tcW w:w="9346" w:type="dxa"/>
            <w:gridSpan w:val="4"/>
            <w:tcBorders>
              <w:top w:val="single" w:sz="8" w:space="0" w:color="000000"/>
              <w:left w:val="single" w:sz="8" w:space="0" w:color="000000"/>
              <w:bottom w:val="single" w:sz="8" w:space="0" w:color="000000"/>
              <w:right w:val="single" w:sz="8" w:space="0" w:color="000000"/>
            </w:tcBorders>
            <w:shd w:val="clear" w:color="000000" w:fill="CCCCCC"/>
            <w:hideMark/>
          </w:tcPr>
          <w:p w14:paraId="3756F81A"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Worklist (see Section 11.1.1)</w:t>
            </w:r>
          </w:p>
        </w:tc>
      </w:tr>
      <w:tr w:rsidR="00386071" w:rsidRPr="00F64160" w14:paraId="5E6C8B97" w14:textId="77777777" w:rsidTr="002F35C5">
        <w:trPr>
          <w:trHeight w:val="100"/>
        </w:trPr>
        <w:tc>
          <w:tcPr>
            <w:tcW w:w="1266" w:type="dxa"/>
            <w:vMerge w:val="restart"/>
            <w:tcBorders>
              <w:top w:val="nil"/>
              <w:left w:val="single" w:sz="8" w:space="0" w:color="000000"/>
              <w:bottom w:val="single" w:sz="8" w:space="0" w:color="000000"/>
              <w:right w:val="single" w:sz="8" w:space="0" w:color="000000"/>
            </w:tcBorders>
            <w:shd w:val="clear" w:color="000000" w:fill="CCCCCC"/>
            <w:hideMark/>
          </w:tcPr>
          <w:p w14:paraId="1B584F2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w:t>
            </w: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25E1FB6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roofErr w:type="spellStart"/>
            <w:r w:rsidRPr="00F64160">
              <w:rPr>
                <w:rFonts w:cs="Helvetica"/>
                <w:color w:val="808080" w:themeColor="background1" w:themeShade="80"/>
              </w:rPr>
              <w:t>workitems</w:t>
            </w:r>
            <w:proofErr w:type="spellEnd"/>
          </w:p>
        </w:tc>
        <w:tc>
          <w:tcPr>
            <w:tcW w:w="2278" w:type="dxa"/>
            <w:tcBorders>
              <w:top w:val="nil"/>
              <w:left w:val="nil"/>
              <w:bottom w:val="nil"/>
              <w:right w:val="single" w:sz="8" w:space="0" w:color="000000"/>
            </w:tcBorders>
            <w:shd w:val="clear" w:color="000000" w:fill="CCCCCC"/>
            <w:hideMark/>
          </w:tcPr>
          <w:p w14:paraId="6975EBD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Search for </w:t>
            </w:r>
            <w:proofErr w:type="spellStart"/>
            <w:r w:rsidRPr="00F64160">
              <w:rPr>
                <w:rFonts w:cs="Helvetica"/>
                <w:color w:val="808080" w:themeColor="background1" w:themeShade="80"/>
              </w:rPr>
              <w:t>Workitem</w:t>
            </w:r>
            <w:proofErr w:type="spellEnd"/>
          </w:p>
        </w:tc>
        <w:tc>
          <w:tcPr>
            <w:tcW w:w="3109" w:type="dxa"/>
            <w:tcBorders>
              <w:top w:val="nil"/>
              <w:left w:val="nil"/>
              <w:bottom w:val="nil"/>
              <w:right w:val="single" w:sz="8" w:space="0" w:color="000000"/>
            </w:tcBorders>
            <w:shd w:val="clear" w:color="000000" w:fill="CCCCCC"/>
            <w:hideMark/>
          </w:tcPr>
          <w:p w14:paraId="6BE5800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11.9</w:t>
            </w:r>
          </w:p>
        </w:tc>
      </w:tr>
      <w:tr w:rsidR="00386071" w:rsidRPr="00F64160" w14:paraId="50A5664B"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053408F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384958F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70E6655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Create </w:t>
            </w:r>
            <w:proofErr w:type="spellStart"/>
            <w:r w:rsidRPr="00F64160">
              <w:rPr>
                <w:rFonts w:cs="Helvetica"/>
                <w:color w:val="808080" w:themeColor="background1" w:themeShade="80"/>
              </w:rPr>
              <w:t>Workitem</w:t>
            </w:r>
            <w:proofErr w:type="spellEnd"/>
          </w:p>
        </w:tc>
        <w:tc>
          <w:tcPr>
            <w:tcW w:w="3109" w:type="dxa"/>
            <w:tcBorders>
              <w:top w:val="nil"/>
              <w:left w:val="nil"/>
              <w:bottom w:val="single" w:sz="8" w:space="0" w:color="000000"/>
              <w:right w:val="single" w:sz="8" w:space="0" w:color="000000"/>
            </w:tcBorders>
            <w:shd w:val="clear" w:color="000000" w:fill="CCCCCC"/>
            <w:hideMark/>
          </w:tcPr>
          <w:p w14:paraId="51CA157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11.4</w:t>
            </w:r>
          </w:p>
        </w:tc>
      </w:tr>
      <w:tr w:rsidR="00386071" w:rsidRPr="00F64160" w14:paraId="38544B77" w14:textId="77777777" w:rsidTr="002F35C5">
        <w:trPr>
          <w:trHeight w:val="164"/>
        </w:trPr>
        <w:tc>
          <w:tcPr>
            <w:tcW w:w="1266" w:type="dxa"/>
            <w:vMerge/>
            <w:tcBorders>
              <w:top w:val="nil"/>
              <w:left w:val="single" w:sz="8" w:space="0" w:color="000000"/>
              <w:bottom w:val="single" w:sz="8" w:space="0" w:color="000000"/>
              <w:right w:val="single" w:sz="8" w:space="0" w:color="000000"/>
            </w:tcBorders>
            <w:hideMark/>
          </w:tcPr>
          <w:p w14:paraId="745227B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0ECA2A2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Workitem</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7CBF636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Retrieve </w:t>
            </w:r>
            <w:proofErr w:type="spellStart"/>
            <w:r w:rsidRPr="00F64160">
              <w:rPr>
                <w:rFonts w:cs="Helvetica"/>
                <w:color w:val="808080" w:themeColor="background1" w:themeShade="80"/>
              </w:rPr>
              <w:t>Workitem</w:t>
            </w:r>
            <w:proofErr w:type="spellEnd"/>
          </w:p>
        </w:tc>
        <w:tc>
          <w:tcPr>
            <w:tcW w:w="3109" w:type="dxa"/>
            <w:tcBorders>
              <w:top w:val="nil"/>
              <w:left w:val="nil"/>
              <w:bottom w:val="nil"/>
              <w:right w:val="single" w:sz="8" w:space="0" w:color="000000"/>
            </w:tcBorders>
            <w:shd w:val="clear" w:color="000000" w:fill="CCCCCC"/>
            <w:hideMark/>
          </w:tcPr>
          <w:p w14:paraId="5554FBF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11.4</w:t>
            </w:r>
          </w:p>
        </w:tc>
      </w:tr>
      <w:tr w:rsidR="00386071" w:rsidRPr="00F64160" w14:paraId="40CE21FB" w14:textId="77777777" w:rsidTr="002F35C5">
        <w:trPr>
          <w:trHeight w:val="196"/>
        </w:trPr>
        <w:tc>
          <w:tcPr>
            <w:tcW w:w="1266" w:type="dxa"/>
            <w:vMerge/>
            <w:tcBorders>
              <w:top w:val="nil"/>
              <w:left w:val="single" w:sz="8" w:space="0" w:color="000000"/>
              <w:bottom w:val="single" w:sz="8" w:space="0" w:color="000000"/>
              <w:right w:val="single" w:sz="8" w:space="0" w:color="000000"/>
            </w:tcBorders>
            <w:hideMark/>
          </w:tcPr>
          <w:p w14:paraId="14DFE84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6CDFA42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5AA9E96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Update </w:t>
            </w:r>
            <w:proofErr w:type="spellStart"/>
            <w:r w:rsidRPr="00F64160">
              <w:rPr>
                <w:rFonts w:cs="Helvetica"/>
                <w:color w:val="808080" w:themeColor="background1" w:themeShade="80"/>
              </w:rPr>
              <w:t>Workitem</w:t>
            </w:r>
            <w:proofErr w:type="spellEnd"/>
          </w:p>
        </w:tc>
        <w:tc>
          <w:tcPr>
            <w:tcW w:w="3109" w:type="dxa"/>
            <w:tcBorders>
              <w:top w:val="nil"/>
              <w:left w:val="nil"/>
              <w:bottom w:val="single" w:sz="8" w:space="0" w:color="000000"/>
              <w:right w:val="single" w:sz="8" w:space="0" w:color="000000"/>
            </w:tcBorders>
            <w:shd w:val="clear" w:color="000000" w:fill="CCCCCC"/>
            <w:hideMark/>
          </w:tcPr>
          <w:p w14:paraId="436CD25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11.6</w:t>
            </w:r>
          </w:p>
        </w:tc>
      </w:tr>
      <w:tr w:rsidR="00386071" w:rsidRPr="00F64160" w14:paraId="55F9C2DC" w14:textId="77777777" w:rsidTr="002F35C5">
        <w:trPr>
          <w:trHeight w:val="227"/>
        </w:trPr>
        <w:tc>
          <w:tcPr>
            <w:tcW w:w="1266" w:type="dxa"/>
            <w:vMerge/>
            <w:tcBorders>
              <w:top w:val="nil"/>
              <w:left w:val="single" w:sz="8" w:space="0" w:color="000000"/>
              <w:bottom w:val="single" w:sz="8" w:space="0" w:color="000000"/>
              <w:right w:val="single" w:sz="8" w:space="0" w:color="000000"/>
            </w:tcBorders>
            <w:hideMark/>
          </w:tcPr>
          <w:p w14:paraId="3EFA73E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293C1C1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state</w:t>
            </w:r>
          </w:p>
        </w:tc>
        <w:tc>
          <w:tcPr>
            <w:tcW w:w="2278" w:type="dxa"/>
            <w:tcBorders>
              <w:top w:val="nil"/>
              <w:left w:val="nil"/>
              <w:bottom w:val="single" w:sz="8" w:space="0" w:color="000000"/>
              <w:right w:val="single" w:sz="8" w:space="0" w:color="000000"/>
            </w:tcBorders>
            <w:shd w:val="clear" w:color="000000" w:fill="CCCCCC"/>
            <w:hideMark/>
          </w:tcPr>
          <w:p w14:paraId="020F3FC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Change </w:t>
            </w:r>
            <w:proofErr w:type="spellStart"/>
            <w:r w:rsidRPr="00F64160">
              <w:rPr>
                <w:rFonts w:cs="Helvetica"/>
                <w:color w:val="808080" w:themeColor="background1" w:themeShade="80"/>
              </w:rPr>
              <w:t>Workitem</w:t>
            </w:r>
            <w:proofErr w:type="spellEnd"/>
            <w:r w:rsidRPr="00F64160">
              <w:rPr>
                <w:rFonts w:cs="Helvetica"/>
                <w:color w:val="808080" w:themeColor="background1" w:themeShade="80"/>
              </w:rPr>
              <w:t xml:space="preserve"> State</w:t>
            </w:r>
          </w:p>
        </w:tc>
        <w:tc>
          <w:tcPr>
            <w:tcW w:w="3109" w:type="dxa"/>
            <w:tcBorders>
              <w:top w:val="nil"/>
              <w:left w:val="nil"/>
              <w:bottom w:val="single" w:sz="8" w:space="0" w:color="000000"/>
              <w:right w:val="single" w:sz="8" w:space="0" w:color="000000"/>
            </w:tcBorders>
            <w:shd w:val="clear" w:color="000000" w:fill="CCCCCC"/>
            <w:hideMark/>
          </w:tcPr>
          <w:p w14:paraId="1E0F8F5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11.7</w:t>
            </w:r>
          </w:p>
        </w:tc>
      </w:tr>
      <w:tr w:rsidR="00386071" w:rsidRPr="00F64160" w14:paraId="253C18E2" w14:textId="77777777" w:rsidTr="002F35C5">
        <w:trPr>
          <w:trHeight w:val="36"/>
        </w:trPr>
        <w:tc>
          <w:tcPr>
            <w:tcW w:w="1266" w:type="dxa"/>
            <w:vMerge/>
            <w:tcBorders>
              <w:top w:val="nil"/>
              <w:left w:val="single" w:sz="8" w:space="0" w:color="000000"/>
              <w:bottom w:val="single" w:sz="8" w:space="0" w:color="000000"/>
              <w:right w:val="single" w:sz="8" w:space="0" w:color="000000"/>
            </w:tcBorders>
            <w:hideMark/>
          </w:tcPr>
          <w:p w14:paraId="69B557B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6CF434D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roofErr w:type="spellStart"/>
            <w:r w:rsidRPr="00F64160">
              <w:rPr>
                <w:rFonts w:cs="Helvetica"/>
                <w:color w:val="808080" w:themeColor="background1" w:themeShade="80"/>
              </w:rPr>
              <w:t>cancelrequest</w:t>
            </w:r>
            <w:proofErr w:type="spellEnd"/>
          </w:p>
        </w:tc>
        <w:tc>
          <w:tcPr>
            <w:tcW w:w="2278" w:type="dxa"/>
            <w:tcBorders>
              <w:top w:val="nil"/>
              <w:left w:val="nil"/>
              <w:bottom w:val="single" w:sz="8" w:space="0" w:color="000000"/>
              <w:right w:val="single" w:sz="8" w:space="0" w:color="000000"/>
            </w:tcBorders>
            <w:shd w:val="clear" w:color="000000" w:fill="CCCCCC"/>
            <w:hideMark/>
          </w:tcPr>
          <w:p w14:paraId="6F9B2E7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xml:space="preserve">Request </w:t>
            </w:r>
            <w:proofErr w:type="spellStart"/>
            <w:r w:rsidRPr="00F64160">
              <w:rPr>
                <w:rFonts w:cs="Helvetica"/>
                <w:color w:val="808080" w:themeColor="background1" w:themeShade="80"/>
              </w:rPr>
              <w:t>Workitem</w:t>
            </w:r>
            <w:proofErr w:type="spellEnd"/>
            <w:r w:rsidRPr="00F64160">
              <w:rPr>
                <w:rFonts w:cs="Helvetica"/>
                <w:color w:val="808080" w:themeColor="background1" w:themeShade="80"/>
              </w:rPr>
              <w:t xml:space="preserve"> Cancellation</w:t>
            </w:r>
          </w:p>
        </w:tc>
        <w:tc>
          <w:tcPr>
            <w:tcW w:w="3109" w:type="dxa"/>
            <w:tcBorders>
              <w:top w:val="nil"/>
              <w:left w:val="nil"/>
              <w:bottom w:val="single" w:sz="8" w:space="0" w:color="000000"/>
              <w:right w:val="single" w:sz="8" w:space="0" w:color="000000"/>
            </w:tcBorders>
            <w:shd w:val="clear" w:color="000000" w:fill="CCCCCC"/>
            <w:hideMark/>
          </w:tcPr>
          <w:p w14:paraId="2F532EE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11.8</w:t>
            </w:r>
          </w:p>
        </w:tc>
      </w:tr>
      <w:tr w:rsidR="00386071" w:rsidRPr="00F64160" w14:paraId="1C21A9C3"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0D93675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6AEFB11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subscribers</w:t>
            </w:r>
          </w:p>
        </w:tc>
        <w:tc>
          <w:tcPr>
            <w:tcW w:w="2278" w:type="dxa"/>
            <w:tcBorders>
              <w:top w:val="nil"/>
              <w:left w:val="nil"/>
              <w:bottom w:val="single" w:sz="8" w:space="0" w:color="000000"/>
              <w:right w:val="single" w:sz="8" w:space="0" w:color="000000"/>
            </w:tcBorders>
            <w:shd w:val="clear" w:color="000000" w:fill="CCCCCC"/>
            <w:hideMark/>
          </w:tcPr>
          <w:p w14:paraId="0869CCA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5DDDAC2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211ABAFE"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527A58A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3AA8156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AETitle</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5D4ABBC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w:t>
            </w:r>
          </w:p>
        </w:tc>
        <w:tc>
          <w:tcPr>
            <w:tcW w:w="3109" w:type="dxa"/>
            <w:tcBorders>
              <w:top w:val="nil"/>
              <w:left w:val="nil"/>
              <w:bottom w:val="nil"/>
              <w:right w:val="single" w:sz="8" w:space="0" w:color="000000"/>
            </w:tcBorders>
            <w:shd w:val="clear" w:color="000000" w:fill="CCCCCC"/>
            <w:hideMark/>
          </w:tcPr>
          <w:p w14:paraId="1711CE0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11.10</w:t>
            </w:r>
          </w:p>
        </w:tc>
      </w:tr>
      <w:tr w:rsidR="00386071" w:rsidRPr="00F64160" w14:paraId="527F67D1"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198455D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04DD584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3A910A8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Unsubscribe</w:t>
            </w:r>
          </w:p>
        </w:tc>
        <w:tc>
          <w:tcPr>
            <w:tcW w:w="3109" w:type="dxa"/>
            <w:tcBorders>
              <w:top w:val="nil"/>
              <w:left w:val="nil"/>
              <w:bottom w:val="single" w:sz="8" w:space="0" w:color="000000"/>
              <w:right w:val="single" w:sz="8" w:space="0" w:color="000000"/>
            </w:tcBorders>
            <w:shd w:val="clear" w:color="000000" w:fill="CCCCCC"/>
            <w:hideMark/>
          </w:tcPr>
          <w:p w14:paraId="694D388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11.11</w:t>
            </w:r>
          </w:p>
        </w:tc>
      </w:tr>
      <w:tr w:rsidR="00386071" w:rsidRPr="00F64160" w14:paraId="764ED3AE" w14:textId="77777777" w:rsidTr="002F35C5">
        <w:trPr>
          <w:trHeight w:val="224"/>
        </w:trPr>
        <w:tc>
          <w:tcPr>
            <w:tcW w:w="1266" w:type="dxa"/>
            <w:vMerge/>
            <w:tcBorders>
              <w:top w:val="nil"/>
              <w:left w:val="single" w:sz="8" w:space="0" w:color="000000"/>
              <w:bottom w:val="single" w:sz="8" w:space="0" w:color="000000"/>
              <w:right w:val="single" w:sz="8" w:space="0" w:color="000000"/>
            </w:tcBorders>
            <w:hideMark/>
          </w:tcPr>
          <w:p w14:paraId="7CBE9AA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3740282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1.2.840.10008.5.1.4.34.5</w:t>
            </w:r>
          </w:p>
        </w:tc>
        <w:tc>
          <w:tcPr>
            <w:tcW w:w="2278" w:type="dxa"/>
            <w:tcBorders>
              <w:top w:val="nil"/>
              <w:left w:val="nil"/>
              <w:bottom w:val="single" w:sz="8" w:space="0" w:color="000000"/>
              <w:right w:val="single" w:sz="8" w:space="0" w:color="000000"/>
            </w:tcBorders>
            <w:shd w:val="clear" w:color="000000" w:fill="CCCCCC"/>
            <w:hideMark/>
          </w:tcPr>
          <w:p w14:paraId="3351233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4AC157B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50E33505" w14:textId="77777777" w:rsidTr="002F35C5">
        <w:trPr>
          <w:trHeight w:val="114"/>
        </w:trPr>
        <w:tc>
          <w:tcPr>
            <w:tcW w:w="1266" w:type="dxa"/>
            <w:vMerge/>
            <w:tcBorders>
              <w:top w:val="nil"/>
              <w:left w:val="single" w:sz="8" w:space="0" w:color="000000"/>
              <w:bottom w:val="single" w:sz="8" w:space="0" w:color="000000"/>
              <w:right w:val="single" w:sz="8" w:space="0" w:color="000000"/>
            </w:tcBorders>
            <w:hideMark/>
          </w:tcPr>
          <w:p w14:paraId="491BAFF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463BB82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subscribers</w:t>
            </w:r>
          </w:p>
        </w:tc>
        <w:tc>
          <w:tcPr>
            <w:tcW w:w="2278" w:type="dxa"/>
            <w:tcBorders>
              <w:top w:val="nil"/>
              <w:left w:val="nil"/>
              <w:bottom w:val="single" w:sz="8" w:space="0" w:color="000000"/>
              <w:right w:val="single" w:sz="8" w:space="0" w:color="000000"/>
            </w:tcBorders>
            <w:shd w:val="clear" w:color="000000" w:fill="CCCCCC"/>
            <w:hideMark/>
          </w:tcPr>
          <w:p w14:paraId="7C14AD4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4049237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13738743"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3775ED0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4212710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AETitle</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588699F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w:t>
            </w:r>
          </w:p>
        </w:tc>
        <w:tc>
          <w:tcPr>
            <w:tcW w:w="3109" w:type="dxa"/>
            <w:tcBorders>
              <w:top w:val="nil"/>
              <w:left w:val="nil"/>
              <w:bottom w:val="nil"/>
              <w:right w:val="single" w:sz="8" w:space="0" w:color="000000"/>
            </w:tcBorders>
            <w:shd w:val="clear" w:color="000000" w:fill="CCCCCC"/>
            <w:hideMark/>
          </w:tcPr>
          <w:p w14:paraId="3ECE828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11.10</w:t>
            </w:r>
          </w:p>
        </w:tc>
      </w:tr>
      <w:tr w:rsidR="00386071" w:rsidRPr="00F64160" w14:paraId="5910892E" w14:textId="77777777" w:rsidTr="002F35C5">
        <w:trPr>
          <w:trHeight w:val="36"/>
        </w:trPr>
        <w:tc>
          <w:tcPr>
            <w:tcW w:w="1266" w:type="dxa"/>
            <w:vMerge/>
            <w:tcBorders>
              <w:top w:val="nil"/>
              <w:left w:val="single" w:sz="8" w:space="0" w:color="000000"/>
              <w:bottom w:val="single" w:sz="8" w:space="0" w:color="000000"/>
              <w:right w:val="single" w:sz="8" w:space="0" w:color="000000"/>
            </w:tcBorders>
            <w:hideMark/>
          </w:tcPr>
          <w:p w14:paraId="5218CA9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1C21C87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5715735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Unsubscribe</w:t>
            </w:r>
          </w:p>
        </w:tc>
        <w:tc>
          <w:tcPr>
            <w:tcW w:w="3109" w:type="dxa"/>
            <w:tcBorders>
              <w:top w:val="nil"/>
              <w:left w:val="nil"/>
              <w:bottom w:val="single" w:sz="8" w:space="0" w:color="000000"/>
              <w:right w:val="single" w:sz="8" w:space="0" w:color="000000"/>
            </w:tcBorders>
            <w:shd w:val="clear" w:color="000000" w:fill="CCCCCC"/>
            <w:hideMark/>
          </w:tcPr>
          <w:p w14:paraId="6CF6F48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11.11</w:t>
            </w:r>
          </w:p>
        </w:tc>
      </w:tr>
      <w:tr w:rsidR="00386071" w:rsidRPr="00F64160" w14:paraId="256B7D82"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6A6BA05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3DF2583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suspend</w:t>
            </w:r>
          </w:p>
        </w:tc>
        <w:tc>
          <w:tcPr>
            <w:tcW w:w="2278" w:type="dxa"/>
            <w:tcBorders>
              <w:top w:val="nil"/>
              <w:left w:val="nil"/>
              <w:bottom w:val="single" w:sz="8" w:space="0" w:color="000000"/>
              <w:right w:val="single" w:sz="8" w:space="0" w:color="000000"/>
            </w:tcBorders>
            <w:shd w:val="clear" w:color="000000" w:fill="CCCCCC"/>
            <w:hideMark/>
          </w:tcPr>
          <w:p w14:paraId="152FC59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Unsubscribe</w:t>
            </w:r>
          </w:p>
        </w:tc>
        <w:tc>
          <w:tcPr>
            <w:tcW w:w="3109" w:type="dxa"/>
            <w:tcBorders>
              <w:top w:val="nil"/>
              <w:left w:val="nil"/>
              <w:bottom w:val="single" w:sz="8" w:space="0" w:color="000000"/>
              <w:right w:val="single" w:sz="8" w:space="0" w:color="000000"/>
            </w:tcBorders>
            <w:shd w:val="clear" w:color="000000" w:fill="CCCCCC"/>
            <w:hideMark/>
          </w:tcPr>
          <w:p w14:paraId="64BC433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11.11</w:t>
            </w:r>
          </w:p>
        </w:tc>
      </w:tr>
      <w:tr w:rsidR="00386071" w:rsidRPr="00F64160" w14:paraId="7A3AFF14"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27BAA69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3E96AC5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1.2.840.10008.5.1.4.34.5.1</w:t>
            </w:r>
          </w:p>
        </w:tc>
        <w:tc>
          <w:tcPr>
            <w:tcW w:w="2278" w:type="dxa"/>
            <w:tcBorders>
              <w:top w:val="nil"/>
              <w:left w:val="nil"/>
              <w:bottom w:val="single" w:sz="8" w:space="0" w:color="000000"/>
              <w:right w:val="single" w:sz="8" w:space="0" w:color="000000"/>
            </w:tcBorders>
            <w:shd w:val="clear" w:color="000000" w:fill="CCCCCC"/>
            <w:hideMark/>
          </w:tcPr>
          <w:p w14:paraId="355DDD7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6D052A7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2E73391E"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4458992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15F9376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subscribers</w:t>
            </w:r>
          </w:p>
        </w:tc>
        <w:tc>
          <w:tcPr>
            <w:tcW w:w="2278" w:type="dxa"/>
            <w:tcBorders>
              <w:top w:val="nil"/>
              <w:left w:val="nil"/>
              <w:bottom w:val="single" w:sz="8" w:space="0" w:color="000000"/>
              <w:right w:val="single" w:sz="8" w:space="0" w:color="000000"/>
            </w:tcBorders>
            <w:shd w:val="clear" w:color="000000" w:fill="CCCCCC"/>
            <w:hideMark/>
          </w:tcPr>
          <w:p w14:paraId="14CE4A8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490DB8B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74EAC41D" w14:textId="77777777" w:rsidTr="002F35C5">
        <w:trPr>
          <w:trHeight w:val="36"/>
        </w:trPr>
        <w:tc>
          <w:tcPr>
            <w:tcW w:w="1266" w:type="dxa"/>
            <w:vMerge/>
            <w:tcBorders>
              <w:top w:val="nil"/>
              <w:left w:val="single" w:sz="8" w:space="0" w:color="000000"/>
              <w:bottom w:val="single" w:sz="8" w:space="0" w:color="000000"/>
              <w:right w:val="single" w:sz="8" w:space="0" w:color="000000"/>
            </w:tcBorders>
            <w:hideMark/>
          </w:tcPr>
          <w:p w14:paraId="1562ED1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0F2D95B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AETitle</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62D586F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Subscribe</w:t>
            </w:r>
          </w:p>
        </w:tc>
        <w:tc>
          <w:tcPr>
            <w:tcW w:w="3109" w:type="dxa"/>
            <w:tcBorders>
              <w:top w:val="nil"/>
              <w:left w:val="nil"/>
              <w:bottom w:val="nil"/>
              <w:right w:val="single" w:sz="8" w:space="0" w:color="000000"/>
            </w:tcBorders>
            <w:shd w:val="clear" w:color="000000" w:fill="CCCCCC"/>
            <w:hideMark/>
          </w:tcPr>
          <w:p w14:paraId="34A68FE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11.10</w:t>
            </w:r>
          </w:p>
        </w:tc>
      </w:tr>
      <w:tr w:rsidR="00386071" w:rsidRPr="00F64160" w14:paraId="4C0A0D21"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6D7285C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5D82AC8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7920DE4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Unsubscribe</w:t>
            </w:r>
          </w:p>
        </w:tc>
        <w:tc>
          <w:tcPr>
            <w:tcW w:w="3109" w:type="dxa"/>
            <w:tcBorders>
              <w:top w:val="nil"/>
              <w:left w:val="nil"/>
              <w:bottom w:val="single" w:sz="8" w:space="0" w:color="000000"/>
              <w:right w:val="single" w:sz="8" w:space="0" w:color="000000"/>
            </w:tcBorders>
            <w:shd w:val="clear" w:color="000000" w:fill="CCCCCC"/>
            <w:hideMark/>
          </w:tcPr>
          <w:p w14:paraId="7CFB341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11.11</w:t>
            </w:r>
          </w:p>
        </w:tc>
      </w:tr>
      <w:tr w:rsidR="00386071" w:rsidRPr="00F64160" w14:paraId="5DD9D272" w14:textId="77777777" w:rsidTr="002F35C5">
        <w:trPr>
          <w:trHeight w:val="242"/>
        </w:trPr>
        <w:tc>
          <w:tcPr>
            <w:tcW w:w="1266" w:type="dxa"/>
            <w:vMerge/>
            <w:tcBorders>
              <w:top w:val="nil"/>
              <w:left w:val="single" w:sz="8" w:space="0" w:color="000000"/>
              <w:bottom w:val="single" w:sz="8" w:space="0" w:color="000000"/>
              <w:right w:val="single" w:sz="8" w:space="0" w:color="000000"/>
            </w:tcBorders>
            <w:hideMark/>
          </w:tcPr>
          <w:p w14:paraId="38A67C7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6600992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suspend</w:t>
            </w:r>
          </w:p>
        </w:tc>
        <w:tc>
          <w:tcPr>
            <w:tcW w:w="2278" w:type="dxa"/>
            <w:tcBorders>
              <w:top w:val="nil"/>
              <w:left w:val="nil"/>
              <w:bottom w:val="single" w:sz="8" w:space="0" w:color="000000"/>
              <w:right w:val="single" w:sz="8" w:space="0" w:color="000000"/>
            </w:tcBorders>
            <w:shd w:val="clear" w:color="000000" w:fill="CCCCCC"/>
            <w:hideMark/>
          </w:tcPr>
          <w:p w14:paraId="4001079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Suspend Worklist Subscription</w:t>
            </w:r>
          </w:p>
        </w:tc>
        <w:tc>
          <w:tcPr>
            <w:tcW w:w="3109" w:type="dxa"/>
            <w:tcBorders>
              <w:top w:val="nil"/>
              <w:left w:val="nil"/>
              <w:bottom w:val="single" w:sz="8" w:space="0" w:color="000000"/>
              <w:right w:val="single" w:sz="8" w:space="0" w:color="000000"/>
            </w:tcBorders>
            <w:shd w:val="clear" w:color="000000" w:fill="CCCCCC"/>
            <w:hideMark/>
          </w:tcPr>
          <w:p w14:paraId="028C5D0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11.11</w:t>
            </w:r>
          </w:p>
        </w:tc>
      </w:tr>
      <w:tr w:rsidR="00386071" w:rsidRPr="00F64160" w14:paraId="191246A8" w14:textId="77777777" w:rsidTr="002F35C5">
        <w:trPr>
          <w:trHeight w:val="31"/>
        </w:trPr>
        <w:tc>
          <w:tcPr>
            <w:tcW w:w="9346" w:type="dxa"/>
            <w:gridSpan w:val="4"/>
            <w:tcBorders>
              <w:top w:val="single" w:sz="8" w:space="0" w:color="000000"/>
              <w:left w:val="single" w:sz="8" w:space="0" w:color="000000"/>
              <w:bottom w:val="single" w:sz="8" w:space="0" w:color="000000"/>
              <w:right w:val="single" w:sz="8" w:space="0" w:color="000000"/>
            </w:tcBorders>
            <w:shd w:val="clear" w:color="000000" w:fill="CCCCCC"/>
            <w:hideMark/>
          </w:tcPr>
          <w:p w14:paraId="086B57C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Non-Patient Instance (see Section 12.1.1)</w:t>
            </w:r>
          </w:p>
        </w:tc>
      </w:tr>
      <w:tr w:rsidR="00386071" w:rsidRPr="00F64160" w14:paraId="04C4DE65" w14:textId="77777777" w:rsidTr="002F35C5">
        <w:trPr>
          <w:trHeight w:val="31"/>
        </w:trPr>
        <w:tc>
          <w:tcPr>
            <w:tcW w:w="1266" w:type="dxa"/>
            <w:vMerge w:val="restart"/>
            <w:tcBorders>
              <w:top w:val="nil"/>
              <w:left w:val="single" w:sz="8" w:space="0" w:color="000000"/>
              <w:bottom w:val="single" w:sz="8" w:space="0" w:color="000000"/>
              <w:right w:val="single" w:sz="8" w:space="0" w:color="000000"/>
            </w:tcBorders>
            <w:shd w:val="clear" w:color="000000" w:fill="CCCCCC"/>
            <w:hideMark/>
          </w:tcPr>
          <w:p w14:paraId="6D2D4FB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 </w:t>
            </w:r>
          </w:p>
        </w:tc>
        <w:tc>
          <w:tcPr>
            <w:tcW w:w="2693" w:type="dxa"/>
            <w:tcBorders>
              <w:top w:val="nil"/>
              <w:left w:val="nil"/>
              <w:bottom w:val="single" w:sz="8" w:space="0" w:color="000000"/>
              <w:right w:val="single" w:sz="8" w:space="0" w:color="000000"/>
            </w:tcBorders>
            <w:shd w:val="clear" w:color="000000" w:fill="CCCCCC"/>
            <w:hideMark/>
          </w:tcPr>
          <w:p w14:paraId="7E57A0D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color-palettes</w:t>
            </w:r>
          </w:p>
        </w:tc>
        <w:tc>
          <w:tcPr>
            <w:tcW w:w="2278" w:type="dxa"/>
            <w:tcBorders>
              <w:top w:val="nil"/>
              <w:left w:val="nil"/>
              <w:bottom w:val="single" w:sz="8" w:space="0" w:color="000000"/>
              <w:right w:val="single" w:sz="8" w:space="0" w:color="000000"/>
            </w:tcBorders>
            <w:shd w:val="clear" w:color="000000" w:fill="CCCCCC"/>
            <w:hideMark/>
          </w:tcPr>
          <w:p w14:paraId="02C1C95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5F56173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58C4020A"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0F946B2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4BDFCCA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uid</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63BAE47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Retrieve</w:t>
            </w:r>
          </w:p>
        </w:tc>
        <w:tc>
          <w:tcPr>
            <w:tcW w:w="3109" w:type="dxa"/>
            <w:tcBorders>
              <w:top w:val="nil"/>
              <w:left w:val="nil"/>
              <w:bottom w:val="nil"/>
              <w:right w:val="single" w:sz="8" w:space="0" w:color="000000"/>
            </w:tcBorders>
            <w:shd w:val="clear" w:color="000000" w:fill="CCCCCC"/>
            <w:hideMark/>
          </w:tcPr>
          <w:p w14:paraId="13DB226A"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12.4</w:t>
            </w:r>
          </w:p>
        </w:tc>
      </w:tr>
      <w:tr w:rsidR="00386071" w:rsidRPr="00F64160" w14:paraId="0D1AE169"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728F290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7926B56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nil"/>
              <w:right w:val="single" w:sz="8" w:space="0" w:color="000000"/>
            </w:tcBorders>
            <w:shd w:val="clear" w:color="000000" w:fill="CCCCCC"/>
            <w:hideMark/>
          </w:tcPr>
          <w:p w14:paraId="5D094C8A"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Store</w:t>
            </w:r>
          </w:p>
        </w:tc>
        <w:tc>
          <w:tcPr>
            <w:tcW w:w="3109" w:type="dxa"/>
            <w:tcBorders>
              <w:top w:val="nil"/>
              <w:left w:val="nil"/>
              <w:bottom w:val="nil"/>
              <w:right w:val="single" w:sz="8" w:space="0" w:color="000000"/>
            </w:tcBorders>
            <w:shd w:val="clear" w:color="000000" w:fill="CCCCCC"/>
            <w:hideMark/>
          </w:tcPr>
          <w:p w14:paraId="48CA1F2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12.5</w:t>
            </w:r>
          </w:p>
        </w:tc>
      </w:tr>
      <w:tr w:rsidR="00386071" w:rsidRPr="00F64160" w14:paraId="5BF7D1AD"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5B46276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2D616A7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0D3F045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Search</w:t>
            </w:r>
          </w:p>
        </w:tc>
        <w:tc>
          <w:tcPr>
            <w:tcW w:w="3109" w:type="dxa"/>
            <w:tcBorders>
              <w:top w:val="nil"/>
              <w:left w:val="nil"/>
              <w:bottom w:val="single" w:sz="8" w:space="0" w:color="000000"/>
              <w:right w:val="single" w:sz="8" w:space="0" w:color="000000"/>
            </w:tcBorders>
            <w:shd w:val="clear" w:color="000000" w:fill="CCCCCC"/>
            <w:hideMark/>
          </w:tcPr>
          <w:p w14:paraId="4597648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12.6</w:t>
            </w:r>
          </w:p>
        </w:tc>
      </w:tr>
      <w:tr w:rsidR="00386071" w:rsidRPr="00F64160" w14:paraId="64DB9D08"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4D33BCC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54DD08F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defined-procedure-protocol</w:t>
            </w:r>
          </w:p>
        </w:tc>
        <w:tc>
          <w:tcPr>
            <w:tcW w:w="2278" w:type="dxa"/>
            <w:tcBorders>
              <w:top w:val="nil"/>
              <w:left w:val="nil"/>
              <w:bottom w:val="single" w:sz="8" w:space="0" w:color="000000"/>
              <w:right w:val="single" w:sz="8" w:space="0" w:color="000000"/>
            </w:tcBorders>
            <w:shd w:val="clear" w:color="000000" w:fill="CCCCCC"/>
            <w:hideMark/>
          </w:tcPr>
          <w:p w14:paraId="3EAD9ED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25B3269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32841703"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58242E9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7F1D671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uid</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2609F68A"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Retrieve</w:t>
            </w:r>
          </w:p>
        </w:tc>
        <w:tc>
          <w:tcPr>
            <w:tcW w:w="3109" w:type="dxa"/>
            <w:tcBorders>
              <w:top w:val="nil"/>
              <w:left w:val="nil"/>
              <w:bottom w:val="nil"/>
              <w:right w:val="single" w:sz="8" w:space="0" w:color="000000"/>
            </w:tcBorders>
            <w:shd w:val="clear" w:color="000000" w:fill="CCCCCC"/>
            <w:hideMark/>
          </w:tcPr>
          <w:p w14:paraId="6743E3B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12.4</w:t>
            </w:r>
          </w:p>
        </w:tc>
      </w:tr>
      <w:tr w:rsidR="00386071" w:rsidRPr="00F64160" w14:paraId="663D48ED"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107389A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3B74DB6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nil"/>
              <w:right w:val="single" w:sz="8" w:space="0" w:color="000000"/>
            </w:tcBorders>
            <w:shd w:val="clear" w:color="000000" w:fill="CCCCCC"/>
            <w:hideMark/>
          </w:tcPr>
          <w:p w14:paraId="0D1100E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Store</w:t>
            </w:r>
          </w:p>
        </w:tc>
        <w:tc>
          <w:tcPr>
            <w:tcW w:w="3109" w:type="dxa"/>
            <w:tcBorders>
              <w:top w:val="nil"/>
              <w:left w:val="nil"/>
              <w:bottom w:val="nil"/>
              <w:right w:val="single" w:sz="8" w:space="0" w:color="000000"/>
            </w:tcBorders>
            <w:shd w:val="clear" w:color="000000" w:fill="CCCCCC"/>
            <w:hideMark/>
          </w:tcPr>
          <w:p w14:paraId="605CE15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12.5</w:t>
            </w:r>
          </w:p>
        </w:tc>
      </w:tr>
      <w:tr w:rsidR="00386071" w:rsidRPr="00F64160" w14:paraId="7327F3D1"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58239E2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6976901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0482810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Search</w:t>
            </w:r>
          </w:p>
        </w:tc>
        <w:tc>
          <w:tcPr>
            <w:tcW w:w="3109" w:type="dxa"/>
            <w:tcBorders>
              <w:top w:val="nil"/>
              <w:left w:val="nil"/>
              <w:bottom w:val="single" w:sz="8" w:space="0" w:color="000000"/>
              <w:right w:val="single" w:sz="8" w:space="0" w:color="000000"/>
            </w:tcBorders>
            <w:shd w:val="clear" w:color="000000" w:fill="CCCCCC"/>
            <w:hideMark/>
          </w:tcPr>
          <w:p w14:paraId="1D9B8AC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12.6</w:t>
            </w:r>
          </w:p>
        </w:tc>
      </w:tr>
      <w:tr w:rsidR="00386071" w:rsidRPr="00F64160" w14:paraId="35EC88A0"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5EC19EF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44FC8EA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hanging-protocol</w:t>
            </w:r>
          </w:p>
        </w:tc>
        <w:tc>
          <w:tcPr>
            <w:tcW w:w="2278" w:type="dxa"/>
            <w:tcBorders>
              <w:top w:val="nil"/>
              <w:left w:val="nil"/>
              <w:bottom w:val="single" w:sz="8" w:space="0" w:color="000000"/>
              <w:right w:val="single" w:sz="8" w:space="0" w:color="000000"/>
            </w:tcBorders>
            <w:shd w:val="clear" w:color="000000" w:fill="CCCCCC"/>
            <w:hideMark/>
          </w:tcPr>
          <w:p w14:paraId="27F9482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2150DAF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3111E4AC"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4E422EA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5C039B6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uid</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116E5C4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Retrieve</w:t>
            </w:r>
          </w:p>
        </w:tc>
        <w:tc>
          <w:tcPr>
            <w:tcW w:w="3109" w:type="dxa"/>
            <w:tcBorders>
              <w:top w:val="nil"/>
              <w:left w:val="nil"/>
              <w:bottom w:val="nil"/>
              <w:right w:val="single" w:sz="8" w:space="0" w:color="000000"/>
            </w:tcBorders>
            <w:shd w:val="clear" w:color="000000" w:fill="CCCCCC"/>
            <w:hideMark/>
          </w:tcPr>
          <w:p w14:paraId="51D69B5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12.4</w:t>
            </w:r>
          </w:p>
        </w:tc>
      </w:tr>
      <w:tr w:rsidR="00386071" w:rsidRPr="00F64160" w14:paraId="551917A8"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167E575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07E8F7E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nil"/>
              <w:right w:val="single" w:sz="8" w:space="0" w:color="000000"/>
            </w:tcBorders>
            <w:shd w:val="clear" w:color="000000" w:fill="CCCCCC"/>
            <w:hideMark/>
          </w:tcPr>
          <w:p w14:paraId="0F7A155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Store</w:t>
            </w:r>
          </w:p>
        </w:tc>
        <w:tc>
          <w:tcPr>
            <w:tcW w:w="3109" w:type="dxa"/>
            <w:tcBorders>
              <w:top w:val="nil"/>
              <w:left w:val="nil"/>
              <w:bottom w:val="nil"/>
              <w:right w:val="single" w:sz="8" w:space="0" w:color="000000"/>
            </w:tcBorders>
            <w:shd w:val="clear" w:color="000000" w:fill="CCCCCC"/>
            <w:hideMark/>
          </w:tcPr>
          <w:p w14:paraId="59921AC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12.5</w:t>
            </w:r>
          </w:p>
        </w:tc>
      </w:tr>
      <w:tr w:rsidR="00386071" w:rsidRPr="00F64160" w14:paraId="42794D38"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3EAD750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1F70589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3402EBF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Search</w:t>
            </w:r>
          </w:p>
        </w:tc>
        <w:tc>
          <w:tcPr>
            <w:tcW w:w="3109" w:type="dxa"/>
            <w:tcBorders>
              <w:top w:val="nil"/>
              <w:left w:val="nil"/>
              <w:bottom w:val="single" w:sz="8" w:space="0" w:color="000000"/>
              <w:right w:val="single" w:sz="8" w:space="0" w:color="000000"/>
            </w:tcBorders>
            <w:shd w:val="clear" w:color="000000" w:fill="CCCCCC"/>
            <w:hideMark/>
          </w:tcPr>
          <w:p w14:paraId="6F2390DC"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12.6</w:t>
            </w:r>
          </w:p>
        </w:tc>
      </w:tr>
      <w:tr w:rsidR="00386071" w:rsidRPr="00F64160" w14:paraId="6025D7A3" w14:textId="77777777" w:rsidTr="002F35C5">
        <w:trPr>
          <w:trHeight w:val="33"/>
        </w:trPr>
        <w:tc>
          <w:tcPr>
            <w:tcW w:w="1266" w:type="dxa"/>
            <w:vMerge/>
            <w:tcBorders>
              <w:top w:val="nil"/>
              <w:left w:val="single" w:sz="8" w:space="0" w:color="000000"/>
              <w:bottom w:val="single" w:sz="8" w:space="0" w:color="000000"/>
              <w:right w:val="single" w:sz="8" w:space="0" w:color="000000"/>
            </w:tcBorders>
            <w:hideMark/>
          </w:tcPr>
          <w:p w14:paraId="42943C9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4BE4CE6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implant-templates</w:t>
            </w:r>
          </w:p>
        </w:tc>
        <w:tc>
          <w:tcPr>
            <w:tcW w:w="2278" w:type="dxa"/>
            <w:tcBorders>
              <w:top w:val="nil"/>
              <w:left w:val="nil"/>
              <w:bottom w:val="single" w:sz="8" w:space="0" w:color="000000"/>
              <w:right w:val="single" w:sz="8" w:space="0" w:color="000000"/>
            </w:tcBorders>
            <w:shd w:val="clear" w:color="000000" w:fill="CCCCCC"/>
            <w:hideMark/>
          </w:tcPr>
          <w:p w14:paraId="23D05BE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0B62961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0057B0DC"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26CE60C8"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5663A6F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uid</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4808D7B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Retrieve</w:t>
            </w:r>
          </w:p>
        </w:tc>
        <w:tc>
          <w:tcPr>
            <w:tcW w:w="3109" w:type="dxa"/>
            <w:tcBorders>
              <w:top w:val="nil"/>
              <w:left w:val="nil"/>
              <w:bottom w:val="nil"/>
              <w:right w:val="single" w:sz="8" w:space="0" w:color="000000"/>
            </w:tcBorders>
            <w:shd w:val="clear" w:color="000000" w:fill="CCCCCC"/>
            <w:hideMark/>
          </w:tcPr>
          <w:p w14:paraId="1648C26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12.4</w:t>
            </w:r>
          </w:p>
        </w:tc>
      </w:tr>
      <w:tr w:rsidR="00386071" w:rsidRPr="00F64160" w14:paraId="5D6D5C70" w14:textId="77777777" w:rsidTr="002F35C5">
        <w:trPr>
          <w:trHeight w:val="57"/>
        </w:trPr>
        <w:tc>
          <w:tcPr>
            <w:tcW w:w="1266" w:type="dxa"/>
            <w:vMerge/>
            <w:tcBorders>
              <w:top w:val="nil"/>
              <w:left w:val="single" w:sz="8" w:space="0" w:color="000000"/>
              <w:bottom w:val="single" w:sz="8" w:space="0" w:color="000000"/>
              <w:right w:val="single" w:sz="8" w:space="0" w:color="000000"/>
            </w:tcBorders>
            <w:hideMark/>
          </w:tcPr>
          <w:p w14:paraId="3F28928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128B38FE"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nil"/>
              <w:right w:val="single" w:sz="8" w:space="0" w:color="000000"/>
            </w:tcBorders>
            <w:shd w:val="clear" w:color="000000" w:fill="CCCCCC"/>
            <w:hideMark/>
          </w:tcPr>
          <w:p w14:paraId="02161D4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Store</w:t>
            </w:r>
          </w:p>
        </w:tc>
        <w:tc>
          <w:tcPr>
            <w:tcW w:w="3109" w:type="dxa"/>
            <w:tcBorders>
              <w:top w:val="nil"/>
              <w:left w:val="nil"/>
              <w:bottom w:val="nil"/>
              <w:right w:val="single" w:sz="8" w:space="0" w:color="000000"/>
            </w:tcBorders>
            <w:shd w:val="clear" w:color="000000" w:fill="CCCCCC"/>
            <w:hideMark/>
          </w:tcPr>
          <w:p w14:paraId="256CE3D6"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12.5</w:t>
            </w:r>
          </w:p>
        </w:tc>
      </w:tr>
      <w:tr w:rsidR="00386071" w:rsidRPr="00F64160" w14:paraId="486C7CE6" w14:textId="77777777" w:rsidTr="002F35C5">
        <w:trPr>
          <w:trHeight w:val="31"/>
        </w:trPr>
        <w:tc>
          <w:tcPr>
            <w:tcW w:w="1266" w:type="dxa"/>
            <w:vMerge/>
            <w:tcBorders>
              <w:top w:val="nil"/>
              <w:left w:val="single" w:sz="8" w:space="0" w:color="000000"/>
              <w:bottom w:val="single" w:sz="8" w:space="0" w:color="000000"/>
              <w:right w:val="single" w:sz="8" w:space="0" w:color="000000"/>
            </w:tcBorders>
            <w:hideMark/>
          </w:tcPr>
          <w:p w14:paraId="4780216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198E822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8" w:space="0" w:color="000000"/>
              <w:right w:val="single" w:sz="8" w:space="0" w:color="000000"/>
            </w:tcBorders>
            <w:shd w:val="clear" w:color="000000" w:fill="CCCCCC"/>
            <w:hideMark/>
          </w:tcPr>
          <w:p w14:paraId="0B22DC52"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Search</w:t>
            </w:r>
          </w:p>
        </w:tc>
        <w:tc>
          <w:tcPr>
            <w:tcW w:w="3109" w:type="dxa"/>
            <w:tcBorders>
              <w:top w:val="nil"/>
              <w:left w:val="nil"/>
              <w:bottom w:val="single" w:sz="8" w:space="0" w:color="000000"/>
              <w:right w:val="single" w:sz="8" w:space="0" w:color="000000"/>
            </w:tcBorders>
            <w:shd w:val="clear" w:color="000000" w:fill="CCCCCC"/>
            <w:hideMark/>
          </w:tcPr>
          <w:p w14:paraId="536AEF55"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12.6</w:t>
            </w:r>
          </w:p>
        </w:tc>
      </w:tr>
      <w:tr w:rsidR="00386071" w:rsidRPr="00F64160" w14:paraId="00AFDC67" w14:textId="77777777" w:rsidTr="002F35C5">
        <w:trPr>
          <w:trHeight w:val="127"/>
        </w:trPr>
        <w:tc>
          <w:tcPr>
            <w:tcW w:w="1266" w:type="dxa"/>
            <w:vMerge/>
            <w:tcBorders>
              <w:top w:val="nil"/>
              <w:left w:val="single" w:sz="8" w:space="0" w:color="000000"/>
              <w:bottom w:val="single" w:sz="8" w:space="0" w:color="000000"/>
              <w:right w:val="single" w:sz="8" w:space="0" w:color="000000"/>
            </w:tcBorders>
            <w:hideMark/>
          </w:tcPr>
          <w:p w14:paraId="0500686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tcBorders>
              <w:top w:val="nil"/>
              <w:left w:val="nil"/>
              <w:bottom w:val="single" w:sz="8" w:space="0" w:color="000000"/>
              <w:right w:val="single" w:sz="8" w:space="0" w:color="000000"/>
            </w:tcBorders>
            <w:shd w:val="clear" w:color="000000" w:fill="CCCCCC"/>
            <w:hideMark/>
          </w:tcPr>
          <w:p w14:paraId="7BB24A59"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inventories</w:t>
            </w:r>
          </w:p>
        </w:tc>
        <w:tc>
          <w:tcPr>
            <w:tcW w:w="2278" w:type="dxa"/>
            <w:tcBorders>
              <w:top w:val="nil"/>
              <w:left w:val="nil"/>
              <w:bottom w:val="single" w:sz="8" w:space="0" w:color="000000"/>
              <w:right w:val="single" w:sz="8" w:space="0" w:color="000000"/>
            </w:tcBorders>
            <w:shd w:val="clear" w:color="000000" w:fill="CCCCCC"/>
            <w:hideMark/>
          </w:tcPr>
          <w:p w14:paraId="01DB401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c>
          <w:tcPr>
            <w:tcW w:w="3109" w:type="dxa"/>
            <w:tcBorders>
              <w:top w:val="nil"/>
              <w:left w:val="nil"/>
              <w:bottom w:val="single" w:sz="8" w:space="0" w:color="000000"/>
              <w:right w:val="single" w:sz="8" w:space="0" w:color="000000"/>
            </w:tcBorders>
            <w:shd w:val="clear" w:color="000000" w:fill="CCCCCC"/>
            <w:hideMark/>
          </w:tcPr>
          <w:p w14:paraId="5337046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N/A</w:t>
            </w:r>
          </w:p>
        </w:tc>
      </w:tr>
      <w:tr w:rsidR="00386071" w:rsidRPr="00F64160" w14:paraId="3191B437"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75A719C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val="restart"/>
            <w:tcBorders>
              <w:top w:val="nil"/>
              <w:left w:val="single" w:sz="8" w:space="0" w:color="000000"/>
              <w:bottom w:val="single" w:sz="8" w:space="0" w:color="000000"/>
              <w:right w:val="single" w:sz="8" w:space="0" w:color="000000"/>
            </w:tcBorders>
            <w:shd w:val="clear" w:color="000000" w:fill="CCCCCC"/>
            <w:hideMark/>
          </w:tcPr>
          <w:p w14:paraId="2694061D"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w:t>
            </w:r>
            <w:proofErr w:type="spellStart"/>
            <w:r w:rsidRPr="00F64160">
              <w:rPr>
                <w:rFonts w:cs="Helvetica"/>
                <w:color w:val="808080" w:themeColor="background1" w:themeShade="80"/>
              </w:rPr>
              <w:t>uid</w:t>
            </w:r>
            <w:proofErr w:type="spellEnd"/>
            <w:r w:rsidRPr="00F64160">
              <w:rPr>
                <w:rFonts w:cs="Helvetica"/>
                <w:color w:val="808080" w:themeColor="background1" w:themeShade="80"/>
              </w:rPr>
              <w:t>}</w:t>
            </w:r>
          </w:p>
        </w:tc>
        <w:tc>
          <w:tcPr>
            <w:tcW w:w="2278" w:type="dxa"/>
            <w:tcBorders>
              <w:top w:val="nil"/>
              <w:left w:val="nil"/>
              <w:bottom w:val="nil"/>
              <w:right w:val="single" w:sz="8" w:space="0" w:color="000000"/>
            </w:tcBorders>
            <w:shd w:val="clear" w:color="000000" w:fill="CCCCCC"/>
            <w:hideMark/>
          </w:tcPr>
          <w:p w14:paraId="17BB557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Retrieve</w:t>
            </w:r>
          </w:p>
        </w:tc>
        <w:tc>
          <w:tcPr>
            <w:tcW w:w="3109" w:type="dxa"/>
            <w:tcBorders>
              <w:top w:val="nil"/>
              <w:left w:val="nil"/>
              <w:bottom w:val="nil"/>
              <w:right w:val="single" w:sz="8" w:space="0" w:color="000000"/>
            </w:tcBorders>
            <w:shd w:val="clear" w:color="000000" w:fill="CCCCCC"/>
            <w:hideMark/>
          </w:tcPr>
          <w:p w14:paraId="08C9676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12.4</w:t>
            </w:r>
          </w:p>
        </w:tc>
      </w:tr>
      <w:tr w:rsidR="00386071" w:rsidRPr="00F64160" w14:paraId="601C1682" w14:textId="77777777" w:rsidTr="002B385A">
        <w:trPr>
          <w:trHeight w:val="31"/>
        </w:trPr>
        <w:tc>
          <w:tcPr>
            <w:tcW w:w="1266" w:type="dxa"/>
            <w:vMerge/>
            <w:tcBorders>
              <w:top w:val="nil"/>
              <w:left w:val="single" w:sz="8" w:space="0" w:color="000000"/>
              <w:bottom w:val="single" w:sz="8" w:space="0" w:color="000000"/>
              <w:right w:val="single" w:sz="8" w:space="0" w:color="000000"/>
            </w:tcBorders>
            <w:hideMark/>
          </w:tcPr>
          <w:p w14:paraId="3DBB5FDF"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8" w:space="0" w:color="000000"/>
              <w:right w:val="single" w:sz="8" w:space="0" w:color="000000"/>
            </w:tcBorders>
            <w:hideMark/>
          </w:tcPr>
          <w:p w14:paraId="5859C93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nil"/>
              <w:right w:val="single" w:sz="8" w:space="0" w:color="000000"/>
            </w:tcBorders>
            <w:shd w:val="clear" w:color="000000" w:fill="CCCCCC"/>
            <w:hideMark/>
          </w:tcPr>
          <w:p w14:paraId="0788858B"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Store</w:t>
            </w:r>
          </w:p>
        </w:tc>
        <w:tc>
          <w:tcPr>
            <w:tcW w:w="3109" w:type="dxa"/>
            <w:tcBorders>
              <w:top w:val="nil"/>
              <w:left w:val="nil"/>
              <w:bottom w:val="nil"/>
              <w:right w:val="single" w:sz="8" w:space="0" w:color="000000"/>
            </w:tcBorders>
            <w:shd w:val="clear" w:color="000000" w:fill="CCCCCC"/>
            <w:hideMark/>
          </w:tcPr>
          <w:p w14:paraId="1B77DB13"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12.5</w:t>
            </w:r>
          </w:p>
        </w:tc>
      </w:tr>
      <w:tr w:rsidR="00386071" w:rsidRPr="00F64160" w14:paraId="56738D09" w14:textId="77777777" w:rsidTr="00467502">
        <w:trPr>
          <w:trHeight w:val="31"/>
        </w:trPr>
        <w:tc>
          <w:tcPr>
            <w:tcW w:w="1266" w:type="dxa"/>
            <w:vMerge/>
            <w:tcBorders>
              <w:top w:val="nil"/>
              <w:left w:val="single" w:sz="8" w:space="0" w:color="000000"/>
              <w:bottom w:val="single" w:sz="4" w:space="0" w:color="auto"/>
              <w:right w:val="single" w:sz="8" w:space="0" w:color="000000"/>
            </w:tcBorders>
            <w:hideMark/>
          </w:tcPr>
          <w:p w14:paraId="30985251"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693" w:type="dxa"/>
            <w:vMerge/>
            <w:tcBorders>
              <w:top w:val="nil"/>
              <w:left w:val="single" w:sz="8" w:space="0" w:color="000000"/>
              <w:bottom w:val="single" w:sz="4" w:space="0" w:color="auto"/>
              <w:right w:val="single" w:sz="8" w:space="0" w:color="000000"/>
            </w:tcBorders>
            <w:hideMark/>
          </w:tcPr>
          <w:p w14:paraId="5E9AC624"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p>
        </w:tc>
        <w:tc>
          <w:tcPr>
            <w:tcW w:w="2278" w:type="dxa"/>
            <w:tcBorders>
              <w:top w:val="nil"/>
              <w:left w:val="nil"/>
              <w:bottom w:val="single" w:sz="4" w:space="0" w:color="auto"/>
              <w:right w:val="single" w:sz="8" w:space="0" w:color="000000"/>
            </w:tcBorders>
            <w:shd w:val="clear" w:color="000000" w:fill="CCCCCC"/>
            <w:hideMark/>
          </w:tcPr>
          <w:p w14:paraId="72B02F50"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Search</w:t>
            </w:r>
          </w:p>
        </w:tc>
        <w:tc>
          <w:tcPr>
            <w:tcW w:w="3109" w:type="dxa"/>
            <w:tcBorders>
              <w:top w:val="nil"/>
              <w:left w:val="nil"/>
              <w:bottom w:val="single" w:sz="4" w:space="0" w:color="auto"/>
              <w:right w:val="single" w:sz="8" w:space="0" w:color="000000"/>
            </w:tcBorders>
            <w:shd w:val="clear" w:color="000000" w:fill="CCCCCC"/>
            <w:hideMark/>
          </w:tcPr>
          <w:p w14:paraId="6C1400E7" w14:textId="77777777" w:rsidR="00386071" w:rsidRPr="00F64160" w:rsidRDefault="00386071" w:rsidP="002F35C5">
            <w:pPr>
              <w:tabs>
                <w:tab w:val="clear" w:pos="720"/>
              </w:tabs>
              <w:overflowPunct/>
              <w:autoSpaceDE/>
              <w:autoSpaceDN/>
              <w:adjustRightInd/>
              <w:spacing w:after="0"/>
              <w:textAlignment w:val="auto"/>
              <w:rPr>
                <w:rFonts w:cs="Helvetica"/>
                <w:color w:val="808080" w:themeColor="background1" w:themeShade="80"/>
              </w:rPr>
            </w:pPr>
            <w:r w:rsidRPr="00F64160">
              <w:rPr>
                <w:rFonts w:cs="Helvetica"/>
                <w:color w:val="808080" w:themeColor="background1" w:themeShade="80"/>
              </w:rPr>
              <w:t>Section 12.6</w:t>
            </w:r>
          </w:p>
        </w:tc>
      </w:tr>
      <w:tr w:rsidR="00005706" w:rsidRPr="00F64160" w14:paraId="40C7FA21" w14:textId="77777777" w:rsidTr="00467502">
        <w:trPr>
          <w:trHeight w:val="31"/>
        </w:trPr>
        <w:tc>
          <w:tcPr>
            <w:tcW w:w="93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D1E841" w14:textId="29208B56" w:rsidR="00005706" w:rsidRPr="00A5033E" w:rsidRDefault="002445D5" w:rsidP="002F35C5">
            <w:pPr>
              <w:tabs>
                <w:tab w:val="clear" w:pos="720"/>
              </w:tabs>
              <w:overflowPunct/>
              <w:autoSpaceDE/>
              <w:autoSpaceDN/>
              <w:adjustRightInd/>
              <w:spacing w:after="0"/>
              <w:textAlignment w:val="auto"/>
              <w:rPr>
                <w:rFonts w:cs="Helvetica"/>
                <w:b/>
                <w:bCs/>
                <w:u w:val="single"/>
              </w:rPr>
            </w:pPr>
            <w:r>
              <w:rPr>
                <w:rFonts w:cs="Helvetica"/>
                <w:b/>
                <w:bCs/>
                <w:u w:val="single"/>
              </w:rPr>
              <w:t xml:space="preserve">Storage </w:t>
            </w:r>
            <w:r w:rsidR="00005706" w:rsidRPr="00A5033E">
              <w:rPr>
                <w:rFonts w:cs="Helvetica"/>
                <w:b/>
                <w:bCs/>
                <w:u w:val="single"/>
              </w:rPr>
              <w:t>Commit</w:t>
            </w:r>
            <w:r>
              <w:rPr>
                <w:rFonts w:cs="Helvetica"/>
                <w:b/>
                <w:bCs/>
                <w:u w:val="single"/>
              </w:rPr>
              <w:t>ment</w:t>
            </w:r>
            <w:r w:rsidR="00005706" w:rsidRPr="00A5033E">
              <w:rPr>
                <w:rFonts w:cs="Helvetica"/>
                <w:b/>
                <w:bCs/>
                <w:u w:val="single"/>
              </w:rPr>
              <w:t xml:space="preserve"> </w:t>
            </w:r>
            <w:r>
              <w:rPr>
                <w:rFonts w:cs="Helvetica"/>
                <w:b/>
                <w:bCs/>
                <w:u w:val="single"/>
              </w:rPr>
              <w:t xml:space="preserve">Requests </w:t>
            </w:r>
            <w:r w:rsidR="00005706" w:rsidRPr="00A5033E">
              <w:rPr>
                <w:rFonts w:cs="Helvetica"/>
                <w:b/>
                <w:bCs/>
                <w:u w:val="single"/>
              </w:rPr>
              <w:t>(see Section X.1.1)</w:t>
            </w:r>
          </w:p>
        </w:tc>
      </w:tr>
      <w:tr w:rsidR="00005706" w:rsidRPr="00F64160" w14:paraId="1AED1F1F" w14:textId="77777777" w:rsidTr="00467502">
        <w:trPr>
          <w:trHeight w:val="31"/>
        </w:trPr>
        <w:tc>
          <w:tcPr>
            <w:tcW w:w="1266" w:type="dxa"/>
            <w:vMerge w:val="restart"/>
            <w:tcBorders>
              <w:top w:val="single" w:sz="4" w:space="0" w:color="auto"/>
              <w:left w:val="single" w:sz="4" w:space="0" w:color="auto"/>
              <w:right w:val="single" w:sz="4" w:space="0" w:color="auto"/>
            </w:tcBorders>
            <w:shd w:val="clear" w:color="auto" w:fill="D0CECE" w:themeFill="background2" w:themeFillShade="E6"/>
          </w:tcPr>
          <w:p w14:paraId="7C249E5D" w14:textId="77777777" w:rsidR="00005706" w:rsidRPr="00A5033E" w:rsidRDefault="00005706" w:rsidP="002F35C5">
            <w:pPr>
              <w:tabs>
                <w:tab w:val="clear" w:pos="720"/>
              </w:tabs>
              <w:overflowPunct/>
              <w:autoSpaceDE/>
              <w:autoSpaceDN/>
              <w:adjustRightInd/>
              <w:spacing w:after="0"/>
              <w:textAlignment w:val="auto"/>
              <w:rPr>
                <w:rFonts w:cs="Helvetica"/>
                <w:b/>
                <w:bCs/>
                <w:color w:val="808080" w:themeColor="background1" w:themeShade="80"/>
                <w:u w:val="single"/>
              </w:rPr>
            </w:pPr>
          </w:p>
        </w:tc>
        <w:tc>
          <w:tcPr>
            <w:tcW w:w="2693" w:type="dxa"/>
            <w:vMerge w:val="restart"/>
            <w:tcBorders>
              <w:top w:val="single" w:sz="4" w:space="0" w:color="auto"/>
              <w:left w:val="single" w:sz="4" w:space="0" w:color="auto"/>
              <w:right w:val="single" w:sz="4" w:space="0" w:color="auto"/>
            </w:tcBorders>
            <w:shd w:val="clear" w:color="auto" w:fill="D0CECE" w:themeFill="background2" w:themeFillShade="E6"/>
          </w:tcPr>
          <w:p w14:paraId="23DC632D" w14:textId="7A95E0FF" w:rsidR="00005706" w:rsidRPr="00A5033E" w:rsidRDefault="002445D5" w:rsidP="002F35C5">
            <w:pPr>
              <w:tabs>
                <w:tab w:val="clear" w:pos="720"/>
              </w:tabs>
              <w:overflowPunct/>
              <w:autoSpaceDE/>
              <w:autoSpaceDN/>
              <w:adjustRightInd/>
              <w:spacing w:after="0"/>
              <w:textAlignment w:val="auto"/>
              <w:rPr>
                <w:rFonts w:cs="Helvetica"/>
                <w:b/>
                <w:bCs/>
                <w:u w:val="single"/>
              </w:rPr>
            </w:pPr>
            <w:r>
              <w:rPr>
                <w:rFonts w:cs="Helvetica"/>
                <w:b/>
                <w:bCs/>
                <w:u w:val="single"/>
              </w:rPr>
              <w:t>c</w:t>
            </w:r>
            <w:r w:rsidR="00005706" w:rsidRPr="00A5033E">
              <w:rPr>
                <w:rFonts w:cs="Helvetica"/>
                <w:b/>
                <w:bCs/>
                <w:u w:val="single"/>
              </w:rPr>
              <w:t>ommit</w:t>
            </w:r>
            <w:r>
              <w:rPr>
                <w:rFonts w:cs="Helvetica"/>
                <w:b/>
                <w:bCs/>
                <w:u w:val="single"/>
              </w:rPr>
              <w:t>ment-requests</w:t>
            </w:r>
          </w:p>
        </w:tc>
        <w:tc>
          <w:tcPr>
            <w:tcW w:w="22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8D585E5" w14:textId="2A904CE6" w:rsidR="00005706" w:rsidRPr="00A5033E" w:rsidRDefault="00005706" w:rsidP="002F35C5">
            <w:pPr>
              <w:tabs>
                <w:tab w:val="clear" w:pos="720"/>
              </w:tabs>
              <w:overflowPunct/>
              <w:autoSpaceDE/>
              <w:autoSpaceDN/>
              <w:adjustRightInd/>
              <w:spacing w:after="0"/>
              <w:textAlignment w:val="auto"/>
              <w:rPr>
                <w:rFonts w:cs="Helvetica"/>
                <w:b/>
                <w:bCs/>
                <w:u w:val="single"/>
              </w:rPr>
            </w:pPr>
            <w:r w:rsidRPr="00A5033E">
              <w:rPr>
                <w:rFonts w:cs="Helvetica"/>
                <w:b/>
                <w:bCs/>
                <w:u w:val="single"/>
              </w:rPr>
              <w:t>Request</w:t>
            </w:r>
          </w:p>
        </w:tc>
        <w:tc>
          <w:tcPr>
            <w:tcW w:w="3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7E8626" w14:textId="2131D9D9" w:rsidR="00005706" w:rsidRPr="00A5033E" w:rsidRDefault="00005706" w:rsidP="002F35C5">
            <w:pPr>
              <w:tabs>
                <w:tab w:val="clear" w:pos="720"/>
              </w:tabs>
              <w:overflowPunct/>
              <w:autoSpaceDE/>
              <w:autoSpaceDN/>
              <w:adjustRightInd/>
              <w:spacing w:after="0"/>
              <w:textAlignment w:val="auto"/>
              <w:rPr>
                <w:rFonts w:cs="Helvetica"/>
                <w:b/>
                <w:bCs/>
                <w:u w:val="single"/>
              </w:rPr>
            </w:pPr>
            <w:r w:rsidRPr="00A5033E">
              <w:rPr>
                <w:rFonts w:cs="Helvetica"/>
                <w:b/>
                <w:bCs/>
                <w:u w:val="single"/>
              </w:rPr>
              <w:t>Section X.4</w:t>
            </w:r>
          </w:p>
        </w:tc>
      </w:tr>
      <w:tr w:rsidR="00005706" w:rsidRPr="00F64160" w14:paraId="6BAB2FF9" w14:textId="77777777" w:rsidTr="00467502">
        <w:trPr>
          <w:trHeight w:val="31"/>
        </w:trPr>
        <w:tc>
          <w:tcPr>
            <w:tcW w:w="1266" w:type="dxa"/>
            <w:vMerge/>
            <w:tcBorders>
              <w:left w:val="single" w:sz="4" w:space="0" w:color="auto"/>
              <w:bottom w:val="single" w:sz="4" w:space="0" w:color="auto"/>
              <w:right w:val="single" w:sz="4" w:space="0" w:color="auto"/>
            </w:tcBorders>
            <w:shd w:val="clear" w:color="auto" w:fill="D0CECE" w:themeFill="background2" w:themeFillShade="E6"/>
          </w:tcPr>
          <w:p w14:paraId="496FB9CA" w14:textId="77777777" w:rsidR="00005706" w:rsidRPr="00467502" w:rsidRDefault="00005706" w:rsidP="002F35C5">
            <w:pPr>
              <w:tabs>
                <w:tab w:val="clear" w:pos="720"/>
              </w:tabs>
              <w:overflowPunct/>
              <w:autoSpaceDE/>
              <w:autoSpaceDN/>
              <w:adjustRightInd/>
              <w:spacing w:after="0"/>
              <w:textAlignment w:val="auto"/>
              <w:rPr>
                <w:rFonts w:cs="Helvetica"/>
                <w:b/>
                <w:bCs/>
                <w:color w:val="808080" w:themeColor="background1" w:themeShade="80"/>
                <w:u w:val="single"/>
              </w:rPr>
            </w:pPr>
          </w:p>
        </w:tc>
        <w:tc>
          <w:tcPr>
            <w:tcW w:w="2693" w:type="dxa"/>
            <w:vMerge/>
            <w:tcBorders>
              <w:left w:val="single" w:sz="4" w:space="0" w:color="auto"/>
              <w:bottom w:val="single" w:sz="4" w:space="0" w:color="auto"/>
              <w:right w:val="single" w:sz="4" w:space="0" w:color="auto"/>
            </w:tcBorders>
            <w:shd w:val="clear" w:color="auto" w:fill="D0CECE" w:themeFill="background2" w:themeFillShade="E6"/>
          </w:tcPr>
          <w:p w14:paraId="5E374B14" w14:textId="77777777" w:rsidR="00005706" w:rsidRPr="00467502" w:rsidRDefault="00005706" w:rsidP="002F35C5">
            <w:pPr>
              <w:tabs>
                <w:tab w:val="clear" w:pos="720"/>
              </w:tabs>
              <w:overflowPunct/>
              <w:autoSpaceDE/>
              <w:autoSpaceDN/>
              <w:adjustRightInd/>
              <w:spacing w:after="0"/>
              <w:textAlignment w:val="auto"/>
              <w:rPr>
                <w:rFonts w:cs="Helvetica"/>
                <w:b/>
                <w:bCs/>
                <w:u w:val="single"/>
              </w:rPr>
            </w:pPr>
          </w:p>
        </w:tc>
        <w:tc>
          <w:tcPr>
            <w:tcW w:w="227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483029" w14:textId="74792EAE" w:rsidR="00005706" w:rsidRPr="002445D5" w:rsidRDefault="00005706" w:rsidP="002F35C5">
            <w:pPr>
              <w:tabs>
                <w:tab w:val="clear" w:pos="720"/>
              </w:tabs>
              <w:overflowPunct/>
              <w:autoSpaceDE/>
              <w:autoSpaceDN/>
              <w:adjustRightInd/>
              <w:spacing w:after="0"/>
              <w:textAlignment w:val="auto"/>
              <w:rPr>
                <w:rFonts w:cs="Helvetica"/>
                <w:b/>
                <w:bCs/>
                <w:u w:val="single"/>
              </w:rPr>
            </w:pPr>
            <w:r w:rsidRPr="002445D5">
              <w:rPr>
                <w:rFonts w:cs="Helvetica"/>
                <w:b/>
                <w:bCs/>
                <w:u w:val="single"/>
              </w:rPr>
              <w:t>Result Check</w:t>
            </w:r>
          </w:p>
        </w:tc>
        <w:tc>
          <w:tcPr>
            <w:tcW w:w="3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6C4BF8" w14:textId="513C6CA1" w:rsidR="00005706" w:rsidRPr="002445D5" w:rsidRDefault="00005706" w:rsidP="002F35C5">
            <w:pPr>
              <w:tabs>
                <w:tab w:val="clear" w:pos="720"/>
              </w:tabs>
              <w:overflowPunct/>
              <w:autoSpaceDE/>
              <w:autoSpaceDN/>
              <w:adjustRightInd/>
              <w:spacing w:after="0"/>
              <w:textAlignment w:val="auto"/>
              <w:rPr>
                <w:rFonts w:cs="Helvetica"/>
                <w:b/>
                <w:bCs/>
                <w:u w:val="single"/>
              </w:rPr>
            </w:pPr>
            <w:r w:rsidRPr="002445D5">
              <w:rPr>
                <w:rFonts w:cs="Helvetica"/>
                <w:b/>
                <w:bCs/>
                <w:u w:val="single"/>
              </w:rPr>
              <w:t>Section X.5</w:t>
            </w:r>
          </w:p>
        </w:tc>
      </w:tr>
    </w:tbl>
    <w:p w14:paraId="7FF14299" w14:textId="77777777" w:rsidR="00386071" w:rsidRPr="00F64160" w:rsidRDefault="00386071" w:rsidP="004F038F"/>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60A771CC" w14:textId="77777777" w:rsidR="00BC0069" w:rsidRPr="00F64160" w:rsidRDefault="00BC0069" w:rsidP="00BC0069">
      <w:pPr>
        <w:pStyle w:val="Instruction"/>
      </w:pPr>
      <w:r w:rsidRPr="00F64160">
        <w:t xml:space="preserve">Add </w:t>
      </w:r>
      <w:r>
        <w:t>new Annex J Storage Commitment Modules</w:t>
      </w:r>
    </w:p>
    <w:p w14:paraId="6050FDB9" w14:textId="565F3BA3" w:rsidR="00BC0069" w:rsidRDefault="00BC0069" w:rsidP="00BC0069">
      <w:pPr>
        <w:pStyle w:val="Heading1"/>
      </w:pPr>
      <w:bookmarkStart w:id="80" w:name="_Toc138086613"/>
      <w:r>
        <w:t>J</w:t>
      </w:r>
      <w:r>
        <w:tab/>
        <w:t>Storage Commitment Modules</w:t>
      </w:r>
      <w:bookmarkEnd w:id="80"/>
    </w:p>
    <w:p w14:paraId="12C58F5B" w14:textId="5BA4E779" w:rsidR="00BC0069" w:rsidRPr="00BC0069" w:rsidRDefault="00BC0069" w:rsidP="00BC0069">
      <w:pPr>
        <w:pStyle w:val="Heading2"/>
      </w:pPr>
      <w:bookmarkStart w:id="81" w:name="_Toc138086614"/>
      <w:r w:rsidRPr="00BC0069">
        <w:t>J.1</w:t>
      </w:r>
      <w:r w:rsidRPr="00BC0069">
        <w:tab/>
        <w:t>Storage Commitment Request Module</w:t>
      </w:r>
      <w:bookmarkEnd w:id="81"/>
    </w:p>
    <w:p w14:paraId="40194D48" w14:textId="77777777" w:rsidR="00BC0069" w:rsidRDefault="00BC0069" w:rsidP="00BC0069">
      <w:r>
        <w:t>Table J.1-1 specifies the Attributes of the Storage Commitment Request Module.</w:t>
      </w:r>
    </w:p>
    <w:p w14:paraId="25B697FA" w14:textId="77777777" w:rsidR="00BC0069" w:rsidRPr="00F64160" w:rsidRDefault="00BC0069" w:rsidP="00BC0069">
      <w:pPr>
        <w:pStyle w:val="TableTitle"/>
        <w:keepNext/>
      </w:pPr>
      <w:r w:rsidRPr="00F64160">
        <w:lastRenderedPageBreak/>
        <w:t xml:space="preserve">Table </w:t>
      </w:r>
      <w:r>
        <w:t>J.1</w:t>
      </w:r>
      <w:r w:rsidRPr="00F64160">
        <w:t>-</w:t>
      </w:r>
      <w:r>
        <w:t>1</w:t>
      </w:r>
      <w:r w:rsidRPr="00F64160">
        <w:t xml:space="preserve">. </w:t>
      </w:r>
      <w:r>
        <w:t>Storage Commitment Request Module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1276"/>
        <w:gridCol w:w="709"/>
        <w:gridCol w:w="3969"/>
      </w:tblGrid>
      <w:tr w:rsidR="00BC0069" w:rsidRPr="00F64160" w14:paraId="64450E58" w14:textId="77777777" w:rsidTr="005C7769">
        <w:trPr>
          <w:cantSplit/>
          <w:trHeight w:val="275"/>
        </w:trPr>
        <w:tc>
          <w:tcPr>
            <w:tcW w:w="3402" w:type="dxa"/>
          </w:tcPr>
          <w:p w14:paraId="68F11CF9" w14:textId="77777777" w:rsidR="00BC0069" w:rsidRPr="00F64160" w:rsidRDefault="00BC0069" w:rsidP="005C7769">
            <w:pPr>
              <w:pStyle w:val="TableLabel"/>
              <w:rPr>
                <w:sz w:val="32"/>
              </w:rPr>
            </w:pPr>
            <w:r w:rsidRPr="00F64160">
              <w:t>Attribute Name</w:t>
            </w:r>
          </w:p>
        </w:tc>
        <w:tc>
          <w:tcPr>
            <w:tcW w:w="1276" w:type="dxa"/>
          </w:tcPr>
          <w:p w14:paraId="04F15D6B" w14:textId="77777777" w:rsidR="00BC0069" w:rsidRPr="00F64160" w:rsidRDefault="00BC0069" w:rsidP="005C7769">
            <w:pPr>
              <w:pStyle w:val="TableLabel"/>
              <w:rPr>
                <w:sz w:val="32"/>
              </w:rPr>
            </w:pPr>
            <w:r w:rsidRPr="00F64160">
              <w:t>Tag</w:t>
            </w:r>
          </w:p>
        </w:tc>
        <w:tc>
          <w:tcPr>
            <w:tcW w:w="709" w:type="dxa"/>
          </w:tcPr>
          <w:p w14:paraId="3A9986FF" w14:textId="77777777" w:rsidR="00BC0069" w:rsidRPr="00F64160" w:rsidRDefault="00BC0069" w:rsidP="005C7769">
            <w:pPr>
              <w:pStyle w:val="TableLabel"/>
            </w:pPr>
            <w:r w:rsidRPr="00F64160">
              <w:t>Type</w:t>
            </w:r>
          </w:p>
        </w:tc>
        <w:tc>
          <w:tcPr>
            <w:tcW w:w="3969" w:type="dxa"/>
          </w:tcPr>
          <w:p w14:paraId="2EDCB629" w14:textId="77777777" w:rsidR="00BC0069" w:rsidRPr="00F64160" w:rsidRDefault="00BC0069" w:rsidP="005C7769">
            <w:pPr>
              <w:pStyle w:val="TableLabel"/>
            </w:pPr>
            <w:r>
              <w:t>Attribute Description</w:t>
            </w:r>
          </w:p>
        </w:tc>
      </w:tr>
      <w:tr w:rsidR="00BC0069" w:rsidRPr="00F64160" w14:paraId="69877103" w14:textId="77777777" w:rsidTr="005C7769">
        <w:trPr>
          <w:cantSplit/>
        </w:trPr>
        <w:tc>
          <w:tcPr>
            <w:tcW w:w="3402" w:type="dxa"/>
          </w:tcPr>
          <w:p w14:paraId="484442CD" w14:textId="77777777" w:rsidR="00BC0069" w:rsidRPr="00F64160" w:rsidRDefault="00BC0069" w:rsidP="005C7769">
            <w:pPr>
              <w:pStyle w:val="TableEntry"/>
              <w:keepNext/>
            </w:pPr>
            <w:r w:rsidRPr="00F64160">
              <w:t>Referenced SOP Sequence</w:t>
            </w:r>
          </w:p>
        </w:tc>
        <w:tc>
          <w:tcPr>
            <w:tcW w:w="1276" w:type="dxa"/>
          </w:tcPr>
          <w:p w14:paraId="7DC37D79" w14:textId="77777777" w:rsidR="00BC0069" w:rsidRPr="00F64160" w:rsidRDefault="00BC0069" w:rsidP="005C7769">
            <w:pPr>
              <w:pStyle w:val="TableEntry"/>
              <w:keepNext/>
              <w:jc w:val="center"/>
            </w:pPr>
            <w:r w:rsidRPr="00F64160">
              <w:t>(0008,1199)</w:t>
            </w:r>
          </w:p>
        </w:tc>
        <w:tc>
          <w:tcPr>
            <w:tcW w:w="709" w:type="dxa"/>
          </w:tcPr>
          <w:p w14:paraId="4FB18457" w14:textId="77777777" w:rsidR="00BC0069" w:rsidRPr="00F64160" w:rsidRDefault="00BC0069" w:rsidP="005C7769">
            <w:pPr>
              <w:pStyle w:val="TableEntry"/>
              <w:keepNext/>
              <w:jc w:val="center"/>
            </w:pPr>
            <w:r>
              <w:t>1C</w:t>
            </w:r>
          </w:p>
        </w:tc>
        <w:tc>
          <w:tcPr>
            <w:tcW w:w="3969" w:type="dxa"/>
          </w:tcPr>
          <w:p w14:paraId="682EE155" w14:textId="77777777" w:rsidR="00BC0069" w:rsidRPr="00F64160" w:rsidRDefault="00BC0069" w:rsidP="005C7769">
            <w:pPr>
              <w:pStyle w:val="TableEntry"/>
              <w:keepNext/>
            </w:pPr>
            <w:r>
              <w:t>The SOP Instances for which storage commitment is requested. One or more Items shall be included in this Sequence.</w:t>
            </w:r>
            <w:r>
              <w:br/>
              <w:t>Required if the Referenced Study Sequence (0008,1110) is absent.</w:t>
            </w:r>
          </w:p>
        </w:tc>
      </w:tr>
      <w:tr w:rsidR="00BC0069" w:rsidRPr="00F64160" w14:paraId="15B7DB98" w14:textId="77777777" w:rsidTr="005C7769">
        <w:trPr>
          <w:cantSplit/>
        </w:trPr>
        <w:tc>
          <w:tcPr>
            <w:tcW w:w="9356" w:type="dxa"/>
            <w:gridSpan w:val="4"/>
          </w:tcPr>
          <w:p w14:paraId="0C0778F4" w14:textId="77777777" w:rsidR="00BC0069" w:rsidRDefault="00BC0069" w:rsidP="005C7769">
            <w:pPr>
              <w:pStyle w:val="TableEntry"/>
              <w:keepNext/>
            </w:pPr>
            <w:r w:rsidRPr="00255E5D">
              <w:t>&gt;</w:t>
            </w:r>
            <w:r w:rsidRPr="00255E5D">
              <w:rPr>
                <w:i/>
                <w:iCs/>
              </w:rPr>
              <w:t>Table 10-11 “SOP Instance Reference Macro Attributes” in PS3.3</w:t>
            </w:r>
          </w:p>
        </w:tc>
      </w:tr>
      <w:tr w:rsidR="00BC0069" w:rsidRPr="00F64160" w14:paraId="01EB0FFD" w14:textId="77777777" w:rsidTr="005C7769">
        <w:trPr>
          <w:cantSplit/>
        </w:trPr>
        <w:tc>
          <w:tcPr>
            <w:tcW w:w="3402" w:type="dxa"/>
          </w:tcPr>
          <w:p w14:paraId="49701D7A" w14:textId="77777777" w:rsidR="00BC0069" w:rsidRPr="00F64160" w:rsidRDefault="00BC0069" w:rsidP="005C7769">
            <w:pPr>
              <w:pStyle w:val="TableEntry"/>
              <w:keepNext/>
            </w:pPr>
            <w:r>
              <w:t>Referenced Study Sequence</w:t>
            </w:r>
          </w:p>
        </w:tc>
        <w:tc>
          <w:tcPr>
            <w:tcW w:w="1276" w:type="dxa"/>
          </w:tcPr>
          <w:p w14:paraId="6D27A131" w14:textId="77777777" w:rsidR="00BC0069" w:rsidRPr="00F64160" w:rsidRDefault="00BC0069" w:rsidP="005C7769">
            <w:pPr>
              <w:pStyle w:val="TableEntry"/>
              <w:keepNext/>
              <w:jc w:val="center"/>
            </w:pPr>
            <w:r>
              <w:t>(0008,1110)</w:t>
            </w:r>
          </w:p>
        </w:tc>
        <w:tc>
          <w:tcPr>
            <w:tcW w:w="709" w:type="dxa"/>
          </w:tcPr>
          <w:p w14:paraId="245FC6C5" w14:textId="77777777" w:rsidR="00BC0069" w:rsidRDefault="00BC0069" w:rsidP="005C7769">
            <w:pPr>
              <w:pStyle w:val="TableEntry"/>
              <w:keepNext/>
              <w:jc w:val="center"/>
            </w:pPr>
            <w:r>
              <w:t>1C</w:t>
            </w:r>
          </w:p>
        </w:tc>
        <w:tc>
          <w:tcPr>
            <w:tcW w:w="3969" w:type="dxa"/>
          </w:tcPr>
          <w:p w14:paraId="095931B0" w14:textId="77777777" w:rsidR="00BC0069" w:rsidRDefault="00BC0069" w:rsidP="005C7769">
            <w:pPr>
              <w:pStyle w:val="TableEntry"/>
              <w:keepNext/>
            </w:pPr>
            <w:r>
              <w:t xml:space="preserve">The Studies containing Instances for which storage commitment is requested. </w:t>
            </w:r>
            <w:r w:rsidRPr="00532D54">
              <w:t>One or more Items shall be included in this Sequence.</w:t>
            </w:r>
          </w:p>
          <w:p w14:paraId="3DD3D04E" w14:textId="77777777" w:rsidR="00BC0069" w:rsidRDefault="00BC0069" w:rsidP="005C7769">
            <w:pPr>
              <w:pStyle w:val="TableEntry"/>
              <w:keepNext/>
            </w:pPr>
            <w:r>
              <w:t>Required if the Referenced SOP Sequence (0008,1199) is absent.</w:t>
            </w:r>
          </w:p>
        </w:tc>
      </w:tr>
      <w:tr w:rsidR="00BC0069" w:rsidRPr="00F64160" w14:paraId="4AEFADF9" w14:textId="77777777" w:rsidTr="005C7769">
        <w:trPr>
          <w:cantSplit/>
        </w:trPr>
        <w:tc>
          <w:tcPr>
            <w:tcW w:w="3402" w:type="dxa"/>
          </w:tcPr>
          <w:p w14:paraId="31D1139C" w14:textId="77777777" w:rsidR="00BC0069" w:rsidRDefault="00BC0069" w:rsidP="005C7769">
            <w:pPr>
              <w:pStyle w:val="TableEntry"/>
              <w:keepNext/>
            </w:pPr>
            <w:r>
              <w:t>&gt;Study Instance UID</w:t>
            </w:r>
          </w:p>
        </w:tc>
        <w:tc>
          <w:tcPr>
            <w:tcW w:w="1276" w:type="dxa"/>
          </w:tcPr>
          <w:p w14:paraId="3CEA1214" w14:textId="77777777" w:rsidR="00BC0069" w:rsidRDefault="00BC0069" w:rsidP="005C7769">
            <w:pPr>
              <w:pStyle w:val="TableEntry"/>
              <w:keepNext/>
              <w:jc w:val="center"/>
            </w:pPr>
            <w:r>
              <w:t>(0020,000D)</w:t>
            </w:r>
          </w:p>
        </w:tc>
        <w:tc>
          <w:tcPr>
            <w:tcW w:w="709" w:type="dxa"/>
          </w:tcPr>
          <w:p w14:paraId="7AC461E7" w14:textId="77777777" w:rsidR="00BC0069" w:rsidRDefault="00BC0069" w:rsidP="005C7769">
            <w:pPr>
              <w:pStyle w:val="TableEntry"/>
              <w:keepNext/>
              <w:jc w:val="center"/>
            </w:pPr>
            <w:r>
              <w:t>1</w:t>
            </w:r>
          </w:p>
        </w:tc>
        <w:tc>
          <w:tcPr>
            <w:tcW w:w="3969" w:type="dxa"/>
          </w:tcPr>
          <w:p w14:paraId="5AECD68C" w14:textId="77777777" w:rsidR="00BC0069" w:rsidRDefault="00BC0069" w:rsidP="005C7769">
            <w:pPr>
              <w:pStyle w:val="TableEntry"/>
              <w:keepNext/>
            </w:pPr>
            <w:r>
              <w:t>Uniquely identifies the referenced Study.</w:t>
            </w:r>
          </w:p>
        </w:tc>
      </w:tr>
      <w:tr w:rsidR="00BC0069" w:rsidRPr="00F64160" w14:paraId="46F35ABD" w14:textId="77777777" w:rsidTr="005C7769">
        <w:trPr>
          <w:cantSplit/>
        </w:trPr>
        <w:tc>
          <w:tcPr>
            <w:tcW w:w="3402" w:type="dxa"/>
          </w:tcPr>
          <w:p w14:paraId="67F1FF9F" w14:textId="77777777" w:rsidR="00BC0069" w:rsidRDefault="00BC0069" w:rsidP="005C7769">
            <w:pPr>
              <w:pStyle w:val="TableEntry"/>
              <w:keepNext/>
            </w:pPr>
            <w:r>
              <w:t>&gt;Referenced Series Sequence</w:t>
            </w:r>
          </w:p>
        </w:tc>
        <w:tc>
          <w:tcPr>
            <w:tcW w:w="1276" w:type="dxa"/>
          </w:tcPr>
          <w:p w14:paraId="49E8729E" w14:textId="77777777" w:rsidR="00BC0069" w:rsidRDefault="00BC0069" w:rsidP="005C7769">
            <w:pPr>
              <w:pStyle w:val="TableEntry"/>
              <w:keepNext/>
              <w:jc w:val="center"/>
            </w:pPr>
            <w:r>
              <w:t>(0008,1115)</w:t>
            </w:r>
          </w:p>
        </w:tc>
        <w:tc>
          <w:tcPr>
            <w:tcW w:w="709" w:type="dxa"/>
          </w:tcPr>
          <w:p w14:paraId="7581FAE6" w14:textId="77777777" w:rsidR="00BC0069" w:rsidRDefault="00BC0069" w:rsidP="005C7769">
            <w:pPr>
              <w:pStyle w:val="TableEntry"/>
              <w:keepNext/>
              <w:jc w:val="center"/>
            </w:pPr>
            <w:r>
              <w:t>1</w:t>
            </w:r>
          </w:p>
        </w:tc>
        <w:tc>
          <w:tcPr>
            <w:tcW w:w="3969" w:type="dxa"/>
          </w:tcPr>
          <w:p w14:paraId="16835227" w14:textId="77777777" w:rsidR="00BC0069" w:rsidRDefault="00BC0069" w:rsidP="005C7769">
            <w:pPr>
              <w:pStyle w:val="TableEntry"/>
              <w:keepNext/>
            </w:pPr>
            <w:r>
              <w:t>The Series containing Instances for which storage commitment is requested. One or more Items shall be included in this Sequence.</w:t>
            </w:r>
          </w:p>
        </w:tc>
      </w:tr>
      <w:tr w:rsidR="00BC0069" w:rsidRPr="00F64160" w14:paraId="17906C8C" w14:textId="77777777" w:rsidTr="005C7769">
        <w:trPr>
          <w:cantSplit/>
        </w:trPr>
        <w:tc>
          <w:tcPr>
            <w:tcW w:w="3402" w:type="dxa"/>
          </w:tcPr>
          <w:p w14:paraId="00ECE3D3" w14:textId="77777777" w:rsidR="00BC0069" w:rsidRDefault="00BC0069" w:rsidP="005C7769">
            <w:pPr>
              <w:pStyle w:val="TableEntry"/>
              <w:keepNext/>
            </w:pPr>
            <w:r>
              <w:t>&gt;&gt;Series Instance UID</w:t>
            </w:r>
          </w:p>
        </w:tc>
        <w:tc>
          <w:tcPr>
            <w:tcW w:w="1276" w:type="dxa"/>
          </w:tcPr>
          <w:p w14:paraId="1AECBCFE" w14:textId="77777777" w:rsidR="00BC0069" w:rsidRDefault="00BC0069" w:rsidP="005C7769">
            <w:pPr>
              <w:pStyle w:val="TableEntry"/>
              <w:keepNext/>
              <w:jc w:val="center"/>
            </w:pPr>
            <w:r>
              <w:t>(0020,000E)</w:t>
            </w:r>
          </w:p>
        </w:tc>
        <w:tc>
          <w:tcPr>
            <w:tcW w:w="709" w:type="dxa"/>
          </w:tcPr>
          <w:p w14:paraId="071B1D9E" w14:textId="77777777" w:rsidR="00BC0069" w:rsidRDefault="00BC0069" w:rsidP="005C7769">
            <w:pPr>
              <w:pStyle w:val="TableEntry"/>
              <w:keepNext/>
              <w:jc w:val="center"/>
            </w:pPr>
            <w:r>
              <w:t>1</w:t>
            </w:r>
          </w:p>
        </w:tc>
        <w:tc>
          <w:tcPr>
            <w:tcW w:w="3969" w:type="dxa"/>
          </w:tcPr>
          <w:p w14:paraId="364BDE00" w14:textId="77777777" w:rsidR="00BC0069" w:rsidRDefault="00BC0069" w:rsidP="005C7769">
            <w:pPr>
              <w:pStyle w:val="TableEntry"/>
              <w:keepNext/>
            </w:pPr>
            <w:r>
              <w:t>Uniquely identifies the referenced Series.</w:t>
            </w:r>
          </w:p>
        </w:tc>
      </w:tr>
      <w:tr w:rsidR="00BC0069" w:rsidRPr="00F64160" w14:paraId="70F97AF4" w14:textId="77777777" w:rsidTr="005C7769">
        <w:trPr>
          <w:cantSplit/>
        </w:trPr>
        <w:tc>
          <w:tcPr>
            <w:tcW w:w="3402" w:type="dxa"/>
          </w:tcPr>
          <w:p w14:paraId="1AA0FE0B" w14:textId="77777777" w:rsidR="00BC0069" w:rsidRDefault="00BC0069" w:rsidP="005C7769">
            <w:pPr>
              <w:pStyle w:val="TableEntry"/>
              <w:keepNext/>
            </w:pPr>
            <w:r>
              <w:t>&gt;&gt;Referenced SOP Class Sequence</w:t>
            </w:r>
          </w:p>
        </w:tc>
        <w:tc>
          <w:tcPr>
            <w:tcW w:w="1276" w:type="dxa"/>
          </w:tcPr>
          <w:p w14:paraId="2D3EB4E7" w14:textId="77777777" w:rsidR="00BC0069" w:rsidRDefault="00BC0069" w:rsidP="005C7769">
            <w:pPr>
              <w:pStyle w:val="TableEntry"/>
              <w:keepNext/>
              <w:jc w:val="center"/>
            </w:pPr>
            <w:r>
              <w:t>(0008,xxx1)</w:t>
            </w:r>
          </w:p>
        </w:tc>
        <w:tc>
          <w:tcPr>
            <w:tcW w:w="709" w:type="dxa"/>
          </w:tcPr>
          <w:p w14:paraId="59AED1A4" w14:textId="77777777" w:rsidR="00BC0069" w:rsidRDefault="00BC0069" w:rsidP="005C7769">
            <w:pPr>
              <w:pStyle w:val="TableEntry"/>
              <w:keepNext/>
              <w:jc w:val="center"/>
            </w:pPr>
            <w:r>
              <w:t>1</w:t>
            </w:r>
          </w:p>
        </w:tc>
        <w:tc>
          <w:tcPr>
            <w:tcW w:w="3969" w:type="dxa"/>
          </w:tcPr>
          <w:p w14:paraId="22AD649C" w14:textId="77777777" w:rsidR="00BC0069" w:rsidRDefault="00BC0069" w:rsidP="005C7769">
            <w:pPr>
              <w:pStyle w:val="TableEntry"/>
              <w:keepNext/>
            </w:pPr>
            <w:r>
              <w:t>The SOP Class for which storage commitment of specified SOP Instances is requested. One or more Items shall be included in this Sequence.</w:t>
            </w:r>
          </w:p>
        </w:tc>
      </w:tr>
      <w:tr w:rsidR="00BC0069" w:rsidRPr="00F64160" w14:paraId="0C2131E8" w14:textId="77777777" w:rsidTr="005C7769">
        <w:trPr>
          <w:cantSplit/>
        </w:trPr>
        <w:tc>
          <w:tcPr>
            <w:tcW w:w="3402" w:type="dxa"/>
          </w:tcPr>
          <w:p w14:paraId="2DEECB04" w14:textId="77777777" w:rsidR="00BC0069" w:rsidRPr="00F64160" w:rsidRDefault="00BC0069" w:rsidP="005C7769">
            <w:pPr>
              <w:pStyle w:val="TableEntry"/>
              <w:keepNext/>
            </w:pPr>
            <w:r>
              <w:t>&gt;&gt;</w:t>
            </w:r>
            <w:r w:rsidRPr="00F64160">
              <w:t>&gt;Referenced SOP Class UID</w:t>
            </w:r>
          </w:p>
        </w:tc>
        <w:tc>
          <w:tcPr>
            <w:tcW w:w="1276" w:type="dxa"/>
          </w:tcPr>
          <w:p w14:paraId="3CEF3357" w14:textId="77777777" w:rsidR="00BC0069" w:rsidRPr="00F64160" w:rsidRDefault="00BC0069" w:rsidP="005C7769">
            <w:pPr>
              <w:pStyle w:val="TableEntry"/>
              <w:keepNext/>
              <w:jc w:val="center"/>
            </w:pPr>
            <w:r w:rsidRPr="00F64160">
              <w:t>(0008,1150)</w:t>
            </w:r>
          </w:p>
        </w:tc>
        <w:tc>
          <w:tcPr>
            <w:tcW w:w="709" w:type="dxa"/>
          </w:tcPr>
          <w:p w14:paraId="3F91771C" w14:textId="77777777" w:rsidR="00BC0069" w:rsidRPr="00F64160" w:rsidRDefault="00BC0069" w:rsidP="005C7769">
            <w:pPr>
              <w:pStyle w:val="TableEntry"/>
              <w:keepNext/>
              <w:jc w:val="center"/>
            </w:pPr>
            <w:r>
              <w:t>1</w:t>
            </w:r>
          </w:p>
        </w:tc>
        <w:tc>
          <w:tcPr>
            <w:tcW w:w="3969" w:type="dxa"/>
          </w:tcPr>
          <w:p w14:paraId="4A93333B" w14:textId="77777777" w:rsidR="00BC0069" w:rsidRPr="00F64160" w:rsidRDefault="00BC0069" w:rsidP="005C7769">
            <w:pPr>
              <w:pStyle w:val="TableEntry"/>
              <w:keepNext/>
            </w:pPr>
            <w:r>
              <w:t>Uniquely identifies the referenced SOP Class.</w:t>
            </w:r>
          </w:p>
        </w:tc>
      </w:tr>
      <w:tr w:rsidR="00BC0069" w:rsidRPr="00F64160" w14:paraId="79103EC2" w14:textId="77777777" w:rsidTr="005C7769">
        <w:trPr>
          <w:cantSplit/>
        </w:trPr>
        <w:tc>
          <w:tcPr>
            <w:tcW w:w="3402" w:type="dxa"/>
          </w:tcPr>
          <w:p w14:paraId="70845217" w14:textId="77777777" w:rsidR="00BC0069" w:rsidRDefault="00BC0069" w:rsidP="005C7769">
            <w:pPr>
              <w:pStyle w:val="TableEntry"/>
              <w:keepNext/>
            </w:pPr>
            <w:r>
              <w:t>&gt;&gt;&gt;Referenced Instance Sequence</w:t>
            </w:r>
          </w:p>
        </w:tc>
        <w:tc>
          <w:tcPr>
            <w:tcW w:w="1276" w:type="dxa"/>
          </w:tcPr>
          <w:p w14:paraId="1F4E4121" w14:textId="77777777" w:rsidR="00BC0069" w:rsidRPr="00F64160" w:rsidRDefault="00BC0069" w:rsidP="005C7769">
            <w:pPr>
              <w:pStyle w:val="TableEntry"/>
              <w:keepNext/>
              <w:jc w:val="center"/>
            </w:pPr>
            <w:r>
              <w:t>(0008,114A)</w:t>
            </w:r>
          </w:p>
        </w:tc>
        <w:tc>
          <w:tcPr>
            <w:tcW w:w="709" w:type="dxa"/>
          </w:tcPr>
          <w:p w14:paraId="182563BC" w14:textId="77777777" w:rsidR="00BC0069" w:rsidRDefault="00BC0069" w:rsidP="005C7769">
            <w:pPr>
              <w:pStyle w:val="TableEntry"/>
              <w:keepNext/>
              <w:jc w:val="center"/>
            </w:pPr>
            <w:r>
              <w:t>1</w:t>
            </w:r>
          </w:p>
        </w:tc>
        <w:tc>
          <w:tcPr>
            <w:tcW w:w="3969" w:type="dxa"/>
          </w:tcPr>
          <w:p w14:paraId="6D6FE77B" w14:textId="77777777" w:rsidR="00BC0069" w:rsidRPr="00F64160" w:rsidRDefault="00BC0069" w:rsidP="005C7769">
            <w:pPr>
              <w:pStyle w:val="TableEntry"/>
              <w:keepNext/>
            </w:pPr>
            <w:r>
              <w:t>The SOP Instances for which storage commitment is requested. One or more Items shall be included in this Sequence.</w:t>
            </w:r>
          </w:p>
        </w:tc>
      </w:tr>
      <w:tr w:rsidR="00BC0069" w:rsidRPr="00F64160" w14:paraId="4664D57D" w14:textId="77777777" w:rsidTr="005C7769">
        <w:trPr>
          <w:cantSplit/>
        </w:trPr>
        <w:tc>
          <w:tcPr>
            <w:tcW w:w="3402" w:type="dxa"/>
          </w:tcPr>
          <w:p w14:paraId="7F449A06" w14:textId="77777777" w:rsidR="00BC0069" w:rsidRPr="00F64160" w:rsidRDefault="00BC0069" w:rsidP="005C7769">
            <w:pPr>
              <w:pStyle w:val="TableEntry"/>
              <w:keepNext/>
            </w:pPr>
            <w:r>
              <w:t>&gt;&gt;&gt;</w:t>
            </w:r>
            <w:r w:rsidRPr="00F64160">
              <w:t>&gt;Referenced SOP Instance UID</w:t>
            </w:r>
          </w:p>
        </w:tc>
        <w:tc>
          <w:tcPr>
            <w:tcW w:w="1276" w:type="dxa"/>
          </w:tcPr>
          <w:p w14:paraId="05D5DAA2" w14:textId="77777777" w:rsidR="00BC0069" w:rsidRPr="00F64160" w:rsidRDefault="00BC0069" w:rsidP="005C7769">
            <w:pPr>
              <w:pStyle w:val="TableEntry"/>
              <w:keepNext/>
              <w:jc w:val="center"/>
            </w:pPr>
            <w:r w:rsidRPr="00F64160">
              <w:t>(0008,1155)</w:t>
            </w:r>
          </w:p>
        </w:tc>
        <w:tc>
          <w:tcPr>
            <w:tcW w:w="709" w:type="dxa"/>
          </w:tcPr>
          <w:p w14:paraId="78313577" w14:textId="77777777" w:rsidR="00BC0069" w:rsidRPr="00F64160" w:rsidRDefault="00BC0069" w:rsidP="005C7769">
            <w:pPr>
              <w:pStyle w:val="TableEntry"/>
              <w:keepNext/>
              <w:jc w:val="center"/>
            </w:pPr>
            <w:r>
              <w:t>1</w:t>
            </w:r>
          </w:p>
        </w:tc>
        <w:tc>
          <w:tcPr>
            <w:tcW w:w="3969" w:type="dxa"/>
          </w:tcPr>
          <w:p w14:paraId="12DD146A" w14:textId="77777777" w:rsidR="00BC0069" w:rsidRPr="00F64160" w:rsidRDefault="00BC0069" w:rsidP="005C7769">
            <w:pPr>
              <w:pStyle w:val="TableEntry"/>
              <w:keepNext/>
            </w:pPr>
            <w:r>
              <w:t>Uniquely identifies the referenced SOP Instance.</w:t>
            </w:r>
          </w:p>
        </w:tc>
      </w:tr>
    </w:tbl>
    <w:p w14:paraId="255EF1FB" w14:textId="77777777" w:rsidR="00BC0069" w:rsidRDefault="00BC0069" w:rsidP="00BC0069"/>
    <w:p w14:paraId="4675EE4B" w14:textId="77777777" w:rsidR="00BC0069" w:rsidRDefault="00BC0069" w:rsidP="00E049D0">
      <w:pPr>
        <w:pStyle w:val="Heading2"/>
      </w:pPr>
      <w:bookmarkStart w:id="82" w:name="_Toc138086615"/>
      <w:r>
        <w:t>J.2</w:t>
      </w:r>
      <w:r>
        <w:tab/>
        <w:t>Storage Commitment Reply Module</w:t>
      </w:r>
      <w:bookmarkEnd w:id="82"/>
    </w:p>
    <w:p w14:paraId="3543915B" w14:textId="77777777" w:rsidR="00BC0069" w:rsidRDefault="00BC0069" w:rsidP="00BC0069">
      <w:r>
        <w:t>Table J.2-1 specifies the Attributes of the Storage Commitment Response Module.</w:t>
      </w:r>
    </w:p>
    <w:p w14:paraId="7C2C2F4A" w14:textId="77777777" w:rsidR="00BC0069" w:rsidRDefault="00BC0069" w:rsidP="00BC0069">
      <w:pPr>
        <w:pStyle w:val="TableTitle"/>
        <w:keepNext/>
      </w:pPr>
      <w:r w:rsidRPr="00F64160">
        <w:lastRenderedPageBreak/>
        <w:t xml:space="preserve">Table </w:t>
      </w:r>
      <w:r>
        <w:t>J.2</w:t>
      </w:r>
      <w:r w:rsidRPr="00F64160">
        <w:t>-</w:t>
      </w:r>
      <w:r>
        <w:t>1</w:t>
      </w:r>
      <w:r w:rsidRPr="00F64160">
        <w:t xml:space="preserve">. </w:t>
      </w:r>
      <w:r>
        <w:t>Storage Commitment Response Module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1276"/>
        <w:gridCol w:w="709"/>
        <w:gridCol w:w="3969"/>
      </w:tblGrid>
      <w:tr w:rsidR="00BC0069" w:rsidRPr="00F64160" w14:paraId="04B3189C" w14:textId="77777777" w:rsidTr="005C7769">
        <w:trPr>
          <w:cantSplit/>
          <w:trHeight w:val="275"/>
        </w:trPr>
        <w:tc>
          <w:tcPr>
            <w:tcW w:w="3402" w:type="dxa"/>
          </w:tcPr>
          <w:p w14:paraId="461F24EA" w14:textId="77777777" w:rsidR="00BC0069" w:rsidRPr="00F64160" w:rsidRDefault="00BC0069" w:rsidP="005C7769">
            <w:pPr>
              <w:pStyle w:val="TableLabel"/>
              <w:rPr>
                <w:sz w:val="32"/>
              </w:rPr>
            </w:pPr>
            <w:r w:rsidRPr="00F64160">
              <w:t>Attribute Name</w:t>
            </w:r>
          </w:p>
        </w:tc>
        <w:tc>
          <w:tcPr>
            <w:tcW w:w="1276" w:type="dxa"/>
          </w:tcPr>
          <w:p w14:paraId="33D808BD" w14:textId="77777777" w:rsidR="00BC0069" w:rsidRPr="00F64160" w:rsidRDefault="00BC0069" w:rsidP="005C7769">
            <w:pPr>
              <w:pStyle w:val="TableLabel"/>
              <w:rPr>
                <w:sz w:val="32"/>
              </w:rPr>
            </w:pPr>
            <w:r w:rsidRPr="00F64160">
              <w:t>Tag</w:t>
            </w:r>
          </w:p>
        </w:tc>
        <w:tc>
          <w:tcPr>
            <w:tcW w:w="709" w:type="dxa"/>
          </w:tcPr>
          <w:p w14:paraId="01D40B70" w14:textId="77777777" w:rsidR="00BC0069" w:rsidRPr="00F64160" w:rsidRDefault="00BC0069" w:rsidP="005C7769">
            <w:pPr>
              <w:pStyle w:val="TableLabel"/>
            </w:pPr>
            <w:r w:rsidRPr="00F64160">
              <w:t>Type</w:t>
            </w:r>
          </w:p>
        </w:tc>
        <w:tc>
          <w:tcPr>
            <w:tcW w:w="3969" w:type="dxa"/>
          </w:tcPr>
          <w:p w14:paraId="3EC773D2" w14:textId="77777777" w:rsidR="00BC0069" w:rsidRPr="00F64160" w:rsidRDefault="00BC0069" w:rsidP="005C7769">
            <w:pPr>
              <w:pStyle w:val="TableLabel"/>
            </w:pPr>
            <w:r>
              <w:t>Attribute Description</w:t>
            </w:r>
          </w:p>
        </w:tc>
      </w:tr>
      <w:tr w:rsidR="00BC0069" w:rsidRPr="00F64160" w14:paraId="2B22E67E" w14:textId="77777777" w:rsidTr="005C7769">
        <w:trPr>
          <w:cantSplit/>
        </w:trPr>
        <w:tc>
          <w:tcPr>
            <w:tcW w:w="3402" w:type="dxa"/>
          </w:tcPr>
          <w:p w14:paraId="65C3D091" w14:textId="77777777" w:rsidR="00BC0069" w:rsidRPr="00F64160" w:rsidRDefault="00BC0069" w:rsidP="005C7769">
            <w:pPr>
              <w:pStyle w:val="TableEntry"/>
              <w:keepNext/>
            </w:pPr>
            <w:r w:rsidRPr="00F64160">
              <w:t>Referenced SOP Sequence</w:t>
            </w:r>
          </w:p>
        </w:tc>
        <w:tc>
          <w:tcPr>
            <w:tcW w:w="1276" w:type="dxa"/>
          </w:tcPr>
          <w:p w14:paraId="242537D9" w14:textId="77777777" w:rsidR="00BC0069" w:rsidRPr="00F64160" w:rsidRDefault="00BC0069" w:rsidP="005C7769">
            <w:pPr>
              <w:pStyle w:val="TableEntry"/>
              <w:keepNext/>
              <w:jc w:val="center"/>
            </w:pPr>
            <w:r w:rsidRPr="00F64160">
              <w:t>(0008,1199)</w:t>
            </w:r>
          </w:p>
        </w:tc>
        <w:tc>
          <w:tcPr>
            <w:tcW w:w="709" w:type="dxa"/>
          </w:tcPr>
          <w:p w14:paraId="42DC4C42" w14:textId="77777777" w:rsidR="00BC0069" w:rsidRPr="00F64160" w:rsidRDefault="00BC0069" w:rsidP="005C7769">
            <w:pPr>
              <w:pStyle w:val="TableEntry"/>
              <w:keepNext/>
              <w:jc w:val="center"/>
            </w:pPr>
            <w:r>
              <w:t>1C</w:t>
            </w:r>
          </w:p>
        </w:tc>
        <w:tc>
          <w:tcPr>
            <w:tcW w:w="3969" w:type="dxa"/>
          </w:tcPr>
          <w:p w14:paraId="1866644F" w14:textId="77777777" w:rsidR="00BC0069" w:rsidRPr="00F64160" w:rsidRDefault="00BC0069" w:rsidP="005C7769">
            <w:pPr>
              <w:pStyle w:val="TableEntry"/>
              <w:keepNext/>
            </w:pPr>
            <w:r>
              <w:t>The SOP Instances for which storage has been committed.</w:t>
            </w:r>
            <w:r>
              <w:br/>
              <w:t xml:space="preserve">Required if the request payload contained the Referenced SOP Sequence </w:t>
            </w:r>
            <w:r w:rsidRPr="00F64160">
              <w:t>(0008,1199)</w:t>
            </w:r>
            <w:r>
              <w:t>, and there is at least one SOP Instance in that supplied sequence for which storage has been committed.</w:t>
            </w:r>
          </w:p>
        </w:tc>
      </w:tr>
      <w:tr w:rsidR="00BC0069" w:rsidRPr="00F64160" w14:paraId="67572111" w14:textId="77777777" w:rsidTr="005C7769">
        <w:trPr>
          <w:cantSplit/>
        </w:trPr>
        <w:tc>
          <w:tcPr>
            <w:tcW w:w="9356" w:type="dxa"/>
            <w:gridSpan w:val="4"/>
          </w:tcPr>
          <w:p w14:paraId="74F147A9" w14:textId="77777777" w:rsidR="00BC0069" w:rsidRDefault="00BC0069" w:rsidP="005C7769">
            <w:pPr>
              <w:pStyle w:val="TableEntry"/>
              <w:keepNext/>
            </w:pPr>
            <w:r w:rsidRPr="00255E5D">
              <w:t>&gt;</w:t>
            </w:r>
            <w:r w:rsidRPr="00255E5D">
              <w:rPr>
                <w:i/>
                <w:iCs/>
              </w:rPr>
              <w:t>Table 10-11 “SOP Instance Reference Macro Attributes” in PS3.3</w:t>
            </w:r>
          </w:p>
        </w:tc>
      </w:tr>
      <w:tr w:rsidR="00BC0069" w:rsidRPr="00F64160" w14:paraId="3B5B1A49" w14:textId="77777777" w:rsidTr="005C7769">
        <w:trPr>
          <w:cantSplit/>
        </w:trPr>
        <w:tc>
          <w:tcPr>
            <w:tcW w:w="3402" w:type="dxa"/>
          </w:tcPr>
          <w:p w14:paraId="149C80FD" w14:textId="77777777" w:rsidR="00BC0069" w:rsidRPr="00255E5D" w:rsidRDefault="00BC0069" w:rsidP="005C7769">
            <w:pPr>
              <w:pStyle w:val="TableEntry"/>
              <w:keepNext/>
            </w:pPr>
            <w:r>
              <w:t>Failed SOP Sequence</w:t>
            </w:r>
          </w:p>
        </w:tc>
        <w:tc>
          <w:tcPr>
            <w:tcW w:w="1276" w:type="dxa"/>
          </w:tcPr>
          <w:p w14:paraId="530D2E65" w14:textId="77777777" w:rsidR="00BC0069" w:rsidRPr="00255E5D" w:rsidRDefault="00BC0069" w:rsidP="005C7769">
            <w:pPr>
              <w:pStyle w:val="TableEntry"/>
              <w:keepNext/>
              <w:jc w:val="center"/>
            </w:pPr>
            <w:r>
              <w:t>(0008,1198)</w:t>
            </w:r>
          </w:p>
        </w:tc>
        <w:tc>
          <w:tcPr>
            <w:tcW w:w="709" w:type="dxa"/>
          </w:tcPr>
          <w:p w14:paraId="3BB9B348" w14:textId="77777777" w:rsidR="00BC0069" w:rsidRPr="00255E5D" w:rsidRDefault="00BC0069" w:rsidP="005C7769">
            <w:pPr>
              <w:pStyle w:val="TableEntry"/>
              <w:keepNext/>
              <w:jc w:val="center"/>
            </w:pPr>
            <w:r>
              <w:t>1C</w:t>
            </w:r>
          </w:p>
        </w:tc>
        <w:tc>
          <w:tcPr>
            <w:tcW w:w="3969" w:type="dxa"/>
          </w:tcPr>
          <w:p w14:paraId="5E1F9BC9" w14:textId="77777777" w:rsidR="00BC0069" w:rsidRDefault="00BC0069" w:rsidP="005C7769">
            <w:pPr>
              <w:pStyle w:val="TableEntry"/>
              <w:keepNext/>
            </w:pPr>
            <w:r>
              <w:t>The SOP Instances for which storage has not been committed.</w:t>
            </w:r>
          </w:p>
          <w:p w14:paraId="7DA8448F" w14:textId="77777777" w:rsidR="00BC0069" w:rsidRPr="00255E5D" w:rsidRDefault="00BC0069" w:rsidP="005C7769">
            <w:pPr>
              <w:pStyle w:val="TableEntry"/>
              <w:keepNext/>
            </w:pPr>
            <w:r>
              <w:t>Required if the request payload contained the Referenced SOP Sequence (0008,1199), and there is at least one SOP Instance in that supplied sequence for which storage has not been committed.</w:t>
            </w:r>
          </w:p>
        </w:tc>
      </w:tr>
      <w:tr w:rsidR="00BC0069" w:rsidRPr="00F64160" w14:paraId="3BD679B8" w14:textId="77777777" w:rsidTr="005C7769">
        <w:trPr>
          <w:cantSplit/>
        </w:trPr>
        <w:tc>
          <w:tcPr>
            <w:tcW w:w="9356" w:type="dxa"/>
            <w:gridSpan w:val="4"/>
          </w:tcPr>
          <w:p w14:paraId="310C3192" w14:textId="77777777" w:rsidR="00BC0069" w:rsidRDefault="00BC0069" w:rsidP="005C7769">
            <w:pPr>
              <w:pStyle w:val="TableEntry"/>
              <w:keepNext/>
            </w:pPr>
            <w:r w:rsidRPr="00255E5D">
              <w:t>&gt;</w:t>
            </w:r>
            <w:r w:rsidRPr="00255E5D">
              <w:rPr>
                <w:i/>
                <w:iCs/>
              </w:rPr>
              <w:t>Table 10-11 “SOP Instance Reference Macro Attributes” in PS3.3</w:t>
            </w:r>
          </w:p>
        </w:tc>
      </w:tr>
      <w:tr w:rsidR="00BC0069" w:rsidRPr="00F64160" w14:paraId="572F96FD" w14:textId="77777777" w:rsidTr="005C7769">
        <w:trPr>
          <w:cantSplit/>
          <w:trHeight w:val="594"/>
        </w:trPr>
        <w:tc>
          <w:tcPr>
            <w:tcW w:w="3402" w:type="dxa"/>
          </w:tcPr>
          <w:p w14:paraId="2E084CDB" w14:textId="77777777" w:rsidR="00BC0069" w:rsidRDefault="00BC0069" w:rsidP="005C7769">
            <w:pPr>
              <w:pStyle w:val="TableEntry"/>
            </w:pPr>
            <w:r w:rsidRPr="00F64160">
              <w:t>&gt;Failure Reason</w:t>
            </w:r>
          </w:p>
        </w:tc>
        <w:tc>
          <w:tcPr>
            <w:tcW w:w="1276" w:type="dxa"/>
          </w:tcPr>
          <w:p w14:paraId="0F792C34" w14:textId="77777777" w:rsidR="00BC0069" w:rsidRDefault="00BC0069" w:rsidP="005C7769">
            <w:pPr>
              <w:pStyle w:val="TableEntry"/>
              <w:jc w:val="center"/>
            </w:pPr>
            <w:r w:rsidRPr="00F64160">
              <w:t>(0008,1197)</w:t>
            </w:r>
          </w:p>
        </w:tc>
        <w:tc>
          <w:tcPr>
            <w:tcW w:w="709" w:type="dxa"/>
          </w:tcPr>
          <w:p w14:paraId="36A174AC" w14:textId="77777777" w:rsidR="00BC0069" w:rsidRDefault="00BC0069" w:rsidP="005C7769">
            <w:pPr>
              <w:pStyle w:val="TableEntry"/>
              <w:jc w:val="center"/>
            </w:pPr>
            <w:r>
              <w:t>1</w:t>
            </w:r>
          </w:p>
        </w:tc>
        <w:tc>
          <w:tcPr>
            <w:tcW w:w="3969" w:type="dxa"/>
          </w:tcPr>
          <w:p w14:paraId="6B05C3A6" w14:textId="77777777" w:rsidR="00BC0069" w:rsidRPr="00645CC8" w:rsidRDefault="00BC0069" w:rsidP="005C7769">
            <w:pPr>
              <w:spacing w:after="0"/>
            </w:pPr>
            <w:r w:rsidRPr="00A265F3">
              <w:t>The reason that storage commitment could not be provided for this SOP Instance.</w:t>
            </w:r>
            <w:r>
              <w:t xml:space="preserve"> See PS3.3, section C.14.1.1 for possible values.</w:t>
            </w:r>
          </w:p>
        </w:tc>
      </w:tr>
      <w:tr w:rsidR="00BC0069" w:rsidRPr="00F64160" w14:paraId="02581F52" w14:textId="77777777" w:rsidTr="005C7769">
        <w:trPr>
          <w:cantSplit/>
        </w:trPr>
        <w:tc>
          <w:tcPr>
            <w:tcW w:w="3402" w:type="dxa"/>
          </w:tcPr>
          <w:p w14:paraId="57C0401A" w14:textId="77777777" w:rsidR="00BC0069" w:rsidRPr="00F64160" w:rsidRDefault="00BC0069" w:rsidP="005C7769">
            <w:pPr>
              <w:pStyle w:val="TableEntry"/>
              <w:keepNext/>
            </w:pPr>
            <w:r>
              <w:t>Referenced Study Sequence</w:t>
            </w:r>
          </w:p>
        </w:tc>
        <w:tc>
          <w:tcPr>
            <w:tcW w:w="1276" w:type="dxa"/>
          </w:tcPr>
          <w:p w14:paraId="0567F745" w14:textId="77777777" w:rsidR="00BC0069" w:rsidRPr="00F64160" w:rsidRDefault="00BC0069" w:rsidP="005C7769">
            <w:pPr>
              <w:pStyle w:val="TableEntry"/>
              <w:keepNext/>
              <w:jc w:val="center"/>
            </w:pPr>
            <w:r>
              <w:t>(0008,1110)</w:t>
            </w:r>
          </w:p>
        </w:tc>
        <w:tc>
          <w:tcPr>
            <w:tcW w:w="709" w:type="dxa"/>
          </w:tcPr>
          <w:p w14:paraId="0085D309" w14:textId="77777777" w:rsidR="00BC0069" w:rsidRDefault="00BC0069" w:rsidP="005C7769">
            <w:pPr>
              <w:pStyle w:val="TableEntry"/>
              <w:keepNext/>
              <w:jc w:val="center"/>
            </w:pPr>
            <w:r>
              <w:t>1C</w:t>
            </w:r>
          </w:p>
        </w:tc>
        <w:tc>
          <w:tcPr>
            <w:tcW w:w="3969" w:type="dxa"/>
          </w:tcPr>
          <w:p w14:paraId="28FD9FE4" w14:textId="77777777" w:rsidR="00BC0069" w:rsidRDefault="00BC0069" w:rsidP="005C7769">
            <w:pPr>
              <w:pStyle w:val="TableEntry"/>
              <w:keepNext/>
            </w:pPr>
            <w:r>
              <w:t>The Studies containing Instances for which storage has been committed.</w:t>
            </w:r>
          </w:p>
          <w:p w14:paraId="24EBBA55" w14:textId="77777777" w:rsidR="00BC0069" w:rsidRDefault="00BC0069" w:rsidP="005C7769">
            <w:pPr>
              <w:pStyle w:val="TableEntry"/>
              <w:keepNext/>
            </w:pPr>
            <w:r>
              <w:t>Required if the request payload contained the Referenced Study Sequence (0008,1110), and there is at least one SOP Instance for which storage has been committed</w:t>
            </w:r>
          </w:p>
        </w:tc>
      </w:tr>
      <w:tr w:rsidR="00BC0069" w:rsidRPr="00F64160" w14:paraId="5E7785C5" w14:textId="77777777" w:rsidTr="005C7769">
        <w:trPr>
          <w:cantSplit/>
        </w:trPr>
        <w:tc>
          <w:tcPr>
            <w:tcW w:w="3402" w:type="dxa"/>
          </w:tcPr>
          <w:p w14:paraId="09B62CC0" w14:textId="77777777" w:rsidR="00BC0069" w:rsidRDefault="00BC0069" w:rsidP="005C7769">
            <w:pPr>
              <w:pStyle w:val="TableEntry"/>
              <w:keepNext/>
            </w:pPr>
            <w:r>
              <w:t>&gt;Study Instance UID</w:t>
            </w:r>
          </w:p>
        </w:tc>
        <w:tc>
          <w:tcPr>
            <w:tcW w:w="1276" w:type="dxa"/>
          </w:tcPr>
          <w:p w14:paraId="2CDF7411" w14:textId="77777777" w:rsidR="00BC0069" w:rsidRDefault="00BC0069" w:rsidP="005C7769">
            <w:pPr>
              <w:pStyle w:val="TableEntry"/>
              <w:keepNext/>
              <w:jc w:val="center"/>
            </w:pPr>
            <w:r>
              <w:t>(0020,000D)</w:t>
            </w:r>
          </w:p>
        </w:tc>
        <w:tc>
          <w:tcPr>
            <w:tcW w:w="709" w:type="dxa"/>
          </w:tcPr>
          <w:p w14:paraId="13748CBE" w14:textId="77777777" w:rsidR="00BC0069" w:rsidRDefault="00BC0069" w:rsidP="005C7769">
            <w:pPr>
              <w:pStyle w:val="TableEntry"/>
              <w:keepNext/>
              <w:jc w:val="center"/>
            </w:pPr>
            <w:r>
              <w:t>1</w:t>
            </w:r>
          </w:p>
        </w:tc>
        <w:tc>
          <w:tcPr>
            <w:tcW w:w="3969" w:type="dxa"/>
          </w:tcPr>
          <w:p w14:paraId="79481C6D" w14:textId="77777777" w:rsidR="00BC0069" w:rsidRDefault="00BC0069" w:rsidP="005C7769">
            <w:pPr>
              <w:pStyle w:val="TableEntry"/>
              <w:keepNext/>
            </w:pPr>
            <w:r>
              <w:t>Uniquely identifies the referenced Study.</w:t>
            </w:r>
          </w:p>
        </w:tc>
      </w:tr>
      <w:tr w:rsidR="00BC0069" w:rsidRPr="00F64160" w14:paraId="58D385D4" w14:textId="77777777" w:rsidTr="005C7769">
        <w:trPr>
          <w:cantSplit/>
        </w:trPr>
        <w:tc>
          <w:tcPr>
            <w:tcW w:w="3402" w:type="dxa"/>
          </w:tcPr>
          <w:p w14:paraId="2A53C04B" w14:textId="77777777" w:rsidR="00BC0069" w:rsidRDefault="00BC0069" w:rsidP="005C7769">
            <w:pPr>
              <w:pStyle w:val="TableEntry"/>
              <w:keepNext/>
            </w:pPr>
            <w:r>
              <w:t>&gt;Referenced Series Sequence</w:t>
            </w:r>
          </w:p>
        </w:tc>
        <w:tc>
          <w:tcPr>
            <w:tcW w:w="1276" w:type="dxa"/>
          </w:tcPr>
          <w:p w14:paraId="6A04BC09" w14:textId="77777777" w:rsidR="00BC0069" w:rsidRDefault="00BC0069" w:rsidP="005C7769">
            <w:pPr>
              <w:pStyle w:val="TableEntry"/>
              <w:keepNext/>
              <w:jc w:val="center"/>
            </w:pPr>
            <w:r>
              <w:t>(0008,1115)</w:t>
            </w:r>
          </w:p>
        </w:tc>
        <w:tc>
          <w:tcPr>
            <w:tcW w:w="709" w:type="dxa"/>
          </w:tcPr>
          <w:p w14:paraId="52AE875A" w14:textId="77777777" w:rsidR="00BC0069" w:rsidRDefault="00BC0069" w:rsidP="005C7769">
            <w:pPr>
              <w:pStyle w:val="TableEntry"/>
              <w:keepNext/>
              <w:jc w:val="center"/>
            </w:pPr>
            <w:r>
              <w:t>1</w:t>
            </w:r>
          </w:p>
        </w:tc>
        <w:tc>
          <w:tcPr>
            <w:tcW w:w="3969" w:type="dxa"/>
          </w:tcPr>
          <w:p w14:paraId="0C8B589F" w14:textId="77777777" w:rsidR="00BC0069" w:rsidRDefault="00BC0069" w:rsidP="005C7769">
            <w:pPr>
              <w:pStyle w:val="TableEntry"/>
              <w:keepNext/>
            </w:pPr>
            <w:r>
              <w:t>The Series containing Instances for which storage has been committed.</w:t>
            </w:r>
          </w:p>
        </w:tc>
      </w:tr>
      <w:tr w:rsidR="00BC0069" w:rsidRPr="00F64160" w14:paraId="46368C3E" w14:textId="77777777" w:rsidTr="005C7769">
        <w:trPr>
          <w:cantSplit/>
        </w:trPr>
        <w:tc>
          <w:tcPr>
            <w:tcW w:w="3402" w:type="dxa"/>
          </w:tcPr>
          <w:p w14:paraId="45C20D74" w14:textId="77777777" w:rsidR="00BC0069" w:rsidRDefault="00BC0069" w:rsidP="005C7769">
            <w:pPr>
              <w:pStyle w:val="TableEntry"/>
              <w:keepNext/>
            </w:pPr>
            <w:r>
              <w:t>&gt;&gt;Series Instance UID</w:t>
            </w:r>
          </w:p>
        </w:tc>
        <w:tc>
          <w:tcPr>
            <w:tcW w:w="1276" w:type="dxa"/>
          </w:tcPr>
          <w:p w14:paraId="408AE326" w14:textId="77777777" w:rsidR="00BC0069" w:rsidRDefault="00BC0069" w:rsidP="005C7769">
            <w:pPr>
              <w:pStyle w:val="TableEntry"/>
              <w:keepNext/>
              <w:jc w:val="center"/>
            </w:pPr>
            <w:r>
              <w:t>(0020,000E)</w:t>
            </w:r>
          </w:p>
        </w:tc>
        <w:tc>
          <w:tcPr>
            <w:tcW w:w="709" w:type="dxa"/>
          </w:tcPr>
          <w:p w14:paraId="2B38F1A3" w14:textId="77777777" w:rsidR="00BC0069" w:rsidRDefault="00BC0069" w:rsidP="005C7769">
            <w:pPr>
              <w:pStyle w:val="TableEntry"/>
              <w:keepNext/>
              <w:jc w:val="center"/>
            </w:pPr>
            <w:r>
              <w:t>1</w:t>
            </w:r>
          </w:p>
        </w:tc>
        <w:tc>
          <w:tcPr>
            <w:tcW w:w="3969" w:type="dxa"/>
          </w:tcPr>
          <w:p w14:paraId="429AC2F8" w14:textId="77777777" w:rsidR="00BC0069" w:rsidRDefault="00BC0069" w:rsidP="005C7769">
            <w:pPr>
              <w:pStyle w:val="TableEntry"/>
              <w:keepNext/>
            </w:pPr>
            <w:r>
              <w:t>Uniquely identifies the referenced Series.</w:t>
            </w:r>
          </w:p>
        </w:tc>
      </w:tr>
      <w:tr w:rsidR="00BC0069" w:rsidRPr="00F64160" w14:paraId="2E07FA66" w14:textId="77777777" w:rsidTr="005C7769">
        <w:trPr>
          <w:cantSplit/>
        </w:trPr>
        <w:tc>
          <w:tcPr>
            <w:tcW w:w="3402" w:type="dxa"/>
          </w:tcPr>
          <w:p w14:paraId="35AF12CC" w14:textId="77777777" w:rsidR="00BC0069" w:rsidRDefault="00BC0069" w:rsidP="005C7769">
            <w:pPr>
              <w:pStyle w:val="TableEntry"/>
              <w:keepNext/>
            </w:pPr>
            <w:r>
              <w:t>&gt;&gt;Referenced SOP Class Sequence</w:t>
            </w:r>
          </w:p>
        </w:tc>
        <w:tc>
          <w:tcPr>
            <w:tcW w:w="1276" w:type="dxa"/>
          </w:tcPr>
          <w:p w14:paraId="1870E1A5" w14:textId="77777777" w:rsidR="00BC0069" w:rsidRDefault="00BC0069" w:rsidP="005C7769">
            <w:pPr>
              <w:pStyle w:val="TableEntry"/>
              <w:keepNext/>
              <w:jc w:val="center"/>
            </w:pPr>
            <w:r>
              <w:t>(0008,xxx1)</w:t>
            </w:r>
          </w:p>
        </w:tc>
        <w:tc>
          <w:tcPr>
            <w:tcW w:w="709" w:type="dxa"/>
          </w:tcPr>
          <w:p w14:paraId="3D8D3FFF" w14:textId="77777777" w:rsidR="00BC0069" w:rsidRDefault="00BC0069" w:rsidP="005C7769">
            <w:pPr>
              <w:pStyle w:val="TableEntry"/>
              <w:keepNext/>
              <w:jc w:val="center"/>
            </w:pPr>
            <w:r>
              <w:t>1</w:t>
            </w:r>
          </w:p>
        </w:tc>
        <w:tc>
          <w:tcPr>
            <w:tcW w:w="3969" w:type="dxa"/>
          </w:tcPr>
          <w:p w14:paraId="6EDCF74B" w14:textId="77777777" w:rsidR="00BC0069" w:rsidRDefault="00BC0069" w:rsidP="005C7769">
            <w:pPr>
              <w:pStyle w:val="TableEntry"/>
              <w:keepNext/>
            </w:pPr>
            <w:r>
              <w:t>The SOP Class for which storage of specified SOP Instances has been committed.</w:t>
            </w:r>
          </w:p>
        </w:tc>
      </w:tr>
      <w:tr w:rsidR="00BC0069" w:rsidRPr="00F64160" w14:paraId="4AD186B4" w14:textId="77777777" w:rsidTr="005C7769">
        <w:trPr>
          <w:cantSplit/>
        </w:trPr>
        <w:tc>
          <w:tcPr>
            <w:tcW w:w="3402" w:type="dxa"/>
          </w:tcPr>
          <w:p w14:paraId="031DE22A" w14:textId="77777777" w:rsidR="00BC0069" w:rsidRPr="00F64160" w:rsidRDefault="00BC0069" w:rsidP="005C7769">
            <w:pPr>
              <w:pStyle w:val="TableEntry"/>
              <w:keepNext/>
            </w:pPr>
            <w:r>
              <w:t>&gt;&gt;</w:t>
            </w:r>
            <w:r w:rsidRPr="00F64160">
              <w:t>&gt;Referenced SOP Class UID</w:t>
            </w:r>
          </w:p>
        </w:tc>
        <w:tc>
          <w:tcPr>
            <w:tcW w:w="1276" w:type="dxa"/>
          </w:tcPr>
          <w:p w14:paraId="2C7A2732" w14:textId="77777777" w:rsidR="00BC0069" w:rsidRPr="00F64160" w:rsidRDefault="00BC0069" w:rsidP="005C7769">
            <w:pPr>
              <w:pStyle w:val="TableEntry"/>
              <w:keepNext/>
              <w:jc w:val="center"/>
            </w:pPr>
            <w:r w:rsidRPr="00F64160">
              <w:t>(0008,1150)</w:t>
            </w:r>
          </w:p>
        </w:tc>
        <w:tc>
          <w:tcPr>
            <w:tcW w:w="709" w:type="dxa"/>
          </w:tcPr>
          <w:p w14:paraId="653E7D02" w14:textId="77777777" w:rsidR="00BC0069" w:rsidRPr="00F64160" w:rsidRDefault="00BC0069" w:rsidP="005C7769">
            <w:pPr>
              <w:pStyle w:val="TableEntry"/>
              <w:keepNext/>
              <w:jc w:val="center"/>
            </w:pPr>
            <w:r>
              <w:t>1</w:t>
            </w:r>
          </w:p>
        </w:tc>
        <w:tc>
          <w:tcPr>
            <w:tcW w:w="3969" w:type="dxa"/>
          </w:tcPr>
          <w:p w14:paraId="294EB063" w14:textId="77777777" w:rsidR="00BC0069" w:rsidRPr="00F64160" w:rsidRDefault="00BC0069" w:rsidP="005C7769">
            <w:pPr>
              <w:pStyle w:val="TableEntry"/>
              <w:keepNext/>
            </w:pPr>
            <w:r>
              <w:t>Uniquely identifies the referenced SOP Class.</w:t>
            </w:r>
          </w:p>
        </w:tc>
      </w:tr>
      <w:tr w:rsidR="00BC0069" w:rsidRPr="00F64160" w14:paraId="40FAA10F" w14:textId="77777777" w:rsidTr="005C7769">
        <w:trPr>
          <w:cantSplit/>
        </w:trPr>
        <w:tc>
          <w:tcPr>
            <w:tcW w:w="3402" w:type="dxa"/>
          </w:tcPr>
          <w:p w14:paraId="63297ED5" w14:textId="77777777" w:rsidR="00BC0069" w:rsidRDefault="00BC0069" w:rsidP="005C7769">
            <w:pPr>
              <w:pStyle w:val="TableEntry"/>
              <w:keepNext/>
            </w:pPr>
            <w:r>
              <w:t>&gt;&gt;&gt;Referenced Instance Sequence</w:t>
            </w:r>
          </w:p>
        </w:tc>
        <w:tc>
          <w:tcPr>
            <w:tcW w:w="1276" w:type="dxa"/>
          </w:tcPr>
          <w:p w14:paraId="49F38A3E" w14:textId="77777777" w:rsidR="00BC0069" w:rsidRPr="00F64160" w:rsidRDefault="00BC0069" w:rsidP="005C7769">
            <w:pPr>
              <w:pStyle w:val="TableEntry"/>
              <w:keepNext/>
              <w:jc w:val="center"/>
            </w:pPr>
            <w:r>
              <w:t>(0008,114A)</w:t>
            </w:r>
          </w:p>
        </w:tc>
        <w:tc>
          <w:tcPr>
            <w:tcW w:w="709" w:type="dxa"/>
          </w:tcPr>
          <w:p w14:paraId="1F0B56B3" w14:textId="77777777" w:rsidR="00BC0069" w:rsidRDefault="00BC0069" w:rsidP="005C7769">
            <w:pPr>
              <w:pStyle w:val="TableEntry"/>
              <w:keepNext/>
              <w:jc w:val="center"/>
            </w:pPr>
            <w:r>
              <w:t>1</w:t>
            </w:r>
          </w:p>
        </w:tc>
        <w:tc>
          <w:tcPr>
            <w:tcW w:w="3969" w:type="dxa"/>
          </w:tcPr>
          <w:p w14:paraId="1109D344" w14:textId="77777777" w:rsidR="00BC0069" w:rsidRPr="00F64160" w:rsidRDefault="00BC0069" w:rsidP="005C7769">
            <w:pPr>
              <w:pStyle w:val="TableEntry"/>
              <w:keepNext/>
            </w:pPr>
            <w:r>
              <w:t>The SOP Instances for which storage has been committed.</w:t>
            </w:r>
          </w:p>
        </w:tc>
      </w:tr>
      <w:tr w:rsidR="00BC0069" w:rsidRPr="00F64160" w14:paraId="5F6CE758" w14:textId="77777777" w:rsidTr="005C7769">
        <w:trPr>
          <w:cantSplit/>
        </w:trPr>
        <w:tc>
          <w:tcPr>
            <w:tcW w:w="3402" w:type="dxa"/>
          </w:tcPr>
          <w:p w14:paraId="6A018F9E" w14:textId="77777777" w:rsidR="00BC0069" w:rsidRPr="00F64160" w:rsidRDefault="00BC0069" w:rsidP="005C7769">
            <w:pPr>
              <w:pStyle w:val="TableEntry"/>
            </w:pPr>
            <w:r>
              <w:t>&gt;&gt;&gt;</w:t>
            </w:r>
            <w:r w:rsidRPr="00F64160">
              <w:t>&gt;Referenced SOP Instance UID</w:t>
            </w:r>
          </w:p>
        </w:tc>
        <w:tc>
          <w:tcPr>
            <w:tcW w:w="1276" w:type="dxa"/>
          </w:tcPr>
          <w:p w14:paraId="58EF9210" w14:textId="77777777" w:rsidR="00BC0069" w:rsidRPr="00F64160" w:rsidRDefault="00BC0069" w:rsidP="005C7769">
            <w:pPr>
              <w:pStyle w:val="TableEntry"/>
              <w:jc w:val="center"/>
            </w:pPr>
            <w:r w:rsidRPr="00F64160">
              <w:t>(0008,1155)</w:t>
            </w:r>
          </w:p>
        </w:tc>
        <w:tc>
          <w:tcPr>
            <w:tcW w:w="709" w:type="dxa"/>
          </w:tcPr>
          <w:p w14:paraId="79C35EB4" w14:textId="77777777" w:rsidR="00BC0069" w:rsidRPr="00F64160" w:rsidRDefault="00BC0069" w:rsidP="005C7769">
            <w:pPr>
              <w:pStyle w:val="TableEntry"/>
              <w:jc w:val="center"/>
            </w:pPr>
            <w:r>
              <w:t>1</w:t>
            </w:r>
          </w:p>
        </w:tc>
        <w:tc>
          <w:tcPr>
            <w:tcW w:w="3969" w:type="dxa"/>
          </w:tcPr>
          <w:p w14:paraId="57151900" w14:textId="77777777" w:rsidR="00BC0069" w:rsidRPr="00645CC8" w:rsidRDefault="00BC0069" w:rsidP="005C7769">
            <w:pPr>
              <w:pStyle w:val="TableEntry"/>
            </w:pPr>
            <w:r>
              <w:t>Uniquely identifies the referenced SOP Instance.</w:t>
            </w:r>
          </w:p>
        </w:tc>
      </w:tr>
      <w:tr w:rsidR="00BC0069" w:rsidRPr="00F64160" w14:paraId="5A23F815" w14:textId="77777777" w:rsidTr="005C7769">
        <w:trPr>
          <w:cantSplit/>
        </w:trPr>
        <w:tc>
          <w:tcPr>
            <w:tcW w:w="3402" w:type="dxa"/>
          </w:tcPr>
          <w:p w14:paraId="6FF40CB5" w14:textId="77777777" w:rsidR="00BC0069" w:rsidRDefault="00BC0069" w:rsidP="005C7769">
            <w:pPr>
              <w:pStyle w:val="TableEntry"/>
              <w:keepNext/>
            </w:pPr>
            <w:r>
              <w:lastRenderedPageBreak/>
              <w:t>Failed Study Sequence</w:t>
            </w:r>
          </w:p>
        </w:tc>
        <w:tc>
          <w:tcPr>
            <w:tcW w:w="1276" w:type="dxa"/>
          </w:tcPr>
          <w:p w14:paraId="0098719F" w14:textId="77777777" w:rsidR="00BC0069" w:rsidRPr="00F64160" w:rsidRDefault="00BC0069" w:rsidP="005C7769">
            <w:pPr>
              <w:pStyle w:val="TableEntry"/>
              <w:keepNext/>
              <w:jc w:val="center"/>
            </w:pPr>
            <w:r>
              <w:t>(0008,xxx2)</w:t>
            </w:r>
          </w:p>
        </w:tc>
        <w:tc>
          <w:tcPr>
            <w:tcW w:w="709" w:type="dxa"/>
          </w:tcPr>
          <w:p w14:paraId="734B8998" w14:textId="77777777" w:rsidR="00BC0069" w:rsidRDefault="00BC0069" w:rsidP="005C7769">
            <w:pPr>
              <w:pStyle w:val="TableEntry"/>
              <w:keepNext/>
              <w:jc w:val="center"/>
            </w:pPr>
            <w:r>
              <w:t>1C</w:t>
            </w:r>
          </w:p>
        </w:tc>
        <w:tc>
          <w:tcPr>
            <w:tcW w:w="3969" w:type="dxa"/>
          </w:tcPr>
          <w:p w14:paraId="33EA8C33" w14:textId="77777777" w:rsidR="00BC0069" w:rsidRDefault="00BC0069" w:rsidP="005C7769">
            <w:pPr>
              <w:pStyle w:val="TableEntry"/>
              <w:keepNext/>
            </w:pPr>
            <w:r>
              <w:t>The Studies containing Instances for which storage commitment has been rejected.</w:t>
            </w:r>
          </w:p>
          <w:p w14:paraId="481148D5" w14:textId="77777777" w:rsidR="00BC0069" w:rsidRDefault="00BC0069" w:rsidP="005C7769">
            <w:pPr>
              <w:pStyle w:val="TableEntry"/>
              <w:keepNext/>
            </w:pPr>
            <w:r>
              <w:t>Required if the request payload contained the Referenced Study Sequence (0008,1110), and there is at least one SOP Instance in that supplied sequence for which storage has not been committed.</w:t>
            </w:r>
          </w:p>
        </w:tc>
      </w:tr>
      <w:tr w:rsidR="00BC0069" w:rsidRPr="00F64160" w14:paraId="28CF9749" w14:textId="77777777" w:rsidTr="005C7769">
        <w:trPr>
          <w:cantSplit/>
        </w:trPr>
        <w:tc>
          <w:tcPr>
            <w:tcW w:w="3402" w:type="dxa"/>
          </w:tcPr>
          <w:p w14:paraId="30F11C44" w14:textId="77777777" w:rsidR="00BC0069" w:rsidRDefault="00BC0069" w:rsidP="005C7769">
            <w:pPr>
              <w:pStyle w:val="TableEntry"/>
              <w:keepNext/>
            </w:pPr>
            <w:r>
              <w:t>&gt;Study Instance UID</w:t>
            </w:r>
          </w:p>
        </w:tc>
        <w:tc>
          <w:tcPr>
            <w:tcW w:w="1276" w:type="dxa"/>
          </w:tcPr>
          <w:p w14:paraId="2CD61FFD" w14:textId="77777777" w:rsidR="00BC0069" w:rsidRDefault="00BC0069" w:rsidP="005C7769">
            <w:pPr>
              <w:pStyle w:val="TableEntry"/>
              <w:keepNext/>
              <w:jc w:val="center"/>
            </w:pPr>
            <w:r>
              <w:t>(0020,000D)</w:t>
            </w:r>
          </w:p>
        </w:tc>
        <w:tc>
          <w:tcPr>
            <w:tcW w:w="709" w:type="dxa"/>
          </w:tcPr>
          <w:p w14:paraId="2D960B19" w14:textId="77777777" w:rsidR="00BC0069" w:rsidRDefault="00BC0069" w:rsidP="005C7769">
            <w:pPr>
              <w:pStyle w:val="TableEntry"/>
              <w:keepNext/>
              <w:jc w:val="center"/>
            </w:pPr>
            <w:r>
              <w:t>1</w:t>
            </w:r>
          </w:p>
        </w:tc>
        <w:tc>
          <w:tcPr>
            <w:tcW w:w="3969" w:type="dxa"/>
          </w:tcPr>
          <w:p w14:paraId="70347DEB" w14:textId="77777777" w:rsidR="00BC0069" w:rsidRDefault="00BC0069" w:rsidP="005C7769">
            <w:pPr>
              <w:pStyle w:val="TableEntry"/>
              <w:keepNext/>
            </w:pPr>
            <w:r>
              <w:t>Uniquely identifies the referenced Study.</w:t>
            </w:r>
          </w:p>
        </w:tc>
      </w:tr>
      <w:tr w:rsidR="00BC0069" w:rsidRPr="00F64160" w14:paraId="0B84DFF0" w14:textId="77777777" w:rsidTr="005C7769">
        <w:trPr>
          <w:cantSplit/>
        </w:trPr>
        <w:tc>
          <w:tcPr>
            <w:tcW w:w="3402" w:type="dxa"/>
          </w:tcPr>
          <w:p w14:paraId="3EEB8930" w14:textId="77777777" w:rsidR="00BC0069" w:rsidRDefault="00BC0069" w:rsidP="005C7769">
            <w:pPr>
              <w:pStyle w:val="TableEntry"/>
              <w:keepNext/>
            </w:pPr>
            <w:r>
              <w:t>&gt;Referenced Series Sequence</w:t>
            </w:r>
          </w:p>
        </w:tc>
        <w:tc>
          <w:tcPr>
            <w:tcW w:w="1276" w:type="dxa"/>
          </w:tcPr>
          <w:p w14:paraId="6CFABCB8" w14:textId="77777777" w:rsidR="00BC0069" w:rsidRDefault="00BC0069" w:rsidP="005C7769">
            <w:pPr>
              <w:pStyle w:val="TableEntry"/>
              <w:keepNext/>
              <w:jc w:val="center"/>
            </w:pPr>
            <w:r>
              <w:t>(0008,1115)</w:t>
            </w:r>
          </w:p>
        </w:tc>
        <w:tc>
          <w:tcPr>
            <w:tcW w:w="709" w:type="dxa"/>
          </w:tcPr>
          <w:p w14:paraId="6A26C737" w14:textId="77777777" w:rsidR="00BC0069" w:rsidRDefault="00BC0069" w:rsidP="005C7769">
            <w:pPr>
              <w:pStyle w:val="TableEntry"/>
              <w:keepNext/>
              <w:jc w:val="center"/>
            </w:pPr>
            <w:r>
              <w:t>1</w:t>
            </w:r>
          </w:p>
        </w:tc>
        <w:tc>
          <w:tcPr>
            <w:tcW w:w="3969" w:type="dxa"/>
          </w:tcPr>
          <w:p w14:paraId="6CB58A3B" w14:textId="77777777" w:rsidR="00BC0069" w:rsidRDefault="00BC0069" w:rsidP="005C7769">
            <w:pPr>
              <w:pStyle w:val="TableEntry"/>
              <w:keepNext/>
            </w:pPr>
            <w:r>
              <w:t>The Series containing Instances for which storage commitment has been rejected.</w:t>
            </w:r>
          </w:p>
        </w:tc>
      </w:tr>
      <w:tr w:rsidR="00BC0069" w:rsidRPr="00F64160" w14:paraId="3D912000" w14:textId="77777777" w:rsidTr="005C7769">
        <w:trPr>
          <w:cantSplit/>
        </w:trPr>
        <w:tc>
          <w:tcPr>
            <w:tcW w:w="3402" w:type="dxa"/>
          </w:tcPr>
          <w:p w14:paraId="038FC040" w14:textId="77777777" w:rsidR="00BC0069" w:rsidRDefault="00BC0069" w:rsidP="005C7769">
            <w:pPr>
              <w:pStyle w:val="TableEntry"/>
              <w:keepNext/>
            </w:pPr>
            <w:r>
              <w:t>&gt;&gt;Referenced Series Instance UID</w:t>
            </w:r>
          </w:p>
        </w:tc>
        <w:tc>
          <w:tcPr>
            <w:tcW w:w="1276" w:type="dxa"/>
          </w:tcPr>
          <w:p w14:paraId="3CCF045B" w14:textId="77777777" w:rsidR="00BC0069" w:rsidRDefault="00BC0069" w:rsidP="005C7769">
            <w:pPr>
              <w:pStyle w:val="TableEntry"/>
              <w:keepNext/>
              <w:jc w:val="center"/>
            </w:pPr>
            <w:r>
              <w:t>(0020,000E)</w:t>
            </w:r>
          </w:p>
        </w:tc>
        <w:tc>
          <w:tcPr>
            <w:tcW w:w="709" w:type="dxa"/>
          </w:tcPr>
          <w:p w14:paraId="6CE6FE3C" w14:textId="77777777" w:rsidR="00BC0069" w:rsidRDefault="00BC0069" w:rsidP="005C7769">
            <w:pPr>
              <w:pStyle w:val="TableEntry"/>
              <w:keepNext/>
              <w:jc w:val="center"/>
            </w:pPr>
            <w:r>
              <w:t>1</w:t>
            </w:r>
          </w:p>
        </w:tc>
        <w:tc>
          <w:tcPr>
            <w:tcW w:w="3969" w:type="dxa"/>
          </w:tcPr>
          <w:p w14:paraId="74B42234" w14:textId="77777777" w:rsidR="00BC0069" w:rsidRDefault="00BC0069" w:rsidP="005C7769">
            <w:pPr>
              <w:pStyle w:val="TableEntry"/>
              <w:keepNext/>
            </w:pPr>
            <w:r>
              <w:t>Uniquely identifies the referenced Series.</w:t>
            </w:r>
          </w:p>
        </w:tc>
      </w:tr>
      <w:tr w:rsidR="00BC0069" w:rsidRPr="00F64160" w14:paraId="0DBFFDF5" w14:textId="77777777" w:rsidTr="005C7769">
        <w:trPr>
          <w:cantSplit/>
        </w:trPr>
        <w:tc>
          <w:tcPr>
            <w:tcW w:w="3402" w:type="dxa"/>
          </w:tcPr>
          <w:p w14:paraId="03856444" w14:textId="77777777" w:rsidR="00BC0069" w:rsidRDefault="00BC0069" w:rsidP="005C7769">
            <w:pPr>
              <w:pStyle w:val="TableEntry"/>
              <w:keepNext/>
            </w:pPr>
            <w:r>
              <w:t>&gt;&gt;Referenced SOP Class Sequence</w:t>
            </w:r>
          </w:p>
        </w:tc>
        <w:tc>
          <w:tcPr>
            <w:tcW w:w="1276" w:type="dxa"/>
          </w:tcPr>
          <w:p w14:paraId="2F642406" w14:textId="77777777" w:rsidR="00BC0069" w:rsidRDefault="00BC0069" w:rsidP="005C7769">
            <w:pPr>
              <w:pStyle w:val="TableEntry"/>
              <w:keepNext/>
              <w:jc w:val="center"/>
            </w:pPr>
            <w:r>
              <w:t>(0008,xxx1)</w:t>
            </w:r>
          </w:p>
        </w:tc>
        <w:tc>
          <w:tcPr>
            <w:tcW w:w="709" w:type="dxa"/>
          </w:tcPr>
          <w:p w14:paraId="2FC6D12C" w14:textId="77777777" w:rsidR="00BC0069" w:rsidRDefault="00BC0069" w:rsidP="005C7769">
            <w:pPr>
              <w:pStyle w:val="TableEntry"/>
              <w:keepNext/>
              <w:jc w:val="center"/>
            </w:pPr>
            <w:r>
              <w:t>1</w:t>
            </w:r>
          </w:p>
        </w:tc>
        <w:tc>
          <w:tcPr>
            <w:tcW w:w="3969" w:type="dxa"/>
          </w:tcPr>
          <w:p w14:paraId="79535A66" w14:textId="77777777" w:rsidR="00BC0069" w:rsidRDefault="00BC0069" w:rsidP="005C7769">
            <w:pPr>
              <w:pStyle w:val="TableEntry"/>
              <w:keepNext/>
            </w:pPr>
            <w:r>
              <w:t>Per SOP Class, the Instances for which storage commitment has been rejected.</w:t>
            </w:r>
          </w:p>
        </w:tc>
      </w:tr>
      <w:tr w:rsidR="00BC0069" w:rsidRPr="00F64160" w14:paraId="527A491B" w14:textId="77777777" w:rsidTr="005C7769">
        <w:trPr>
          <w:cantSplit/>
        </w:trPr>
        <w:tc>
          <w:tcPr>
            <w:tcW w:w="3402" w:type="dxa"/>
          </w:tcPr>
          <w:p w14:paraId="197E6012" w14:textId="77777777" w:rsidR="00BC0069" w:rsidRDefault="00BC0069" w:rsidP="005C7769">
            <w:pPr>
              <w:pStyle w:val="TableEntry"/>
              <w:keepNext/>
            </w:pPr>
            <w:r>
              <w:t>&gt;&gt;</w:t>
            </w:r>
            <w:r w:rsidRPr="00F64160">
              <w:t>&gt;Referenced SOP Class UID</w:t>
            </w:r>
          </w:p>
        </w:tc>
        <w:tc>
          <w:tcPr>
            <w:tcW w:w="1276" w:type="dxa"/>
          </w:tcPr>
          <w:p w14:paraId="203851A2" w14:textId="77777777" w:rsidR="00BC0069" w:rsidRDefault="00BC0069" w:rsidP="005C7769">
            <w:pPr>
              <w:pStyle w:val="TableEntry"/>
              <w:keepNext/>
              <w:jc w:val="center"/>
            </w:pPr>
            <w:r w:rsidRPr="00F64160">
              <w:t>(0008,1150)</w:t>
            </w:r>
          </w:p>
        </w:tc>
        <w:tc>
          <w:tcPr>
            <w:tcW w:w="709" w:type="dxa"/>
          </w:tcPr>
          <w:p w14:paraId="2BA06515" w14:textId="77777777" w:rsidR="00BC0069" w:rsidRDefault="00BC0069" w:rsidP="005C7769">
            <w:pPr>
              <w:pStyle w:val="TableEntry"/>
              <w:keepNext/>
              <w:jc w:val="center"/>
            </w:pPr>
            <w:r>
              <w:t>1</w:t>
            </w:r>
          </w:p>
        </w:tc>
        <w:tc>
          <w:tcPr>
            <w:tcW w:w="3969" w:type="dxa"/>
          </w:tcPr>
          <w:p w14:paraId="43529711" w14:textId="77777777" w:rsidR="00BC0069" w:rsidRDefault="00BC0069" w:rsidP="005C7769">
            <w:pPr>
              <w:pStyle w:val="TableEntry"/>
              <w:keepNext/>
            </w:pPr>
            <w:r>
              <w:t>Uniquely identifies the referenced SOP Class.</w:t>
            </w:r>
          </w:p>
        </w:tc>
      </w:tr>
      <w:tr w:rsidR="00BC0069" w:rsidRPr="00F64160" w14:paraId="40254F9B" w14:textId="77777777" w:rsidTr="005C7769">
        <w:trPr>
          <w:cantSplit/>
        </w:trPr>
        <w:tc>
          <w:tcPr>
            <w:tcW w:w="3402" w:type="dxa"/>
          </w:tcPr>
          <w:p w14:paraId="38537A29" w14:textId="77777777" w:rsidR="00BC0069" w:rsidRDefault="00BC0069" w:rsidP="005C7769">
            <w:pPr>
              <w:pStyle w:val="TableEntry"/>
              <w:keepNext/>
            </w:pPr>
            <w:r>
              <w:t>&gt;&gt;&gt;Referenced Instance Sequence</w:t>
            </w:r>
          </w:p>
        </w:tc>
        <w:tc>
          <w:tcPr>
            <w:tcW w:w="1276" w:type="dxa"/>
          </w:tcPr>
          <w:p w14:paraId="75823934" w14:textId="77777777" w:rsidR="00BC0069" w:rsidRDefault="00BC0069" w:rsidP="005C7769">
            <w:pPr>
              <w:pStyle w:val="TableEntry"/>
              <w:keepNext/>
              <w:jc w:val="center"/>
            </w:pPr>
            <w:r>
              <w:t>(0008,114A)</w:t>
            </w:r>
          </w:p>
        </w:tc>
        <w:tc>
          <w:tcPr>
            <w:tcW w:w="709" w:type="dxa"/>
          </w:tcPr>
          <w:p w14:paraId="1FD97694" w14:textId="77777777" w:rsidR="00BC0069" w:rsidRDefault="00BC0069" w:rsidP="005C7769">
            <w:pPr>
              <w:pStyle w:val="TableEntry"/>
              <w:keepNext/>
              <w:jc w:val="center"/>
            </w:pPr>
            <w:r>
              <w:t>1</w:t>
            </w:r>
          </w:p>
        </w:tc>
        <w:tc>
          <w:tcPr>
            <w:tcW w:w="3969" w:type="dxa"/>
          </w:tcPr>
          <w:p w14:paraId="74A6DAD0" w14:textId="77777777" w:rsidR="00BC0069" w:rsidRDefault="00BC0069" w:rsidP="005C7769">
            <w:pPr>
              <w:pStyle w:val="TableEntry"/>
              <w:keepNext/>
            </w:pPr>
            <w:r>
              <w:t>The SOP Instances for which storage commitment has been rejected.</w:t>
            </w:r>
          </w:p>
        </w:tc>
      </w:tr>
      <w:tr w:rsidR="00BC0069" w:rsidRPr="00F64160" w14:paraId="2656D0A9" w14:textId="77777777" w:rsidTr="005C7769">
        <w:trPr>
          <w:cantSplit/>
        </w:trPr>
        <w:tc>
          <w:tcPr>
            <w:tcW w:w="3402" w:type="dxa"/>
          </w:tcPr>
          <w:p w14:paraId="726BB277" w14:textId="77777777" w:rsidR="00BC0069" w:rsidRDefault="00BC0069" w:rsidP="005C7769">
            <w:pPr>
              <w:pStyle w:val="TableEntry"/>
              <w:keepNext/>
            </w:pPr>
            <w:r>
              <w:t>&gt;&gt;&gt;</w:t>
            </w:r>
            <w:r w:rsidRPr="00F64160">
              <w:t>&gt;Referenced SOP Instance UID</w:t>
            </w:r>
          </w:p>
        </w:tc>
        <w:tc>
          <w:tcPr>
            <w:tcW w:w="1276" w:type="dxa"/>
          </w:tcPr>
          <w:p w14:paraId="28AA722C" w14:textId="77777777" w:rsidR="00BC0069" w:rsidRDefault="00BC0069" w:rsidP="005C7769">
            <w:pPr>
              <w:pStyle w:val="TableEntry"/>
              <w:keepNext/>
              <w:jc w:val="center"/>
            </w:pPr>
            <w:r w:rsidRPr="00F64160">
              <w:t>(0008,1155)</w:t>
            </w:r>
          </w:p>
        </w:tc>
        <w:tc>
          <w:tcPr>
            <w:tcW w:w="709" w:type="dxa"/>
          </w:tcPr>
          <w:p w14:paraId="2DEACE0A" w14:textId="77777777" w:rsidR="00BC0069" w:rsidRDefault="00BC0069" w:rsidP="005C7769">
            <w:pPr>
              <w:pStyle w:val="TableEntry"/>
              <w:keepNext/>
              <w:jc w:val="center"/>
            </w:pPr>
            <w:r>
              <w:t>1</w:t>
            </w:r>
          </w:p>
        </w:tc>
        <w:tc>
          <w:tcPr>
            <w:tcW w:w="3969" w:type="dxa"/>
          </w:tcPr>
          <w:p w14:paraId="23EF171F" w14:textId="77777777" w:rsidR="00BC0069" w:rsidRDefault="00BC0069" w:rsidP="005C7769">
            <w:pPr>
              <w:pStyle w:val="TableEntry"/>
            </w:pPr>
            <w:r>
              <w:t>Uniquely identifies the referenced SOP Instance.</w:t>
            </w:r>
          </w:p>
        </w:tc>
      </w:tr>
      <w:tr w:rsidR="00BC0069" w:rsidRPr="00F64160" w14:paraId="478C72C1" w14:textId="77777777" w:rsidTr="005C7769">
        <w:trPr>
          <w:cantSplit/>
        </w:trPr>
        <w:tc>
          <w:tcPr>
            <w:tcW w:w="3402" w:type="dxa"/>
          </w:tcPr>
          <w:p w14:paraId="6B8FB969" w14:textId="77777777" w:rsidR="00BC0069" w:rsidRDefault="00BC0069" w:rsidP="005C7769">
            <w:pPr>
              <w:pStyle w:val="TableEntry"/>
              <w:keepNext/>
            </w:pPr>
            <w:r>
              <w:t>&gt;&gt;&gt;&gt;Failure Reason</w:t>
            </w:r>
          </w:p>
        </w:tc>
        <w:tc>
          <w:tcPr>
            <w:tcW w:w="1276" w:type="dxa"/>
          </w:tcPr>
          <w:p w14:paraId="03C8DF11" w14:textId="77777777" w:rsidR="00BC0069" w:rsidRDefault="00BC0069" w:rsidP="005C7769">
            <w:pPr>
              <w:pStyle w:val="TableEntry"/>
              <w:keepNext/>
              <w:jc w:val="center"/>
            </w:pPr>
            <w:r w:rsidRPr="00F64160">
              <w:t>(0008,1197)</w:t>
            </w:r>
          </w:p>
        </w:tc>
        <w:tc>
          <w:tcPr>
            <w:tcW w:w="709" w:type="dxa"/>
          </w:tcPr>
          <w:p w14:paraId="4C2254A2" w14:textId="77777777" w:rsidR="00BC0069" w:rsidRDefault="00BC0069" w:rsidP="005C7769">
            <w:pPr>
              <w:pStyle w:val="TableEntry"/>
              <w:keepNext/>
              <w:jc w:val="center"/>
            </w:pPr>
            <w:r>
              <w:t>1</w:t>
            </w:r>
          </w:p>
        </w:tc>
        <w:tc>
          <w:tcPr>
            <w:tcW w:w="3969" w:type="dxa"/>
          </w:tcPr>
          <w:p w14:paraId="5C15B34D" w14:textId="77777777" w:rsidR="00BC0069" w:rsidRDefault="00BC0069" w:rsidP="005C7769">
            <w:pPr>
              <w:pStyle w:val="TableEntry"/>
              <w:keepNext/>
            </w:pPr>
            <w:r w:rsidRPr="00D4038A">
              <w:t>The reason that storage commitment could not be provided for this SOP Instance.</w:t>
            </w:r>
          </w:p>
        </w:tc>
      </w:tr>
    </w:tbl>
    <w:p w14:paraId="721B3186" w14:textId="77777777" w:rsidR="00BC0069" w:rsidRDefault="00BC0069" w:rsidP="00BC0069"/>
    <w:p w14:paraId="15B4314A" w14:textId="77777777" w:rsidR="00BF6FBC" w:rsidRPr="00F64160" w:rsidRDefault="00BF6FBC">
      <w:pPr>
        <w:tabs>
          <w:tab w:val="clear" w:pos="720"/>
        </w:tabs>
        <w:overflowPunct/>
        <w:autoSpaceDE/>
        <w:autoSpaceDN/>
        <w:adjustRightInd/>
        <w:spacing w:after="0"/>
        <w:textAlignment w:val="auto"/>
        <w:rPr>
          <w:b/>
          <w:bCs/>
          <w:sz w:val="24"/>
          <w:szCs w:val="24"/>
        </w:rPr>
      </w:pPr>
      <w:r w:rsidRPr="00F64160">
        <w:rPr>
          <w:b/>
          <w:bCs/>
          <w:sz w:val="24"/>
          <w:szCs w:val="24"/>
        </w:rPr>
        <w:br w:type="page"/>
      </w:r>
    </w:p>
    <w:p w14:paraId="3B8CE775" w14:textId="40123626" w:rsidR="00BF6FBC" w:rsidRPr="00F64160" w:rsidRDefault="00BF6FBC" w:rsidP="00BF6FBC">
      <w:pPr>
        <w:jc w:val="center"/>
        <w:rPr>
          <w:b/>
          <w:bCs/>
          <w:sz w:val="24"/>
          <w:szCs w:val="24"/>
        </w:rPr>
      </w:pPr>
      <w:r w:rsidRPr="00F64160">
        <w:rPr>
          <w:b/>
          <w:bCs/>
          <w:sz w:val="24"/>
          <w:szCs w:val="24"/>
        </w:rPr>
        <w:lastRenderedPageBreak/>
        <w:t>Changes to NEMA Standards Publications PS 3.2</w:t>
      </w:r>
    </w:p>
    <w:p w14:paraId="27983DE9" w14:textId="041F248A" w:rsidR="00BF6FBC" w:rsidRPr="00F64160" w:rsidRDefault="001363F5" w:rsidP="00BF6FBC">
      <w:pPr>
        <w:pStyle w:val="Instruction"/>
      </w:pPr>
      <w:r>
        <w:t>A</w:t>
      </w:r>
      <w:r w:rsidR="00BF6FBC" w:rsidRPr="00F64160">
        <w:t xml:space="preserve">dd </w:t>
      </w:r>
      <w:r w:rsidR="00124A72">
        <w:t xml:space="preserve">new </w:t>
      </w:r>
      <w:r w:rsidR="007E27AD">
        <w:t>sub</w:t>
      </w:r>
      <w:r w:rsidR="00124A72">
        <w:t xml:space="preserve">section </w:t>
      </w:r>
      <w:r w:rsidR="007E27AD">
        <w:t>to N</w:t>
      </w:r>
      <w:r w:rsidR="00124A72">
        <w:t>.1.3.</w:t>
      </w:r>
    </w:p>
    <w:p w14:paraId="4AD1DE6A" w14:textId="6E24C9EA" w:rsidR="000B0F1D" w:rsidRPr="00F64160" w:rsidRDefault="007E27AD" w:rsidP="000B0F1D">
      <w:pPr>
        <w:pStyle w:val="Heading1"/>
      </w:pPr>
      <w:bookmarkStart w:id="83" w:name="_Toc138086616"/>
      <w:r>
        <w:t>N</w:t>
      </w:r>
      <w:r w:rsidR="000B0F1D" w:rsidRPr="00F64160">
        <w:tab/>
        <w:t>DICOM Conformance Statement Template (Normative)</w:t>
      </w:r>
      <w:bookmarkEnd w:id="83"/>
    </w:p>
    <w:p w14:paraId="6A7E86AD" w14:textId="45C5BECB" w:rsidR="00C4229A" w:rsidRPr="00F64160" w:rsidRDefault="00C4229A" w:rsidP="00C4229A">
      <w:r w:rsidRPr="00F64160">
        <w:t>…</w:t>
      </w:r>
    </w:p>
    <w:p w14:paraId="4E355CAB" w14:textId="256D797E" w:rsidR="00C4229A" w:rsidRPr="00F64160" w:rsidRDefault="007E27AD" w:rsidP="00A372A1">
      <w:pPr>
        <w:pStyle w:val="Heading2"/>
      </w:pPr>
      <w:bookmarkStart w:id="84" w:name="_Toc138086617"/>
      <w:r>
        <w:t>N</w:t>
      </w:r>
      <w:r w:rsidR="00C4229A" w:rsidRPr="00F64160">
        <w:t>.1</w:t>
      </w:r>
      <w:r w:rsidR="00C4229A" w:rsidRPr="00F64160">
        <w:tab/>
      </w:r>
      <w:r w:rsidR="00A372A1" w:rsidRPr="00F64160">
        <w:t>Overview</w:t>
      </w:r>
      <w:bookmarkEnd w:id="84"/>
    </w:p>
    <w:p w14:paraId="57199FAF" w14:textId="05A972A2" w:rsidR="00C4229A" w:rsidRPr="00F64160" w:rsidRDefault="00C4229A" w:rsidP="00C4229A">
      <w:r w:rsidRPr="00F64160">
        <w:t>…</w:t>
      </w:r>
    </w:p>
    <w:p w14:paraId="509F6B98" w14:textId="4EF79443" w:rsidR="00C4229A" w:rsidRPr="00F64160" w:rsidRDefault="007E27AD" w:rsidP="00A372A1">
      <w:pPr>
        <w:pStyle w:val="Heading3"/>
      </w:pPr>
      <w:bookmarkStart w:id="85" w:name="_Toc138086618"/>
      <w:r>
        <w:t>N</w:t>
      </w:r>
      <w:r w:rsidR="00C4229A" w:rsidRPr="00F64160">
        <w:t>.1.3</w:t>
      </w:r>
      <w:r w:rsidR="00C4229A" w:rsidRPr="00F64160">
        <w:tab/>
      </w:r>
      <w:r w:rsidR="00A372A1" w:rsidRPr="00F64160">
        <w:t>DICOM Web Services</w:t>
      </w:r>
      <w:bookmarkEnd w:id="85"/>
    </w:p>
    <w:p w14:paraId="61EEDACA" w14:textId="312396F1" w:rsidR="00C4229A" w:rsidRPr="00F64160" w:rsidRDefault="00C4229A" w:rsidP="00C4229A">
      <w:r w:rsidRPr="00F64160">
        <w:t>…</w:t>
      </w:r>
    </w:p>
    <w:p w14:paraId="168BD549" w14:textId="3A741092" w:rsidR="00BF6FBC" w:rsidRPr="00F64160" w:rsidRDefault="007E27AD" w:rsidP="00BF6FBC">
      <w:pPr>
        <w:pStyle w:val="Heading4"/>
      </w:pPr>
      <w:bookmarkStart w:id="86" w:name="_Toc138086619"/>
      <w:r>
        <w:t>N</w:t>
      </w:r>
      <w:r w:rsidR="00BF6FBC" w:rsidRPr="00F64160">
        <w:t>.1.3.</w:t>
      </w:r>
      <w:r>
        <w:t>x</w:t>
      </w:r>
      <w:r w:rsidR="002F4349" w:rsidRPr="00F64160">
        <w:tab/>
      </w:r>
      <w:r w:rsidR="002445D5">
        <w:t xml:space="preserve">Storage </w:t>
      </w:r>
      <w:r w:rsidR="00124A72">
        <w:t>Commit</w:t>
      </w:r>
      <w:r w:rsidR="002445D5">
        <w:t>ment</w:t>
      </w:r>
      <w:r w:rsidR="00124A72" w:rsidRPr="00F64160">
        <w:t xml:space="preserve"> </w:t>
      </w:r>
      <w:r w:rsidR="00BF6FBC" w:rsidRPr="00F64160">
        <w:t>Service</w:t>
      </w:r>
      <w:bookmarkEnd w:id="86"/>
    </w:p>
    <w:p w14:paraId="0D82097F" w14:textId="09FFD1F9" w:rsidR="00BF6FBC" w:rsidRPr="00F64160" w:rsidRDefault="00BF6FBC" w:rsidP="00BF6FBC">
      <w:r w:rsidRPr="00F64160">
        <w:fldChar w:fldCharType="begin"/>
      </w:r>
      <w:r w:rsidRPr="00F64160">
        <w:instrText xml:space="preserve"> REF _Ref72392990 \h </w:instrText>
      </w:r>
      <w:r w:rsidRPr="00F64160">
        <w:fldChar w:fldCharType="separate"/>
      </w:r>
      <w:r w:rsidRPr="00F64160">
        <w:rPr>
          <w:rFonts w:cs="Arial"/>
        </w:rPr>
        <w:t xml:space="preserve">Table </w:t>
      </w:r>
      <w:r w:rsidR="007E27AD">
        <w:rPr>
          <w:rFonts w:cs="Arial"/>
          <w:noProof/>
        </w:rPr>
        <w:t>N</w:t>
      </w:r>
      <w:r w:rsidRPr="00F64160">
        <w:rPr>
          <w:rFonts w:cs="Arial"/>
          <w:noProof/>
        </w:rPr>
        <w:t>.1</w:t>
      </w:r>
      <w:r w:rsidRPr="00F64160">
        <w:rPr>
          <w:rFonts w:cs="Arial"/>
        </w:rPr>
        <w:noBreakHyphen/>
      </w:r>
      <w:r w:rsidR="00124A72">
        <w:rPr>
          <w:rFonts w:cs="Arial"/>
        </w:rPr>
        <w:t>x</w:t>
      </w:r>
      <w:r w:rsidRPr="00F64160">
        <w:fldChar w:fldCharType="end"/>
      </w:r>
      <w:r w:rsidR="007E27AD">
        <w:t>1</w:t>
      </w:r>
      <w:r w:rsidRPr="00F64160">
        <w:t xml:space="preserve"> lists details on the support of the </w:t>
      </w:r>
      <w:r w:rsidR="002445D5">
        <w:t xml:space="preserve">Storage </w:t>
      </w:r>
      <w:r w:rsidR="00124A72">
        <w:t>Commit</w:t>
      </w:r>
      <w:r w:rsidR="002445D5">
        <w:t>ment</w:t>
      </w:r>
      <w:r w:rsidR="00124A72" w:rsidRPr="00F64160">
        <w:t xml:space="preserve"> </w:t>
      </w:r>
      <w:r w:rsidRPr="00F64160">
        <w:t>Service.</w:t>
      </w:r>
    </w:p>
    <w:p w14:paraId="50B2F48C" w14:textId="1C3BA7E1" w:rsidR="00BF6FBC" w:rsidRPr="00F64160" w:rsidRDefault="00BF6FBC" w:rsidP="00BF6FBC">
      <w:pPr>
        <w:pStyle w:val="TemplateInstruction"/>
      </w:pPr>
      <w:r w:rsidRPr="00F64160">
        <w:t xml:space="preserve">[Complete </w:t>
      </w:r>
      <w:r w:rsidRPr="00F64160">
        <w:fldChar w:fldCharType="begin"/>
      </w:r>
      <w:r w:rsidRPr="00F64160">
        <w:instrText xml:space="preserve"> REF _Ref72392990 \h  \* MERGEFORMAT </w:instrText>
      </w:r>
      <w:r w:rsidRPr="00F64160">
        <w:fldChar w:fldCharType="separate"/>
      </w:r>
      <w:r w:rsidRPr="00F64160">
        <w:rPr>
          <w:rFonts w:cs="Arial"/>
        </w:rPr>
        <w:t xml:space="preserve">Table </w:t>
      </w:r>
      <w:r w:rsidR="007E27AD">
        <w:rPr>
          <w:rFonts w:cs="Arial"/>
          <w:noProof/>
        </w:rPr>
        <w:t>N</w:t>
      </w:r>
      <w:r w:rsidRPr="00F64160">
        <w:rPr>
          <w:rFonts w:cs="Arial"/>
          <w:noProof/>
        </w:rPr>
        <w:t>.1</w:t>
      </w:r>
      <w:r w:rsidRPr="00F64160">
        <w:rPr>
          <w:rFonts w:cs="Arial"/>
          <w:noProof/>
        </w:rPr>
        <w:noBreakHyphen/>
      </w:r>
      <w:r w:rsidR="00124A72">
        <w:rPr>
          <w:rFonts w:cs="Arial"/>
          <w:noProof/>
        </w:rPr>
        <w:t>x</w:t>
      </w:r>
      <w:r w:rsidRPr="00F64160">
        <w:fldChar w:fldCharType="end"/>
      </w:r>
      <w:r w:rsidRPr="00F64160">
        <w:t xml:space="preserve"> to indicate support for the </w:t>
      </w:r>
      <w:r w:rsidR="002445D5">
        <w:t xml:space="preserve">Storage </w:t>
      </w:r>
      <w:r w:rsidR="00124A72">
        <w:t>Commit</w:t>
      </w:r>
      <w:r w:rsidR="002445D5">
        <w:t>ment</w:t>
      </w:r>
      <w:r w:rsidR="00124A72">
        <w:t xml:space="preserve"> </w:t>
      </w:r>
      <w:r w:rsidRPr="00F64160">
        <w:t>Web Service]</w:t>
      </w:r>
    </w:p>
    <w:p w14:paraId="7C5C8D86" w14:textId="18174A80" w:rsidR="00BF6FBC" w:rsidRPr="00F64160" w:rsidRDefault="00BF6FBC" w:rsidP="00BF6FBC">
      <w:pPr>
        <w:pStyle w:val="TableTitle"/>
        <w:rPr>
          <w:rFonts w:cs="Arial"/>
        </w:rPr>
      </w:pPr>
      <w:bookmarkStart w:id="87" w:name="_Ref72392990"/>
      <w:bookmarkStart w:id="88" w:name="_Ref72321564"/>
      <w:r w:rsidRPr="00F64160">
        <w:rPr>
          <w:rFonts w:cs="Arial"/>
        </w:rPr>
        <w:t xml:space="preserve">Table </w:t>
      </w:r>
      <w:r w:rsidRPr="00F64160">
        <w:rPr>
          <w:rFonts w:cs="Arial"/>
        </w:rPr>
        <w:fldChar w:fldCharType="begin"/>
      </w:r>
      <w:r w:rsidRPr="00F64160">
        <w:rPr>
          <w:rFonts w:cs="Arial"/>
        </w:rPr>
        <w:instrText xml:space="preserve"> STYLEREF 5 \s </w:instrText>
      </w:r>
      <w:r w:rsidRPr="00F64160">
        <w:rPr>
          <w:rFonts w:cs="Arial"/>
        </w:rPr>
        <w:fldChar w:fldCharType="separate"/>
      </w:r>
      <w:r w:rsidR="007E27AD">
        <w:rPr>
          <w:rFonts w:cs="Arial"/>
          <w:noProof/>
        </w:rPr>
        <w:t>N</w:t>
      </w:r>
      <w:r w:rsidRPr="00F64160">
        <w:rPr>
          <w:rFonts w:cs="Arial"/>
          <w:noProof/>
        </w:rPr>
        <w:t>.1</w:t>
      </w:r>
      <w:r w:rsidRPr="00F64160">
        <w:rPr>
          <w:rFonts w:cs="Arial"/>
        </w:rPr>
        <w:fldChar w:fldCharType="end"/>
      </w:r>
      <w:r w:rsidRPr="00F64160">
        <w:rPr>
          <w:rFonts w:cs="Arial"/>
        </w:rPr>
        <w:noBreakHyphen/>
      </w:r>
      <w:bookmarkEnd w:id="87"/>
      <w:r w:rsidR="007E27AD">
        <w:rPr>
          <w:rFonts w:cs="Arial"/>
        </w:rPr>
        <w:t>x1</w:t>
      </w:r>
      <w:r w:rsidR="007E27AD" w:rsidRPr="00F64160">
        <w:rPr>
          <w:rFonts w:cs="Arial"/>
        </w:rPr>
        <w:t xml:space="preserve"> </w:t>
      </w:r>
      <w:r w:rsidR="002445D5">
        <w:rPr>
          <w:rFonts w:cs="Arial"/>
        </w:rPr>
        <w:t xml:space="preserve">Storage </w:t>
      </w:r>
      <w:r w:rsidR="00124A72">
        <w:rPr>
          <w:rFonts w:cs="Arial"/>
        </w:rPr>
        <w:t>Commit</w:t>
      </w:r>
      <w:r w:rsidR="002445D5">
        <w:rPr>
          <w:rFonts w:cs="Arial"/>
        </w:rPr>
        <w:t>ment</w:t>
      </w:r>
      <w:r w:rsidR="00124A72" w:rsidRPr="00F64160">
        <w:rPr>
          <w:rFonts w:cs="Arial"/>
        </w:rPr>
        <w:t xml:space="preserve"> </w:t>
      </w:r>
      <w:r w:rsidRPr="00F64160">
        <w:rPr>
          <w:rFonts w:cs="Arial"/>
        </w:rPr>
        <w:t>Service</w:t>
      </w:r>
      <w:bookmarkEnd w:id="88"/>
    </w:p>
    <w:tbl>
      <w:tblPr>
        <w:tblStyle w:val="TableGrid"/>
        <w:tblW w:w="0" w:type="auto"/>
        <w:tblCellMar>
          <w:left w:w="0" w:type="dxa"/>
          <w:right w:w="0" w:type="dxa"/>
        </w:tblCellMar>
        <w:tblLook w:val="04A0" w:firstRow="1" w:lastRow="0" w:firstColumn="1" w:lastColumn="0" w:noHBand="0" w:noVBand="1"/>
      </w:tblPr>
      <w:tblGrid>
        <w:gridCol w:w="1980"/>
        <w:gridCol w:w="2268"/>
        <w:gridCol w:w="2268"/>
        <w:gridCol w:w="1072"/>
        <w:gridCol w:w="1128"/>
      </w:tblGrid>
      <w:tr w:rsidR="00BF6FBC" w:rsidRPr="00F64160" w14:paraId="7476CC88" w14:textId="77777777" w:rsidTr="00BF6FBC">
        <w:tc>
          <w:tcPr>
            <w:tcW w:w="1980" w:type="dxa"/>
            <w:shd w:val="clear" w:color="auto" w:fill="BFBFBF" w:themeFill="background1" w:themeFillShade="BF"/>
          </w:tcPr>
          <w:p w14:paraId="05AE58C0" w14:textId="77777777" w:rsidR="00BF6FBC" w:rsidRPr="00F64160" w:rsidRDefault="00BF6FBC" w:rsidP="004F51B0">
            <w:pPr>
              <w:spacing w:after="120"/>
              <w:ind w:left="289"/>
              <w:jc w:val="center"/>
              <w:rPr>
                <w:rFonts w:cs="Arial"/>
                <w:b/>
              </w:rPr>
            </w:pPr>
            <w:r w:rsidRPr="00F64160">
              <w:rPr>
                <w:rFonts w:cs="Arial"/>
                <w:b/>
              </w:rPr>
              <w:t>Service</w:t>
            </w:r>
          </w:p>
        </w:tc>
        <w:tc>
          <w:tcPr>
            <w:tcW w:w="2268" w:type="dxa"/>
            <w:shd w:val="clear" w:color="auto" w:fill="BFBFBF" w:themeFill="background1" w:themeFillShade="BF"/>
          </w:tcPr>
          <w:p w14:paraId="0C8F7606" w14:textId="77777777" w:rsidR="00BF6FBC" w:rsidRPr="00F64160" w:rsidRDefault="00BF6FBC" w:rsidP="004F51B0">
            <w:pPr>
              <w:ind w:left="289"/>
              <w:jc w:val="center"/>
              <w:rPr>
                <w:rFonts w:cs="Arial"/>
                <w:b/>
              </w:rPr>
            </w:pPr>
            <w:r w:rsidRPr="00F64160">
              <w:rPr>
                <w:rFonts w:cs="Arial"/>
                <w:b/>
              </w:rPr>
              <w:t>Transaction</w:t>
            </w:r>
          </w:p>
        </w:tc>
        <w:tc>
          <w:tcPr>
            <w:tcW w:w="2268" w:type="dxa"/>
            <w:shd w:val="clear" w:color="auto" w:fill="BFBFBF" w:themeFill="background1" w:themeFillShade="BF"/>
          </w:tcPr>
          <w:p w14:paraId="76AF8776" w14:textId="77777777" w:rsidR="00BF6FBC" w:rsidRPr="00F64160" w:rsidRDefault="00BF6FBC" w:rsidP="004F51B0">
            <w:pPr>
              <w:ind w:left="289"/>
              <w:jc w:val="center"/>
              <w:rPr>
                <w:rFonts w:cs="Arial"/>
                <w:b/>
              </w:rPr>
            </w:pPr>
            <w:r w:rsidRPr="00F64160">
              <w:rPr>
                <w:rFonts w:cs="Arial"/>
                <w:b/>
              </w:rPr>
              <w:t>Resource</w:t>
            </w:r>
          </w:p>
        </w:tc>
        <w:tc>
          <w:tcPr>
            <w:tcW w:w="1072" w:type="dxa"/>
            <w:shd w:val="clear" w:color="auto" w:fill="BFBFBF" w:themeFill="background1" w:themeFillShade="BF"/>
          </w:tcPr>
          <w:p w14:paraId="46ECBE6A" w14:textId="77777777" w:rsidR="00BF6FBC" w:rsidRPr="00F64160" w:rsidRDefault="00BF6FBC" w:rsidP="004F51B0">
            <w:pPr>
              <w:spacing w:after="120"/>
              <w:ind w:left="289"/>
              <w:jc w:val="center"/>
              <w:rPr>
                <w:rFonts w:cs="Arial"/>
                <w:b/>
              </w:rPr>
            </w:pPr>
            <w:r w:rsidRPr="00F64160">
              <w:rPr>
                <w:rFonts w:cs="Arial"/>
                <w:b/>
              </w:rPr>
              <w:t>User Agent</w:t>
            </w:r>
          </w:p>
        </w:tc>
        <w:tc>
          <w:tcPr>
            <w:tcW w:w="1128" w:type="dxa"/>
            <w:shd w:val="clear" w:color="auto" w:fill="BFBFBF" w:themeFill="background1" w:themeFillShade="BF"/>
          </w:tcPr>
          <w:p w14:paraId="0351CECA" w14:textId="77777777" w:rsidR="00BF6FBC" w:rsidRPr="00F64160" w:rsidRDefault="00BF6FBC" w:rsidP="004F51B0">
            <w:pPr>
              <w:spacing w:after="120"/>
              <w:ind w:left="289"/>
              <w:jc w:val="center"/>
              <w:rPr>
                <w:rFonts w:cs="Arial"/>
                <w:b/>
              </w:rPr>
            </w:pPr>
            <w:r w:rsidRPr="00F64160">
              <w:rPr>
                <w:rFonts w:cs="Arial"/>
                <w:b/>
              </w:rPr>
              <w:t>Origin Server</w:t>
            </w:r>
          </w:p>
        </w:tc>
      </w:tr>
      <w:tr w:rsidR="00D634F1" w:rsidRPr="005838C0" w14:paraId="1D67DB4E" w14:textId="77777777" w:rsidTr="00BF6FBC">
        <w:tc>
          <w:tcPr>
            <w:tcW w:w="1980" w:type="dxa"/>
            <w:vMerge w:val="restart"/>
          </w:tcPr>
          <w:p w14:paraId="21C70861" w14:textId="16A8E09E" w:rsidR="00D634F1" w:rsidRPr="00DB0718" w:rsidRDefault="002445D5" w:rsidP="004F51B0">
            <w:pPr>
              <w:spacing w:after="0"/>
              <w:ind w:left="57"/>
              <w:rPr>
                <w:rFonts w:cs="Arial"/>
              </w:rPr>
            </w:pPr>
            <w:r w:rsidRPr="00DB0718">
              <w:rPr>
                <w:rFonts w:cs="Arial"/>
              </w:rPr>
              <w:t xml:space="preserve">Storage </w:t>
            </w:r>
            <w:r w:rsidR="00D634F1" w:rsidRPr="00DB0718">
              <w:rPr>
                <w:rFonts w:cs="Arial"/>
              </w:rPr>
              <w:t>Commit</w:t>
            </w:r>
            <w:r w:rsidRPr="00DB0718">
              <w:rPr>
                <w:rFonts w:cs="Arial"/>
              </w:rPr>
              <w:t>ment</w:t>
            </w:r>
            <w:r w:rsidR="005838C0" w:rsidRPr="00DB0718">
              <w:rPr>
                <w:rFonts w:cs="Arial"/>
              </w:rPr>
              <w:t xml:space="preserve"> Service</w:t>
            </w:r>
          </w:p>
        </w:tc>
        <w:tc>
          <w:tcPr>
            <w:tcW w:w="2268" w:type="dxa"/>
          </w:tcPr>
          <w:p w14:paraId="6B994348" w14:textId="36D651C9" w:rsidR="00D634F1" w:rsidRPr="00DB0718" w:rsidRDefault="00D634F1" w:rsidP="004F51B0">
            <w:pPr>
              <w:spacing w:after="0"/>
              <w:ind w:left="57"/>
              <w:rPr>
                <w:rFonts w:cs="Arial"/>
                <w:i/>
                <w:iCs/>
              </w:rPr>
            </w:pPr>
            <w:r w:rsidRPr="00DB0718">
              <w:rPr>
                <w:rFonts w:cs="Arial"/>
                <w:i/>
                <w:iCs/>
              </w:rPr>
              <w:t>Request</w:t>
            </w:r>
          </w:p>
        </w:tc>
        <w:tc>
          <w:tcPr>
            <w:tcW w:w="2268" w:type="dxa"/>
          </w:tcPr>
          <w:p w14:paraId="71B71D62" w14:textId="6EC2498F" w:rsidR="00D634F1" w:rsidRPr="00AB477B" w:rsidRDefault="005838C0" w:rsidP="004F51B0">
            <w:pPr>
              <w:spacing w:after="0"/>
              <w:ind w:left="57"/>
              <w:rPr>
                <w:rFonts w:cs="Arial"/>
              </w:rPr>
            </w:pPr>
            <w:r>
              <w:rPr>
                <w:rFonts w:cs="Arial"/>
              </w:rPr>
              <w:t>c</w:t>
            </w:r>
            <w:r w:rsidR="00D634F1" w:rsidRPr="00AB477B">
              <w:rPr>
                <w:rFonts w:cs="Arial"/>
              </w:rPr>
              <w:t>ommit</w:t>
            </w:r>
            <w:r w:rsidR="00C5706E" w:rsidRPr="00AB477B">
              <w:rPr>
                <w:rFonts w:cs="Arial"/>
              </w:rPr>
              <w:t>ment-request</w:t>
            </w:r>
            <w:r w:rsidR="007E27AD" w:rsidRPr="00AB477B">
              <w:rPr>
                <w:rFonts w:cs="Arial"/>
              </w:rPr>
              <w:t>s</w:t>
            </w:r>
          </w:p>
        </w:tc>
        <w:tc>
          <w:tcPr>
            <w:tcW w:w="1072" w:type="dxa"/>
            <w:vMerge w:val="restart"/>
          </w:tcPr>
          <w:p w14:paraId="18EF3F1A" w14:textId="77777777" w:rsidR="00D634F1" w:rsidRPr="00AB477B" w:rsidRDefault="00D634F1" w:rsidP="004F51B0">
            <w:pPr>
              <w:spacing w:after="0"/>
              <w:ind w:left="57"/>
              <w:rPr>
                <w:rFonts w:cs="Arial"/>
              </w:rPr>
            </w:pPr>
          </w:p>
        </w:tc>
        <w:tc>
          <w:tcPr>
            <w:tcW w:w="1128" w:type="dxa"/>
            <w:vMerge w:val="restart"/>
          </w:tcPr>
          <w:p w14:paraId="2D547DB9" w14:textId="77777777" w:rsidR="00D634F1" w:rsidRPr="00AB477B" w:rsidRDefault="00D634F1" w:rsidP="004F51B0">
            <w:pPr>
              <w:spacing w:after="0"/>
              <w:ind w:left="57"/>
              <w:rPr>
                <w:rFonts w:cs="Arial"/>
              </w:rPr>
            </w:pPr>
          </w:p>
        </w:tc>
      </w:tr>
      <w:tr w:rsidR="00D634F1" w:rsidRPr="00F64160" w14:paraId="54271DEE" w14:textId="77777777" w:rsidTr="00BF6FBC">
        <w:tc>
          <w:tcPr>
            <w:tcW w:w="1980" w:type="dxa"/>
            <w:vMerge/>
          </w:tcPr>
          <w:p w14:paraId="123C8C2D" w14:textId="77777777" w:rsidR="00D634F1" w:rsidRDefault="00D634F1" w:rsidP="004F51B0">
            <w:pPr>
              <w:spacing w:after="0"/>
              <w:ind w:left="57"/>
              <w:rPr>
                <w:rFonts w:cs="Arial"/>
                <w:b/>
                <w:bCs/>
                <w:u w:val="single"/>
              </w:rPr>
            </w:pPr>
          </w:p>
        </w:tc>
        <w:tc>
          <w:tcPr>
            <w:tcW w:w="2268" w:type="dxa"/>
          </w:tcPr>
          <w:p w14:paraId="37DA4342" w14:textId="35F582E6" w:rsidR="00D634F1" w:rsidRPr="00DB0718" w:rsidRDefault="00D634F1" w:rsidP="004F51B0">
            <w:pPr>
              <w:spacing w:after="0"/>
              <w:ind w:left="57"/>
              <w:rPr>
                <w:rFonts w:cs="Arial"/>
                <w:i/>
                <w:iCs/>
              </w:rPr>
            </w:pPr>
            <w:r w:rsidRPr="00DB0718">
              <w:rPr>
                <w:rFonts w:cs="Arial"/>
                <w:i/>
                <w:iCs/>
              </w:rPr>
              <w:t>Result Check</w:t>
            </w:r>
          </w:p>
        </w:tc>
        <w:tc>
          <w:tcPr>
            <w:tcW w:w="2268" w:type="dxa"/>
          </w:tcPr>
          <w:p w14:paraId="4B531B8F" w14:textId="7E440FC5" w:rsidR="00D634F1" w:rsidRPr="00AB477B" w:rsidRDefault="005838C0" w:rsidP="004F51B0">
            <w:pPr>
              <w:spacing w:after="0"/>
              <w:ind w:left="57"/>
              <w:rPr>
                <w:rFonts w:cs="Arial"/>
              </w:rPr>
            </w:pPr>
            <w:r>
              <w:rPr>
                <w:rFonts w:cs="Arial"/>
              </w:rPr>
              <w:t>c</w:t>
            </w:r>
            <w:r w:rsidR="00D634F1" w:rsidRPr="00AB477B">
              <w:rPr>
                <w:rFonts w:cs="Arial"/>
              </w:rPr>
              <w:t>ommit</w:t>
            </w:r>
            <w:r w:rsidR="007E27AD" w:rsidRPr="00AB477B">
              <w:rPr>
                <w:rFonts w:cs="Arial"/>
              </w:rPr>
              <w:t>ment-requests</w:t>
            </w:r>
          </w:p>
        </w:tc>
        <w:tc>
          <w:tcPr>
            <w:tcW w:w="1072" w:type="dxa"/>
            <w:vMerge/>
          </w:tcPr>
          <w:p w14:paraId="4E551BF5" w14:textId="77777777" w:rsidR="00D634F1" w:rsidRPr="00AB477B" w:rsidRDefault="00D634F1" w:rsidP="004F51B0">
            <w:pPr>
              <w:spacing w:after="0"/>
              <w:ind w:left="57"/>
              <w:rPr>
                <w:rFonts w:cs="Arial"/>
              </w:rPr>
            </w:pPr>
          </w:p>
        </w:tc>
        <w:tc>
          <w:tcPr>
            <w:tcW w:w="1128" w:type="dxa"/>
            <w:vMerge/>
          </w:tcPr>
          <w:p w14:paraId="321E6C22" w14:textId="77777777" w:rsidR="00D634F1" w:rsidRPr="00F64160" w:rsidRDefault="00D634F1" w:rsidP="004F51B0">
            <w:pPr>
              <w:spacing w:after="0"/>
              <w:ind w:left="57"/>
              <w:rPr>
                <w:rFonts w:cs="Arial"/>
                <w:b/>
                <w:bCs/>
                <w:u w:val="single"/>
              </w:rPr>
            </w:pPr>
          </w:p>
        </w:tc>
      </w:tr>
    </w:tbl>
    <w:p w14:paraId="3455028C" w14:textId="54137356" w:rsidR="00BF6FBC" w:rsidRPr="00F64160" w:rsidRDefault="00BF6FBC" w:rsidP="00BF6FBC"/>
    <w:p w14:paraId="093C95A8" w14:textId="77777777" w:rsidR="00C4229A" w:rsidRPr="00F64160" w:rsidRDefault="00C4229A" w:rsidP="00BF6FBC"/>
    <w:p w14:paraId="28F0021A" w14:textId="11AE5488" w:rsidR="009F2270" w:rsidRPr="00F64160" w:rsidRDefault="001363F5" w:rsidP="00B63CD3">
      <w:pPr>
        <w:pStyle w:val="Instruction"/>
        <w:keepNext/>
      </w:pPr>
      <w:r>
        <w:t>A</w:t>
      </w:r>
      <w:r w:rsidR="009F2270" w:rsidRPr="00F64160">
        <w:t xml:space="preserve">dd a new subsection on the </w:t>
      </w:r>
      <w:r w:rsidR="005838C0">
        <w:t xml:space="preserve">Storage Commitment Service </w:t>
      </w:r>
      <w:r w:rsidR="009F2270" w:rsidRPr="00F64160">
        <w:t xml:space="preserve">to section </w:t>
      </w:r>
      <w:r w:rsidR="007E27AD">
        <w:t>N</w:t>
      </w:r>
      <w:r w:rsidR="009F2270" w:rsidRPr="00F64160">
        <w:t xml:space="preserve">.5.3 </w:t>
      </w:r>
      <w:r w:rsidR="00D75316">
        <w:t xml:space="preserve">Supported DICOM </w:t>
      </w:r>
      <w:r w:rsidR="009F2270" w:rsidRPr="00F64160">
        <w:t>Web Service</w:t>
      </w:r>
      <w:r w:rsidR="00D75316">
        <w:t>s</w:t>
      </w:r>
    </w:p>
    <w:p w14:paraId="200A86DF" w14:textId="0B8990D9" w:rsidR="008F135C" w:rsidRPr="00F64160" w:rsidRDefault="007E27AD" w:rsidP="008F135C">
      <w:pPr>
        <w:pStyle w:val="Heading2"/>
      </w:pPr>
      <w:bookmarkStart w:id="89" w:name="_Ref65670722"/>
      <w:bookmarkStart w:id="90" w:name="_Ref65670732"/>
      <w:bookmarkStart w:id="91" w:name="_Toc114129338"/>
      <w:bookmarkStart w:id="92" w:name="_Toc138086620"/>
      <w:r>
        <w:t>N</w:t>
      </w:r>
      <w:r w:rsidR="008F135C" w:rsidRPr="00F64160">
        <w:t>.5</w:t>
      </w:r>
      <w:r w:rsidR="008F135C" w:rsidRPr="00F64160">
        <w:tab/>
        <w:t>Service and Interoperability Description</w:t>
      </w:r>
      <w:bookmarkEnd w:id="89"/>
      <w:bookmarkEnd w:id="90"/>
      <w:bookmarkEnd w:id="91"/>
      <w:bookmarkEnd w:id="92"/>
    </w:p>
    <w:p w14:paraId="30375D72" w14:textId="321ECC4B" w:rsidR="008F135C" w:rsidRPr="00F64160" w:rsidRDefault="008F135C" w:rsidP="008F135C">
      <w:r w:rsidRPr="00F64160">
        <w:t>…</w:t>
      </w:r>
    </w:p>
    <w:p w14:paraId="10F36535" w14:textId="4FD31519" w:rsidR="008F135C" w:rsidRPr="00F64160" w:rsidRDefault="007E27AD" w:rsidP="008F135C">
      <w:pPr>
        <w:pStyle w:val="Heading3"/>
      </w:pPr>
      <w:bookmarkStart w:id="93" w:name="_Toc114129396"/>
      <w:bookmarkStart w:id="94" w:name="_Toc138086621"/>
      <w:r>
        <w:t>N</w:t>
      </w:r>
      <w:r w:rsidR="008F135C" w:rsidRPr="00F64160">
        <w:t>.5.3</w:t>
      </w:r>
      <w:r w:rsidR="008F135C" w:rsidRPr="00F64160">
        <w:tab/>
        <w:t>Supported DICOM Web Services</w:t>
      </w:r>
      <w:bookmarkEnd w:id="93"/>
      <w:bookmarkEnd w:id="94"/>
    </w:p>
    <w:p w14:paraId="6290260C" w14:textId="1C425E99" w:rsidR="008F135C" w:rsidRPr="00F64160" w:rsidRDefault="008F135C" w:rsidP="008F135C">
      <w:r w:rsidRPr="00F64160">
        <w:t>…</w:t>
      </w:r>
    </w:p>
    <w:p w14:paraId="25FB3CFE" w14:textId="45107FAC" w:rsidR="008F135C" w:rsidRDefault="007E27AD" w:rsidP="008F135C">
      <w:pPr>
        <w:pStyle w:val="Heading4"/>
      </w:pPr>
      <w:bookmarkStart w:id="95" w:name="_Toc114129407"/>
      <w:bookmarkStart w:id="96" w:name="_Toc138086622"/>
      <w:r>
        <w:t>N</w:t>
      </w:r>
      <w:r w:rsidR="008F135C" w:rsidRPr="00F64160">
        <w:t>.5.3.</w:t>
      </w:r>
      <w:r>
        <w:t>x</w:t>
      </w:r>
      <w:r w:rsidR="008F135C" w:rsidRPr="00F64160">
        <w:tab/>
      </w:r>
      <w:r w:rsidR="002445D5">
        <w:t xml:space="preserve">Storage </w:t>
      </w:r>
      <w:r w:rsidR="00D75316">
        <w:t>Commit</w:t>
      </w:r>
      <w:r w:rsidR="002445D5">
        <w:t>ment</w:t>
      </w:r>
      <w:r w:rsidR="00D75316">
        <w:t xml:space="preserve"> </w:t>
      </w:r>
      <w:r w:rsidR="008F135C" w:rsidRPr="00F64160">
        <w:t>Web Service</w:t>
      </w:r>
      <w:bookmarkEnd w:id="95"/>
      <w:bookmarkEnd w:id="96"/>
    </w:p>
    <w:p w14:paraId="09C35E40" w14:textId="0D8AFD67" w:rsidR="00183BE0" w:rsidRPr="00183BE0" w:rsidRDefault="00183BE0" w:rsidP="002445D5">
      <w:pPr>
        <w:rPr>
          <w:rFonts w:cs="Arial"/>
        </w:rPr>
      </w:pPr>
      <w:r>
        <w:t xml:space="preserve">This section provides details regarding the </w:t>
      </w:r>
      <w:r w:rsidR="002445D5">
        <w:t xml:space="preserve">Storage </w:t>
      </w:r>
      <w:r>
        <w:t>Commit</w:t>
      </w:r>
      <w:r w:rsidR="002445D5">
        <w:t>ment</w:t>
      </w:r>
      <w:r>
        <w:t xml:space="preserve"> Web Service. For an overview of supported Transactions and resources see </w:t>
      </w:r>
      <w:r w:rsidRPr="00F64160">
        <w:rPr>
          <w:rFonts w:cs="Arial"/>
        </w:rPr>
        <w:t xml:space="preserve">Table </w:t>
      </w:r>
      <w:r w:rsidRPr="00F64160">
        <w:rPr>
          <w:rFonts w:cs="Arial"/>
        </w:rPr>
        <w:fldChar w:fldCharType="begin"/>
      </w:r>
      <w:r w:rsidRPr="00F64160">
        <w:rPr>
          <w:rFonts w:cs="Arial"/>
        </w:rPr>
        <w:instrText xml:space="preserve"> STYLEREF 5 \s </w:instrText>
      </w:r>
      <w:r w:rsidRPr="00F64160">
        <w:rPr>
          <w:rFonts w:cs="Arial"/>
        </w:rPr>
        <w:fldChar w:fldCharType="separate"/>
      </w:r>
      <w:r w:rsidR="007E27AD">
        <w:rPr>
          <w:rFonts w:cs="Arial"/>
          <w:noProof/>
        </w:rPr>
        <w:t>N</w:t>
      </w:r>
      <w:r w:rsidRPr="00F64160">
        <w:rPr>
          <w:rFonts w:cs="Arial"/>
          <w:noProof/>
        </w:rPr>
        <w:t>.1</w:t>
      </w:r>
      <w:r w:rsidRPr="00F64160">
        <w:rPr>
          <w:rFonts w:cs="Arial"/>
        </w:rPr>
        <w:fldChar w:fldCharType="end"/>
      </w:r>
      <w:r w:rsidRPr="00F64160">
        <w:rPr>
          <w:rFonts w:cs="Arial"/>
        </w:rPr>
        <w:noBreakHyphen/>
      </w:r>
      <w:r w:rsidR="005838C0">
        <w:rPr>
          <w:rFonts w:cs="Arial"/>
        </w:rPr>
        <w:t>x</w:t>
      </w:r>
      <w:r w:rsidR="007E27AD">
        <w:rPr>
          <w:rFonts w:cs="Arial"/>
        </w:rPr>
        <w:t>x1</w:t>
      </w:r>
      <w:r w:rsidR="007E27AD" w:rsidRPr="00F64160">
        <w:rPr>
          <w:rFonts w:cs="Arial"/>
        </w:rPr>
        <w:t xml:space="preserve"> </w:t>
      </w:r>
      <w:r w:rsidR="002445D5">
        <w:rPr>
          <w:rFonts w:cs="Arial"/>
        </w:rPr>
        <w:t xml:space="preserve">Storage </w:t>
      </w:r>
      <w:r>
        <w:rPr>
          <w:rFonts w:cs="Arial"/>
        </w:rPr>
        <w:t>Commit</w:t>
      </w:r>
      <w:r w:rsidR="002445D5">
        <w:rPr>
          <w:rFonts w:cs="Arial"/>
        </w:rPr>
        <w:t>ment</w:t>
      </w:r>
      <w:r w:rsidRPr="00F64160">
        <w:rPr>
          <w:rFonts w:cs="Arial"/>
        </w:rPr>
        <w:t xml:space="preserve"> Service</w:t>
      </w:r>
      <w:r>
        <w:t>.</w:t>
      </w:r>
    </w:p>
    <w:p w14:paraId="567205CD" w14:textId="6AE17BEC" w:rsidR="00B63CD3" w:rsidRPr="00F64160" w:rsidRDefault="007E27AD" w:rsidP="007E27AD">
      <w:pPr>
        <w:pStyle w:val="Heading5"/>
      </w:pPr>
      <w:bookmarkStart w:id="97" w:name="_Toc138086623"/>
      <w:r>
        <w:t>N</w:t>
      </w:r>
      <w:r w:rsidR="009F2270" w:rsidRPr="00F64160">
        <w:t>.5.3.</w:t>
      </w:r>
      <w:r>
        <w:t>x</w:t>
      </w:r>
      <w:r w:rsidR="009F2270" w:rsidRPr="00F64160">
        <w:t>.</w:t>
      </w:r>
      <w:r w:rsidR="00183BE0">
        <w:t>1</w:t>
      </w:r>
      <w:r w:rsidR="002F4349" w:rsidRPr="00F64160">
        <w:tab/>
      </w:r>
      <w:r w:rsidR="00D75316">
        <w:t xml:space="preserve">Request </w:t>
      </w:r>
      <w:r w:rsidR="009F2270" w:rsidRPr="00F64160">
        <w:t>Transaction</w:t>
      </w:r>
      <w:r w:rsidR="0044774B">
        <w:t xml:space="preserve"> – </w:t>
      </w:r>
      <w:r w:rsidR="002445D5">
        <w:t xml:space="preserve">Storage </w:t>
      </w:r>
      <w:r w:rsidR="0044774B">
        <w:t>Commit</w:t>
      </w:r>
      <w:r w:rsidR="002445D5">
        <w:t>ment</w:t>
      </w:r>
      <w:r w:rsidR="0044774B">
        <w:t xml:space="preserve"> Service</w:t>
      </w:r>
      <w:bookmarkEnd w:id="97"/>
    </w:p>
    <w:p w14:paraId="52F3F001" w14:textId="076389C4" w:rsidR="009F2270" w:rsidRPr="00F64160" w:rsidRDefault="007E27AD" w:rsidP="00B63CD3">
      <w:pPr>
        <w:pStyle w:val="Heading5"/>
      </w:pPr>
      <w:bookmarkStart w:id="98" w:name="_Toc138086624"/>
      <w:r>
        <w:t>N</w:t>
      </w:r>
      <w:r w:rsidR="00B63CD3" w:rsidRPr="00F64160">
        <w:t>.5.3.</w:t>
      </w:r>
      <w:r>
        <w:t>x</w:t>
      </w:r>
      <w:r w:rsidR="00B63CD3" w:rsidRPr="00F64160">
        <w:t>.</w:t>
      </w:r>
      <w:r w:rsidR="00183BE0">
        <w:t>1</w:t>
      </w:r>
      <w:r w:rsidR="00B63CD3" w:rsidRPr="00F64160">
        <w:t>.1</w:t>
      </w:r>
      <w:r w:rsidR="002F4349" w:rsidRPr="00F64160">
        <w:tab/>
      </w:r>
      <w:r w:rsidR="00B63CD3" w:rsidRPr="00F64160">
        <w:t>User Agent</w:t>
      </w:r>
      <w:bookmarkEnd w:id="98"/>
    </w:p>
    <w:p w14:paraId="2A0ECC93" w14:textId="6CA58884" w:rsidR="006051A8" w:rsidRPr="00F64160" w:rsidRDefault="006051A8" w:rsidP="006051A8">
      <w:pPr>
        <w:rPr>
          <w:rFonts w:cs="Arial"/>
        </w:rPr>
      </w:pPr>
      <w:r w:rsidRPr="00F64160">
        <w:rPr>
          <w:rFonts w:cs="Arial"/>
        </w:rPr>
        <w:t xml:space="preserve">The </w:t>
      </w:r>
      <w:r w:rsidR="00D75316">
        <w:rPr>
          <w:rFonts w:cs="Arial"/>
        </w:rPr>
        <w:t xml:space="preserve">Request </w:t>
      </w:r>
      <w:r w:rsidRPr="00F64160">
        <w:rPr>
          <w:rFonts w:cs="Arial"/>
        </w:rPr>
        <w:t xml:space="preserve">Transaction user agent can request resources listed in Table </w:t>
      </w:r>
      <w:r w:rsidR="007E27AD">
        <w:rPr>
          <w:rFonts w:cs="Arial"/>
        </w:rPr>
        <w:t>N</w:t>
      </w:r>
      <w:r w:rsidRPr="00F64160">
        <w:rPr>
          <w:rFonts w:cs="Arial"/>
        </w:rPr>
        <w:t>.5-</w:t>
      </w:r>
      <w:r w:rsidR="005838C0">
        <w:rPr>
          <w:rFonts w:cs="Arial"/>
        </w:rPr>
        <w:t>x</w:t>
      </w:r>
      <w:r w:rsidRPr="00F64160">
        <w:rPr>
          <w:rFonts w:cs="Arial"/>
        </w:rPr>
        <w:t>x1.</w:t>
      </w:r>
    </w:p>
    <w:p w14:paraId="16D50BE6" w14:textId="041629DA" w:rsidR="006051A8" w:rsidRPr="00F64160" w:rsidRDefault="006051A8" w:rsidP="006051A8">
      <w:pPr>
        <w:pStyle w:val="TemplateInstruction"/>
        <w:rPr>
          <w:rFonts w:cs="Arial"/>
        </w:rPr>
      </w:pPr>
      <w:r w:rsidRPr="00F64160">
        <w:rPr>
          <w:rFonts w:cs="Arial"/>
        </w:rPr>
        <w:t xml:space="preserve">[List the supported resources for your </w:t>
      </w:r>
      <w:r w:rsidR="00D75316">
        <w:rPr>
          <w:rFonts w:cs="Arial"/>
        </w:rPr>
        <w:t xml:space="preserve">Storage </w:t>
      </w:r>
      <w:r w:rsidR="00A372A1" w:rsidRPr="00F64160">
        <w:rPr>
          <w:rFonts w:cs="Arial"/>
        </w:rPr>
        <w:t>Commit</w:t>
      </w:r>
      <w:r w:rsidR="002445D5">
        <w:rPr>
          <w:rFonts w:cs="Arial"/>
        </w:rPr>
        <w:t>ment</w:t>
      </w:r>
      <w:r w:rsidRPr="00F64160">
        <w:rPr>
          <w:rFonts w:cs="Arial"/>
        </w:rPr>
        <w:t xml:space="preserve"> </w:t>
      </w:r>
      <w:r w:rsidR="00D75316">
        <w:rPr>
          <w:rFonts w:cs="Arial"/>
        </w:rPr>
        <w:t xml:space="preserve">Request </w:t>
      </w:r>
      <w:r w:rsidRPr="00F64160">
        <w:rPr>
          <w:rFonts w:cs="Arial"/>
        </w:rPr>
        <w:t>Transaction user agent. Remove the non-supported resources rows. Fill in information on your implementation in the Comments column when necessary.]</w:t>
      </w:r>
    </w:p>
    <w:p w14:paraId="0636368C" w14:textId="5A885625" w:rsidR="006051A8" w:rsidRPr="00F64160" w:rsidRDefault="006051A8" w:rsidP="000E12F1">
      <w:pPr>
        <w:pStyle w:val="TableTitle"/>
        <w:keepNext/>
        <w:rPr>
          <w:rFonts w:cs="Arial"/>
        </w:rPr>
      </w:pPr>
      <w:bookmarkStart w:id="99" w:name="_Ref72843208"/>
      <w:r w:rsidRPr="00F64160">
        <w:rPr>
          <w:rFonts w:cs="Arial"/>
        </w:rPr>
        <w:lastRenderedPageBreak/>
        <w:t xml:space="preserve">Table </w:t>
      </w:r>
      <w:bookmarkEnd w:id="99"/>
      <w:r w:rsidR="007E27AD">
        <w:rPr>
          <w:rFonts w:cs="Arial"/>
        </w:rPr>
        <w:t>N</w:t>
      </w:r>
      <w:r w:rsidRPr="00F64160">
        <w:rPr>
          <w:rFonts w:cs="Arial"/>
        </w:rPr>
        <w:t>.5-</w:t>
      </w:r>
      <w:r w:rsidR="005838C0">
        <w:rPr>
          <w:rFonts w:cs="Arial"/>
        </w:rPr>
        <w:t>x</w:t>
      </w:r>
      <w:r w:rsidRPr="00F64160">
        <w:rPr>
          <w:rFonts w:cs="Arial"/>
        </w:rPr>
        <w:t xml:space="preserve">x1: Resources </w:t>
      </w:r>
      <w:r w:rsidR="00D75316">
        <w:rPr>
          <w:rFonts w:cs="Arial"/>
        </w:rPr>
        <w:t xml:space="preserve">Request </w:t>
      </w:r>
      <w:r w:rsidRPr="00F64160">
        <w:rPr>
          <w:rFonts w:cs="Arial"/>
        </w:rPr>
        <w:t>Transaction – User Agent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800"/>
      </w:tblGrid>
      <w:tr w:rsidR="006051A8" w:rsidRPr="00F64160" w14:paraId="71729F9E" w14:textId="77777777" w:rsidTr="00A318FD">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D750FA" w14:textId="77777777" w:rsidR="006051A8" w:rsidRPr="00F64160" w:rsidRDefault="006051A8" w:rsidP="00A318FD">
            <w:pPr>
              <w:pStyle w:val="TableHeader"/>
              <w:rPr>
                <w:rFonts w:cs="Arial"/>
              </w:rPr>
            </w:pPr>
            <w:r w:rsidRPr="00F64160">
              <w:rPr>
                <w:rFonts w:cs="Arial"/>
              </w:rPr>
              <w:t>Resource</w:t>
            </w:r>
          </w:p>
        </w:tc>
        <w:tc>
          <w:tcPr>
            <w:tcW w:w="6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A88E6" w14:textId="77777777" w:rsidR="006051A8" w:rsidRPr="00F64160" w:rsidRDefault="006051A8" w:rsidP="00A318FD">
            <w:pPr>
              <w:pStyle w:val="TableHeader"/>
              <w:rPr>
                <w:rFonts w:cs="Arial"/>
              </w:rPr>
            </w:pPr>
            <w:r w:rsidRPr="00F64160">
              <w:rPr>
                <w:rFonts w:cs="Arial"/>
              </w:rPr>
              <w:t>Comments</w:t>
            </w:r>
          </w:p>
        </w:tc>
      </w:tr>
      <w:tr w:rsidR="006051A8" w:rsidRPr="00F64160" w14:paraId="49FABC90" w14:textId="77777777" w:rsidTr="00A318FD">
        <w:tc>
          <w:tcPr>
            <w:tcW w:w="2126" w:type="dxa"/>
            <w:tcBorders>
              <w:top w:val="single" w:sz="4" w:space="0" w:color="auto"/>
              <w:left w:val="single" w:sz="4" w:space="0" w:color="auto"/>
              <w:bottom w:val="single" w:sz="4" w:space="0" w:color="auto"/>
              <w:right w:val="single" w:sz="4" w:space="0" w:color="auto"/>
            </w:tcBorders>
          </w:tcPr>
          <w:p w14:paraId="556255DA" w14:textId="77777777" w:rsidR="006051A8" w:rsidRPr="00F64160" w:rsidRDefault="006051A8" w:rsidP="00A318FD">
            <w:pPr>
              <w:pStyle w:val="TableBody"/>
              <w:spacing w:before="0" w:after="0"/>
              <w:rPr>
                <w:i/>
                <w:sz w:val="18"/>
                <w:szCs w:val="18"/>
              </w:rPr>
            </w:pPr>
          </w:p>
        </w:tc>
        <w:tc>
          <w:tcPr>
            <w:tcW w:w="6800" w:type="dxa"/>
            <w:tcBorders>
              <w:top w:val="single" w:sz="4" w:space="0" w:color="auto"/>
              <w:left w:val="single" w:sz="4" w:space="0" w:color="auto"/>
              <w:bottom w:val="single" w:sz="4" w:space="0" w:color="auto"/>
              <w:right w:val="single" w:sz="4" w:space="0" w:color="auto"/>
            </w:tcBorders>
            <w:hideMark/>
          </w:tcPr>
          <w:p w14:paraId="388463F0" w14:textId="6DBC05E4" w:rsidR="006051A8" w:rsidRPr="00F64160" w:rsidRDefault="006051A8" w:rsidP="00A318FD">
            <w:pPr>
              <w:pStyle w:val="TableBody"/>
              <w:spacing w:before="0" w:after="0"/>
              <w:rPr>
                <w:sz w:val="18"/>
                <w:szCs w:val="18"/>
              </w:rPr>
            </w:pPr>
            <w:r w:rsidRPr="00F64160">
              <w:rPr>
                <w:sz w:val="18"/>
                <w:szCs w:val="18"/>
              </w:rPr>
              <w:t xml:space="preserve">See resource path in </w:t>
            </w:r>
            <w:r w:rsidR="005838C0">
              <w:rPr>
                <w:sz w:val="18"/>
                <w:szCs w:val="18"/>
              </w:rPr>
              <w:t xml:space="preserve">section X.1.1 in </w:t>
            </w:r>
            <w:r w:rsidRPr="00F64160">
              <w:rPr>
                <w:sz w:val="18"/>
                <w:szCs w:val="18"/>
              </w:rPr>
              <w:t>PS3.18</w:t>
            </w:r>
          </w:p>
        </w:tc>
      </w:tr>
      <w:tr w:rsidR="006051A8" w:rsidRPr="00F64160" w14:paraId="1818290B" w14:textId="77777777" w:rsidTr="00A318FD">
        <w:tc>
          <w:tcPr>
            <w:tcW w:w="2126" w:type="dxa"/>
            <w:tcBorders>
              <w:top w:val="single" w:sz="4" w:space="0" w:color="auto"/>
              <w:left w:val="single" w:sz="4" w:space="0" w:color="auto"/>
              <w:bottom w:val="single" w:sz="4" w:space="0" w:color="auto"/>
              <w:right w:val="single" w:sz="4" w:space="0" w:color="auto"/>
            </w:tcBorders>
          </w:tcPr>
          <w:p w14:paraId="22CBB5F5" w14:textId="3D1C8D76" w:rsidR="006051A8" w:rsidRPr="00F64160" w:rsidRDefault="005838C0" w:rsidP="00A318FD">
            <w:pPr>
              <w:pStyle w:val="TableBody"/>
              <w:spacing w:before="0" w:after="0"/>
              <w:rPr>
                <w:i/>
                <w:sz w:val="18"/>
                <w:szCs w:val="18"/>
              </w:rPr>
            </w:pPr>
            <w:r>
              <w:rPr>
                <w:i/>
                <w:sz w:val="18"/>
                <w:szCs w:val="18"/>
              </w:rPr>
              <w:t>c</w:t>
            </w:r>
            <w:r w:rsidR="006051A8" w:rsidRPr="00F64160">
              <w:rPr>
                <w:i/>
                <w:sz w:val="18"/>
                <w:szCs w:val="18"/>
              </w:rPr>
              <w:t>ommit</w:t>
            </w:r>
            <w:r w:rsidR="002445D5">
              <w:rPr>
                <w:i/>
                <w:sz w:val="18"/>
                <w:szCs w:val="18"/>
              </w:rPr>
              <w:t xml:space="preserve">ment </w:t>
            </w:r>
            <w:r>
              <w:rPr>
                <w:i/>
                <w:sz w:val="18"/>
                <w:szCs w:val="18"/>
              </w:rPr>
              <w:t>r</w:t>
            </w:r>
            <w:r w:rsidR="002445D5">
              <w:rPr>
                <w:i/>
                <w:sz w:val="18"/>
                <w:szCs w:val="18"/>
              </w:rPr>
              <w:t>equests</w:t>
            </w:r>
          </w:p>
        </w:tc>
        <w:tc>
          <w:tcPr>
            <w:tcW w:w="6800" w:type="dxa"/>
            <w:tcBorders>
              <w:top w:val="single" w:sz="4" w:space="0" w:color="auto"/>
              <w:left w:val="single" w:sz="4" w:space="0" w:color="auto"/>
              <w:bottom w:val="single" w:sz="4" w:space="0" w:color="auto"/>
              <w:right w:val="single" w:sz="4" w:space="0" w:color="auto"/>
            </w:tcBorders>
          </w:tcPr>
          <w:p w14:paraId="7C104AF2" w14:textId="77777777" w:rsidR="006051A8" w:rsidRPr="00F64160" w:rsidRDefault="006051A8" w:rsidP="00A318FD">
            <w:pPr>
              <w:pStyle w:val="TableBody"/>
              <w:spacing w:before="0" w:after="0"/>
              <w:rPr>
                <w:sz w:val="18"/>
                <w:szCs w:val="18"/>
              </w:rPr>
            </w:pPr>
          </w:p>
        </w:tc>
      </w:tr>
    </w:tbl>
    <w:p w14:paraId="71EB39AC" w14:textId="77777777" w:rsidR="006051A8" w:rsidRPr="00F64160" w:rsidRDefault="006051A8" w:rsidP="006051A8">
      <w:pPr>
        <w:pStyle w:val="BodyTextIndent2"/>
        <w:ind w:left="1134"/>
        <w:rPr>
          <w:rFonts w:ascii="Arial" w:hAnsi="Arial" w:cs="Arial"/>
          <w:sz w:val="20"/>
          <w:lang w:val="en-US" w:eastAsia="en-US"/>
        </w:rPr>
      </w:pPr>
    </w:p>
    <w:p w14:paraId="681081E7" w14:textId="30A544E1" w:rsidR="006051A8" w:rsidRPr="00F64160" w:rsidRDefault="006051A8" w:rsidP="006051A8">
      <w:pPr>
        <w:rPr>
          <w:rFonts w:cs="Arial"/>
        </w:rPr>
      </w:pPr>
      <w:r w:rsidRPr="00F64160">
        <w:rPr>
          <w:rFonts w:cs="Arial"/>
        </w:rPr>
        <w:t xml:space="preserve">The </w:t>
      </w:r>
      <w:r w:rsidR="005838C0">
        <w:rPr>
          <w:rFonts w:cs="Arial"/>
        </w:rPr>
        <w:t>Request</w:t>
      </w:r>
      <w:r w:rsidR="005838C0" w:rsidRPr="00F64160">
        <w:rPr>
          <w:rFonts w:cs="Arial"/>
        </w:rPr>
        <w:t xml:space="preserve"> </w:t>
      </w:r>
      <w:r w:rsidRPr="00F64160">
        <w:rPr>
          <w:rFonts w:cs="Arial"/>
        </w:rPr>
        <w:t xml:space="preserve">Transaction user agent supports Header Fields listed in Table </w:t>
      </w:r>
      <w:r w:rsidR="005838C0">
        <w:rPr>
          <w:rFonts w:cs="Arial"/>
        </w:rPr>
        <w:t>N</w:t>
      </w:r>
      <w:r w:rsidRPr="00F64160">
        <w:rPr>
          <w:rFonts w:cs="Arial"/>
        </w:rPr>
        <w:t>.5-</w:t>
      </w:r>
      <w:r w:rsidR="005838C0">
        <w:rPr>
          <w:rFonts w:cs="Arial"/>
        </w:rPr>
        <w:t>x</w:t>
      </w:r>
      <w:r w:rsidRPr="00F64160">
        <w:rPr>
          <w:rFonts w:cs="Arial"/>
        </w:rPr>
        <w:t>x2.</w:t>
      </w:r>
    </w:p>
    <w:p w14:paraId="5C547606" w14:textId="77777777" w:rsidR="006051A8" w:rsidRPr="00F64160" w:rsidRDefault="006051A8" w:rsidP="006051A8">
      <w:pPr>
        <w:pStyle w:val="TemplateInstruction"/>
        <w:rPr>
          <w:rFonts w:cs="Arial"/>
        </w:rPr>
      </w:pPr>
      <w:r w:rsidRPr="00F64160">
        <w:rPr>
          <w:rFonts w:cs="Arial"/>
        </w:rPr>
        <w:t>[List the supported Header Fields and their supported Values. Fill in information on your implementation in the “Comments” column when necessary.]</w:t>
      </w:r>
    </w:p>
    <w:p w14:paraId="2F40AEBB" w14:textId="0136FEA3" w:rsidR="006051A8" w:rsidRPr="00F64160" w:rsidRDefault="006051A8" w:rsidP="006051A8">
      <w:pPr>
        <w:pStyle w:val="TableTitle"/>
        <w:rPr>
          <w:rFonts w:cs="Arial"/>
        </w:rPr>
      </w:pPr>
      <w:bookmarkStart w:id="100" w:name="_Ref72843230"/>
      <w:r w:rsidRPr="00F64160">
        <w:rPr>
          <w:rFonts w:cs="Arial"/>
        </w:rPr>
        <w:t xml:space="preserve">Table </w:t>
      </w:r>
      <w:bookmarkEnd w:id="100"/>
      <w:r w:rsidR="005838C0">
        <w:rPr>
          <w:rFonts w:cs="Arial"/>
        </w:rPr>
        <w:t>N</w:t>
      </w:r>
      <w:r w:rsidRPr="00F64160">
        <w:rPr>
          <w:rFonts w:cs="Arial"/>
        </w:rPr>
        <w:t xml:space="preserve">.5-xx2: Header Fields for </w:t>
      </w:r>
      <w:r w:rsidR="00D75316">
        <w:rPr>
          <w:rFonts w:cs="Arial"/>
        </w:rPr>
        <w:t xml:space="preserve">Request </w:t>
      </w:r>
      <w:r w:rsidRPr="00F64160">
        <w:rPr>
          <w:rFonts w:cs="Arial"/>
        </w:rPr>
        <w:t>Transaction – User Agent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4"/>
        <w:gridCol w:w="2833"/>
        <w:gridCol w:w="4229"/>
      </w:tblGrid>
      <w:tr w:rsidR="006051A8" w:rsidRPr="00F64160" w14:paraId="34E4EF11" w14:textId="77777777" w:rsidTr="00A318FD">
        <w:tc>
          <w:tcPr>
            <w:tcW w:w="18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7BFAA6" w14:textId="77777777" w:rsidR="006051A8" w:rsidRPr="00F64160" w:rsidRDefault="006051A8" w:rsidP="00A318FD">
            <w:pPr>
              <w:pStyle w:val="TableHeader"/>
              <w:rPr>
                <w:rFonts w:cs="Arial"/>
              </w:rPr>
            </w:pPr>
            <w:r w:rsidRPr="00F64160">
              <w:rPr>
                <w:rFonts w:cs="Arial"/>
              </w:rPr>
              <w:t>Header Field</w:t>
            </w:r>
          </w:p>
        </w:tc>
        <w:tc>
          <w:tcPr>
            <w:tcW w:w="2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4B8D6B" w14:textId="77777777" w:rsidR="006051A8" w:rsidRPr="00F64160" w:rsidRDefault="006051A8" w:rsidP="00A318FD">
            <w:pPr>
              <w:pStyle w:val="TableHeader"/>
              <w:rPr>
                <w:rFonts w:cs="Arial"/>
              </w:rPr>
            </w:pPr>
            <w:r w:rsidRPr="00F64160">
              <w:rPr>
                <w:rFonts w:cs="Arial"/>
              </w:rPr>
              <w:t>Supported Values</w:t>
            </w:r>
          </w:p>
        </w:tc>
        <w:tc>
          <w:tcPr>
            <w:tcW w:w="4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7D16EB" w14:textId="77777777" w:rsidR="006051A8" w:rsidRPr="00F64160" w:rsidRDefault="006051A8" w:rsidP="00A318FD">
            <w:pPr>
              <w:pStyle w:val="TableHeader"/>
              <w:rPr>
                <w:rFonts w:cs="Arial"/>
              </w:rPr>
            </w:pPr>
            <w:r w:rsidRPr="00F64160">
              <w:rPr>
                <w:rFonts w:cs="Arial"/>
              </w:rPr>
              <w:t>Comments</w:t>
            </w:r>
          </w:p>
        </w:tc>
      </w:tr>
      <w:tr w:rsidR="006051A8" w:rsidRPr="00F64160" w14:paraId="73AB79B7" w14:textId="77777777" w:rsidTr="00800714">
        <w:trPr>
          <w:trHeight w:val="872"/>
        </w:trPr>
        <w:tc>
          <w:tcPr>
            <w:tcW w:w="1864" w:type="dxa"/>
            <w:tcBorders>
              <w:top w:val="single" w:sz="4" w:space="0" w:color="auto"/>
              <w:left w:val="single" w:sz="4" w:space="0" w:color="auto"/>
              <w:bottom w:val="single" w:sz="4" w:space="0" w:color="auto"/>
              <w:right w:val="single" w:sz="4" w:space="0" w:color="auto"/>
            </w:tcBorders>
            <w:hideMark/>
          </w:tcPr>
          <w:p w14:paraId="45EC9322" w14:textId="7D9422D5" w:rsidR="006051A8" w:rsidRPr="00F64160" w:rsidRDefault="00800714" w:rsidP="00800714">
            <w:pPr>
              <w:spacing w:after="0"/>
              <w:rPr>
                <w:rFonts w:cs="Arial"/>
                <w:szCs w:val="18"/>
                <w:lang w:eastAsia="ar-SA"/>
              </w:rPr>
            </w:pPr>
            <w:r w:rsidRPr="00F64160">
              <w:rPr>
                <w:sz w:val="18"/>
                <w:szCs w:val="18"/>
              </w:rPr>
              <w:t>Content-Type</w:t>
            </w:r>
          </w:p>
        </w:tc>
        <w:tc>
          <w:tcPr>
            <w:tcW w:w="2833" w:type="dxa"/>
            <w:tcBorders>
              <w:top w:val="single" w:sz="4" w:space="0" w:color="auto"/>
              <w:left w:val="single" w:sz="4" w:space="0" w:color="auto"/>
              <w:bottom w:val="single" w:sz="4" w:space="0" w:color="auto"/>
              <w:right w:val="single" w:sz="4" w:space="0" w:color="auto"/>
            </w:tcBorders>
          </w:tcPr>
          <w:p w14:paraId="60A12231" w14:textId="714D7912" w:rsidR="00800714" w:rsidRDefault="00800714" w:rsidP="00800714">
            <w:pPr>
              <w:spacing w:after="0"/>
              <w:rPr>
                <w:rFonts w:ascii="Arial" w:hAnsi="Arial" w:cs="Arial"/>
              </w:rPr>
            </w:pPr>
            <w:r w:rsidRPr="00800714">
              <w:rPr>
                <w:rFonts w:ascii="Arial" w:hAnsi="Arial" w:cs="Arial"/>
              </w:rPr>
              <w:t>application/</w:t>
            </w:r>
            <w:proofErr w:type="spellStart"/>
            <w:r w:rsidRPr="00800714">
              <w:rPr>
                <w:rFonts w:ascii="Arial" w:hAnsi="Arial" w:cs="Arial"/>
              </w:rPr>
              <w:t>dicom+json</w:t>
            </w:r>
            <w:proofErr w:type="spellEnd"/>
          </w:p>
          <w:p w14:paraId="442AA4D2" w14:textId="77777777" w:rsidR="00800714" w:rsidRPr="00800714" w:rsidRDefault="00800714" w:rsidP="00800714">
            <w:pPr>
              <w:spacing w:after="0"/>
              <w:rPr>
                <w:rFonts w:ascii="Arial" w:hAnsi="Arial" w:cs="Arial"/>
              </w:rPr>
            </w:pPr>
          </w:p>
          <w:p w14:paraId="20A9A87D" w14:textId="3301DABD" w:rsidR="00800714" w:rsidRDefault="00800714" w:rsidP="00800714">
            <w:pPr>
              <w:spacing w:after="0"/>
              <w:rPr>
                <w:rFonts w:ascii="Arial" w:hAnsi="Arial" w:cs="Arial"/>
              </w:rPr>
            </w:pPr>
            <w:r w:rsidRPr="00800714">
              <w:rPr>
                <w:rFonts w:ascii="Arial" w:hAnsi="Arial" w:cs="Arial"/>
              </w:rPr>
              <w:t>application/</w:t>
            </w:r>
            <w:proofErr w:type="spellStart"/>
            <w:r w:rsidRPr="00800714">
              <w:rPr>
                <w:rFonts w:ascii="Arial" w:hAnsi="Arial" w:cs="Arial"/>
              </w:rPr>
              <w:t>dicom+xml</w:t>
            </w:r>
            <w:proofErr w:type="spellEnd"/>
          </w:p>
          <w:p w14:paraId="69316551" w14:textId="77777777" w:rsidR="00800714" w:rsidRPr="00800714" w:rsidRDefault="00800714" w:rsidP="00800714">
            <w:pPr>
              <w:spacing w:after="0"/>
              <w:rPr>
                <w:rFonts w:ascii="Arial" w:hAnsi="Arial" w:cs="Arial"/>
              </w:rPr>
            </w:pPr>
          </w:p>
          <w:p w14:paraId="27B19276" w14:textId="2708BA68" w:rsidR="00800714" w:rsidRDefault="00800714" w:rsidP="00800714">
            <w:pPr>
              <w:spacing w:after="0"/>
              <w:rPr>
                <w:rFonts w:ascii="Arial" w:hAnsi="Arial" w:cs="Arial"/>
              </w:rPr>
            </w:pPr>
            <w:r w:rsidRPr="00800714">
              <w:rPr>
                <w:rFonts w:ascii="Arial" w:hAnsi="Arial" w:cs="Arial"/>
              </w:rPr>
              <w:t>multipart/related; type="application/</w:t>
            </w:r>
            <w:proofErr w:type="spellStart"/>
            <w:r w:rsidRPr="00800714">
              <w:rPr>
                <w:rFonts w:ascii="Arial" w:hAnsi="Arial" w:cs="Arial"/>
              </w:rPr>
              <w:t>dicom+json</w:t>
            </w:r>
            <w:proofErr w:type="spellEnd"/>
            <w:r w:rsidRPr="00800714">
              <w:rPr>
                <w:rFonts w:ascii="Arial" w:hAnsi="Arial" w:cs="Arial"/>
              </w:rPr>
              <w:t>"</w:t>
            </w:r>
          </w:p>
          <w:p w14:paraId="14E3E36D" w14:textId="77777777" w:rsidR="00800714" w:rsidRPr="00800714" w:rsidRDefault="00800714" w:rsidP="00800714">
            <w:pPr>
              <w:spacing w:after="0"/>
              <w:rPr>
                <w:rFonts w:ascii="Arial" w:hAnsi="Arial" w:cs="Arial"/>
              </w:rPr>
            </w:pPr>
          </w:p>
          <w:p w14:paraId="654E3801" w14:textId="739E5206" w:rsidR="00800714" w:rsidRPr="00800714" w:rsidRDefault="00800714" w:rsidP="00800714">
            <w:pPr>
              <w:spacing w:after="0"/>
              <w:rPr>
                <w:rFonts w:ascii="Arial" w:hAnsi="Arial" w:cs="Arial"/>
                <w:b/>
                <w:bCs/>
              </w:rPr>
            </w:pPr>
            <w:r w:rsidRPr="00800714">
              <w:rPr>
                <w:rFonts w:ascii="Arial" w:hAnsi="Arial" w:cs="Arial"/>
              </w:rPr>
              <w:t>multipart/related; type="application/</w:t>
            </w:r>
            <w:proofErr w:type="spellStart"/>
            <w:r w:rsidRPr="00800714">
              <w:rPr>
                <w:rFonts w:ascii="Arial" w:hAnsi="Arial" w:cs="Arial"/>
              </w:rPr>
              <w:t>dicom+xml</w:t>
            </w:r>
            <w:proofErr w:type="spellEnd"/>
            <w:r w:rsidRPr="00800714">
              <w:rPr>
                <w:rFonts w:ascii="Arial" w:hAnsi="Arial" w:cs="Arial"/>
              </w:rPr>
              <w:t>"</w:t>
            </w:r>
          </w:p>
        </w:tc>
        <w:tc>
          <w:tcPr>
            <w:tcW w:w="4229" w:type="dxa"/>
            <w:tcBorders>
              <w:top w:val="single" w:sz="4" w:space="0" w:color="auto"/>
              <w:left w:val="single" w:sz="4" w:space="0" w:color="auto"/>
              <w:bottom w:val="single" w:sz="4" w:space="0" w:color="auto"/>
              <w:right w:val="single" w:sz="4" w:space="0" w:color="auto"/>
            </w:tcBorders>
          </w:tcPr>
          <w:p w14:paraId="04C77A4C" w14:textId="77777777" w:rsidR="006051A8" w:rsidRPr="00F64160" w:rsidRDefault="006051A8" w:rsidP="00800714">
            <w:pPr>
              <w:pStyle w:val="TableBody"/>
              <w:spacing w:before="0" w:after="0"/>
              <w:rPr>
                <w:sz w:val="18"/>
                <w:szCs w:val="18"/>
              </w:rPr>
            </w:pPr>
          </w:p>
        </w:tc>
      </w:tr>
      <w:tr w:rsidR="006051A8" w:rsidRPr="00F64160" w14:paraId="48A44261" w14:textId="77777777" w:rsidTr="00A318FD">
        <w:trPr>
          <w:trHeight w:val="190"/>
        </w:trPr>
        <w:tc>
          <w:tcPr>
            <w:tcW w:w="1864" w:type="dxa"/>
            <w:tcBorders>
              <w:top w:val="single" w:sz="4" w:space="0" w:color="auto"/>
              <w:left w:val="single" w:sz="4" w:space="0" w:color="auto"/>
              <w:bottom w:val="single" w:sz="4" w:space="0" w:color="auto"/>
              <w:right w:val="single" w:sz="4" w:space="0" w:color="auto"/>
            </w:tcBorders>
            <w:hideMark/>
          </w:tcPr>
          <w:p w14:paraId="592A93A4" w14:textId="77777777" w:rsidR="006051A8" w:rsidRPr="00F64160" w:rsidRDefault="006051A8" w:rsidP="00A318FD">
            <w:pPr>
              <w:pStyle w:val="TableBody"/>
              <w:spacing w:before="0" w:after="0"/>
              <w:rPr>
                <w:sz w:val="18"/>
                <w:szCs w:val="18"/>
              </w:rPr>
            </w:pPr>
            <w:r w:rsidRPr="00F64160">
              <w:rPr>
                <w:sz w:val="18"/>
                <w:szCs w:val="18"/>
              </w:rPr>
              <w:t>Content-Length</w:t>
            </w:r>
          </w:p>
        </w:tc>
        <w:tc>
          <w:tcPr>
            <w:tcW w:w="2833" w:type="dxa"/>
            <w:tcBorders>
              <w:top w:val="single" w:sz="4" w:space="0" w:color="auto"/>
              <w:left w:val="single" w:sz="4" w:space="0" w:color="auto"/>
              <w:bottom w:val="single" w:sz="4" w:space="0" w:color="auto"/>
              <w:right w:val="single" w:sz="4" w:space="0" w:color="auto"/>
            </w:tcBorders>
          </w:tcPr>
          <w:p w14:paraId="516EE487" w14:textId="77777777" w:rsidR="006051A8" w:rsidRPr="00F64160" w:rsidRDefault="006051A8" w:rsidP="00A318FD">
            <w:pPr>
              <w:pStyle w:val="TableBody"/>
              <w:spacing w:before="0" w:after="0"/>
              <w:rPr>
                <w:i/>
                <w:sz w:val="18"/>
                <w:szCs w:val="18"/>
              </w:rPr>
            </w:pPr>
          </w:p>
        </w:tc>
        <w:tc>
          <w:tcPr>
            <w:tcW w:w="4229" w:type="dxa"/>
            <w:tcBorders>
              <w:top w:val="single" w:sz="4" w:space="0" w:color="auto"/>
              <w:left w:val="single" w:sz="4" w:space="0" w:color="auto"/>
              <w:bottom w:val="single" w:sz="4" w:space="0" w:color="auto"/>
              <w:right w:val="single" w:sz="4" w:space="0" w:color="auto"/>
            </w:tcBorders>
            <w:hideMark/>
          </w:tcPr>
          <w:p w14:paraId="2641E2BD" w14:textId="77777777" w:rsidR="006051A8" w:rsidRPr="00F64160" w:rsidRDefault="006051A8" w:rsidP="00A318FD">
            <w:pPr>
              <w:pStyle w:val="TableBody"/>
              <w:spacing w:before="0" w:after="0"/>
              <w:rPr>
                <w:i/>
                <w:sz w:val="18"/>
                <w:szCs w:val="18"/>
              </w:rPr>
            </w:pPr>
            <w:r w:rsidRPr="00F64160">
              <w:rPr>
                <w:i/>
                <w:sz w:val="18"/>
                <w:szCs w:val="18"/>
              </w:rPr>
              <w:t>[If Content-Encoding is not present]</w:t>
            </w:r>
          </w:p>
        </w:tc>
      </w:tr>
      <w:tr w:rsidR="006051A8" w:rsidRPr="00F64160" w14:paraId="2A4117E8" w14:textId="77777777" w:rsidTr="00A318FD">
        <w:trPr>
          <w:trHeight w:val="190"/>
        </w:trPr>
        <w:tc>
          <w:tcPr>
            <w:tcW w:w="1864" w:type="dxa"/>
            <w:tcBorders>
              <w:top w:val="single" w:sz="4" w:space="0" w:color="auto"/>
              <w:left w:val="single" w:sz="4" w:space="0" w:color="auto"/>
              <w:bottom w:val="single" w:sz="4" w:space="0" w:color="auto"/>
              <w:right w:val="single" w:sz="4" w:space="0" w:color="auto"/>
            </w:tcBorders>
            <w:hideMark/>
          </w:tcPr>
          <w:p w14:paraId="60935548" w14:textId="77777777" w:rsidR="006051A8" w:rsidRPr="00F64160" w:rsidRDefault="006051A8" w:rsidP="00A318FD">
            <w:pPr>
              <w:pStyle w:val="TableBody"/>
              <w:spacing w:before="0" w:after="0"/>
              <w:rPr>
                <w:sz w:val="18"/>
                <w:szCs w:val="18"/>
              </w:rPr>
            </w:pPr>
            <w:r w:rsidRPr="00F64160">
              <w:rPr>
                <w:sz w:val="18"/>
                <w:szCs w:val="18"/>
              </w:rPr>
              <w:t>Content-Encoding</w:t>
            </w:r>
          </w:p>
        </w:tc>
        <w:tc>
          <w:tcPr>
            <w:tcW w:w="2833" w:type="dxa"/>
            <w:tcBorders>
              <w:top w:val="single" w:sz="4" w:space="0" w:color="auto"/>
              <w:left w:val="single" w:sz="4" w:space="0" w:color="auto"/>
              <w:bottom w:val="single" w:sz="4" w:space="0" w:color="auto"/>
              <w:right w:val="single" w:sz="4" w:space="0" w:color="auto"/>
            </w:tcBorders>
          </w:tcPr>
          <w:p w14:paraId="0F3BA764" w14:textId="77777777" w:rsidR="006051A8" w:rsidRPr="00F64160" w:rsidRDefault="006051A8" w:rsidP="00A318FD">
            <w:pPr>
              <w:pStyle w:val="TableBody"/>
              <w:spacing w:before="0" w:after="0"/>
              <w:rPr>
                <w:i/>
                <w:sz w:val="18"/>
                <w:szCs w:val="18"/>
              </w:rPr>
            </w:pPr>
          </w:p>
        </w:tc>
        <w:tc>
          <w:tcPr>
            <w:tcW w:w="4229" w:type="dxa"/>
            <w:tcBorders>
              <w:top w:val="single" w:sz="4" w:space="0" w:color="auto"/>
              <w:left w:val="single" w:sz="4" w:space="0" w:color="auto"/>
              <w:bottom w:val="single" w:sz="4" w:space="0" w:color="auto"/>
              <w:right w:val="single" w:sz="4" w:space="0" w:color="auto"/>
            </w:tcBorders>
            <w:hideMark/>
          </w:tcPr>
          <w:p w14:paraId="7E9160F2" w14:textId="77777777" w:rsidR="006051A8" w:rsidRPr="00F64160" w:rsidRDefault="006051A8" w:rsidP="00A318FD">
            <w:pPr>
              <w:pStyle w:val="TableBody"/>
              <w:spacing w:before="0" w:after="0"/>
              <w:rPr>
                <w:i/>
                <w:sz w:val="18"/>
                <w:szCs w:val="18"/>
              </w:rPr>
            </w:pPr>
            <w:r w:rsidRPr="00F64160">
              <w:rPr>
                <w:i/>
                <w:sz w:val="18"/>
                <w:szCs w:val="18"/>
              </w:rPr>
              <w:t>[If Content-Length is not present]</w:t>
            </w:r>
          </w:p>
        </w:tc>
      </w:tr>
    </w:tbl>
    <w:p w14:paraId="1C4A86AD" w14:textId="77777777" w:rsidR="006051A8" w:rsidRPr="00F64160" w:rsidRDefault="006051A8" w:rsidP="006051A8">
      <w:pPr>
        <w:rPr>
          <w:rFonts w:cs="Arial"/>
        </w:rPr>
      </w:pPr>
    </w:p>
    <w:p w14:paraId="7634DB7C" w14:textId="15392ECC" w:rsidR="00B63CD3" w:rsidRPr="00F64160" w:rsidRDefault="005838C0" w:rsidP="00B63CD3">
      <w:pPr>
        <w:pStyle w:val="Heading5"/>
      </w:pPr>
      <w:bookmarkStart w:id="101" w:name="_Toc138086625"/>
      <w:r>
        <w:t>N</w:t>
      </w:r>
      <w:r w:rsidR="00B63CD3" w:rsidRPr="00F64160">
        <w:t>.5.3.</w:t>
      </w:r>
      <w:r>
        <w:t>x</w:t>
      </w:r>
      <w:r w:rsidR="00B63CD3" w:rsidRPr="00F64160">
        <w:t>.</w:t>
      </w:r>
      <w:r w:rsidR="00183BE0">
        <w:t>1</w:t>
      </w:r>
      <w:r w:rsidR="00B63CD3" w:rsidRPr="00F64160">
        <w:t>.2</w:t>
      </w:r>
      <w:r w:rsidR="002F4349" w:rsidRPr="00F64160">
        <w:tab/>
      </w:r>
      <w:r w:rsidR="00B63CD3" w:rsidRPr="00F64160">
        <w:t>Origin Server</w:t>
      </w:r>
      <w:bookmarkEnd w:id="101"/>
    </w:p>
    <w:p w14:paraId="4FB47292" w14:textId="2153C81A" w:rsidR="008C2C1C" w:rsidRPr="00F64160" w:rsidRDefault="008C2C1C" w:rsidP="008C2C1C">
      <w:pPr>
        <w:rPr>
          <w:rFonts w:cs="Arial"/>
        </w:rPr>
      </w:pPr>
      <w:r w:rsidRPr="00F64160">
        <w:rPr>
          <w:rFonts w:cs="Arial"/>
        </w:rPr>
        <w:t xml:space="preserve">The </w:t>
      </w:r>
      <w:r w:rsidR="00D75316">
        <w:rPr>
          <w:rFonts w:cs="Arial"/>
        </w:rPr>
        <w:t xml:space="preserve">Request </w:t>
      </w:r>
      <w:r w:rsidRPr="00F64160">
        <w:rPr>
          <w:rFonts w:cs="Arial"/>
        </w:rPr>
        <w:t xml:space="preserve">Transaction origin server receives POST requests </w:t>
      </w:r>
      <w:r w:rsidR="002B32A1">
        <w:rPr>
          <w:rFonts w:cs="Arial"/>
        </w:rPr>
        <w:t>for</w:t>
      </w:r>
      <w:r w:rsidRPr="00F64160">
        <w:rPr>
          <w:rFonts w:cs="Arial"/>
        </w:rPr>
        <w:t xml:space="preserve"> storage commitment of the </w:t>
      </w:r>
      <w:r w:rsidR="002B32A1">
        <w:rPr>
          <w:rFonts w:cs="Arial"/>
        </w:rPr>
        <w:t xml:space="preserve">referenced </w:t>
      </w:r>
      <w:r w:rsidRPr="00F64160">
        <w:rPr>
          <w:rFonts w:cs="Arial"/>
        </w:rPr>
        <w:t>SOP Instances.</w:t>
      </w:r>
    </w:p>
    <w:p w14:paraId="642870DE" w14:textId="77777777" w:rsidR="002B32A1" w:rsidRDefault="009E2997" w:rsidP="009E2997">
      <w:pPr>
        <w:rPr>
          <w:rFonts w:cs="Arial"/>
        </w:rPr>
      </w:pPr>
      <w:r w:rsidRPr="009E2997">
        <w:rPr>
          <w:rFonts w:cs="Arial"/>
        </w:rPr>
        <w:t>The user agent specifies the Target Resource as part of the URI and specifies the UIDs of the SOP Instances as part of the data in the request body with a proper Content-Type (i.e. XML or JSON).</w:t>
      </w:r>
    </w:p>
    <w:p w14:paraId="56DC77E5" w14:textId="1240BC96" w:rsidR="002B32A1" w:rsidRDefault="009E2997" w:rsidP="009E2997">
      <w:pPr>
        <w:rPr>
          <w:rFonts w:cs="Arial"/>
        </w:rPr>
      </w:pPr>
      <w:r w:rsidRPr="009E2997">
        <w:rPr>
          <w:rFonts w:cs="Arial"/>
        </w:rPr>
        <w:t xml:space="preserve">The URI is composed by a Base URI: See Base URI for the origin server in Section </w:t>
      </w:r>
      <w:r w:rsidR="002B733D">
        <w:rPr>
          <w:rFonts w:cs="Arial"/>
        </w:rPr>
        <w:t>N</w:t>
      </w:r>
      <w:r w:rsidRPr="009E2997">
        <w:rPr>
          <w:rFonts w:cs="Arial"/>
        </w:rPr>
        <w:t>.6.3.x</w:t>
      </w:r>
      <w:r>
        <w:rPr>
          <w:rFonts w:cs="Arial"/>
        </w:rPr>
        <w:t>.</w:t>
      </w:r>
    </w:p>
    <w:p w14:paraId="62BE4AAB" w14:textId="0A012C81" w:rsidR="008C2C1C" w:rsidRPr="00F64160" w:rsidRDefault="008C2C1C" w:rsidP="009E2997">
      <w:pPr>
        <w:rPr>
          <w:rFonts w:cs="Arial"/>
        </w:rPr>
      </w:pPr>
      <w:r w:rsidRPr="00F64160">
        <w:rPr>
          <w:rFonts w:cs="Arial"/>
        </w:rPr>
        <w:t xml:space="preserve">The </w:t>
      </w:r>
      <w:r w:rsidR="002B733D">
        <w:rPr>
          <w:rFonts w:cs="Arial"/>
        </w:rPr>
        <w:t xml:space="preserve">Request </w:t>
      </w:r>
      <w:r w:rsidRPr="00F64160">
        <w:rPr>
          <w:rFonts w:cs="Arial"/>
        </w:rPr>
        <w:t xml:space="preserve">Transaction origin server </w:t>
      </w:r>
      <w:r w:rsidR="009E2997">
        <w:rPr>
          <w:rFonts w:cs="Arial"/>
        </w:rPr>
        <w:t>supports</w:t>
      </w:r>
      <w:r w:rsidRPr="00F64160">
        <w:rPr>
          <w:rFonts w:cs="Arial"/>
        </w:rPr>
        <w:t xml:space="preserve"> resources listed in Table </w:t>
      </w:r>
      <w:r w:rsidR="002B733D">
        <w:rPr>
          <w:rFonts w:cs="Arial"/>
        </w:rPr>
        <w:t>N</w:t>
      </w:r>
      <w:r w:rsidRPr="00F64160">
        <w:rPr>
          <w:rFonts w:cs="Arial"/>
        </w:rPr>
        <w:t>.5-xx3.</w:t>
      </w:r>
    </w:p>
    <w:p w14:paraId="39437E94" w14:textId="77777777" w:rsidR="008C2C1C" w:rsidRPr="00F64160" w:rsidRDefault="008C2C1C" w:rsidP="008C2C1C">
      <w:pPr>
        <w:pStyle w:val="TemplateInstruction"/>
        <w:rPr>
          <w:rFonts w:cs="Arial"/>
        </w:rPr>
      </w:pPr>
      <w:r w:rsidRPr="00F64160">
        <w:rPr>
          <w:rFonts w:cs="Arial"/>
        </w:rPr>
        <w:t>[Fill in information on your implementation in the Comments column when necessary.]</w:t>
      </w:r>
    </w:p>
    <w:p w14:paraId="6D5BC24A" w14:textId="4A2E1424" w:rsidR="008C2C1C" w:rsidRPr="00F64160" w:rsidRDefault="008C2C1C" w:rsidP="008C2C1C">
      <w:pPr>
        <w:pStyle w:val="TableTitle"/>
        <w:rPr>
          <w:rFonts w:cs="Arial"/>
        </w:rPr>
      </w:pPr>
      <w:bookmarkStart w:id="102" w:name="_Ref72845315"/>
      <w:r w:rsidRPr="00F64160">
        <w:rPr>
          <w:rFonts w:cs="Arial"/>
        </w:rPr>
        <w:t>Table</w:t>
      </w:r>
      <w:bookmarkEnd w:id="102"/>
      <w:r w:rsidRPr="00F64160">
        <w:rPr>
          <w:rFonts w:cs="Arial"/>
        </w:rPr>
        <w:t xml:space="preserve"> </w:t>
      </w:r>
      <w:r w:rsidR="002B733D">
        <w:rPr>
          <w:rFonts w:cs="Arial"/>
        </w:rPr>
        <w:t>N</w:t>
      </w:r>
      <w:r w:rsidRPr="00F64160">
        <w:rPr>
          <w:rFonts w:cs="Arial"/>
        </w:rPr>
        <w:t>.5</w:t>
      </w:r>
      <w:r w:rsidR="00B22B4C" w:rsidRPr="00F64160">
        <w:rPr>
          <w:rFonts w:cs="Arial"/>
        </w:rPr>
        <w:t>-xx3</w:t>
      </w:r>
      <w:r w:rsidRPr="00F64160">
        <w:rPr>
          <w:rFonts w:cs="Arial"/>
        </w:rPr>
        <w:t xml:space="preserve">: Resources </w:t>
      </w:r>
      <w:r w:rsidR="00D75316">
        <w:rPr>
          <w:rFonts w:cs="Arial"/>
        </w:rPr>
        <w:t xml:space="preserve">Request </w:t>
      </w:r>
      <w:r w:rsidRPr="00F64160">
        <w:rPr>
          <w:rFonts w:cs="Arial"/>
        </w:rPr>
        <w:t xml:space="preserve">Transaction </w:t>
      </w:r>
      <w:r w:rsidR="002B733D">
        <w:rPr>
          <w:rFonts w:cs="Arial"/>
        </w:rPr>
        <w:t>–</w:t>
      </w:r>
      <w:r w:rsidRPr="00F64160">
        <w:rPr>
          <w:rFonts w:cs="Arial"/>
        </w:rPr>
        <w:t xml:space="preserve"> Origin</w:t>
      </w:r>
      <w:r w:rsidR="002B733D">
        <w:rPr>
          <w:rFonts w:cs="Arial"/>
        </w:rPr>
        <w:t xml:space="preserve"> </w:t>
      </w:r>
      <w:r w:rsidRPr="00F64160">
        <w:rPr>
          <w:rFonts w:cs="Arial"/>
        </w:rPr>
        <w:t>Server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657"/>
      </w:tblGrid>
      <w:tr w:rsidR="008C2C1C" w:rsidRPr="00F64160" w14:paraId="7A59E8F4" w14:textId="77777777" w:rsidTr="00A318FD">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397881" w14:textId="77777777" w:rsidR="008C2C1C" w:rsidRPr="00F64160" w:rsidRDefault="008C2C1C" w:rsidP="00A318FD">
            <w:pPr>
              <w:pStyle w:val="TableHeader"/>
              <w:rPr>
                <w:rFonts w:cs="Arial"/>
              </w:rPr>
            </w:pPr>
            <w:r w:rsidRPr="00F64160">
              <w:rPr>
                <w:rFonts w:cs="Arial"/>
              </w:rPr>
              <w:t>Resource</w:t>
            </w:r>
          </w:p>
        </w:tc>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D0F528" w14:textId="77777777" w:rsidR="008C2C1C" w:rsidRPr="00F64160" w:rsidRDefault="008C2C1C" w:rsidP="00A318FD">
            <w:pPr>
              <w:pStyle w:val="TableHeader"/>
              <w:rPr>
                <w:rFonts w:cs="Arial"/>
              </w:rPr>
            </w:pPr>
            <w:r w:rsidRPr="00F64160">
              <w:rPr>
                <w:rFonts w:cs="Arial"/>
              </w:rPr>
              <w:t>Comments</w:t>
            </w:r>
          </w:p>
        </w:tc>
      </w:tr>
      <w:tr w:rsidR="008C2C1C" w:rsidRPr="00F64160" w14:paraId="2CBFCECA" w14:textId="77777777" w:rsidTr="00A318FD">
        <w:tc>
          <w:tcPr>
            <w:tcW w:w="2410" w:type="dxa"/>
            <w:tcBorders>
              <w:top w:val="single" w:sz="4" w:space="0" w:color="auto"/>
              <w:left w:val="single" w:sz="4" w:space="0" w:color="auto"/>
              <w:bottom w:val="single" w:sz="4" w:space="0" w:color="auto"/>
              <w:right w:val="single" w:sz="4" w:space="0" w:color="auto"/>
            </w:tcBorders>
          </w:tcPr>
          <w:p w14:paraId="664AC848" w14:textId="77777777" w:rsidR="008C2C1C" w:rsidRPr="00F64160" w:rsidRDefault="008C2C1C" w:rsidP="00A318FD">
            <w:pPr>
              <w:pStyle w:val="TableBody"/>
              <w:spacing w:before="0" w:after="0"/>
              <w:rPr>
                <w:sz w:val="18"/>
                <w:szCs w:val="18"/>
              </w:rPr>
            </w:pPr>
          </w:p>
        </w:tc>
        <w:tc>
          <w:tcPr>
            <w:tcW w:w="6657" w:type="dxa"/>
            <w:tcBorders>
              <w:top w:val="single" w:sz="4" w:space="0" w:color="auto"/>
              <w:left w:val="single" w:sz="4" w:space="0" w:color="auto"/>
              <w:bottom w:val="single" w:sz="4" w:space="0" w:color="auto"/>
              <w:right w:val="single" w:sz="4" w:space="0" w:color="auto"/>
            </w:tcBorders>
          </w:tcPr>
          <w:p w14:paraId="37149C60" w14:textId="07ABD6CA" w:rsidR="008C2C1C" w:rsidRPr="00F64160" w:rsidRDefault="008C2C1C" w:rsidP="00A318FD">
            <w:pPr>
              <w:pStyle w:val="TableBody"/>
              <w:spacing w:before="0" w:after="0"/>
              <w:rPr>
                <w:i/>
                <w:sz w:val="18"/>
                <w:szCs w:val="18"/>
              </w:rPr>
            </w:pPr>
            <w:r w:rsidRPr="00F64160">
              <w:rPr>
                <w:sz w:val="18"/>
                <w:szCs w:val="18"/>
              </w:rPr>
              <w:t xml:space="preserve">See resource path in </w:t>
            </w:r>
            <w:r w:rsidR="002B733D">
              <w:rPr>
                <w:sz w:val="18"/>
                <w:szCs w:val="18"/>
              </w:rPr>
              <w:t xml:space="preserve">section X.1.1 in </w:t>
            </w:r>
            <w:r w:rsidR="002B733D" w:rsidRPr="00F64160">
              <w:rPr>
                <w:sz w:val="18"/>
                <w:szCs w:val="18"/>
              </w:rPr>
              <w:t>PS3.18</w:t>
            </w:r>
          </w:p>
        </w:tc>
      </w:tr>
      <w:tr w:rsidR="008C2C1C" w:rsidRPr="00F64160" w14:paraId="049FD76E" w14:textId="77777777" w:rsidTr="00A318FD">
        <w:tc>
          <w:tcPr>
            <w:tcW w:w="2410" w:type="dxa"/>
            <w:tcBorders>
              <w:top w:val="single" w:sz="4" w:space="0" w:color="auto"/>
              <w:left w:val="single" w:sz="4" w:space="0" w:color="auto"/>
              <w:bottom w:val="single" w:sz="4" w:space="0" w:color="auto"/>
              <w:right w:val="single" w:sz="4" w:space="0" w:color="auto"/>
            </w:tcBorders>
          </w:tcPr>
          <w:p w14:paraId="556CF2E6" w14:textId="7B403236" w:rsidR="008C2C1C" w:rsidRPr="00F64160" w:rsidRDefault="002B733D" w:rsidP="00A318FD">
            <w:pPr>
              <w:pStyle w:val="TableBody"/>
              <w:spacing w:before="0" w:after="0"/>
              <w:rPr>
                <w:sz w:val="18"/>
                <w:szCs w:val="18"/>
              </w:rPr>
            </w:pPr>
            <w:proofErr w:type="spellStart"/>
            <w:r>
              <w:rPr>
                <w:sz w:val="18"/>
                <w:szCs w:val="18"/>
              </w:rPr>
              <w:t>commentment</w:t>
            </w:r>
            <w:proofErr w:type="spellEnd"/>
            <w:r>
              <w:rPr>
                <w:sz w:val="18"/>
                <w:szCs w:val="18"/>
              </w:rPr>
              <w:t xml:space="preserve"> requests</w:t>
            </w:r>
          </w:p>
          <w:p w14:paraId="4FAF4163" w14:textId="77777777" w:rsidR="008C2C1C" w:rsidRPr="00F64160" w:rsidRDefault="008C2C1C" w:rsidP="00A318FD">
            <w:pPr>
              <w:pStyle w:val="TableBody"/>
              <w:spacing w:before="0" w:after="0"/>
              <w:rPr>
                <w:sz w:val="18"/>
                <w:szCs w:val="18"/>
              </w:rPr>
            </w:pPr>
          </w:p>
        </w:tc>
        <w:tc>
          <w:tcPr>
            <w:tcW w:w="6657" w:type="dxa"/>
            <w:tcBorders>
              <w:top w:val="single" w:sz="4" w:space="0" w:color="auto"/>
              <w:left w:val="single" w:sz="4" w:space="0" w:color="auto"/>
              <w:bottom w:val="single" w:sz="4" w:space="0" w:color="auto"/>
              <w:right w:val="single" w:sz="4" w:space="0" w:color="auto"/>
            </w:tcBorders>
          </w:tcPr>
          <w:p w14:paraId="116C5905" w14:textId="77777777" w:rsidR="008C2C1C" w:rsidRPr="00F64160" w:rsidRDefault="008C2C1C" w:rsidP="00A318FD">
            <w:pPr>
              <w:pStyle w:val="TableBody"/>
              <w:spacing w:before="0" w:after="0"/>
              <w:rPr>
                <w:sz w:val="18"/>
                <w:szCs w:val="18"/>
              </w:rPr>
            </w:pPr>
          </w:p>
        </w:tc>
      </w:tr>
    </w:tbl>
    <w:p w14:paraId="4E7CB9D6" w14:textId="77777777" w:rsidR="008C2C1C" w:rsidRPr="00F64160" w:rsidRDefault="008C2C1C" w:rsidP="008C2C1C">
      <w:pPr>
        <w:pStyle w:val="BodyTextIndent2"/>
        <w:rPr>
          <w:rFonts w:ascii="Arial" w:hAnsi="Arial" w:cs="Arial"/>
          <w:sz w:val="20"/>
          <w:lang w:val="en-US" w:eastAsia="en-US"/>
        </w:rPr>
      </w:pPr>
    </w:p>
    <w:p w14:paraId="21F22335" w14:textId="1FBE06A5" w:rsidR="008C2C1C" w:rsidRPr="00F64160" w:rsidRDefault="008C2C1C" w:rsidP="008C2C1C">
      <w:pPr>
        <w:rPr>
          <w:rFonts w:cs="Arial"/>
        </w:rPr>
      </w:pPr>
      <w:r w:rsidRPr="00F64160">
        <w:rPr>
          <w:rFonts w:cs="Arial"/>
        </w:rPr>
        <w:t xml:space="preserve">The </w:t>
      </w:r>
      <w:r w:rsidR="002B733D">
        <w:rPr>
          <w:rFonts w:cs="Arial"/>
        </w:rPr>
        <w:t>Request</w:t>
      </w:r>
      <w:r w:rsidR="002B733D" w:rsidRPr="00F64160">
        <w:rPr>
          <w:rFonts w:cs="Arial"/>
        </w:rPr>
        <w:t xml:space="preserve"> </w:t>
      </w:r>
      <w:r w:rsidRPr="00F64160">
        <w:rPr>
          <w:rFonts w:cs="Arial"/>
        </w:rPr>
        <w:t>Transaction origin server supports Header Fields listed in</w:t>
      </w:r>
      <w:r w:rsidR="00B22B4C" w:rsidRPr="00F64160">
        <w:rPr>
          <w:rFonts w:cs="Arial"/>
        </w:rPr>
        <w:t xml:space="preserve"> Table </w:t>
      </w:r>
      <w:r w:rsidR="002B733D">
        <w:rPr>
          <w:rFonts w:cs="Arial"/>
        </w:rPr>
        <w:t>N</w:t>
      </w:r>
      <w:r w:rsidR="00B22B4C" w:rsidRPr="00F64160">
        <w:rPr>
          <w:rFonts w:cs="Arial"/>
        </w:rPr>
        <w:t>.5-xx4</w:t>
      </w:r>
      <w:r w:rsidRPr="00F64160">
        <w:rPr>
          <w:rFonts w:cs="Arial"/>
        </w:rPr>
        <w:t>.</w:t>
      </w:r>
    </w:p>
    <w:p w14:paraId="613D6146" w14:textId="77777777" w:rsidR="008C2C1C" w:rsidRPr="00F64160" w:rsidRDefault="008C2C1C" w:rsidP="008C2C1C">
      <w:pPr>
        <w:pStyle w:val="TemplateInstruction"/>
        <w:rPr>
          <w:rFonts w:cs="Arial"/>
        </w:rPr>
      </w:pPr>
      <w:r w:rsidRPr="00F64160">
        <w:rPr>
          <w:rFonts w:cs="Arial"/>
        </w:rPr>
        <w:t>[List the supported Header Fields and their supported Values. Fill in information on your implementation in the “Comments” column when necessary.]</w:t>
      </w:r>
    </w:p>
    <w:p w14:paraId="0AC99D0A" w14:textId="3A45FFD9" w:rsidR="008C2C1C" w:rsidRPr="00F64160" w:rsidRDefault="008C2C1C" w:rsidP="008C2C1C">
      <w:pPr>
        <w:pStyle w:val="TableTitle"/>
        <w:rPr>
          <w:rFonts w:cs="Arial"/>
        </w:rPr>
      </w:pPr>
      <w:bookmarkStart w:id="103" w:name="_Ref72845353"/>
      <w:r w:rsidRPr="00F64160">
        <w:rPr>
          <w:rFonts w:cs="Arial"/>
        </w:rPr>
        <w:t>Table</w:t>
      </w:r>
      <w:bookmarkEnd w:id="103"/>
      <w:r w:rsidR="00B22B4C" w:rsidRPr="00F64160">
        <w:rPr>
          <w:rFonts w:cs="Arial"/>
        </w:rPr>
        <w:t xml:space="preserve"> </w:t>
      </w:r>
      <w:r w:rsidR="002B733D">
        <w:rPr>
          <w:rFonts w:cs="Arial"/>
        </w:rPr>
        <w:t>N</w:t>
      </w:r>
      <w:r w:rsidR="00B22B4C" w:rsidRPr="00F64160">
        <w:rPr>
          <w:rFonts w:cs="Arial"/>
        </w:rPr>
        <w:t>.5-xx4</w:t>
      </w:r>
      <w:r w:rsidRPr="00F64160">
        <w:rPr>
          <w:rFonts w:cs="Arial"/>
        </w:rPr>
        <w:t xml:space="preserve">: Header Fields for </w:t>
      </w:r>
      <w:r w:rsidR="00D75316">
        <w:rPr>
          <w:rFonts w:cs="Arial"/>
        </w:rPr>
        <w:t xml:space="preserve">Request </w:t>
      </w:r>
      <w:r w:rsidRPr="00F64160">
        <w:rPr>
          <w:rFonts w:cs="Arial"/>
        </w:rPr>
        <w:t xml:space="preserve">Transaction </w:t>
      </w:r>
      <w:r w:rsidR="002B733D">
        <w:rPr>
          <w:rFonts w:cs="Arial"/>
        </w:rPr>
        <w:t>–</w:t>
      </w:r>
      <w:r w:rsidRPr="00F64160">
        <w:rPr>
          <w:rFonts w:cs="Arial"/>
        </w:rPr>
        <w:t xml:space="preserve"> Origin</w:t>
      </w:r>
      <w:r w:rsidR="002B733D">
        <w:rPr>
          <w:rFonts w:cs="Arial"/>
        </w:rPr>
        <w:t xml:space="preserve"> </w:t>
      </w:r>
      <w:r w:rsidRPr="00F64160">
        <w:rPr>
          <w:rFonts w:cs="Arial"/>
        </w:rPr>
        <w:t>Server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826"/>
        <w:gridCol w:w="4315"/>
      </w:tblGrid>
      <w:tr w:rsidR="008C2C1C" w:rsidRPr="00F64160" w14:paraId="34364C05" w14:textId="77777777" w:rsidTr="00A318FD">
        <w:tc>
          <w:tcPr>
            <w:tcW w:w="1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9A3D9B" w14:textId="77777777" w:rsidR="008C2C1C" w:rsidRPr="00F64160" w:rsidRDefault="008C2C1C" w:rsidP="00A318FD">
            <w:pPr>
              <w:pStyle w:val="TableHeader"/>
              <w:rPr>
                <w:rFonts w:cs="Arial"/>
              </w:rPr>
            </w:pPr>
            <w:r w:rsidRPr="00F64160">
              <w:rPr>
                <w:rFonts w:cs="Arial"/>
              </w:rPr>
              <w:t>Header Field</w:t>
            </w:r>
          </w:p>
        </w:tc>
        <w:tc>
          <w:tcPr>
            <w:tcW w:w="2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A4D41" w14:textId="77777777" w:rsidR="008C2C1C" w:rsidRPr="00F64160" w:rsidRDefault="008C2C1C" w:rsidP="00A318FD">
            <w:pPr>
              <w:pStyle w:val="TableHeader"/>
              <w:rPr>
                <w:rFonts w:cs="Arial"/>
              </w:rPr>
            </w:pPr>
            <w:r w:rsidRPr="00F64160">
              <w:rPr>
                <w:rFonts w:cs="Arial"/>
              </w:rPr>
              <w:t>Supported Values</w:t>
            </w:r>
          </w:p>
        </w:tc>
        <w:tc>
          <w:tcPr>
            <w:tcW w:w="4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B2B0D1" w14:textId="77777777" w:rsidR="008C2C1C" w:rsidRPr="00F64160" w:rsidRDefault="008C2C1C" w:rsidP="00A318FD">
            <w:pPr>
              <w:pStyle w:val="TableHeader"/>
              <w:rPr>
                <w:rFonts w:cs="Arial"/>
              </w:rPr>
            </w:pPr>
            <w:r w:rsidRPr="00F64160">
              <w:rPr>
                <w:rFonts w:cs="Arial"/>
              </w:rPr>
              <w:t>Comments</w:t>
            </w:r>
          </w:p>
        </w:tc>
      </w:tr>
      <w:tr w:rsidR="00800714" w:rsidRPr="00F64160" w14:paraId="20E34EEA" w14:textId="77777777" w:rsidTr="00180E14">
        <w:tc>
          <w:tcPr>
            <w:tcW w:w="1935" w:type="dxa"/>
            <w:tcBorders>
              <w:top w:val="single" w:sz="4" w:space="0" w:color="auto"/>
              <w:left w:val="single" w:sz="4" w:space="0" w:color="auto"/>
              <w:right w:val="single" w:sz="4" w:space="0" w:color="auto"/>
            </w:tcBorders>
            <w:hideMark/>
          </w:tcPr>
          <w:p w14:paraId="220F2CAB" w14:textId="77777777" w:rsidR="00800714" w:rsidRPr="00F64160" w:rsidRDefault="00800714" w:rsidP="00800714">
            <w:pPr>
              <w:pStyle w:val="TableBody"/>
              <w:spacing w:before="0" w:after="0"/>
              <w:rPr>
                <w:bCs/>
                <w:sz w:val="18"/>
                <w:szCs w:val="18"/>
              </w:rPr>
            </w:pPr>
            <w:r w:rsidRPr="00F64160">
              <w:rPr>
                <w:bCs/>
                <w:sz w:val="18"/>
                <w:szCs w:val="18"/>
              </w:rPr>
              <w:t>Content-Type</w:t>
            </w:r>
          </w:p>
        </w:tc>
        <w:tc>
          <w:tcPr>
            <w:tcW w:w="2786" w:type="dxa"/>
            <w:tcBorders>
              <w:top w:val="single" w:sz="4" w:space="0" w:color="auto"/>
              <w:left w:val="single" w:sz="4" w:space="0" w:color="auto"/>
              <w:bottom w:val="single" w:sz="4" w:space="0" w:color="auto"/>
              <w:right w:val="single" w:sz="4" w:space="0" w:color="auto"/>
            </w:tcBorders>
          </w:tcPr>
          <w:p w14:paraId="2739409D" w14:textId="77777777" w:rsidR="00800714" w:rsidRDefault="00800714" w:rsidP="00800714">
            <w:pPr>
              <w:spacing w:after="0"/>
              <w:rPr>
                <w:rFonts w:ascii="Arial" w:hAnsi="Arial" w:cs="Arial"/>
              </w:rPr>
            </w:pPr>
            <w:r w:rsidRPr="00800714">
              <w:rPr>
                <w:rFonts w:ascii="Arial" w:hAnsi="Arial" w:cs="Arial"/>
              </w:rPr>
              <w:t>application/</w:t>
            </w:r>
            <w:proofErr w:type="spellStart"/>
            <w:r w:rsidRPr="00800714">
              <w:rPr>
                <w:rFonts w:ascii="Arial" w:hAnsi="Arial" w:cs="Arial"/>
              </w:rPr>
              <w:t>dicom+json</w:t>
            </w:r>
            <w:proofErr w:type="spellEnd"/>
          </w:p>
          <w:p w14:paraId="5A709E1A" w14:textId="77777777" w:rsidR="00800714" w:rsidRPr="00800714" w:rsidRDefault="00800714" w:rsidP="00800714">
            <w:pPr>
              <w:spacing w:after="0"/>
              <w:rPr>
                <w:rFonts w:ascii="Arial" w:hAnsi="Arial" w:cs="Arial"/>
              </w:rPr>
            </w:pPr>
          </w:p>
          <w:p w14:paraId="2D6E27D5" w14:textId="77777777" w:rsidR="00800714" w:rsidRDefault="00800714" w:rsidP="00800714">
            <w:pPr>
              <w:spacing w:after="0"/>
              <w:rPr>
                <w:rFonts w:ascii="Arial" w:hAnsi="Arial" w:cs="Arial"/>
              </w:rPr>
            </w:pPr>
            <w:r w:rsidRPr="00800714">
              <w:rPr>
                <w:rFonts w:ascii="Arial" w:hAnsi="Arial" w:cs="Arial"/>
              </w:rPr>
              <w:lastRenderedPageBreak/>
              <w:t>application/</w:t>
            </w:r>
            <w:proofErr w:type="spellStart"/>
            <w:r w:rsidRPr="00800714">
              <w:rPr>
                <w:rFonts w:ascii="Arial" w:hAnsi="Arial" w:cs="Arial"/>
              </w:rPr>
              <w:t>dicom+xml</w:t>
            </w:r>
            <w:proofErr w:type="spellEnd"/>
          </w:p>
          <w:p w14:paraId="75FAEECB" w14:textId="77777777" w:rsidR="00800714" w:rsidRPr="00800714" w:rsidRDefault="00800714" w:rsidP="00800714">
            <w:pPr>
              <w:spacing w:after="0"/>
              <w:rPr>
                <w:rFonts w:ascii="Arial" w:hAnsi="Arial" w:cs="Arial"/>
              </w:rPr>
            </w:pPr>
          </w:p>
          <w:p w14:paraId="36A7C879" w14:textId="77777777" w:rsidR="00800714" w:rsidRDefault="00800714" w:rsidP="00800714">
            <w:pPr>
              <w:spacing w:after="0"/>
              <w:rPr>
                <w:rFonts w:ascii="Arial" w:hAnsi="Arial" w:cs="Arial"/>
              </w:rPr>
            </w:pPr>
            <w:r w:rsidRPr="00800714">
              <w:rPr>
                <w:rFonts w:ascii="Arial" w:hAnsi="Arial" w:cs="Arial"/>
              </w:rPr>
              <w:t>multipart/related; type="application/</w:t>
            </w:r>
            <w:proofErr w:type="spellStart"/>
            <w:r w:rsidRPr="00800714">
              <w:rPr>
                <w:rFonts w:ascii="Arial" w:hAnsi="Arial" w:cs="Arial"/>
              </w:rPr>
              <w:t>dicom+json</w:t>
            </w:r>
            <w:proofErr w:type="spellEnd"/>
            <w:r w:rsidRPr="00800714">
              <w:rPr>
                <w:rFonts w:ascii="Arial" w:hAnsi="Arial" w:cs="Arial"/>
              </w:rPr>
              <w:t>"</w:t>
            </w:r>
          </w:p>
          <w:p w14:paraId="5DC2A4FE" w14:textId="77777777" w:rsidR="00800714" w:rsidRPr="00800714" w:rsidRDefault="00800714" w:rsidP="00800714">
            <w:pPr>
              <w:spacing w:after="0"/>
              <w:rPr>
                <w:rFonts w:ascii="Arial" w:hAnsi="Arial" w:cs="Arial"/>
              </w:rPr>
            </w:pPr>
          </w:p>
          <w:p w14:paraId="4609DB8B" w14:textId="0F4098B7" w:rsidR="00800714" w:rsidRPr="00F64160" w:rsidRDefault="00800714" w:rsidP="00800714">
            <w:pPr>
              <w:pStyle w:val="TableBody"/>
              <w:spacing w:before="0" w:after="0"/>
              <w:rPr>
                <w:bCs/>
                <w:sz w:val="18"/>
                <w:szCs w:val="18"/>
              </w:rPr>
            </w:pPr>
            <w:r w:rsidRPr="00800714">
              <w:rPr>
                <w:szCs w:val="20"/>
              </w:rPr>
              <w:t>multipart/related; type="application/</w:t>
            </w:r>
            <w:proofErr w:type="spellStart"/>
            <w:r w:rsidRPr="00800714">
              <w:rPr>
                <w:szCs w:val="20"/>
              </w:rPr>
              <w:t>dicom+xml</w:t>
            </w:r>
            <w:proofErr w:type="spellEnd"/>
            <w:r w:rsidRPr="00800714">
              <w:rPr>
                <w:szCs w:val="20"/>
              </w:rPr>
              <w:t>"</w:t>
            </w:r>
          </w:p>
        </w:tc>
        <w:tc>
          <w:tcPr>
            <w:tcW w:w="4346" w:type="dxa"/>
            <w:tcBorders>
              <w:top w:val="single" w:sz="4" w:space="0" w:color="auto"/>
              <w:left w:val="single" w:sz="4" w:space="0" w:color="auto"/>
              <w:bottom w:val="single" w:sz="4" w:space="0" w:color="auto"/>
              <w:right w:val="single" w:sz="4" w:space="0" w:color="auto"/>
            </w:tcBorders>
          </w:tcPr>
          <w:p w14:paraId="03384608" w14:textId="5A83C74A" w:rsidR="00800714" w:rsidRPr="00F64160" w:rsidRDefault="00800714" w:rsidP="00800714">
            <w:pPr>
              <w:pStyle w:val="TableBody"/>
              <w:spacing w:before="0" w:after="0"/>
              <w:rPr>
                <w:bCs/>
                <w:sz w:val="18"/>
                <w:szCs w:val="18"/>
              </w:rPr>
            </w:pPr>
          </w:p>
        </w:tc>
      </w:tr>
      <w:tr w:rsidR="00800714" w:rsidRPr="00F64160" w14:paraId="121A5CC3" w14:textId="77777777" w:rsidTr="00A318FD">
        <w:tc>
          <w:tcPr>
            <w:tcW w:w="1935" w:type="dxa"/>
            <w:tcBorders>
              <w:top w:val="single" w:sz="4" w:space="0" w:color="auto"/>
              <w:left w:val="single" w:sz="4" w:space="0" w:color="auto"/>
              <w:bottom w:val="single" w:sz="4" w:space="0" w:color="auto"/>
              <w:right w:val="single" w:sz="4" w:space="0" w:color="auto"/>
            </w:tcBorders>
            <w:hideMark/>
          </w:tcPr>
          <w:p w14:paraId="79176F54" w14:textId="77777777" w:rsidR="00800714" w:rsidRPr="00F64160" w:rsidRDefault="00800714" w:rsidP="00800714">
            <w:pPr>
              <w:pStyle w:val="TableBody"/>
              <w:spacing w:before="0" w:after="0"/>
              <w:rPr>
                <w:bCs/>
                <w:sz w:val="18"/>
                <w:szCs w:val="18"/>
              </w:rPr>
            </w:pPr>
            <w:r w:rsidRPr="00F64160">
              <w:rPr>
                <w:bCs/>
                <w:sz w:val="18"/>
                <w:szCs w:val="18"/>
              </w:rPr>
              <w:t>Content-Length</w:t>
            </w:r>
          </w:p>
        </w:tc>
        <w:tc>
          <w:tcPr>
            <w:tcW w:w="2786" w:type="dxa"/>
            <w:tcBorders>
              <w:top w:val="single" w:sz="4" w:space="0" w:color="auto"/>
              <w:left w:val="single" w:sz="4" w:space="0" w:color="auto"/>
              <w:bottom w:val="single" w:sz="4" w:space="0" w:color="auto"/>
              <w:right w:val="single" w:sz="4" w:space="0" w:color="auto"/>
            </w:tcBorders>
          </w:tcPr>
          <w:p w14:paraId="1316EEBE" w14:textId="77777777" w:rsidR="00800714" w:rsidRPr="00F64160" w:rsidRDefault="00800714" w:rsidP="00800714">
            <w:pPr>
              <w:pStyle w:val="TableBody"/>
              <w:spacing w:before="0" w:after="0"/>
              <w:rPr>
                <w:bCs/>
                <w:i/>
                <w:sz w:val="18"/>
                <w:szCs w:val="18"/>
              </w:rPr>
            </w:pPr>
          </w:p>
        </w:tc>
        <w:tc>
          <w:tcPr>
            <w:tcW w:w="4346" w:type="dxa"/>
            <w:tcBorders>
              <w:top w:val="single" w:sz="4" w:space="0" w:color="auto"/>
              <w:left w:val="single" w:sz="4" w:space="0" w:color="auto"/>
              <w:bottom w:val="single" w:sz="4" w:space="0" w:color="auto"/>
              <w:right w:val="single" w:sz="4" w:space="0" w:color="auto"/>
            </w:tcBorders>
            <w:hideMark/>
          </w:tcPr>
          <w:p w14:paraId="71D1A0FF" w14:textId="77777777" w:rsidR="00800714" w:rsidRPr="00F64160" w:rsidRDefault="00800714" w:rsidP="00800714">
            <w:pPr>
              <w:pStyle w:val="TableBody"/>
              <w:spacing w:before="0" w:after="0"/>
              <w:rPr>
                <w:bCs/>
                <w:i/>
                <w:sz w:val="18"/>
                <w:szCs w:val="18"/>
              </w:rPr>
            </w:pPr>
            <w:r w:rsidRPr="00F64160">
              <w:rPr>
                <w:bCs/>
                <w:i/>
                <w:sz w:val="18"/>
                <w:szCs w:val="18"/>
              </w:rPr>
              <w:t>[If Content-Encoding is not present]</w:t>
            </w:r>
          </w:p>
        </w:tc>
      </w:tr>
      <w:tr w:rsidR="00800714" w:rsidRPr="00F64160" w14:paraId="0160CBC9" w14:textId="77777777" w:rsidTr="00A318FD">
        <w:tc>
          <w:tcPr>
            <w:tcW w:w="1935" w:type="dxa"/>
            <w:tcBorders>
              <w:top w:val="single" w:sz="4" w:space="0" w:color="auto"/>
              <w:left w:val="single" w:sz="4" w:space="0" w:color="auto"/>
              <w:bottom w:val="single" w:sz="4" w:space="0" w:color="auto"/>
              <w:right w:val="single" w:sz="4" w:space="0" w:color="auto"/>
            </w:tcBorders>
            <w:hideMark/>
          </w:tcPr>
          <w:p w14:paraId="18655DB7" w14:textId="77777777" w:rsidR="00800714" w:rsidRPr="00F64160" w:rsidRDefault="00800714" w:rsidP="00800714">
            <w:pPr>
              <w:pStyle w:val="TableBody"/>
              <w:spacing w:before="0" w:after="0"/>
              <w:rPr>
                <w:bCs/>
                <w:sz w:val="18"/>
                <w:szCs w:val="18"/>
              </w:rPr>
            </w:pPr>
            <w:r w:rsidRPr="00F64160">
              <w:rPr>
                <w:bCs/>
                <w:sz w:val="18"/>
                <w:szCs w:val="18"/>
              </w:rPr>
              <w:t>Content-Encoding</w:t>
            </w:r>
          </w:p>
        </w:tc>
        <w:tc>
          <w:tcPr>
            <w:tcW w:w="2786" w:type="dxa"/>
            <w:tcBorders>
              <w:top w:val="single" w:sz="4" w:space="0" w:color="auto"/>
              <w:left w:val="single" w:sz="4" w:space="0" w:color="auto"/>
              <w:bottom w:val="single" w:sz="4" w:space="0" w:color="auto"/>
              <w:right w:val="single" w:sz="4" w:space="0" w:color="auto"/>
            </w:tcBorders>
          </w:tcPr>
          <w:p w14:paraId="03C8E3CA" w14:textId="77777777" w:rsidR="00800714" w:rsidRPr="00F64160" w:rsidRDefault="00800714" w:rsidP="00800714">
            <w:pPr>
              <w:pStyle w:val="TableBody"/>
              <w:spacing w:before="0" w:after="0"/>
              <w:rPr>
                <w:bCs/>
                <w:i/>
                <w:sz w:val="18"/>
                <w:szCs w:val="18"/>
              </w:rPr>
            </w:pPr>
          </w:p>
        </w:tc>
        <w:tc>
          <w:tcPr>
            <w:tcW w:w="4346" w:type="dxa"/>
            <w:tcBorders>
              <w:top w:val="single" w:sz="4" w:space="0" w:color="auto"/>
              <w:left w:val="single" w:sz="4" w:space="0" w:color="auto"/>
              <w:bottom w:val="single" w:sz="4" w:space="0" w:color="auto"/>
              <w:right w:val="single" w:sz="4" w:space="0" w:color="auto"/>
            </w:tcBorders>
            <w:hideMark/>
          </w:tcPr>
          <w:p w14:paraId="4CD77999" w14:textId="77777777" w:rsidR="00800714" w:rsidRPr="00F64160" w:rsidRDefault="00800714" w:rsidP="00800714">
            <w:pPr>
              <w:pStyle w:val="TableBody"/>
              <w:spacing w:before="0" w:after="0"/>
              <w:rPr>
                <w:bCs/>
                <w:i/>
                <w:sz w:val="18"/>
                <w:szCs w:val="18"/>
              </w:rPr>
            </w:pPr>
            <w:r w:rsidRPr="00F64160">
              <w:rPr>
                <w:bCs/>
                <w:i/>
                <w:sz w:val="18"/>
                <w:szCs w:val="18"/>
              </w:rPr>
              <w:t>[If Content-Length is not present]</w:t>
            </w:r>
          </w:p>
        </w:tc>
      </w:tr>
    </w:tbl>
    <w:p w14:paraId="666437DC" w14:textId="572741B0" w:rsidR="00E1763B" w:rsidRDefault="00E1763B" w:rsidP="008C2C1C">
      <w:pPr>
        <w:rPr>
          <w:rFonts w:cs="Arial"/>
        </w:rPr>
      </w:pPr>
    </w:p>
    <w:p w14:paraId="28CE4DE9" w14:textId="673E5DF3" w:rsidR="00183BE0" w:rsidRPr="00F64160" w:rsidRDefault="002B733D" w:rsidP="00183BE0">
      <w:pPr>
        <w:pStyle w:val="Heading5"/>
      </w:pPr>
      <w:bookmarkStart w:id="104" w:name="_Toc138086626"/>
      <w:r>
        <w:t>N</w:t>
      </w:r>
      <w:r w:rsidR="00183BE0" w:rsidRPr="00F64160">
        <w:t>.5.3.</w:t>
      </w:r>
      <w:r>
        <w:t>x</w:t>
      </w:r>
      <w:r w:rsidR="00183BE0" w:rsidRPr="00F64160">
        <w:t>.</w:t>
      </w:r>
      <w:r w:rsidR="00183BE0">
        <w:t>2</w:t>
      </w:r>
      <w:r w:rsidR="00183BE0" w:rsidRPr="00F64160">
        <w:tab/>
      </w:r>
      <w:r w:rsidR="00183BE0">
        <w:t xml:space="preserve">Result Check </w:t>
      </w:r>
      <w:r w:rsidR="00183BE0" w:rsidRPr="00F64160">
        <w:t>Transaction</w:t>
      </w:r>
      <w:r w:rsidR="00183BE0">
        <w:t xml:space="preserve"> – </w:t>
      </w:r>
      <w:r>
        <w:t xml:space="preserve">Storage </w:t>
      </w:r>
      <w:r w:rsidR="00183BE0">
        <w:t>Commit</w:t>
      </w:r>
      <w:r>
        <w:t xml:space="preserve">ment </w:t>
      </w:r>
      <w:r w:rsidR="00183BE0">
        <w:t>Service</w:t>
      </w:r>
      <w:bookmarkEnd w:id="104"/>
    </w:p>
    <w:p w14:paraId="03A937F9" w14:textId="241E96B3" w:rsidR="00183BE0" w:rsidRDefault="002B733D" w:rsidP="00183BE0">
      <w:pPr>
        <w:pStyle w:val="Heading5"/>
      </w:pPr>
      <w:bookmarkStart w:id="105" w:name="_Toc138086627"/>
      <w:r>
        <w:t>N</w:t>
      </w:r>
      <w:r w:rsidR="00183BE0" w:rsidRPr="00F64160">
        <w:t>.5.3.</w:t>
      </w:r>
      <w:r>
        <w:t>x</w:t>
      </w:r>
      <w:r w:rsidR="00183BE0" w:rsidRPr="00F64160">
        <w:t>.</w:t>
      </w:r>
      <w:r w:rsidR="00C156B1">
        <w:t>2</w:t>
      </w:r>
      <w:r w:rsidR="00183BE0" w:rsidRPr="00F64160">
        <w:t>.1</w:t>
      </w:r>
      <w:r w:rsidR="00183BE0" w:rsidRPr="00F64160">
        <w:tab/>
        <w:t>User Agent</w:t>
      </w:r>
      <w:bookmarkEnd w:id="105"/>
    </w:p>
    <w:p w14:paraId="0BE2224F" w14:textId="2B8EC8BB" w:rsidR="00C156B1" w:rsidRPr="00C156B1" w:rsidRDefault="001513C9" w:rsidP="00C156B1">
      <w:r>
        <w:t>The resources and header fields supported by the user agent for the Result Check Transaction are the same as for the Request Transaction; s</w:t>
      </w:r>
      <w:r w:rsidR="00C156B1">
        <w:t xml:space="preserve">ee section </w:t>
      </w:r>
      <w:r w:rsidR="002B733D">
        <w:t>N</w:t>
      </w:r>
      <w:r w:rsidR="00C156B1">
        <w:t>.5.3.</w:t>
      </w:r>
      <w:r w:rsidR="002B733D">
        <w:t>x</w:t>
      </w:r>
      <w:r w:rsidR="00C156B1">
        <w:t>.1.1.</w:t>
      </w:r>
    </w:p>
    <w:p w14:paraId="1773848E" w14:textId="1D1D6BE3" w:rsidR="00C156B1" w:rsidRPr="00F64160" w:rsidRDefault="002B733D" w:rsidP="00C156B1">
      <w:pPr>
        <w:pStyle w:val="Heading5"/>
      </w:pPr>
      <w:bookmarkStart w:id="106" w:name="_Toc138086628"/>
      <w:r>
        <w:t>N</w:t>
      </w:r>
      <w:r w:rsidR="00C156B1" w:rsidRPr="00F64160">
        <w:t>.5.3.</w:t>
      </w:r>
      <w:r w:rsidR="00313309">
        <w:t>x</w:t>
      </w:r>
      <w:r w:rsidR="00C156B1" w:rsidRPr="00F64160">
        <w:t>.</w:t>
      </w:r>
      <w:r w:rsidR="00C156B1">
        <w:t>2</w:t>
      </w:r>
      <w:r w:rsidR="00C156B1" w:rsidRPr="00F64160">
        <w:t>.2</w:t>
      </w:r>
      <w:r w:rsidR="00C156B1" w:rsidRPr="00F64160">
        <w:tab/>
        <w:t>Origin Server</w:t>
      </w:r>
      <w:bookmarkEnd w:id="106"/>
    </w:p>
    <w:p w14:paraId="7CF38773" w14:textId="59852C1E" w:rsidR="001513C9" w:rsidRDefault="001513C9" w:rsidP="00C156B1">
      <w:r w:rsidRPr="001513C9">
        <w:t xml:space="preserve">The </w:t>
      </w:r>
      <w:r>
        <w:t xml:space="preserve">Result Check </w:t>
      </w:r>
      <w:r w:rsidRPr="001513C9">
        <w:t xml:space="preserve">Transaction origin server receives </w:t>
      </w:r>
      <w:r>
        <w:t xml:space="preserve">GET </w:t>
      </w:r>
      <w:r w:rsidRPr="001513C9">
        <w:t xml:space="preserve">requests to </w:t>
      </w:r>
      <w:r>
        <w:t xml:space="preserve">check </w:t>
      </w:r>
      <w:r w:rsidR="002B733D">
        <w:t xml:space="preserve">whether there is a result for a </w:t>
      </w:r>
      <w:r w:rsidRPr="001513C9">
        <w:t xml:space="preserve">storage commitment </w:t>
      </w:r>
      <w:r w:rsidR="002B733D">
        <w:t>request</w:t>
      </w:r>
      <w:r w:rsidRPr="001513C9">
        <w:t>.</w:t>
      </w:r>
    </w:p>
    <w:p w14:paraId="6C1E1728" w14:textId="7900938D" w:rsidR="00183BE0" w:rsidRPr="00F64160" w:rsidRDefault="001513C9" w:rsidP="00C156B1">
      <w:r w:rsidRPr="001513C9">
        <w:t xml:space="preserve">The </w:t>
      </w:r>
      <w:r w:rsidR="00803C21">
        <w:t xml:space="preserve">Base </w:t>
      </w:r>
      <w:r>
        <w:t xml:space="preserve">URI, </w:t>
      </w:r>
      <w:r w:rsidRPr="001513C9">
        <w:t xml:space="preserve">resources and header fields supported by the </w:t>
      </w:r>
      <w:r w:rsidR="00803C21">
        <w:t xml:space="preserve">origin </w:t>
      </w:r>
      <w:r>
        <w:t xml:space="preserve">server </w:t>
      </w:r>
      <w:r w:rsidRPr="001513C9">
        <w:t>for the Result Check Transaction are the same as for the Request Transaction; s</w:t>
      </w:r>
      <w:r w:rsidR="00C156B1">
        <w:t xml:space="preserve">ee section </w:t>
      </w:r>
      <w:r w:rsidR="002B733D">
        <w:t>N</w:t>
      </w:r>
      <w:r w:rsidR="00C156B1">
        <w:t>.5.3.</w:t>
      </w:r>
      <w:r w:rsidR="002B733D">
        <w:t>x</w:t>
      </w:r>
      <w:r w:rsidR="00C156B1">
        <w:t>.1.2.</w:t>
      </w:r>
    </w:p>
    <w:p w14:paraId="1E53C59B" w14:textId="43414925" w:rsidR="007F5F7C" w:rsidRPr="00F64160" w:rsidRDefault="001513C9" w:rsidP="00502C85">
      <w:pPr>
        <w:pStyle w:val="Instruction"/>
        <w:keepNext/>
      </w:pPr>
      <w:r>
        <w:t>A</w:t>
      </w:r>
      <w:r w:rsidR="007F5F7C" w:rsidRPr="00F64160">
        <w:t xml:space="preserve">dd a new subsection on the </w:t>
      </w:r>
      <w:r w:rsidR="002B733D">
        <w:t xml:space="preserve">Storage </w:t>
      </w:r>
      <w:r w:rsidR="007F5F7C" w:rsidRPr="00F64160">
        <w:t>Commit</w:t>
      </w:r>
      <w:r w:rsidR="002B733D">
        <w:t>ment Service</w:t>
      </w:r>
      <w:r w:rsidR="007F5F7C" w:rsidRPr="00F64160">
        <w:t xml:space="preserve"> to section </w:t>
      </w:r>
      <w:r w:rsidR="002B733D">
        <w:t>N</w:t>
      </w:r>
      <w:r w:rsidR="007F5F7C" w:rsidRPr="00F64160">
        <w:t xml:space="preserve">.6.3 </w:t>
      </w:r>
      <w:r w:rsidR="00D634F1">
        <w:t xml:space="preserve">Configuration of DICOM </w:t>
      </w:r>
      <w:r w:rsidR="007F5F7C" w:rsidRPr="00F64160">
        <w:t>Web Service</w:t>
      </w:r>
      <w:r w:rsidR="00D634F1">
        <w:t>s</w:t>
      </w:r>
      <w:r w:rsidR="007F5F7C" w:rsidRPr="00F64160">
        <w:t>.</w:t>
      </w:r>
    </w:p>
    <w:p w14:paraId="022F1399" w14:textId="2469CB59" w:rsidR="00502C85" w:rsidRPr="00F64160" w:rsidRDefault="00502C85" w:rsidP="00B63CD3">
      <w:r w:rsidRPr="00F64160">
        <w:t>…</w:t>
      </w:r>
    </w:p>
    <w:p w14:paraId="09AAD7B9" w14:textId="189592F8" w:rsidR="00502C85" w:rsidRPr="00F64160" w:rsidRDefault="002B733D" w:rsidP="00502C85">
      <w:pPr>
        <w:pStyle w:val="Heading2"/>
      </w:pPr>
      <w:bookmarkStart w:id="107" w:name="_Toc138086629"/>
      <w:r>
        <w:t>N</w:t>
      </w:r>
      <w:r w:rsidR="00502C85" w:rsidRPr="00F64160">
        <w:t>.6</w:t>
      </w:r>
      <w:r w:rsidR="00502C85" w:rsidRPr="00F64160">
        <w:tab/>
        <w:t>Configuration</w:t>
      </w:r>
      <w:bookmarkEnd w:id="107"/>
    </w:p>
    <w:p w14:paraId="715992AE" w14:textId="55DE39EF" w:rsidR="00502C85" w:rsidRPr="00F64160" w:rsidRDefault="00502C85" w:rsidP="00B63CD3">
      <w:r w:rsidRPr="00F64160">
        <w:t>…</w:t>
      </w:r>
    </w:p>
    <w:p w14:paraId="496176D1" w14:textId="5C6238BC" w:rsidR="00502C85" w:rsidRPr="00F64160" w:rsidRDefault="002B733D" w:rsidP="00502C85">
      <w:pPr>
        <w:pStyle w:val="Heading3"/>
      </w:pPr>
      <w:bookmarkStart w:id="108" w:name="_Toc138086630"/>
      <w:r>
        <w:t>N</w:t>
      </w:r>
      <w:r w:rsidR="00502C85" w:rsidRPr="00F64160">
        <w:t>.6.3</w:t>
      </w:r>
      <w:r w:rsidR="00502C85" w:rsidRPr="00F64160">
        <w:tab/>
        <w:t>Configuration of DICOM Web Services</w:t>
      </w:r>
      <w:bookmarkEnd w:id="108"/>
    </w:p>
    <w:p w14:paraId="7401494B" w14:textId="509B92D6" w:rsidR="00502C85" w:rsidRPr="00F64160" w:rsidRDefault="00502C85" w:rsidP="00B63CD3">
      <w:r w:rsidRPr="00F64160">
        <w:t>…</w:t>
      </w:r>
    </w:p>
    <w:p w14:paraId="7BCBD939" w14:textId="2AFB9E38" w:rsidR="00502C85" w:rsidRDefault="002B733D" w:rsidP="00F731E4">
      <w:pPr>
        <w:pStyle w:val="Heading4"/>
      </w:pPr>
      <w:bookmarkStart w:id="109" w:name="_Toc138086631"/>
      <w:r>
        <w:t>N</w:t>
      </w:r>
      <w:r w:rsidR="00502C85" w:rsidRPr="00F64160">
        <w:t>.6.3.</w:t>
      </w:r>
      <w:r>
        <w:t>x</w:t>
      </w:r>
      <w:r w:rsidR="00502C85" w:rsidRPr="00F64160">
        <w:tab/>
      </w:r>
      <w:r>
        <w:t xml:space="preserve">Storage </w:t>
      </w:r>
      <w:r w:rsidR="00502C85" w:rsidRPr="00F64160">
        <w:t>Commit</w:t>
      </w:r>
      <w:r>
        <w:t>ment</w:t>
      </w:r>
      <w:r w:rsidR="00502C85" w:rsidRPr="00F64160">
        <w:t xml:space="preserve"> </w:t>
      </w:r>
      <w:r w:rsidR="00D634F1">
        <w:t>Service</w:t>
      </w:r>
      <w:r w:rsidR="0095712F">
        <w:t xml:space="preserve"> Configuration</w:t>
      </w:r>
      <w:bookmarkEnd w:id="109"/>
    </w:p>
    <w:p w14:paraId="02FF6F66" w14:textId="58F082E1" w:rsidR="0095712F" w:rsidRPr="0095712F" w:rsidRDefault="002B733D" w:rsidP="0095712F">
      <w:pPr>
        <w:pStyle w:val="Heading5"/>
      </w:pPr>
      <w:bookmarkStart w:id="110" w:name="_Toc138086632"/>
      <w:r>
        <w:t>N</w:t>
      </w:r>
      <w:r w:rsidR="0095712F">
        <w:t>.6.3.</w:t>
      </w:r>
      <w:r>
        <w:t>x</w:t>
      </w:r>
      <w:r w:rsidR="0095712F">
        <w:t>.1</w:t>
      </w:r>
      <w:r w:rsidR="0095712F">
        <w:tab/>
        <w:t>Request Transaction Configuration</w:t>
      </w:r>
      <w:bookmarkEnd w:id="110"/>
    </w:p>
    <w:p w14:paraId="2268E861" w14:textId="0CA3DEEF" w:rsidR="00E665A8" w:rsidRPr="00F64160" w:rsidRDefault="00E665A8" w:rsidP="00E665A8">
      <w:r w:rsidRPr="00F64160">
        <w:t xml:space="preserve">Table </w:t>
      </w:r>
      <w:r w:rsidR="002B733D">
        <w:t>N</w:t>
      </w:r>
      <w:r w:rsidRPr="00F64160">
        <w:t xml:space="preserve">.6-xx5 lists configuration parameters for the </w:t>
      </w:r>
      <w:r w:rsidR="0095712F">
        <w:t xml:space="preserve">Request </w:t>
      </w:r>
      <w:r w:rsidRPr="00F64160">
        <w:t xml:space="preserve">Transaction of the </w:t>
      </w:r>
      <w:r w:rsidR="002B733D">
        <w:t xml:space="preserve">Storage </w:t>
      </w:r>
      <w:r w:rsidR="0095712F">
        <w:t>Commit</w:t>
      </w:r>
      <w:r w:rsidR="002B733D">
        <w:t>ment</w:t>
      </w:r>
      <w:r w:rsidR="0095712F">
        <w:t xml:space="preserve"> </w:t>
      </w:r>
      <w:r w:rsidRPr="00F64160">
        <w:t>Service:</w:t>
      </w:r>
    </w:p>
    <w:p w14:paraId="0B64105F" w14:textId="77777777" w:rsidR="00E665A8" w:rsidRPr="00F64160" w:rsidRDefault="00E665A8" w:rsidP="00E665A8">
      <w:pPr>
        <w:rPr>
          <w:rFonts w:cs="Arial"/>
        </w:rPr>
      </w:pPr>
      <w:r w:rsidRPr="00F64160">
        <w:rPr>
          <w:i/>
          <w:iCs/>
        </w:rPr>
        <w:t>[Remove the unsupported parameters from the local and remote configuration parameters.]</w:t>
      </w:r>
    </w:p>
    <w:p w14:paraId="18D4CD7A" w14:textId="63727ECF" w:rsidR="00E665A8" w:rsidRPr="00F64160" w:rsidRDefault="00E665A8" w:rsidP="00E665A8">
      <w:pPr>
        <w:pStyle w:val="TableTitle"/>
        <w:rPr>
          <w:rFonts w:cs="Arial"/>
        </w:rPr>
      </w:pPr>
      <w:bookmarkStart w:id="111" w:name="_Ref113355203"/>
      <w:r w:rsidRPr="00F64160">
        <w:rPr>
          <w:rFonts w:cs="Arial"/>
        </w:rPr>
        <w:t>Table</w:t>
      </w:r>
      <w:bookmarkEnd w:id="111"/>
      <w:r w:rsidRPr="00F64160">
        <w:rPr>
          <w:rFonts w:cs="Arial"/>
        </w:rPr>
        <w:t xml:space="preserve"> </w:t>
      </w:r>
      <w:r w:rsidR="002B733D">
        <w:rPr>
          <w:rFonts w:cs="Arial"/>
        </w:rPr>
        <w:t>N</w:t>
      </w:r>
      <w:r w:rsidRPr="00F64160">
        <w:rPr>
          <w:rFonts w:cs="Arial"/>
        </w:rPr>
        <w:t xml:space="preserve">.6-xx5: </w:t>
      </w:r>
      <w:r w:rsidR="0095712F">
        <w:rPr>
          <w:rFonts w:cs="Arial"/>
        </w:rPr>
        <w:t xml:space="preserve">Request </w:t>
      </w:r>
      <w:r w:rsidR="003B700A">
        <w:rPr>
          <w:rFonts w:cs="Arial"/>
        </w:rPr>
        <w:t xml:space="preserve">and Result Check </w:t>
      </w:r>
      <w:r w:rsidRPr="00F64160">
        <w:rPr>
          <w:rFonts w:cs="Arial"/>
        </w:rPr>
        <w:t>Transaction Parameters</w:t>
      </w:r>
    </w:p>
    <w:tbl>
      <w:tblPr>
        <w:tblStyle w:val="TableGrid"/>
        <w:tblW w:w="9039" w:type="dxa"/>
        <w:tblLayout w:type="fixed"/>
        <w:tblLook w:val="04A0" w:firstRow="1" w:lastRow="0" w:firstColumn="1" w:lastColumn="0" w:noHBand="0" w:noVBand="1"/>
      </w:tblPr>
      <w:tblGrid>
        <w:gridCol w:w="3227"/>
        <w:gridCol w:w="1701"/>
        <w:gridCol w:w="2410"/>
        <w:gridCol w:w="1701"/>
      </w:tblGrid>
      <w:tr w:rsidR="00E665A8" w:rsidRPr="00F64160" w14:paraId="1EE287D7" w14:textId="77777777" w:rsidTr="00A318FD">
        <w:tc>
          <w:tcPr>
            <w:tcW w:w="903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DB874E" w14:textId="7C6731EB" w:rsidR="00E665A8" w:rsidRPr="00F64160" w:rsidRDefault="00E665A8" w:rsidP="00A318FD">
            <w:pPr>
              <w:spacing w:before="60" w:after="60"/>
              <w:jc w:val="center"/>
              <w:rPr>
                <w:rFonts w:cs="Arial"/>
                <w:b/>
              </w:rPr>
            </w:pPr>
            <w:r w:rsidRPr="00F64160">
              <w:rPr>
                <w:rFonts w:cs="Arial"/>
                <w:b/>
              </w:rPr>
              <w:t>Local Configuration Parameters –</w:t>
            </w:r>
            <w:r w:rsidR="002B733D">
              <w:rPr>
                <w:rFonts w:cs="Arial"/>
                <w:b/>
              </w:rPr>
              <w:t xml:space="preserve"> </w:t>
            </w:r>
            <w:r w:rsidR="0095712F">
              <w:rPr>
                <w:rFonts w:cs="Arial"/>
                <w:b/>
              </w:rPr>
              <w:t xml:space="preserve">Request </w:t>
            </w:r>
            <w:r w:rsidR="002B733D">
              <w:rPr>
                <w:rFonts w:cs="Arial"/>
                <w:b/>
              </w:rPr>
              <w:t xml:space="preserve">and Result Check </w:t>
            </w:r>
            <w:r w:rsidRPr="00F64160">
              <w:rPr>
                <w:rFonts w:cs="Arial"/>
                <w:b/>
              </w:rPr>
              <w:t>Transaction</w:t>
            </w:r>
          </w:p>
        </w:tc>
      </w:tr>
      <w:tr w:rsidR="00E665A8" w:rsidRPr="00F64160" w14:paraId="436F0036" w14:textId="77777777" w:rsidTr="00A318FD">
        <w:trPr>
          <w:cantSplit/>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20809" w14:textId="77777777" w:rsidR="00E665A8" w:rsidRPr="00F64160" w:rsidRDefault="00E665A8" w:rsidP="00A318FD">
            <w:pPr>
              <w:spacing w:before="60" w:after="60"/>
              <w:jc w:val="center"/>
              <w:rPr>
                <w:rFonts w:cs="Arial"/>
                <w:b/>
              </w:rPr>
            </w:pPr>
            <w:r w:rsidRPr="00F64160">
              <w:rPr>
                <w:rFonts w:cs="Arial"/>
                <w:b/>
              </w:rPr>
              <w:t>Parameter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B45AB" w14:textId="77777777" w:rsidR="00E665A8" w:rsidRPr="00F64160" w:rsidRDefault="00E665A8" w:rsidP="00A318FD">
            <w:pPr>
              <w:spacing w:before="60" w:after="60"/>
              <w:jc w:val="center"/>
              <w:rPr>
                <w:rFonts w:cs="Arial"/>
                <w:b/>
              </w:rPr>
            </w:pPr>
            <w:r w:rsidRPr="00F64160">
              <w:rPr>
                <w:rFonts w:cs="Arial"/>
                <w:b/>
              </w:rPr>
              <w:t>Configurable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C8976" w14:textId="77777777" w:rsidR="00E665A8" w:rsidRPr="00F64160" w:rsidRDefault="00E665A8" w:rsidP="00A318FD">
            <w:pPr>
              <w:spacing w:before="60" w:after="60"/>
              <w:jc w:val="center"/>
              <w:rPr>
                <w:rFonts w:cs="Arial"/>
                <w:b/>
              </w:rPr>
            </w:pPr>
            <w:r w:rsidRPr="00F64160">
              <w:rPr>
                <w:rFonts w:cs="Arial"/>
                <w:b/>
              </w:rPr>
              <w:t>Default Value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253A0" w14:textId="77777777" w:rsidR="00E665A8" w:rsidRPr="00F64160" w:rsidRDefault="00E665A8" w:rsidP="00A318FD">
            <w:pPr>
              <w:spacing w:before="60" w:after="60"/>
              <w:jc w:val="center"/>
              <w:rPr>
                <w:rFonts w:cs="Arial"/>
                <w:b/>
              </w:rPr>
            </w:pPr>
            <w:r w:rsidRPr="00F64160">
              <w:rPr>
                <w:rFonts w:cs="Arial"/>
                <w:b/>
              </w:rPr>
              <w:t>Comments</w:t>
            </w:r>
          </w:p>
        </w:tc>
      </w:tr>
      <w:tr w:rsidR="00E665A8" w:rsidRPr="00F64160" w14:paraId="38DEE5B1"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1467DE5A" w14:textId="77777777" w:rsidR="00E665A8" w:rsidRPr="00F64160" w:rsidRDefault="00E665A8" w:rsidP="00A318FD">
            <w:pPr>
              <w:spacing w:after="0"/>
              <w:rPr>
                <w:rFonts w:cs="Arial"/>
                <w:i/>
              </w:rPr>
            </w:pPr>
          </w:p>
        </w:tc>
        <w:tc>
          <w:tcPr>
            <w:tcW w:w="1701" w:type="dxa"/>
            <w:tcBorders>
              <w:top w:val="single" w:sz="4" w:space="0" w:color="auto"/>
              <w:left w:val="single" w:sz="4" w:space="0" w:color="auto"/>
              <w:bottom w:val="single" w:sz="4" w:space="0" w:color="auto"/>
              <w:right w:val="single" w:sz="4" w:space="0" w:color="auto"/>
            </w:tcBorders>
            <w:hideMark/>
          </w:tcPr>
          <w:p w14:paraId="6FC9E827" w14:textId="77777777" w:rsidR="00E665A8" w:rsidRPr="00F64160" w:rsidRDefault="00E665A8" w:rsidP="00A318FD">
            <w:pPr>
              <w:spacing w:after="0"/>
              <w:jc w:val="center"/>
              <w:rPr>
                <w:rFonts w:cs="Arial"/>
                <w:i/>
              </w:rPr>
            </w:pPr>
            <w:r w:rsidRPr="00F64160">
              <w:rPr>
                <w:rFonts w:cs="Arial"/>
                <w:i/>
              </w:rPr>
              <w:t>&lt;&lt;USER</w:t>
            </w:r>
          </w:p>
          <w:p w14:paraId="2FDC089F" w14:textId="77777777" w:rsidR="00E665A8" w:rsidRPr="00F64160" w:rsidRDefault="00E665A8" w:rsidP="00A318FD">
            <w:pPr>
              <w:spacing w:after="0"/>
              <w:jc w:val="center"/>
              <w:rPr>
                <w:rFonts w:cs="Arial"/>
                <w:i/>
              </w:rPr>
            </w:pPr>
            <w:r w:rsidRPr="00F64160">
              <w:rPr>
                <w:rFonts w:cs="Arial"/>
                <w:i/>
              </w:rPr>
              <w:t>SERVICE</w:t>
            </w:r>
          </w:p>
          <w:p w14:paraId="27437755" w14:textId="77777777" w:rsidR="00E665A8" w:rsidRPr="00F64160" w:rsidRDefault="00E665A8" w:rsidP="00A318FD">
            <w:pPr>
              <w:spacing w:after="0"/>
              <w:jc w:val="center"/>
              <w:rPr>
                <w:rFonts w:cs="Arial"/>
                <w:i/>
              </w:rPr>
            </w:pPr>
            <w:r w:rsidRPr="00F64160">
              <w:rPr>
                <w:rFonts w:cs="Arial"/>
                <w:i/>
              </w:rPr>
              <w:t>FIXED&gt;&gt;</w:t>
            </w:r>
          </w:p>
        </w:tc>
        <w:tc>
          <w:tcPr>
            <w:tcW w:w="2410" w:type="dxa"/>
            <w:tcBorders>
              <w:top w:val="single" w:sz="4" w:space="0" w:color="auto"/>
              <w:left w:val="single" w:sz="4" w:space="0" w:color="auto"/>
              <w:bottom w:val="single" w:sz="4" w:space="0" w:color="auto"/>
              <w:right w:val="single" w:sz="4" w:space="0" w:color="auto"/>
            </w:tcBorders>
            <w:hideMark/>
          </w:tcPr>
          <w:p w14:paraId="6245BADD" w14:textId="77777777" w:rsidR="00E665A8" w:rsidRPr="00F64160" w:rsidRDefault="00E665A8" w:rsidP="00A318FD">
            <w:pPr>
              <w:spacing w:after="0"/>
              <w:rPr>
                <w:rFonts w:cs="Arial"/>
              </w:rPr>
            </w:pPr>
            <w:r w:rsidRPr="00F64160">
              <w:rPr>
                <w:rFonts w:cs="Arial"/>
                <w:i/>
                <w:szCs w:val="18"/>
              </w:rPr>
              <w:t>[If there is no default, leave blank]</w:t>
            </w:r>
          </w:p>
        </w:tc>
        <w:tc>
          <w:tcPr>
            <w:tcW w:w="1701" w:type="dxa"/>
            <w:tcBorders>
              <w:top w:val="single" w:sz="4" w:space="0" w:color="auto"/>
              <w:left w:val="single" w:sz="4" w:space="0" w:color="auto"/>
              <w:bottom w:val="single" w:sz="4" w:space="0" w:color="auto"/>
              <w:right w:val="single" w:sz="4" w:space="0" w:color="auto"/>
            </w:tcBorders>
            <w:hideMark/>
          </w:tcPr>
          <w:p w14:paraId="281E98F6" w14:textId="77777777" w:rsidR="00E665A8" w:rsidRPr="00F64160" w:rsidRDefault="00E665A8" w:rsidP="00A318FD">
            <w:pPr>
              <w:spacing w:after="0"/>
              <w:rPr>
                <w:rFonts w:cs="Arial"/>
              </w:rPr>
            </w:pPr>
            <w:r w:rsidRPr="00F64160">
              <w:rPr>
                <w:rFonts w:cs="Arial"/>
                <w:i/>
                <w:szCs w:val="18"/>
              </w:rPr>
              <w:t>[Provide comments or Values/ranges if applicable]</w:t>
            </w:r>
          </w:p>
        </w:tc>
      </w:tr>
      <w:tr w:rsidR="00E665A8" w:rsidRPr="00F64160" w14:paraId="5BB523F4"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5A1E8659" w14:textId="44AF46E4" w:rsidR="00E665A8" w:rsidRPr="00F64160" w:rsidRDefault="00E665A8" w:rsidP="00A318FD">
            <w:pPr>
              <w:spacing w:after="0"/>
              <w:rPr>
                <w:rFonts w:cs="Arial"/>
                <w:i/>
                <w:iCs/>
              </w:rPr>
            </w:pPr>
            <w:r w:rsidRPr="00F64160">
              <w:rPr>
                <w:rFonts w:cs="Arial"/>
                <w:i/>
                <w:iCs/>
              </w:rPr>
              <w:t>Commit local Origin Server URL (Base URI)</w:t>
            </w:r>
          </w:p>
        </w:tc>
        <w:tc>
          <w:tcPr>
            <w:tcW w:w="1701" w:type="dxa"/>
            <w:tcBorders>
              <w:top w:val="single" w:sz="4" w:space="0" w:color="auto"/>
              <w:left w:val="single" w:sz="4" w:space="0" w:color="auto"/>
              <w:bottom w:val="single" w:sz="4" w:space="0" w:color="auto"/>
              <w:right w:val="single" w:sz="4" w:space="0" w:color="auto"/>
            </w:tcBorders>
            <w:hideMark/>
          </w:tcPr>
          <w:p w14:paraId="6014F65F" w14:textId="77777777" w:rsidR="00E665A8" w:rsidRPr="00F64160" w:rsidRDefault="00E665A8" w:rsidP="00A318FD">
            <w:pPr>
              <w:spacing w:after="0"/>
              <w:ind w:left="142"/>
              <w:jc w:val="center"/>
              <w:rPr>
                <w:rFonts w:cs="Arial"/>
                <w:i/>
                <w:iCs/>
              </w:rPr>
            </w:pPr>
            <w:r w:rsidRPr="00F64160">
              <w:rPr>
                <w:rFonts w:cs="Arial"/>
                <w:i/>
                <w:iCs/>
              </w:rPr>
              <w:t>FIXED</w:t>
            </w:r>
          </w:p>
        </w:tc>
        <w:tc>
          <w:tcPr>
            <w:tcW w:w="2410" w:type="dxa"/>
            <w:tcBorders>
              <w:top w:val="single" w:sz="4" w:space="0" w:color="auto"/>
              <w:left w:val="single" w:sz="4" w:space="0" w:color="auto"/>
              <w:bottom w:val="single" w:sz="4" w:space="0" w:color="auto"/>
              <w:right w:val="single" w:sz="4" w:space="0" w:color="auto"/>
            </w:tcBorders>
            <w:hideMark/>
          </w:tcPr>
          <w:p w14:paraId="1F3C85E3" w14:textId="54E52673" w:rsidR="00E665A8" w:rsidRPr="00F64160" w:rsidRDefault="00E665A8" w:rsidP="00A318FD">
            <w:pPr>
              <w:spacing w:after="0"/>
              <w:ind w:left="142"/>
              <w:rPr>
                <w:rFonts w:cs="Arial"/>
              </w:rPr>
            </w:pPr>
            <w:r w:rsidRPr="00F64160">
              <w:rPr>
                <w:rFonts w:cs="Arial"/>
                <w:i/>
                <w:iCs/>
              </w:rPr>
              <w:t>http://&lt;hostname&gt;:&lt;port&gt;/commit</w:t>
            </w:r>
          </w:p>
        </w:tc>
        <w:tc>
          <w:tcPr>
            <w:tcW w:w="1701" w:type="dxa"/>
            <w:tcBorders>
              <w:top w:val="single" w:sz="4" w:space="0" w:color="auto"/>
              <w:left w:val="single" w:sz="4" w:space="0" w:color="auto"/>
              <w:bottom w:val="single" w:sz="4" w:space="0" w:color="auto"/>
              <w:right w:val="single" w:sz="4" w:space="0" w:color="auto"/>
            </w:tcBorders>
          </w:tcPr>
          <w:p w14:paraId="6FE9141A" w14:textId="77777777" w:rsidR="00E665A8" w:rsidRPr="00F64160" w:rsidRDefault="00E665A8" w:rsidP="00A318FD">
            <w:pPr>
              <w:spacing w:after="0"/>
              <w:rPr>
                <w:rFonts w:cs="Arial"/>
              </w:rPr>
            </w:pPr>
          </w:p>
        </w:tc>
      </w:tr>
      <w:tr w:rsidR="00E665A8" w:rsidRPr="00F64160" w14:paraId="4BC2662A"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4F3120E1" w14:textId="77777777" w:rsidR="00E665A8" w:rsidRPr="00F64160" w:rsidRDefault="00E665A8" w:rsidP="00A318FD">
            <w:pPr>
              <w:spacing w:after="0"/>
              <w:rPr>
                <w:rFonts w:cs="Arial"/>
                <w:i/>
                <w:iCs/>
              </w:rPr>
            </w:pPr>
            <w:r w:rsidRPr="00F64160">
              <w:rPr>
                <w:rFonts w:cs="Arial"/>
                <w:i/>
                <w:iCs/>
              </w:rPr>
              <w:t>Port</w:t>
            </w:r>
          </w:p>
        </w:tc>
        <w:tc>
          <w:tcPr>
            <w:tcW w:w="1701" w:type="dxa"/>
            <w:tcBorders>
              <w:top w:val="single" w:sz="4" w:space="0" w:color="auto"/>
              <w:left w:val="single" w:sz="4" w:space="0" w:color="auto"/>
              <w:bottom w:val="single" w:sz="4" w:space="0" w:color="auto"/>
              <w:right w:val="single" w:sz="4" w:space="0" w:color="auto"/>
            </w:tcBorders>
            <w:hideMark/>
          </w:tcPr>
          <w:p w14:paraId="2AC73E64" w14:textId="77777777" w:rsidR="00E665A8" w:rsidRPr="00F64160" w:rsidRDefault="00E665A8" w:rsidP="00A318FD">
            <w:pPr>
              <w:spacing w:after="0"/>
              <w:ind w:left="142"/>
              <w:jc w:val="center"/>
              <w:rPr>
                <w:rFonts w:cs="Arial"/>
                <w:i/>
                <w:iCs/>
              </w:rPr>
            </w:pPr>
            <w:r w:rsidRPr="00F64160">
              <w:rPr>
                <w:rFonts w:cs="Arial"/>
                <w:i/>
                <w:iCs/>
              </w:rPr>
              <w:t>SERVICE</w:t>
            </w:r>
          </w:p>
        </w:tc>
        <w:tc>
          <w:tcPr>
            <w:tcW w:w="2410" w:type="dxa"/>
            <w:tcBorders>
              <w:top w:val="single" w:sz="4" w:space="0" w:color="auto"/>
              <w:left w:val="single" w:sz="4" w:space="0" w:color="auto"/>
              <w:bottom w:val="single" w:sz="4" w:space="0" w:color="auto"/>
              <w:right w:val="single" w:sz="4" w:space="0" w:color="auto"/>
            </w:tcBorders>
          </w:tcPr>
          <w:p w14:paraId="38B15653" w14:textId="77777777" w:rsidR="00E665A8" w:rsidRPr="00F64160" w:rsidRDefault="00E665A8" w:rsidP="00A318FD">
            <w:pPr>
              <w:spacing w:after="0"/>
              <w:ind w:left="142"/>
              <w:jc w:val="center"/>
              <w:rPr>
                <w:rFonts w:cs="Arial"/>
              </w:rPr>
            </w:pPr>
            <w:r w:rsidRPr="00F64160">
              <w:rPr>
                <w:rFonts w:cs="Arial"/>
              </w:rPr>
              <w:t>8081</w:t>
            </w:r>
          </w:p>
        </w:tc>
        <w:tc>
          <w:tcPr>
            <w:tcW w:w="1701" w:type="dxa"/>
            <w:tcBorders>
              <w:top w:val="single" w:sz="4" w:space="0" w:color="auto"/>
              <w:left w:val="single" w:sz="4" w:space="0" w:color="auto"/>
              <w:bottom w:val="single" w:sz="4" w:space="0" w:color="auto"/>
              <w:right w:val="single" w:sz="4" w:space="0" w:color="auto"/>
            </w:tcBorders>
          </w:tcPr>
          <w:p w14:paraId="06497962" w14:textId="77777777" w:rsidR="00E665A8" w:rsidRPr="00F64160" w:rsidRDefault="00E665A8" w:rsidP="00A318FD">
            <w:pPr>
              <w:spacing w:after="0"/>
              <w:rPr>
                <w:rFonts w:cs="Arial"/>
              </w:rPr>
            </w:pPr>
          </w:p>
        </w:tc>
      </w:tr>
      <w:tr w:rsidR="00E665A8" w:rsidRPr="00F64160" w14:paraId="43EDBBD2" w14:textId="77777777" w:rsidTr="00A318FD">
        <w:tc>
          <w:tcPr>
            <w:tcW w:w="3227" w:type="dxa"/>
            <w:tcBorders>
              <w:top w:val="single" w:sz="4" w:space="0" w:color="auto"/>
              <w:left w:val="single" w:sz="4" w:space="0" w:color="auto"/>
              <w:bottom w:val="single" w:sz="4" w:space="0" w:color="auto"/>
              <w:right w:val="single" w:sz="4" w:space="0" w:color="auto"/>
            </w:tcBorders>
          </w:tcPr>
          <w:p w14:paraId="7BD6309F" w14:textId="5D6EDC3E" w:rsidR="00E665A8" w:rsidRPr="00F64160" w:rsidRDefault="00E665A8" w:rsidP="00A318FD">
            <w:pPr>
              <w:spacing w:after="0"/>
              <w:rPr>
                <w:rFonts w:cs="Arial"/>
                <w:i/>
                <w:iCs/>
              </w:rPr>
            </w:pPr>
            <w:r w:rsidRPr="00F64160">
              <w:rPr>
                <w:rFonts w:cs="Arial"/>
                <w:i/>
                <w:iCs/>
              </w:rPr>
              <w:lastRenderedPageBreak/>
              <w:t>Secured Commit local Origin Server URL (Base URI)</w:t>
            </w:r>
          </w:p>
        </w:tc>
        <w:tc>
          <w:tcPr>
            <w:tcW w:w="1701" w:type="dxa"/>
            <w:tcBorders>
              <w:top w:val="single" w:sz="4" w:space="0" w:color="auto"/>
              <w:left w:val="single" w:sz="4" w:space="0" w:color="auto"/>
              <w:bottom w:val="single" w:sz="4" w:space="0" w:color="auto"/>
              <w:right w:val="single" w:sz="4" w:space="0" w:color="auto"/>
            </w:tcBorders>
          </w:tcPr>
          <w:p w14:paraId="63143C05" w14:textId="77777777" w:rsidR="00E665A8" w:rsidRPr="00F64160" w:rsidRDefault="00E665A8" w:rsidP="00A318FD">
            <w:pPr>
              <w:spacing w:after="0"/>
              <w:ind w:left="142"/>
              <w:jc w:val="center"/>
              <w:rPr>
                <w:rFonts w:cs="Arial"/>
                <w:i/>
                <w:iCs/>
              </w:rPr>
            </w:pPr>
            <w:r w:rsidRPr="00F64160">
              <w:rPr>
                <w:rFonts w:cs="Arial"/>
                <w:i/>
                <w:iCs/>
              </w:rPr>
              <w:t>SERVICE</w:t>
            </w:r>
          </w:p>
        </w:tc>
        <w:tc>
          <w:tcPr>
            <w:tcW w:w="2410" w:type="dxa"/>
            <w:tcBorders>
              <w:top w:val="single" w:sz="4" w:space="0" w:color="auto"/>
              <w:left w:val="single" w:sz="4" w:space="0" w:color="auto"/>
              <w:bottom w:val="single" w:sz="4" w:space="0" w:color="auto"/>
              <w:right w:val="single" w:sz="4" w:space="0" w:color="auto"/>
            </w:tcBorders>
          </w:tcPr>
          <w:p w14:paraId="1A4F7A30" w14:textId="77777777" w:rsidR="00E665A8" w:rsidRPr="00F64160" w:rsidRDefault="00E665A8" w:rsidP="00A318FD">
            <w:pPr>
              <w:spacing w:after="0"/>
              <w:ind w:left="142"/>
              <w:jc w:val="center"/>
              <w:rPr>
                <w:rFonts w:cs="Arial"/>
                <w:i/>
                <w:iCs/>
              </w:rPr>
            </w:pPr>
          </w:p>
        </w:tc>
        <w:tc>
          <w:tcPr>
            <w:tcW w:w="1701" w:type="dxa"/>
            <w:tcBorders>
              <w:top w:val="single" w:sz="4" w:space="0" w:color="auto"/>
              <w:left w:val="single" w:sz="4" w:space="0" w:color="auto"/>
              <w:bottom w:val="single" w:sz="4" w:space="0" w:color="auto"/>
              <w:right w:val="single" w:sz="4" w:space="0" w:color="auto"/>
            </w:tcBorders>
          </w:tcPr>
          <w:p w14:paraId="760F4C44" w14:textId="77777777" w:rsidR="00E665A8" w:rsidRPr="00F64160" w:rsidRDefault="00E665A8" w:rsidP="00A318FD">
            <w:pPr>
              <w:spacing w:after="0"/>
              <w:rPr>
                <w:rFonts w:cs="Arial"/>
              </w:rPr>
            </w:pPr>
          </w:p>
        </w:tc>
      </w:tr>
      <w:tr w:rsidR="00E665A8" w:rsidRPr="00F64160" w14:paraId="1C3D285C" w14:textId="77777777" w:rsidTr="00A318FD">
        <w:tc>
          <w:tcPr>
            <w:tcW w:w="3227" w:type="dxa"/>
            <w:tcBorders>
              <w:top w:val="single" w:sz="4" w:space="0" w:color="auto"/>
              <w:left w:val="single" w:sz="4" w:space="0" w:color="auto"/>
              <w:bottom w:val="single" w:sz="4" w:space="0" w:color="auto"/>
              <w:right w:val="single" w:sz="4" w:space="0" w:color="auto"/>
            </w:tcBorders>
          </w:tcPr>
          <w:p w14:paraId="124B4F84" w14:textId="77777777" w:rsidR="00E665A8" w:rsidRPr="00F64160" w:rsidRDefault="00E665A8" w:rsidP="00A318FD">
            <w:pPr>
              <w:spacing w:after="0"/>
              <w:rPr>
                <w:rFonts w:cs="Arial"/>
                <w:i/>
                <w:iCs/>
              </w:rPr>
            </w:pPr>
            <w:r w:rsidRPr="00F64160">
              <w:rPr>
                <w:rFonts w:cs="Arial"/>
                <w:i/>
                <w:iCs/>
              </w:rPr>
              <w:t>Secured Port</w:t>
            </w:r>
          </w:p>
        </w:tc>
        <w:tc>
          <w:tcPr>
            <w:tcW w:w="1701" w:type="dxa"/>
            <w:tcBorders>
              <w:top w:val="single" w:sz="4" w:space="0" w:color="auto"/>
              <w:left w:val="single" w:sz="4" w:space="0" w:color="auto"/>
              <w:bottom w:val="single" w:sz="4" w:space="0" w:color="auto"/>
              <w:right w:val="single" w:sz="4" w:space="0" w:color="auto"/>
            </w:tcBorders>
          </w:tcPr>
          <w:p w14:paraId="6E3647D4" w14:textId="77777777" w:rsidR="00E665A8" w:rsidRPr="00F64160" w:rsidRDefault="00E665A8" w:rsidP="00A318FD">
            <w:pPr>
              <w:spacing w:after="0"/>
              <w:ind w:left="142"/>
              <w:jc w:val="center"/>
              <w:rPr>
                <w:rFonts w:cs="Arial"/>
                <w:i/>
                <w:iCs/>
              </w:rPr>
            </w:pPr>
            <w:r w:rsidRPr="00F64160">
              <w:rPr>
                <w:rFonts w:cs="Arial"/>
                <w:i/>
                <w:iCs/>
              </w:rPr>
              <w:t>SERVICE</w:t>
            </w:r>
          </w:p>
        </w:tc>
        <w:tc>
          <w:tcPr>
            <w:tcW w:w="2410" w:type="dxa"/>
            <w:tcBorders>
              <w:top w:val="single" w:sz="4" w:space="0" w:color="auto"/>
              <w:left w:val="single" w:sz="4" w:space="0" w:color="auto"/>
              <w:bottom w:val="single" w:sz="4" w:space="0" w:color="auto"/>
              <w:right w:val="single" w:sz="4" w:space="0" w:color="auto"/>
            </w:tcBorders>
          </w:tcPr>
          <w:p w14:paraId="336E77CB" w14:textId="77777777" w:rsidR="00E665A8" w:rsidRPr="00F64160" w:rsidRDefault="00E665A8" w:rsidP="00A318FD">
            <w:pPr>
              <w:spacing w:after="0"/>
              <w:ind w:left="142"/>
              <w:jc w:val="center"/>
              <w:rPr>
                <w:rFonts w:cs="Arial"/>
                <w:i/>
                <w:iCs/>
              </w:rPr>
            </w:pPr>
          </w:p>
        </w:tc>
        <w:tc>
          <w:tcPr>
            <w:tcW w:w="1701" w:type="dxa"/>
            <w:tcBorders>
              <w:top w:val="single" w:sz="4" w:space="0" w:color="auto"/>
              <w:left w:val="single" w:sz="4" w:space="0" w:color="auto"/>
              <w:bottom w:val="single" w:sz="4" w:space="0" w:color="auto"/>
              <w:right w:val="single" w:sz="4" w:space="0" w:color="auto"/>
            </w:tcBorders>
          </w:tcPr>
          <w:p w14:paraId="2FF67041" w14:textId="77777777" w:rsidR="00E665A8" w:rsidRPr="00F64160" w:rsidRDefault="00E665A8" w:rsidP="00A318FD">
            <w:pPr>
              <w:spacing w:after="0"/>
              <w:rPr>
                <w:rFonts w:cs="Arial"/>
              </w:rPr>
            </w:pPr>
          </w:p>
        </w:tc>
      </w:tr>
      <w:tr w:rsidR="00B76167" w:rsidRPr="00F64160" w14:paraId="00FEB446" w14:textId="77777777" w:rsidTr="00A318FD">
        <w:tc>
          <w:tcPr>
            <w:tcW w:w="3227" w:type="dxa"/>
            <w:tcBorders>
              <w:top w:val="single" w:sz="4" w:space="0" w:color="auto"/>
              <w:left w:val="single" w:sz="4" w:space="0" w:color="auto"/>
              <w:bottom w:val="single" w:sz="4" w:space="0" w:color="auto"/>
              <w:right w:val="single" w:sz="4" w:space="0" w:color="auto"/>
            </w:tcBorders>
          </w:tcPr>
          <w:p w14:paraId="509F4B40" w14:textId="218E1642" w:rsidR="00B76167" w:rsidRPr="00F64160" w:rsidRDefault="00BC0069" w:rsidP="00A318FD">
            <w:pPr>
              <w:spacing w:after="0"/>
              <w:rPr>
                <w:rFonts w:cs="Arial"/>
                <w:i/>
                <w:iCs/>
              </w:rPr>
            </w:pPr>
            <w:r>
              <w:rPr>
                <w:rFonts w:cs="Arial"/>
                <w:i/>
                <w:iCs/>
              </w:rPr>
              <w:t>Result Availability Duration</w:t>
            </w:r>
          </w:p>
        </w:tc>
        <w:tc>
          <w:tcPr>
            <w:tcW w:w="1701" w:type="dxa"/>
            <w:tcBorders>
              <w:top w:val="single" w:sz="4" w:space="0" w:color="auto"/>
              <w:left w:val="single" w:sz="4" w:space="0" w:color="auto"/>
              <w:bottom w:val="single" w:sz="4" w:space="0" w:color="auto"/>
              <w:right w:val="single" w:sz="4" w:space="0" w:color="auto"/>
            </w:tcBorders>
          </w:tcPr>
          <w:p w14:paraId="0A16B616" w14:textId="7C5FD88C" w:rsidR="00B76167" w:rsidRPr="00F64160" w:rsidRDefault="00B76167" w:rsidP="00A318FD">
            <w:pPr>
              <w:spacing w:after="0"/>
              <w:ind w:left="142"/>
              <w:jc w:val="center"/>
              <w:rPr>
                <w:rFonts w:cs="Arial"/>
                <w:i/>
                <w:iCs/>
              </w:rPr>
            </w:pPr>
            <w:r>
              <w:rPr>
                <w:rFonts w:cs="Arial"/>
                <w:i/>
                <w:iCs/>
              </w:rPr>
              <w:t>FIXED</w:t>
            </w:r>
          </w:p>
        </w:tc>
        <w:tc>
          <w:tcPr>
            <w:tcW w:w="2410" w:type="dxa"/>
            <w:tcBorders>
              <w:top w:val="single" w:sz="4" w:space="0" w:color="auto"/>
              <w:left w:val="single" w:sz="4" w:space="0" w:color="auto"/>
              <w:bottom w:val="single" w:sz="4" w:space="0" w:color="auto"/>
              <w:right w:val="single" w:sz="4" w:space="0" w:color="auto"/>
            </w:tcBorders>
          </w:tcPr>
          <w:p w14:paraId="245429AF" w14:textId="6AD6C365" w:rsidR="00B76167" w:rsidRPr="00F64160" w:rsidRDefault="00F53F62" w:rsidP="00A318FD">
            <w:pPr>
              <w:spacing w:after="0"/>
              <w:ind w:left="142"/>
              <w:jc w:val="center"/>
              <w:rPr>
                <w:rFonts w:cs="Arial"/>
                <w:i/>
                <w:iCs/>
              </w:rPr>
            </w:pPr>
            <w:r>
              <w:rPr>
                <w:rFonts w:cs="Arial"/>
                <w:i/>
                <w:iCs/>
              </w:rPr>
              <w:t>24</w:t>
            </w:r>
          </w:p>
        </w:tc>
        <w:tc>
          <w:tcPr>
            <w:tcW w:w="1701" w:type="dxa"/>
            <w:tcBorders>
              <w:top w:val="single" w:sz="4" w:space="0" w:color="auto"/>
              <w:left w:val="single" w:sz="4" w:space="0" w:color="auto"/>
              <w:bottom w:val="single" w:sz="4" w:space="0" w:color="auto"/>
              <w:right w:val="single" w:sz="4" w:space="0" w:color="auto"/>
            </w:tcBorders>
          </w:tcPr>
          <w:p w14:paraId="4BCFE12F" w14:textId="1BB22E27" w:rsidR="00B76167" w:rsidRPr="00F64160" w:rsidRDefault="00BC0069" w:rsidP="00A318FD">
            <w:pPr>
              <w:spacing w:after="0"/>
              <w:rPr>
                <w:rFonts w:cs="Arial"/>
              </w:rPr>
            </w:pPr>
            <w:r>
              <w:rPr>
                <w:rFonts w:cs="Arial"/>
              </w:rPr>
              <w:t>T</w:t>
            </w:r>
            <w:r w:rsidRPr="00BC0069">
              <w:rPr>
                <w:rFonts w:cs="Arial"/>
              </w:rPr>
              <w:t>he number of hours that the storage commitment request result is guaranteed to be retrievable from the origin server.</w:t>
            </w:r>
          </w:p>
        </w:tc>
      </w:tr>
      <w:tr w:rsidR="00E665A8" w:rsidRPr="00F64160" w14:paraId="062EA902"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7142147B" w14:textId="28E92418" w:rsidR="00E665A8" w:rsidRPr="00F64160" w:rsidRDefault="00E665A8" w:rsidP="00A318FD">
            <w:pPr>
              <w:spacing w:after="0"/>
              <w:rPr>
                <w:rFonts w:cs="Arial"/>
                <w:i/>
                <w:iCs/>
              </w:rPr>
            </w:pPr>
            <w:r w:rsidRPr="00F64160">
              <w:rPr>
                <w:rFonts w:cs="Arial"/>
                <w:i/>
                <w:iCs/>
              </w:rPr>
              <w:t xml:space="preserve">&lt;Specific Commit </w:t>
            </w:r>
            <w:r w:rsidR="00312A8A">
              <w:rPr>
                <w:rFonts w:cs="Arial"/>
                <w:i/>
                <w:iCs/>
              </w:rPr>
              <w:t>Service</w:t>
            </w:r>
            <w:r w:rsidR="00312A8A" w:rsidRPr="00F64160">
              <w:rPr>
                <w:rFonts w:cs="Arial"/>
                <w:i/>
                <w:iCs/>
              </w:rPr>
              <w:t xml:space="preserve"> </w:t>
            </w:r>
            <w:r w:rsidRPr="00F64160">
              <w:rPr>
                <w:rFonts w:cs="Arial"/>
                <w:i/>
                <w:iCs/>
              </w:rPr>
              <w:t>parameter&gt;</w:t>
            </w:r>
          </w:p>
        </w:tc>
        <w:tc>
          <w:tcPr>
            <w:tcW w:w="1701" w:type="dxa"/>
            <w:tcBorders>
              <w:top w:val="single" w:sz="4" w:space="0" w:color="auto"/>
              <w:left w:val="single" w:sz="4" w:space="0" w:color="auto"/>
              <w:bottom w:val="single" w:sz="4" w:space="0" w:color="auto"/>
              <w:right w:val="single" w:sz="4" w:space="0" w:color="auto"/>
            </w:tcBorders>
          </w:tcPr>
          <w:p w14:paraId="0F18A254" w14:textId="77777777" w:rsidR="00E665A8" w:rsidRPr="00F64160" w:rsidRDefault="00E665A8" w:rsidP="00A318FD">
            <w:pPr>
              <w:spacing w:after="0"/>
              <w:jc w:val="center"/>
              <w:rPr>
                <w:rFonts w:cs="Arial"/>
              </w:rPr>
            </w:pPr>
          </w:p>
        </w:tc>
        <w:tc>
          <w:tcPr>
            <w:tcW w:w="2410" w:type="dxa"/>
            <w:tcBorders>
              <w:top w:val="single" w:sz="4" w:space="0" w:color="auto"/>
              <w:left w:val="single" w:sz="4" w:space="0" w:color="auto"/>
              <w:bottom w:val="single" w:sz="4" w:space="0" w:color="auto"/>
              <w:right w:val="single" w:sz="4" w:space="0" w:color="auto"/>
            </w:tcBorders>
          </w:tcPr>
          <w:p w14:paraId="3F183CDE" w14:textId="77777777" w:rsidR="00E665A8" w:rsidRPr="00F64160" w:rsidRDefault="00E665A8" w:rsidP="00A318FD">
            <w:pPr>
              <w:spacing w:after="0"/>
              <w:jc w:val="center"/>
              <w:rPr>
                <w:rFonts w:cs="Arial"/>
                <w:b/>
              </w:rPr>
            </w:pPr>
          </w:p>
        </w:tc>
        <w:tc>
          <w:tcPr>
            <w:tcW w:w="1701" w:type="dxa"/>
            <w:tcBorders>
              <w:top w:val="single" w:sz="4" w:space="0" w:color="auto"/>
              <w:left w:val="single" w:sz="4" w:space="0" w:color="auto"/>
              <w:bottom w:val="single" w:sz="4" w:space="0" w:color="auto"/>
              <w:right w:val="single" w:sz="4" w:space="0" w:color="auto"/>
            </w:tcBorders>
          </w:tcPr>
          <w:p w14:paraId="1FE3EE03" w14:textId="77777777" w:rsidR="00E665A8" w:rsidRPr="00F64160" w:rsidRDefault="00E665A8" w:rsidP="00A318FD">
            <w:pPr>
              <w:spacing w:after="0"/>
              <w:rPr>
                <w:rFonts w:cs="Arial"/>
              </w:rPr>
            </w:pPr>
          </w:p>
        </w:tc>
      </w:tr>
      <w:tr w:rsidR="00E665A8" w:rsidRPr="00F64160" w14:paraId="40DC3192" w14:textId="77777777" w:rsidTr="00A318FD">
        <w:trPr>
          <w:tblHeader/>
        </w:trPr>
        <w:tc>
          <w:tcPr>
            <w:tcW w:w="903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1662E1" w14:textId="1F11DAD0" w:rsidR="00E665A8" w:rsidRPr="00F64160" w:rsidRDefault="00E665A8" w:rsidP="00A318FD">
            <w:pPr>
              <w:spacing w:after="0"/>
              <w:jc w:val="center"/>
              <w:rPr>
                <w:rFonts w:cs="Arial"/>
                <w:b/>
              </w:rPr>
            </w:pPr>
            <w:r w:rsidRPr="00F64160">
              <w:rPr>
                <w:rFonts w:cs="Arial"/>
                <w:b/>
              </w:rPr>
              <w:t xml:space="preserve">Remote Configuration Parameters </w:t>
            </w:r>
            <w:r w:rsidR="0095712F">
              <w:rPr>
                <w:rFonts w:cs="Arial"/>
                <w:b/>
              </w:rPr>
              <w:t>–</w:t>
            </w:r>
            <w:r w:rsidR="002B733D">
              <w:rPr>
                <w:rFonts w:cs="Arial"/>
                <w:b/>
              </w:rPr>
              <w:t xml:space="preserve"> </w:t>
            </w:r>
            <w:r w:rsidR="0095712F">
              <w:rPr>
                <w:rFonts w:cs="Arial"/>
                <w:b/>
              </w:rPr>
              <w:t xml:space="preserve">Request </w:t>
            </w:r>
            <w:r w:rsidR="002B733D">
              <w:rPr>
                <w:rFonts w:cs="Arial"/>
                <w:b/>
              </w:rPr>
              <w:t xml:space="preserve">and Result Check </w:t>
            </w:r>
            <w:r w:rsidRPr="00F64160">
              <w:rPr>
                <w:rFonts w:cs="Arial"/>
                <w:b/>
              </w:rPr>
              <w:t>Transaction</w:t>
            </w:r>
          </w:p>
        </w:tc>
      </w:tr>
      <w:tr w:rsidR="00E665A8" w:rsidRPr="00F64160" w14:paraId="2C4C1F55" w14:textId="77777777" w:rsidTr="00A318FD">
        <w:trPr>
          <w:tblHeader/>
        </w:trPr>
        <w:tc>
          <w:tcPr>
            <w:tcW w:w="9039" w:type="dxa"/>
            <w:gridSpan w:val="4"/>
            <w:tcBorders>
              <w:top w:val="single" w:sz="4" w:space="0" w:color="auto"/>
              <w:left w:val="single" w:sz="4" w:space="0" w:color="auto"/>
              <w:bottom w:val="single" w:sz="4" w:space="0" w:color="auto"/>
              <w:right w:val="single" w:sz="4" w:space="0" w:color="auto"/>
            </w:tcBorders>
            <w:shd w:val="clear" w:color="auto" w:fill="auto"/>
          </w:tcPr>
          <w:p w14:paraId="5A669417" w14:textId="3F849DD0" w:rsidR="00E665A8" w:rsidRPr="00F64160" w:rsidRDefault="00E665A8" w:rsidP="00A318FD">
            <w:pPr>
              <w:spacing w:after="0"/>
              <w:rPr>
                <w:rFonts w:cs="Arial"/>
                <w:b/>
              </w:rPr>
            </w:pPr>
            <w:r w:rsidRPr="00F64160">
              <w:rPr>
                <w:rFonts w:cs="Arial"/>
                <w:i/>
              </w:rPr>
              <w:t>[Either document the number of supported remote host</w:t>
            </w:r>
            <w:r w:rsidR="00143038" w:rsidRPr="00F64160">
              <w:rPr>
                <w:rFonts w:cs="Arial"/>
                <w:i/>
              </w:rPr>
              <w:t>s</w:t>
            </w:r>
            <w:r w:rsidRPr="00F64160">
              <w:rPr>
                <w:rFonts w:cs="Arial"/>
                <w:i/>
              </w:rPr>
              <w:t xml:space="preserve">, </w:t>
            </w:r>
            <w:proofErr w:type="spellStart"/>
            <w:r w:rsidRPr="00F64160">
              <w:rPr>
                <w:rFonts w:cs="Arial"/>
                <w:i/>
              </w:rPr>
              <w:t>e.g</w:t>
            </w:r>
            <w:proofErr w:type="spellEnd"/>
            <w:r w:rsidRPr="00F64160">
              <w:rPr>
                <w:rFonts w:cs="Arial"/>
                <w:i/>
              </w:rPr>
              <w:t xml:space="preserve"> &lt;Product&gt; supports configuration of up to &lt;X&gt; remote hosts or state that there is no limitation other than the ones mandated by the operating system.]</w:t>
            </w:r>
          </w:p>
        </w:tc>
      </w:tr>
      <w:tr w:rsidR="00E665A8" w:rsidRPr="00F64160" w14:paraId="7E9EE06F" w14:textId="77777777" w:rsidTr="00A318FD">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AC5B5" w14:textId="77777777" w:rsidR="00E665A8" w:rsidRPr="00F64160" w:rsidRDefault="00E665A8" w:rsidP="00A318FD">
            <w:pPr>
              <w:spacing w:after="0"/>
              <w:jc w:val="center"/>
              <w:rPr>
                <w:rFonts w:cs="Arial"/>
                <w:b/>
              </w:rPr>
            </w:pPr>
            <w:r w:rsidRPr="00F64160">
              <w:rPr>
                <w:rFonts w:cs="Arial"/>
                <w:b/>
              </w:rPr>
              <w:t>Parameter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FBC0B" w14:textId="77777777" w:rsidR="00E665A8" w:rsidRPr="00F64160" w:rsidRDefault="00E665A8" w:rsidP="00A318FD">
            <w:pPr>
              <w:spacing w:after="0"/>
              <w:jc w:val="center"/>
              <w:rPr>
                <w:rFonts w:cs="Arial"/>
                <w:b/>
              </w:rPr>
            </w:pPr>
            <w:r w:rsidRPr="00F64160">
              <w:rPr>
                <w:rFonts w:cs="Arial"/>
                <w:b/>
              </w:rPr>
              <w:t>Configurable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BDE59C" w14:textId="77777777" w:rsidR="00E665A8" w:rsidRPr="00F64160" w:rsidRDefault="00E665A8" w:rsidP="00A318FD">
            <w:pPr>
              <w:spacing w:after="0"/>
              <w:jc w:val="center"/>
              <w:rPr>
                <w:rFonts w:cs="Arial"/>
                <w:b/>
              </w:rPr>
            </w:pPr>
            <w:r w:rsidRPr="00F64160">
              <w:rPr>
                <w:rFonts w:cs="Arial"/>
                <w:b/>
              </w:rPr>
              <w:t>Default Value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E75EC" w14:textId="77777777" w:rsidR="00E665A8" w:rsidRPr="00F64160" w:rsidRDefault="00E665A8" w:rsidP="00A318FD">
            <w:pPr>
              <w:spacing w:after="0"/>
              <w:jc w:val="center"/>
              <w:rPr>
                <w:rFonts w:cs="Arial"/>
                <w:b/>
              </w:rPr>
            </w:pPr>
            <w:r w:rsidRPr="00F64160">
              <w:rPr>
                <w:rFonts w:cs="Arial"/>
                <w:b/>
              </w:rPr>
              <w:t>Comments</w:t>
            </w:r>
          </w:p>
        </w:tc>
      </w:tr>
      <w:tr w:rsidR="00E665A8" w:rsidRPr="00F64160" w14:paraId="4C790CB1" w14:textId="77777777" w:rsidTr="00A318FD">
        <w:tc>
          <w:tcPr>
            <w:tcW w:w="3227" w:type="dxa"/>
            <w:tcBorders>
              <w:top w:val="single" w:sz="4" w:space="0" w:color="auto"/>
              <w:left w:val="single" w:sz="4" w:space="0" w:color="auto"/>
              <w:bottom w:val="single" w:sz="4" w:space="0" w:color="auto"/>
              <w:right w:val="single" w:sz="4" w:space="0" w:color="auto"/>
            </w:tcBorders>
          </w:tcPr>
          <w:p w14:paraId="3014EC59" w14:textId="77777777" w:rsidR="00E665A8" w:rsidRPr="00F64160" w:rsidRDefault="00E665A8" w:rsidP="00A318FD">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hideMark/>
          </w:tcPr>
          <w:p w14:paraId="2DBBED12" w14:textId="77777777" w:rsidR="00E665A8" w:rsidRPr="00F64160" w:rsidRDefault="00E665A8" w:rsidP="00A318FD">
            <w:pPr>
              <w:spacing w:after="0"/>
              <w:jc w:val="center"/>
              <w:rPr>
                <w:rFonts w:cs="Arial"/>
                <w:i/>
              </w:rPr>
            </w:pPr>
            <w:r w:rsidRPr="00F64160">
              <w:rPr>
                <w:rFonts w:cs="Arial"/>
                <w:i/>
              </w:rPr>
              <w:t>&lt;&lt;USER</w:t>
            </w:r>
          </w:p>
          <w:p w14:paraId="1D82A41B" w14:textId="77777777" w:rsidR="00E665A8" w:rsidRPr="00F64160" w:rsidRDefault="00E665A8" w:rsidP="00A318FD">
            <w:pPr>
              <w:spacing w:after="0"/>
              <w:jc w:val="center"/>
              <w:rPr>
                <w:rFonts w:cs="Arial"/>
                <w:i/>
              </w:rPr>
            </w:pPr>
            <w:r w:rsidRPr="00F64160">
              <w:rPr>
                <w:rFonts w:cs="Arial"/>
                <w:i/>
              </w:rPr>
              <w:t>SERVICE</w:t>
            </w:r>
          </w:p>
          <w:p w14:paraId="37DE6E1C" w14:textId="77777777" w:rsidR="00E665A8" w:rsidRPr="00F64160" w:rsidRDefault="00E665A8" w:rsidP="00A318FD">
            <w:pPr>
              <w:spacing w:after="0"/>
              <w:jc w:val="center"/>
              <w:rPr>
                <w:rFonts w:cs="Arial"/>
              </w:rPr>
            </w:pPr>
            <w:r w:rsidRPr="00F64160">
              <w:rPr>
                <w:rFonts w:cs="Arial"/>
                <w:i/>
              </w:rPr>
              <w:t>FIXED&gt;&gt;</w:t>
            </w:r>
          </w:p>
        </w:tc>
        <w:tc>
          <w:tcPr>
            <w:tcW w:w="2410" w:type="dxa"/>
            <w:tcBorders>
              <w:top w:val="single" w:sz="4" w:space="0" w:color="auto"/>
              <w:left w:val="single" w:sz="4" w:space="0" w:color="auto"/>
              <w:bottom w:val="single" w:sz="4" w:space="0" w:color="auto"/>
              <w:right w:val="single" w:sz="4" w:space="0" w:color="auto"/>
            </w:tcBorders>
            <w:hideMark/>
          </w:tcPr>
          <w:p w14:paraId="6B32FAE4" w14:textId="77777777" w:rsidR="00E665A8" w:rsidRPr="00F64160" w:rsidRDefault="00E665A8" w:rsidP="00A318FD">
            <w:pPr>
              <w:spacing w:after="0"/>
              <w:rPr>
                <w:rFonts w:cs="Arial"/>
              </w:rPr>
            </w:pPr>
            <w:r w:rsidRPr="00F64160">
              <w:rPr>
                <w:rFonts w:cs="Arial"/>
                <w:i/>
                <w:szCs w:val="18"/>
              </w:rPr>
              <w:t>[If there is no default, leave blank]</w:t>
            </w:r>
          </w:p>
        </w:tc>
        <w:tc>
          <w:tcPr>
            <w:tcW w:w="1701" w:type="dxa"/>
            <w:tcBorders>
              <w:top w:val="single" w:sz="4" w:space="0" w:color="auto"/>
              <w:left w:val="single" w:sz="4" w:space="0" w:color="auto"/>
              <w:bottom w:val="single" w:sz="4" w:space="0" w:color="auto"/>
              <w:right w:val="single" w:sz="4" w:space="0" w:color="auto"/>
            </w:tcBorders>
            <w:hideMark/>
          </w:tcPr>
          <w:p w14:paraId="1DCFEB0D" w14:textId="77777777" w:rsidR="00E665A8" w:rsidRPr="00F64160" w:rsidRDefault="00E665A8" w:rsidP="00A318FD">
            <w:pPr>
              <w:spacing w:after="0"/>
              <w:rPr>
                <w:rFonts w:cs="Arial"/>
                <w:b/>
              </w:rPr>
            </w:pPr>
            <w:r w:rsidRPr="00F64160">
              <w:rPr>
                <w:rFonts w:cs="Arial"/>
                <w:i/>
                <w:szCs w:val="18"/>
              </w:rPr>
              <w:t>[Provide comments or Values/ranges if applicable]</w:t>
            </w:r>
          </w:p>
        </w:tc>
      </w:tr>
      <w:tr w:rsidR="00E665A8" w:rsidRPr="00F64160" w14:paraId="4CD35BDD"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5AE8BA44" w14:textId="36AD42C8" w:rsidR="00E665A8" w:rsidRPr="00F64160" w:rsidRDefault="00E665A8" w:rsidP="00A318FD">
            <w:pPr>
              <w:spacing w:after="0"/>
              <w:rPr>
                <w:rFonts w:cs="Arial"/>
                <w:i/>
                <w:iCs/>
              </w:rPr>
            </w:pPr>
            <w:r w:rsidRPr="00F64160">
              <w:rPr>
                <w:rFonts w:cs="Arial"/>
                <w:i/>
                <w:iCs/>
              </w:rPr>
              <w:t>Commit remote Origin Server URL</w:t>
            </w:r>
          </w:p>
        </w:tc>
        <w:tc>
          <w:tcPr>
            <w:tcW w:w="1701" w:type="dxa"/>
            <w:tcBorders>
              <w:top w:val="single" w:sz="4" w:space="0" w:color="auto"/>
              <w:left w:val="single" w:sz="4" w:space="0" w:color="auto"/>
              <w:bottom w:val="single" w:sz="4" w:space="0" w:color="auto"/>
              <w:right w:val="single" w:sz="4" w:space="0" w:color="auto"/>
            </w:tcBorders>
            <w:hideMark/>
          </w:tcPr>
          <w:p w14:paraId="2D3EA5FC" w14:textId="77777777" w:rsidR="00E665A8" w:rsidRPr="00F64160" w:rsidRDefault="00E665A8" w:rsidP="00A318FD">
            <w:pPr>
              <w:spacing w:after="0"/>
              <w:jc w:val="center"/>
              <w:rPr>
                <w:rFonts w:cs="Arial"/>
                <w:i/>
                <w:iCs/>
              </w:rPr>
            </w:pPr>
            <w:r w:rsidRPr="00F64160">
              <w:rPr>
                <w:rFonts w:cs="Arial"/>
                <w:i/>
                <w:iCs/>
              </w:rPr>
              <w:t>USER</w:t>
            </w:r>
          </w:p>
        </w:tc>
        <w:tc>
          <w:tcPr>
            <w:tcW w:w="2410" w:type="dxa"/>
            <w:tcBorders>
              <w:top w:val="single" w:sz="4" w:space="0" w:color="auto"/>
              <w:left w:val="single" w:sz="4" w:space="0" w:color="auto"/>
              <w:bottom w:val="single" w:sz="4" w:space="0" w:color="auto"/>
              <w:right w:val="single" w:sz="4" w:space="0" w:color="auto"/>
            </w:tcBorders>
          </w:tcPr>
          <w:p w14:paraId="577281DF" w14:textId="77777777" w:rsidR="00E665A8" w:rsidRPr="00F64160" w:rsidRDefault="00E665A8" w:rsidP="00A318FD">
            <w:pPr>
              <w:spacing w:after="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5EED333C" w14:textId="77777777" w:rsidR="00E665A8" w:rsidRPr="00F64160" w:rsidRDefault="00E665A8" w:rsidP="00A318FD">
            <w:pPr>
              <w:spacing w:after="0"/>
              <w:rPr>
                <w:rFonts w:cs="Arial"/>
              </w:rPr>
            </w:pPr>
          </w:p>
        </w:tc>
      </w:tr>
      <w:tr w:rsidR="00E665A8" w:rsidRPr="00F64160" w14:paraId="758C9A5E"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637809AB" w14:textId="6894AD37" w:rsidR="00E665A8" w:rsidRPr="00F64160" w:rsidRDefault="00E665A8" w:rsidP="00A318FD">
            <w:pPr>
              <w:spacing w:after="0"/>
              <w:rPr>
                <w:rFonts w:cs="Arial"/>
                <w:i/>
                <w:iCs/>
              </w:rPr>
            </w:pPr>
            <w:r w:rsidRPr="00F64160">
              <w:rPr>
                <w:rFonts w:cs="Arial"/>
                <w:i/>
                <w:iCs/>
              </w:rPr>
              <w:t>Port</w:t>
            </w:r>
          </w:p>
        </w:tc>
        <w:tc>
          <w:tcPr>
            <w:tcW w:w="1701" w:type="dxa"/>
            <w:tcBorders>
              <w:top w:val="single" w:sz="4" w:space="0" w:color="auto"/>
              <w:left w:val="single" w:sz="4" w:space="0" w:color="auto"/>
              <w:bottom w:val="single" w:sz="4" w:space="0" w:color="auto"/>
              <w:right w:val="single" w:sz="4" w:space="0" w:color="auto"/>
            </w:tcBorders>
            <w:hideMark/>
          </w:tcPr>
          <w:p w14:paraId="0F17E3E7" w14:textId="77777777" w:rsidR="00E665A8" w:rsidRPr="00F64160" w:rsidRDefault="00E665A8" w:rsidP="00A318FD">
            <w:pPr>
              <w:spacing w:after="0"/>
              <w:jc w:val="center"/>
              <w:rPr>
                <w:rFonts w:cs="Arial"/>
                <w:i/>
                <w:iCs/>
              </w:rPr>
            </w:pPr>
            <w:r w:rsidRPr="00F64160">
              <w:rPr>
                <w:rFonts w:cs="Arial"/>
                <w:i/>
                <w:iCs/>
              </w:rPr>
              <w:t>USER</w:t>
            </w:r>
          </w:p>
        </w:tc>
        <w:tc>
          <w:tcPr>
            <w:tcW w:w="2410" w:type="dxa"/>
            <w:tcBorders>
              <w:top w:val="single" w:sz="4" w:space="0" w:color="auto"/>
              <w:left w:val="single" w:sz="4" w:space="0" w:color="auto"/>
              <w:bottom w:val="single" w:sz="4" w:space="0" w:color="auto"/>
              <w:right w:val="single" w:sz="4" w:space="0" w:color="auto"/>
            </w:tcBorders>
          </w:tcPr>
          <w:p w14:paraId="228ED549" w14:textId="77777777" w:rsidR="00E665A8" w:rsidRPr="00F64160" w:rsidRDefault="00E665A8" w:rsidP="00A318FD">
            <w:pPr>
              <w:spacing w:after="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14:paraId="5C99061E" w14:textId="77777777" w:rsidR="00E665A8" w:rsidRPr="00F64160" w:rsidRDefault="00E665A8" w:rsidP="00A318FD">
            <w:pPr>
              <w:spacing w:after="0"/>
              <w:rPr>
                <w:rFonts w:cs="Arial"/>
              </w:rPr>
            </w:pPr>
          </w:p>
        </w:tc>
      </w:tr>
      <w:tr w:rsidR="00E665A8" w:rsidRPr="00F64160" w14:paraId="0D8BB736" w14:textId="77777777" w:rsidTr="00A318FD">
        <w:tc>
          <w:tcPr>
            <w:tcW w:w="3227" w:type="dxa"/>
            <w:tcBorders>
              <w:top w:val="single" w:sz="4" w:space="0" w:color="auto"/>
              <w:left w:val="single" w:sz="4" w:space="0" w:color="auto"/>
              <w:bottom w:val="single" w:sz="4" w:space="0" w:color="auto"/>
              <w:right w:val="single" w:sz="4" w:space="0" w:color="auto"/>
            </w:tcBorders>
          </w:tcPr>
          <w:p w14:paraId="2E0AF073" w14:textId="464C2C45" w:rsidR="00E665A8" w:rsidRPr="00F64160" w:rsidRDefault="00E665A8" w:rsidP="00A318FD">
            <w:pPr>
              <w:spacing w:after="0"/>
              <w:rPr>
                <w:rFonts w:cs="Arial"/>
                <w:i/>
                <w:iCs/>
              </w:rPr>
            </w:pPr>
            <w:r w:rsidRPr="00F64160">
              <w:rPr>
                <w:rFonts w:cs="Arial"/>
                <w:i/>
                <w:iCs/>
              </w:rPr>
              <w:t>Secured Commit</w:t>
            </w:r>
            <w:r w:rsidR="00B76167">
              <w:rPr>
                <w:rFonts w:cs="Arial"/>
                <w:i/>
                <w:iCs/>
              </w:rPr>
              <w:t xml:space="preserve"> </w:t>
            </w:r>
            <w:r w:rsidRPr="00F64160">
              <w:rPr>
                <w:rFonts w:cs="Arial"/>
                <w:i/>
                <w:iCs/>
              </w:rPr>
              <w:t>Remote Origin Server URL</w:t>
            </w:r>
          </w:p>
        </w:tc>
        <w:tc>
          <w:tcPr>
            <w:tcW w:w="1701" w:type="dxa"/>
            <w:tcBorders>
              <w:top w:val="single" w:sz="4" w:space="0" w:color="auto"/>
              <w:left w:val="single" w:sz="4" w:space="0" w:color="auto"/>
              <w:bottom w:val="single" w:sz="4" w:space="0" w:color="auto"/>
              <w:right w:val="single" w:sz="4" w:space="0" w:color="auto"/>
            </w:tcBorders>
          </w:tcPr>
          <w:p w14:paraId="74B73F9F" w14:textId="77777777" w:rsidR="00E665A8" w:rsidRPr="00F64160" w:rsidRDefault="00E665A8" w:rsidP="00A318FD">
            <w:pPr>
              <w:spacing w:after="0"/>
              <w:jc w:val="center"/>
              <w:rPr>
                <w:rFonts w:cs="Arial"/>
                <w:i/>
                <w:iCs/>
              </w:rPr>
            </w:pPr>
            <w:r w:rsidRPr="00F64160">
              <w:rPr>
                <w:rFonts w:cs="Arial"/>
                <w:i/>
                <w:iCs/>
              </w:rPr>
              <w:t>SERVICE</w:t>
            </w:r>
          </w:p>
        </w:tc>
        <w:tc>
          <w:tcPr>
            <w:tcW w:w="2410" w:type="dxa"/>
            <w:tcBorders>
              <w:top w:val="single" w:sz="4" w:space="0" w:color="auto"/>
              <w:left w:val="single" w:sz="4" w:space="0" w:color="auto"/>
              <w:bottom w:val="single" w:sz="4" w:space="0" w:color="auto"/>
              <w:right w:val="single" w:sz="4" w:space="0" w:color="auto"/>
            </w:tcBorders>
          </w:tcPr>
          <w:p w14:paraId="35109A6B" w14:textId="77777777" w:rsidR="00E665A8" w:rsidRPr="00F64160" w:rsidRDefault="00E665A8" w:rsidP="00A318FD">
            <w:pPr>
              <w:spacing w:after="0"/>
              <w:jc w:val="center"/>
              <w:rPr>
                <w:rFonts w:cs="Arial"/>
                <w:i/>
                <w:iCs/>
              </w:rPr>
            </w:pPr>
          </w:p>
        </w:tc>
        <w:tc>
          <w:tcPr>
            <w:tcW w:w="1701" w:type="dxa"/>
            <w:tcBorders>
              <w:top w:val="single" w:sz="4" w:space="0" w:color="auto"/>
              <w:left w:val="single" w:sz="4" w:space="0" w:color="auto"/>
              <w:bottom w:val="single" w:sz="4" w:space="0" w:color="auto"/>
              <w:right w:val="single" w:sz="4" w:space="0" w:color="auto"/>
            </w:tcBorders>
          </w:tcPr>
          <w:p w14:paraId="5900C4D3" w14:textId="77777777" w:rsidR="00E665A8" w:rsidRPr="00F64160" w:rsidRDefault="00E665A8" w:rsidP="00A318FD">
            <w:pPr>
              <w:spacing w:after="0"/>
              <w:rPr>
                <w:rFonts w:cs="Arial"/>
                <w:i/>
                <w:iCs/>
              </w:rPr>
            </w:pPr>
          </w:p>
        </w:tc>
      </w:tr>
      <w:tr w:rsidR="00E665A8" w:rsidRPr="00F64160" w14:paraId="271A8D47" w14:textId="77777777" w:rsidTr="00A318FD">
        <w:tc>
          <w:tcPr>
            <w:tcW w:w="3227" w:type="dxa"/>
            <w:tcBorders>
              <w:top w:val="single" w:sz="4" w:space="0" w:color="auto"/>
              <w:left w:val="single" w:sz="4" w:space="0" w:color="auto"/>
              <w:bottom w:val="single" w:sz="4" w:space="0" w:color="auto"/>
              <w:right w:val="single" w:sz="4" w:space="0" w:color="auto"/>
            </w:tcBorders>
          </w:tcPr>
          <w:p w14:paraId="44003CF4" w14:textId="77777777" w:rsidR="00E665A8" w:rsidRPr="00F64160" w:rsidRDefault="00E665A8" w:rsidP="00A318FD">
            <w:pPr>
              <w:spacing w:after="0"/>
              <w:rPr>
                <w:rFonts w:cs="Arial"/>
                <w:i/>
                <w:iCs/>
              </w:rPr>
            </w:pPr>
            <w:r w:rsidRPr="00F64160">
              <w:rPr>
                <w:rFonts w:cs="Arial"/>
                <w:i/>
                <w:iCs/>
              </w:rPr>
              <w:t>Secured Port</w:t>
            </w:r>
          </w:p>
        </w:tc>
        <w:tc>
          <w:tcPr>
            <w:tcW w:w="1701" w:type="dxa"/>
            <w:tcBorders>
              <w:top w:val="single" w:sz="4" w:space="0" w:color="auto"/>
              <w:left w:val="single" w:sz="4" w:space="0" w:color="auto"/>
              <w:bottom w:val="single" w:sz="4" w:space="0" w:color="auto"/>
              <w:right w:val="single" w:sz="4" w:space="0" w:color="auto"/>
            </w:tcBorders>
          </w:tcPr>
          <w:p w14:paraId="582F282B" w14:textId="77777777" w:rsidR="00E665A8" w:rsidRPr="00F64160" w:rsidRDefault="00E665A8" w:rsidP="00A318FD">
            <w:pPr>
              <w:spacing w:after="0"/>
              <w:jc w:val="center"/>
              <w:rPr>
                <w:rFonts w:cs="Arial"/>
                <w:i/>
                <w:iCs/>
              </w:rPr>
            </w:pPr>
            <w:r w:rsidRPr="00F64160">
              <w:rPr>
                <w:rFonts w:cs="Arial"/>
                <w:i/>
                <w:iCs/>
              </w:rPr>
              <w:t>SERVICE</w:t>
            </w:r>
          </w:p>
        </w:tc>
        <w:tc>
          <w:tcPr>
            <w:tcW w:w="2410" w:type="dxa"/>
            <w:tcBorders>
              <w:top w:val="single" w:sz="4" w:space="0" w:color="auto"/>
              <w:left w:val="single" w:sz="4" w:space="0" w:color="auto"/>
              <w:bottom w:val="single" w:sz="4" w:space="0" w:color="auto"/>
              <w:right w:val="single" w:sz="4" w:space="0" w:color="auto"/>
            </w:tcBorders>
          </w:tcPr>
          <w:p w14:paraId="2424D70F" w14:textId="77777777" w:rsidR="00E665A8" w:rsidRPr="00F64160" w:rsidRDefault="00E665A8" w:rsidP="00A318FD">
            <w:pPr>
              <w:spacing w:after="0"/>
              <w:rPr>
                <w:rFonts w:cs="Arial"/>
                <w:i/>
                <w:iCs/>
              </w:rPr>
            </w:pPr>
          </w:p>
        </w:tc>
        <w:tc>
          <w:tcPr>
            <w:tcW w:w="1701" w:type="dxa"/>
            <w:tcBorders>
              <w:top w:val="single" w:sz="4" w:space="0" w:color="auto"/>
              <w:left w:val="single" w:sz="4" w:space="0" w:color="auto"/>
              <w:bottom w:val="single" w:sz="4" w:space="0" w:color="auto"/>
              <w:right w:val="single" w:sz="4" w:space="0" w:color="auto"/>
            </w:tcBorders>
          </w:tcPr>
          <w:p w14:paraId="345B2155" w14:textId="77777777" w:rsidR="00E665A8" w:rsidRPr="00F64160" w:rsidRDefault="00E665A8" w:rsidP="00A318FD">
            <w:pPr>
              <w:spacing w:after="0"/>
              <w:rPr>
                <w:rFonts w:cs="Arial"/>
                <w:i/>
                <w:iCs/>
              </w:rPr>
            </w:pPr>
          </w:p>
        </w:tc>
      </w:tr>
      <w:tr w:rsidR="00BC0069" w:rsidRPr="00F64160" w14:paraId="7AD87F53" w14:textId="77777777" w:rsidTr="00A318FD">
        <w:tc>
          <w:tcPr>
            <w:tcW w:w="3227" w:type="dxa"/>
            <w:tcBorders>
              <w:top w:val="single" w:sz="4" w:space="0" w:color="auto"/>
              <w:left w:val="single" w:sz="4" w:space="0" w:color="auto"/>
              <w:bottom w:val="single" w:sz="4" w:space="0" w:color="auto"/>
              <w:right w:val="single" w:sz="4" w:space="0" w:color="auto"/>
            </w:tcBorders>
          </w:tcPr>
          <w:p w14:paraId="514A50FB" w14:textId="1BEEBB23" w:rsidR="00BC0069" w:rsidRPr="00F64160" w:rsidRDefault="00BC0069" w:rsidP="00BC0069">
            <w:pPr>
              <w:spacing w:after="0"/>
              <w:rPr>
                <w:rFonts w:cs="Arial"/>
                <w:i/>
                <w:iCs/>
              </w:rPr>
            </w:pPr>
            <w:r>
              <w:rPr>
                <w:rFonts w:cs="Arial"/>
                <w:i/>
                <w:iCs/>
              </w:rPr>
              <w:t>Result Availability Duration</w:t>
            </w:r>
          </w:p>
        </w:tc>
        <w:tc>
          <w:tcPr>
            <w:tcW w:w="1701" w:type="dxa"/>
            <w:tcBorders>
              <w:top w:val="single" w:sz="4" w:space="0" w:color="auto"/>
              <w:left w:val="single" w:sz="4" w:space="0" w:color="auto"/>
              <w:bottom w:val="single" w:sz="4" w:space="0" w:color="auto"/>
              <w:right w:val="single" w:sz="4" w:space="0" w:color="auto"/>
            </w:tcBorders>
          </w:tcPr>
          <w:p w14:paraId="2B118740" w14:textId="3B5E9C26" w:rsidR="00BC0069" w:rsidRPr="00F64160" w:rsidRDefault="00BC0069" w:rsidP="00BC0069">
            <w:pPr>
              <w:spacing w:after="0"/>
              <w:jc w:val="center"/>
              <w:rPr>
                <w:rFonts w:cs="Arial"/>
                <w:i/>
                <w:iCs/>
              </w:rPr>
            </w:pPr>
            <w:r>
              <w:rPr>
                <w:rFonts w:cs="Arial"/>
                <w:i/>
                <w:iCs/>
              </w:rPr>
              <w:t>FIXED</w:t>
            </w:r>
          </w:p>
        </w:tc>
        <w:tc>
          <w:tcPr>
            <w:tcW w:w="2410" w:type="dxa"/>
            <w:tcBorders>
              <w:top w:val="single" w:sz="4" w:space="0" w:color="auto"/>
              <w:left w:val="single" w:sz="4" w:space="0" w:color="auto"/>
              <w:bottom w:val="single" w:sz="4" w:space="0" w:color="auto"/>
              <w:right w:val="single" w:sz="4" w:space="0" w:color="auto"/>
            </w:tcBorders>
          </w:tcPr>
          <w:p w14:paraId="5A7E6276" w14:textId="041BC498" w:rsidR="00BC0069" w:rsidRPr="00F64160" w:rsidRDefault="00BC0069" w:rsidP="00BC0069">
            <w:pPr>
              <w:spacing w:after="0"/>
              <w:jc w:val="center"/>
              <w:rPr>
                <w:rFonts w:cs="Arial"/>
                <w:i/>
                <w:iCs/>
              </w:rPr>
            </w:pPr>
            <w:r>
              <w:rPr>
                <w:rFonts w:cs="Arial"/>
                <w:i/>
                <w:iCs/>
              </w:rPr>
              <w:t>24</w:t>
            </w:r>
          </w:p>
        </w:tc>
        <w:tc>
          <w:tcPr>
            <w:tcW w:w="1701" w:type="dxa"/>
            <w:tcBorders>
              <w:top w:val="single" w:sz="4" w:space="0" w:color="auto"/>
              <w:left w:val="single" w:sz="4" w:space="0" w:color="auto"/>
              <w:bottom w:val="single" w:sz="4" w:space="0" w:color="auto"/>
              <w:right w:val="single" w:sz="4" w:space="0" w:color="auto"/>
            </w:tcBorders>
          </w:tcPr>
          <w:p w14:paraId="3D943C42" w14:textId="19E7C2AF" w:rsidR="00BC0069" w:rsidRPr="00F64160" w:rsidRDefault="00BC0069" w:rsidP="00BC0069">
            <w:pPr>
              <w:spacing w:after="0"/>
              <w:rPr>
                <w:rFonts w:cs="Arial"/>
                <w:i/>
                <w:iCs/>
              </w:rPr>
            </w:pPr>
            <w:r>
              <w:rPr>
                <w:rFonts w:cs="Arial"/>
              </w:rPr>
              <w:t>T</w:t>
            </w:r>
            <w:r w:rsidRPr="00BC0069">
              <w:rPr>
                <w:rFonts w:cs="Arial"/>
              </w:rPr>
              <w:t>he number of hours that the storage commitment request result is guaranteed to be retrievable from the origin server.</w:t>
            </w:r>
          </w:p>
        </w:tc>
      </w:tr>
      <w:tr w:rsidR="00BC0069" w:rsidRPr="00F64160" w14:paraId="622D1C22" w14:textId="77777777" w:rsidTr="00A318FD">
        <w:tc>
          <w:tcPr>
            <w:tcW w:w="3227" w:type="dxa"/>
            <w:tcBorders>
              <w:top w:val="single" w:sz="4" w:space="0" w:color="auto"/>
              <w:left w:val="single" w:sz="4" w:space="0" w:color="auto"/>
              <w:bottom w:val="single" w:sz="4" w:space="0" w:color="auto"/>
              <w:right w:val="single" w:sz="4" w:space="0" w:color="auto"/>
            </w:tcBorders>
            <w:hideMark/>
          </w:tcPr>
          <w:p w14:paraId="40AA96A3" w14:textId="1D151DC7" w:rsidR="00BC0069" w:rsidRPr="00F64160" w:rsidRDefault="00BC0069" w:rsidP="00BC0069">
            <w:pPr>
              <w:spacing w:after="0"/>
              <w:rPr>
                <w:rFonts w:cs="Arial"/>
                <w:i/>
                <w:iCs/>
              </w:rPr>
            </w:pPr>
            <w:r w:rsidRPr="00F64160">
              <w:rPr>
                <w:rFonts w:cs="Arial"/>
                <w:i/>
                <w:iCs/>
              </w:rPr>
              <w:t xml:space="preserve">&lt;Specific Commit </w:t>
            </w:r>
            <w:r>
              <w:rPr>
                <w:rFonts w:cs="Arial"/>
                <w:i/>
                <w:iCs/>
              </w:rPr>
              <w:t>Service</w:t>
            </w:r>
            <w:r w:rsidRPr="00F64160">
              <w:rPr>
                <w:rFonts w:cs="Arial"/>
                <w:i/>
                <w:iCs/>
              </w:rPr>
              <w:t xml:space="preserve"> parameter&gt;</w:t>
            </w:r>
          </w:p>
        </w:tc>
        <w:tc>
          <w:tcPr>
            <w:tcW w:w="1701" w:type="dxa"/>
            <w:tcBorders>
              <w:top w:val="single" w:sz="4" w:space="0" w:color="auto"/>
              <w:left w:val="single" w:sz="4" w:space="0" w:color="auto"/>
              <w:bottom w:val="single" w:sz="4" w:space="0" w:color="auto"/>
              <w:right w:val="single" w:sz="4" w:space="0" w:color="auto"/>
            </w:tcBorders>
          </w:tcPr>
          <w:p w14:paraId="6B61CDBE" w14:textId="77777777" w:rsidR="00BC0069" w:rsidRPr="00F64160" w:rsidRDefault="00BC0069" w:rsidP="00BC0069">
            <w:pPr>
              <w:spacing w:after="0"/>
              <w:jc w:val="center"/>
              <w:rPr>
                <w:rFonts w:cs="Arial"/>
                <w:i/>
                <w:iCs/>
              </w:rPr>
            </w:pPr>
          </w:p>
        </w:tc>
        <w:tc>
          <w:tcPr>
            <w:tcW w:w="2410" w:type="dxa"/>
            <w:tcBorders>
              <w:top w:val="single" w:sz="4" w:space="0" w:color="auto"/>
              <w:left w:val="single" w:sz="4" w:space="0" w:color="auto"/>
              <w:bottom w:val="single" w:sz="4" w:space="0" w:color="auto"/>
              <w:right w:val="single" w:sz="4" w:space="0" w:color="auto"/>
            </w:tcBorders>
          </w:tcPr>
          <w:p w14:paraId="221EECC2" w14:textId="77777777" w:rsidR="00BC0069" w:rsidRPr="00F64160" w:rsidRDefault="00BC0069" w:rsidP="00BC0069">
            <w:pPr>
              <w:spacing w:after="0"/>
              <w:jc w:val="center"/>
              <w:rPr>
                <w:rFonts w:cs="Arial"/>
                <w:b/>
                <w:i/>
                <w:iCs/>
              </w:rPr>
            </w:pPr>
          </w:p>
        </w:tc>
        <w:tc>
          <w:tcPr>
            <w:tcW w:w="1701" w:type="dxa"/>
            <w:tcBorders>
              <w:top w:val="single" w:sz="4" w:space="0" w:color="auto"/>
              <w:left w:val="single" w:sz="4" w:space="0" w:color="auto"/>
              <w:bottom w:val="single" w:sz="4" w:space="0" w:color="auto"/>
              <w:right w:val="single" w:sz="4" w:space="0" w:color="auto"/>
            </w:tcBorders>
          </w:tcPr>
          <w:p w14:paraId="176D9656" w14:textId="77777777" w:rsidR="00BC0069" w:rsidRPr="00F64160" w:rsidRDefault="00BC0069" w:rsidP="00BC0069">
            <w:pPr>
              <w:spacing w:after="0"/>
              <w:rPr>
                <w:rFonts w:cs="Arial"/>
                <w:i/>
                <w:iCs/>
              </w:rPr>
            </w:pPr>
          </w:p>
        </w:tc>
      </w:tr>
    </w:tbl>
    <w:p w14:paraId="7CADBF2A" w14:textId="77777777" w:rsidR="00BC0069" w:rsidRDefault="00BC0069" w:rsidP="00BC0069"/>
    <w:p w14:paraId="2CE32BF6" w14:textId="30C7D11B" w:rsidR="00502C85" w:rsidRDefault="002B733D" w:rsidP="00B76167">
      <w:pPr>
        <w:pStyle w:val="Heading5"/>
      </w:pPr>
      <w:bookmarkStart w:id="112" w:name="_Toc138086633"/>
      <w:r>
        <w:t>N</w:t>
      </w:r>
      <w:r w:rsidR="00757D40">
        <w:t>.6.3.</w:t>
      </w:r>
      <w:r>
        <w:t>x</w:t>
      </w:r>
      <w:r w:rsidR="00757D40">
        <w:t>.2</w:t>
      </w:r>
      <w:r w:rsidR="00757D40">
        <w:tab/>
        <w:t>Result Check Transaction Configuration</w:t>
      </w:r>
      <w:bookmarkEnd w:id="112"/>
    </w:p>
    <w:p w14:paraId="4B576489" w14:textId="08C19BD3" w:rsidR="00F53F62" w:rsidRPr="00F64160" w:rsidRDefault="00F53F62" w:rsidP="00F53F62">
      <w:r w:rsidRPr="00F64160">
        <w:t xml:space="preserve">Table </w:t>
      </w:r>
      <w:r w:rsidR="00EE3D0D">
        <w:t>N</w:t>
      </w:r>
      <w:r w:rsidRPr="00F64160">
        <w:t xml:space="preserve">.6-xx5 lists configuration parameters for the </w:t>
      </w:r>
      <w:r>
        <w:t xml:space="preserve">Result Check </w:t>
      </w:r>
      <w:r w:rsidRPr="00F64160">
        <w:t xml:space="preserve">Transaction of the </w:t>
      </w:r>
      <w:r w:rsidR="002B733D">
        <w:t xml:space="preserve">Storage </w:t>
      </w:r>
      <w:r>
        <w:t>Commit</w:t>
      </w:r>
      <w:r w:rsidR="002B733D">
        <w:t>ment</w:t>
      </w:r>
      <w:r>
        <w:t xml:space="preserve"> </w:t>
      </w:r>
      <w:r w:rsidRPr="00F64160">
        <w:t>Service</w:t>
      </w:r>
      <w:r w:rsidR="002B733D">
        <w:t>.</w:t>
      </w:r>
    </w:p>
    <w:p w14:paraId="06B6453B" w14:textId="4BA9B762" w:rsidR="007F5F7C" w:rsidRPr="00F64160" w:rsidRDefault="001363F5" w:rsidP="007F5F7C">
      <w:pPr>
        <w:pStyle w:val="Instruction"/>
      </w:pPr>
      <w:r>
        <w:t>A</w:t>
      </w:r>
      <w:r w:rsidR="007F5F7C" w:rsidRPr="00F64160">
        <w:t xml:space="preserve">dd a new subsection on the </w:t>
      </w:r>
      <w:r w:rsidR="002B733D">
        <w:t xml:space="preserve">Storage </w:t>
      </w:r>
      <w:r w:rsidR="007F5F7C" w:rsidRPr="00F64160">
        <w:t>Commit</w:t>
      </w:r>
      <w:r w:rsidR="002B733D">
        <w:t>ment</w:t>
      </w:r>
      <w:r w:rsidR="007F5F7C" w:rsidRPr="00F64160">
        <w:t xml:space="preserve"> </w:t>
      </w:r>
      <w:r w:rsidR="00F731E4">
        <w:t xml:space="preserve">Service </w:t>
      </w:r>
      <w:r w:rsidR="007F5F7C" w:rsidRPr="00F64160">
        <w:t xml:space="preserve">to section </w:t>
      </w:r>
      <w:r w:rsidR="002B733D">
        <w:t>N</w:t>
      </w:r>
      <w:r w:rsidR="007F5F7C" w:rsidRPr="00F64160">
        <w:t>.</w:t>
      </w:r>
      <w:r w:rsidR="00502C85" w:rsidRPr="00F64160">
        <w:t>7</w:t>
      </w:r>
      <w:r w:rsidR="007F5F7C" w:rsidRPr="00F64160">
        <w:t>.3.</w:t>
      </w:r>
      <w:r w:rsidR="00502C85" w:rsidRPr="00F64160">
        <w:t>3</w:t>
      </w:r>
      <w:r w:rsidR="007F5F7C" w:rsidRPr="00F64160">
        <w:t xml:space="preserve"> </w:t>
      </w:r>
      <w:r w:rsidR="00F731E4">
        <w:t>DICOM</w:t>
      </w:r>
      <w:r w:rsidR="00F731E4" w:rsidRPr="00F64160">
        <w:t xml:space="preserve"> </w:t>
      </w:r>
      <w:r w:rsidR="007F5F7C" w:rsidRPr="00F64160">
        <w:t>Web Service</w:t>
      </w:r>
      <w:r w:rsidR="00F731E4">
        <w:t>s</w:t>
      </w:r>
      <w:r w:rsidR="007F5F7C" w:rsidRPr="00F64160">
        <w:t>.</w:t>
      </w:r>
    </w:p>
    <w:p w14:paraId="6C247891" w14:textId="0964D725" w:rsidR="00502C85" w:rsidRPr="00F64160" w:rsidRDefault="002B733D" w:rsidP="00EA1B07">
      <w:pPr>
        <w:pStyle w:val="Heading2"/>
      </w:pPr>
      <w:bookmarkStart w:id="113" w:name="_Toc138086634"/>
      <w:r>
        <w:t>N</w:t>
      </w:r>
      <w:r w:rsidR="00502C85" w:rsidRPr="00F64160">
        <w:t>.7</w:t>
      </w:r>
      <w:r w:rsidR="00502C85" w:rsidRPr="00F64160">
        <w:tab/>
        <w:t>Network and Media Communication Details</w:t>
      </w:r>
      <w:bookmarkEnd w:id="113"/>
    </w:p>
    <w:p w14:paraId="0102209E" w14:textId="24057C15" w:rsidR="00502C85" w:rsidRPr="00F64160" w:rsidRDefault="00502C85" w:rsidP="00B63CD3">
      <w:r w:rsidRPr="00F64160">
        <w:t>…</w:t>
      </w:r>
    </w:p>
    <w:p w14:paraId="0175FCB6" w14:textId="67B87200" w:rsidR="00502C85" w:rsidRPr="00F64160" w:rsidRDefault="002B733D" w:rsidP="00EA1B07">
      <w:pPr>
        <w:pStyle w:val="Heading3"/>
      </w:pPr>
      <w:bookmarkStart w:id="114" w:name="_Toc138086635"/>
      <w:r>
        <w:lastRenderedPageBreak/>
        <w:t>N</w:t>
      </w:r>
      <w:r w:rsidR="00502C85" w:rsidRPr="00F64160">
        <w:t>.7.3</w:t>
      </w:r>
      <w:r w:rsidR="00502C85" w:rsidRPr="00F64160">
        <w:tab/>
      </w:r>
      <w:r w:rsidR="00EA1B07" w:rsidRPr="00F64160">
        <w:t>Status Codes</w:t>
      </w:r>
      <w:bookmarkEnd w:id="114"/>
    </w:p>
    <w:p w14:paraId="60F3C1FB" w14:textId="77FE3378" w:rsidR="00EA1B07" w:rsidRPr="00F64160" w:rsidRDefault="00EA1B07" w:rsidP="00B63CD3">
      <w:r w:rsidRPr="00F64160">
        <w:t>…</w:t>
      </w:r>
    </w:p>
    <w:p w14:paraId="6E098C4F" w14:textId="2764A715" w:rsidR="00EA1B07" w:rsidRPr="00F64160" w:rsidRDefault="002B733D" w:rsidP="00EA1B07">
      <w:pPr>
        <w:pStyle w:val="Heading4"/>
      </w:pPr>
      <w:bookmarkStart w:id="115" w:name="_Toc138086636"/>
      <w:r>
        <w:t>N</w:t>
      </w:r>
      <w:r w:rsidR="00EA1B07" w:rsidRPr="00F64160">
        <w:t>.7.3.3</w:t>
      </w:r>
      <w:r w:rsidR="00EA1B07" w:rsidRPr="00F64160">
        <w:tab/>
        <w:t>DICOM Web Services</w:t>
      </w:r>
      <w:bookmarkEnd w:id="115"/>
    </w:p>
    <w:p w14:paraId="47A5FF76" w14:textId="306DE03C" w:rsidR="00EA1B07" w:rsidRPr="00F64160" w:rsidRDefault="00EA1B07" w:rsidP="00B63CD3">
      <w:r w:rsidRPr="00F64160">
        <w:t>…</w:t>
      </w:r>
    </w:p>
    <w:p w14:paraId="6F998ECB" w14:textId="43A28A09" w:rsidR="00F731E4" w:rsidRDefault="002B733D" w:rsidP="003B700A">
      <w:pPr>
        <w:pStyle w:val="Heading5"/>
      </w:pPr>
      <w:bookmarkStart w:id="116" w:name="_Toc138086637"/>
      <w:r>
        <w:t>N</w:t>
      </w:r>
      <w:r w:rsidR="00EA1B07" w:rsidRPr="00F64160">
        <w:t>.7.3.3.</w:t>
      </w:r>
      <w:r>
        <w:t>x</w:t>
      </w:r>
      <w:r w:rsidR="00EA1B07" w:rsidRPr="00F64160">
        <w:tab/>
      </w:r>
      <w:r>
        <w:t xml:space="preserve">Storage </w:t>
      </w:r>
      <w:r w:rsidR="00F731E4">
        <w:t>Co</w:t>
      </w:r>
      <w:r w:rsidR="00757D40">
        <w:t>m</w:t>
      </w:r>
      <w:r w:rsidR="00F731E4">
        <w:t>mit</w:t>
      </w:r>
      <w:r>
        <w:t>ment</w:t>
      </w:r>
      <w:r w:rsidR="00F731E4">
        <w:t xml:space="preserve"> Service</w:t>
      </w:r>
      <w:bookmarkEnd w:id="116"/>
    </w:p>
    <w:p w14:paraId="7866FAAC" w14:textId="3BC6FBBF" w:rsidR="00EA1B07" w:rsidRPr="00F731E4" w:rsidRDefault="002B733D" w:rsidP="00F731E4">
      <w:pPr>
        <w:pStyle w:val="Heading6"/>
      </w:pPr>
      <w:bookmarkStart w:id="117" w:name="_Toc138086638"/>
      <w:r>
        <w:t>N</w:t>
      </w:r>
      <w:r w:rsidR="00F731E4" w:rsidRPr="00F731E4">
        <w:t>.7.3.3.</w:t>
      </w:r>
      <w:r>
        <w:t>x</w:t>
      </w:r>
      <w:r w:rsidR="00F731E4" w:rsidRPr="00F731E4">
        <w:t>.1</w:t>
      </w:r>
      <w:r w:rsidR="00F731E4" w:rsidRPr="00F731E4">
        <w:tab/>
      </w:r>
      <w:r w:rsidR="00757D40">
        <w:t xml:space="preserve">Request </w:t>
      </w:r>
      <w:r w:rsidR="00EA1B07" w:rsidRPr="00F731E4">
        <w:t xml:space="preserve">Transaction as </w:t>
      </w:r>
      <w:r w:rsidR="00143038" w:rsidRPr="00F731E4">
        <w:t>Origin Server</w:t>
      </w:r>
      <w:bookmarkEnd w:id="117"/>
    </w:p>
    <w:p w14:paraId="58E61069" w14:textId="4A7DCD18" w:rsidR="00143038" w:rsidRPr="00F64160" w:rsidRDefault="00CF2A32" w:rsidP="00143038">
      <w:r w:rsidRPr="00F64160">
        <w:t xml:space="preserve">Table </w:t>
      </w:r>
      <w:r w:rsidR="002B733D">
        <w:t>N</w:t>
      </w:r>
      <w:r w:rsidRPr="00F64160">
        <w:t xml:space="preserve">.7-xx6 </w:t>
      </w:r>
      <w:r w:rsidR="00143038" w:rsidRPr="00F64160">
        <w:t xml:space="preserve">lists the Status Codes that an origin server supports for the </w:t>
      </w:r>
      <w:r w:rsidR="00312A8A">
        <w:t xml:space="preserve">Request </w:t>
      </w:r>
      <w:r w:rsidR="00143038" w:rsidRPr="00F64160">
        <w:t xml:space="preserve">Transaction of the </w:t>
      </w:r>
      <w:r w:rsidR="00313309">
        <w:t xml:space="preserve">Storage </w:t>
      </w:r>
      <w:r w:rsidR="00312A8A">
        <w:t>Commit</w:t>
      </w:r>
      <w:r w:rsidR="00313309">
        <w:t>ment</w:t>
      </w:r>
      <w:r w:rsidR="00312A8A">
        <w:t xml:space="preserve"> </w:t>
      </w:r>
      <w:r w:rsidR="00143038" w:rsidRPr="00F64160">
        <w:t>Service and the condition in which any of the listed Status Codes is sent:</w:t>
      </w:r>
    </w:p>
    <w:p w14:paraId="0D106AB5" w14:textId="77777777" w:rsidR="00143038" w:rsidRPr="00F64160" w:rsidRDefault="00143038" w:rsidP="00143038">
      <w:pPr>
        <w:pStyle w:val="TemplateInstruction"/>
        <w:rPr>
          <w:rFonts w:cs="Arial"/>
        </w:rPr>
      </w:pPr>
      <w:r w:rsidRPr="00F64160">
        <w:rPr>
          <w:rFonts w:cs="Arial"/>
        </w:rPr>
        <w:t>[Describe below the condition in which the application sends the specific Status Codes in the Retrieve Transaction response as origin server.]</w:t>
      </w:r>
    </w:p>
    <w:p w14:paraId="49DA5E12" w14:textId="27CB8DC0" w:rsidR="00143038" w:rsidRPr="00F64160" w:rsidRDefault="00143038" w:rsidP="00143038">
      <w:pPr>
        <w:pStyle w:val="TableTitle"/>
        <w:rPr>
          <w:rFonts w:cs="Arial"/>
        </w:rPr>
      </w:pPr>
      <w:bookmarkStart w:id="118" w:name="_Ref73000402"/>
      <w:r w:rsidRPr="00F64160">
        <w:rPr>
          <w:rFonts w:cs="Arial"/>
        </w:rPr>
        <w:t>Table</w:t>
      </w:r>
      <w:bookmarkEnd w:id="118"/>
      <w:r w:rsidR="00CF2A32" w:rsidRPr="00F64160">
        <w:rPr>
          <w:rFonts w:cs="Arial"/>
        </w:rPr>
        <w:t xml:space="preserve"> </w:t>
      </w:r>
      <w:r w:rsidR="00313309">
        <w:rPr>
          <w:rFonts w:cs="Arial"/>
        </w:rPr>
        <w:t>N</w:t>
      </w:r>
      <w:r w:rsidR="00CF2A32" w:rsidRPr="00F64160">
        <w:rPr>
          <w:rFonts w:cs="Arial"/>
        </w:rPr>
        <w:t>.7-xx6</w:t>
      </w:r>
      <w:r w:rsidRPr="00F64160">
        <w:rPr>
          <w:rFonts w:cs="Arial"/>
        </w:rPr>
        <w:t xml:space="preserve">: Status Codes of Origin Server for </w:t>
      </w:r>
      <w:r w:rsidR="00757D40">
        <w:rPr>
          <w:rFonts w:cs="Arial"/>
        </w:rPr>
        <w:t xml:space="preserve">Request </w:t>
      </w:r>
      <w:r w:rsidRPr="00F64160">
        <w:rPr>
          <w:rFonts w:cs="Arial"/>
        </w:rPr>
        <w:t>Transaction</w:t>
      </w:r>
    </w:p>
    <w:tbl>
      <w:tblPr>
        <w:tblW w:w="91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2"/>
        <w:gridCol w:w="2718"/>
        <w:gridCol w:w="5047"/>
      </w:tblGrid>
      <w:tr w:rsidR="00143038" w:rsidRPr="00F64160" w14:paraId="1EE1E669" w14:textId="77777777" w:rsidTr="00CF2A32">
        <w:trPr>
          <w:trHeight w:val="119"/>
          <w:tblHeader/>
        </w:trPr>
        <w:tc>
          <w:tcPr>
            <w:tcW w:w="1402" w:type="dxa"/>
            <w:shd w:val="clear" w:color="auto" w:fill="BFBFBF" w:themeFill="background1" w:themeFillShade="BF"/>
          </w:tcPr>
          <w:p w14:paraId="5957BAD8" w14:textId="4114B488" w:rsidR="00143038" w:rsidRPr="00F64160" w:rsidRDefault="00143038" w:rsidP="00A318FD">
            <w:pPr>
              <w:keepNext/>
              <w:spacing w:before="180" w:after="0"/>
              <w:jc w:val="center"/>
              <w:rPr>
                <w:rFonts w:cs="Arial"/>
                <w:b/>
              </w:rPr>
            </w:pPr>
            <w:r w:rsidRPr="00F64160">
              <w:rPr>
                <w:rFonts w:cs="Arial"/>
                <w:b/>
              </w:rPr>
              <w:t>Status</w:t>
            </w:r>
          </w:p>
        </w:tc>
        <w:tc>
          <w:tcPr>
            <w:tcW w:w="2718" w:type="dxa"/>
            <w:shd w:val="clear" w:color="auto" w:fill="BFBFBF" w:themeFill="background1" w:themeFillShade="BF"/>
          </w:tcPr>
          <w:p w14:paraId="15A7D64D" w14:textId="77777777" w:rsidR="00143038" w:rsidRPr="00F64160" w:rsidRDefault="00143038" w:rsidP="00A318FD">
            <w:pPr>
              <w:keepNext/>
              <w:spacing w:before="180" w:after="0"/>
              <w:rPr>
                <w:rFonts w:cs="Arial"/>
                <w:b/>
              </w:rPr>
            </w:pPr>
            <w:r w:rsidRPr="00F64160">
              <w:rPr>
                <w:rFonts w:cs="Arial"/>
                <w:b/>
              </w:rPr>
              <w:t>Code</w:t>
            </w:r>
          </w:p>
        </w:tc>
        <w:tc>
          <w:tcPr>
            <w:tcW w:w="5047" w:type="dxa"/>
            <w:shd w:val="clear" w:color="auto" w:fill="BFBFBF" w:themeFill="background1" w:themeFillShade="BF"/>
            <w:tcMar>
              <w:top w:w="40" w:type="dxa"/>
              <w:left w:w="40" w:type="dxa"/>
              <w:bottom w:w="40" w:type="dxa"/>
              <w:right w:w="40" w:type="dxa"/>
            </w:tcMar>
          </w:tcPr>
          <w:p w14:paraId="62D4F5AD" w14:textId="77777777" w:rsidR="00143038" w:rsidRPr="00F64160" w:rsidRDefault="00143038" w:rsidP="00A318FD">
            <w:pPr>
              <w:spacing w:before="180" w:after="0"/>
              <w:jc w:val="center"/>
              <w:rPr>
                <w:rFonts w:cs="Arial"/>
              </w:rPr>
            </w:pPr>
            <w:r w:rsidRPr="00F64160">
              <w:rPr>
                <w:rFonts w:cs="Arial"/>
                <w:b/>
              </w:rPr>
              <w:t>Condition</w:t>
            </w:r>
          </w:p>
        </w:tc>
      </w:tr>
      <w:tr w:rsidR="00143038" w:rsidRPr="00F64160" w14:paraId="199912AD" w14:textId="77777777" w:rsidTr="00A318FD">
        <w:trPr>
          <w:trHeight w:val="180"/>
        </w:trPr>
        <w:tc>
          <w:tcPr>
            <w:tcW w:w="1402" w:type="dxa"/>
            <w:vMerge w:val="restart"/>
          </w:tcPr>
          <w:p w14:paraId="5B510796" w14:textId="77777777" w:rsidR="00143038" w:rsidRPr="00F64160" w:rsidRDefault="00143038" w:rsidP="00A318FD">
            <w:pPr>
              <w:spacing w:after="0"/>
              <w:rPr>
                <w:rFonts w:cs="Arial"/>
              </w:rPr>
            </w:pPr>
            <w:r w:rsidRPr="00F64160">
              <w:rPr>
                <w:rFonts w:cs="Arial"/>
              </w:rPr>
              <w:t xml:space="preserve">Success </w:t>
            </w:r>
          </w:p>
        </w:tc>
        <w:tc>
          <w:tcPr>
            <w:tcW w:w="2718" w:type="dxa"/>
          </w:tcPr>
          <w:p w14:paraId="4E9CDD3C" w14:textId="77777777" w:rsidR="00143038" w:rsidRPr="00F64160" w:rsidRDefault="00143038" w:rsidP="00A318FD">
            <w:pPr>
              <w:spacing w:after="0"/>
              <w:rPr>
                <w:rFonts w:cs="Arial"/>
              </w:rPr>
            </w:pPr>
            <w:r w:rsidRPr="00F64160">
              <w:rPr>
                <w:rFonts w:cs="Arial"/>
              </w:rPr>
              <w:t>200 (OK)</w:t>
            </w:r>
          </w:p>
        </w:tc>
        <w:tc>
          <w:tcPr>
            <w:tcW w:w="5047" w:type="dxa"/>
            <w:tcMar>
              <w:top w:w="40" w:type="dxa"/>
              <w:left w:w="40" w:type="dxa"/>
              <w:bottom w:w="40" w:type="dxa"/>
              <w:right w:w="40" w:type="dxa"/>
            </w:tcMar>
          </w:tcPr>
          <w:p w14:paraId="72E0152B" w14:textId="28A91960" w:rsidR="00143038" w:rsidRPr="00F64160" w:rsidRDefault="00313309" w:rsidP="00A318FD">
            <w:pPr>
              <w:spacing w:after="0"/>
              <w:rPr>
                <w:rFonts w:cs="Arial"/>
              </w:rPr>
            </w:pPr>
            <w:r w:rsidRPr="00313309">
              <w:rPr>
                <w:rFonts w:cs="Arial"/>
              </w:rPr>
              <w:t>The origin server finished processing the storage commitment request</w:t>
            </w:r>
            <w:r w:rsidRPr="00313309" w:rsidDel="00313309">
              <w:rPr>
                <w:rFonts w:cs="Arial"/>
              </w:rPr>
              <w:t xml:space="preserve"> </w:t>
            </w:r>
          </w:p>
        </w:tc>
      </w:tr>
      <w:tr w:rsidR="00143038" w:rsidRPr="00F64160" w14:paraId="1ECA336D" w14:textId="77777777" w:rsidTr="00A318FD">
        <w:trPr>
          <w:trHeight w:val="180"/>
        </w:trPr>
        <w:tc>
          <w:tcPr>
            <w:tcW w:w="1402" w:type="dxa"/>
            <w:vMerge/>
          </w:tcPr>
          <w:p w14:paraId="206E3AA9" w14:textId="77777777" w:rsidR="00143038" w:rsidRPr="00F64160" w:rsidRDefault="00143038" w:rsidP="00A318FD">
            <w:pPr>
              <w:spacing w:after="0"/>
              <w:rPr>
                <w:rFonts w:cs="Arial"/>
              </w:rPr>
            </w:pPr>
          </w:p>
        </w:tc>
        <w:tc>
          <w:tcPr>
            <w:tcW w:w="2718" w:type="dxa"/>
          </w:tcPr>
          <w:p w14:paraId="3FCD27A2" w14:textId="08CDCF40" w:rsidR="00143038" w:rsidRPr="00F64160" w:rsidRDefault="00143038" w:rsidP="00A318FD">
            <w:pPr>
              <w:spacing w:after="0"/>
              <w:rPr>
                <w:rFonts w:cs="Arial"/>
              </w:rPr>
            </w:pPr>
            <w:r w:rsidRPr="00F64160">
              <w:rPr>
                <w:rFonts w:cs="Arial"/>
              </w:rPr>
              <w:t>20</w:t>
            </w:r>
            <w:r w:rsidR="00CF2A32" w:rsidRPr="00F64160">
              <w:rPr>
                <w:rFonts w:cs="Arial"/>
              </w:rPr>
              <w:t>2</w:t>
            </w:r>
            <w:r w:rsidRPr="00F64160">
              <w:rPr>
                <w:rFonts w:cs="Arial"/>
              </w:rPr>
              <w:t xml:space="preserve"> (</w:t>
            </w:r>
            <w:r w:rsidR="00CF2A32" w:rsidRPr="00F64160">
              <w:rPr>
                <w:rFonts w:cs="Arial"/>
              </w:rPr>
              <w:t>Accepted</w:t>
            </w:r>
            <w:r w:rsidRPr="00F64160">
              <w:rPr>
                <w:rFonts w:cs="Arial"/>
              </w:rPr>
              <w:t>)</w:t>
            </w:r>
          </w:p>
        </w:tc>
        <w:tc>
          <w:tcPr>
            <w:tcW w:w="5047" w:type="dxa"/>
            <w:tcMar>
              <w:top w:w="40" w:type="dxa"/>
              <w:left w:w="40" w:type="dxa"/>
              <w:bottom w:w="40" w:type="dxa"/>
              <w:right w:w="40" w:type="dxa"/>
            </w:tcMar>
          </w:tcPr>
          <w:p w14:paraId="3C763B35" w14:textId="015B7E48" w:rsidR="00143038" w:rsidRPr="00F64160" w:rsidRDefault="00313309" w:rsidP="00A318FD">
            <w:pPr>
              <w:spacing w:after="0"/>
              <w:rPr>
                <w:rFonts w:cs="Arial"/>
              </w:rPr>
            </w:pPr>
            <w:r w:rsidRPr="00313309">
              <w:rPr>
                <w:rFonts w:cs="Arial"/>
              </w:rPr>
              <w:t>The origin server has not finished processing the storage commitment request yet</w:t>
            </w:r>
          </w:p>
        </w:tc>
      </w:tr>
      <w:tr w:rsidR="00CF2A32" w:rsidRPr="00F64160" w14:paraId="61E28473" w14:textId="77777777" w:rsidTr="00A318FD">
        <w:trPr>
          <w:trHeight w:val="244"/>
        </w:trPr>
        <w:tc>
          <w:tcPr>
            <w:tcW w:w="1402" w:type="dxa"/>
            <w:vMerge w:val="restart"/>
          </w:tcPr>
          <w:p w14:paraId="4E23A7E6" w14:textId="77777777" w:rsidR="00CF2A32" w:rsidRPr="00F64160" w:rsidRDefault="00CF2A32" w:rsidP="00A318FD">
            <w:pPr>
              <w:spacing w:after="0"/>
              <w:rPr>
                <w:rFonts w:cs="Arial"/>
              </w:rPr>
            </w:pPr>
            <w:r w:rsidRPr="00F64160">
              <w:rPr>
                <w:rFonts w:cs="Arial"/>
              </w:rPr>
              <w:t>Failure</w:t>
            </w:r>
          </w:p>
        </w:tc>
        <w:tc>
          <w:tcPr>
            <w:tcW w:w="2718" w:type="dxa"/>
          </w:tcPr>
          <w:p w14:paraId="48ED1173" w14:textId="77777777" w:rsidR="00CF2A32" w:rsidRPr="00F64160" w:rsidRDefault="00CF2A32" w:rsidP="00A318FD">
            <w:pPr>
              <w:spacing w:after="0"/>
              <w:rPr>
                <w:rFonts w:cs="Arial"/>
              </w:rPr>
            </w:pPr>
            <w:r w:rsidRPr="00F64160">
              <w:rPr>
                <w:rFonts w:cs="Arial"/>
              </w:rPr>
              <w:t>400 (Bad Request)</w:t>
            </w:r>
          </w:p>
        </w:tc>
        <w:tc>
          <w:tcPr>
            <w:tcW w:w="5047" w:type="dxa"/>
            <w:tcMar>
              <w:top w:w="40" w:type="dxa"/>
              <w:left w:w="40" w:type="dxa"/>
              <w:bottom w:w="40" w:type="dxa"/>
              <w:right w:w="40" w:type="dxa"/>
            </w:tcMar>
          </w:tcPr>
          <w:p w14:paraId="49C33C06" w14:textId="42BAC4E2" w:rsidR="00CF2A32" w:rsidRPr="00F64160" w:rsidRDefault="00313309" w:rsidP="00A318FD">
            <w:pPr>
              <w:spacing w:after="0"/>
              <w:rPr>
                <w:rFonts w:cs="Arial"/>
              </w:rPr>
            </w:pPr>
            <w:r w:rsidRPr="00313309">
              <w:rPr>
                <w:rFonts w:cs="Arial"/>
              </w:rPr>
              <w:t>The origin server cannot handle the storage commitment request because of errors in the request headers or parameters</w:t>
            </w:r>
          </w:p>
        </w:tc>
      </w:tr>
      <w:tr w:rsidR="003B700A" w:rsidRPr="00F64160" w14:paraId="73D628DB" w14:textId="77777777" w:rsidTr="00A318FD">
        <w:trPr>
          <w:trHeight w:val="244"/>
        </w:trPr>
        <w:tc>
          <w:tcPr>
            <w:tcW w:w="1402" w:type="dxa"/>
            <w:vMerge/>
          </w:tcPr>
          <w:p w14:paraId="54C8193C" w14:textId="77777777" w:rsidR="003B700A" w:rsidRPr="00F64160" w:rsidRDefault="003B700A" w:rsidP="00A318FD">
            <w:pPr>
              <w:spacing w:after="0"/>
              <w:rPr>
                <w:rFonts w:cs="Arial"/>
              </w:rPr>
            </w:pPr>
          </w:p>
        </w:tc>
        <w:tc>
          <w:tcPr>
            <w:tcW w:w="2718" w:type="dxa"/>
          </w:tcPr>
          <w:p w14:paraId="1B7CF16F" w14:textId="574784FF" w:rsidR="003B700A" w:rsidRPr="00F64160" w:rsidRDefault="003B700A" w:rsidP="00A318FD">
            <w:pPr>
              <w:spacing w:after="0"/>
              <w:rPr>
                <w:rFonts w:cs="Arial"/>
              </w:rPr>
            </w:pPr>
            <w:r>
              <w:rPr>
                <w:rFonts w:cs="Arial"/>
              </w:rPr>
              <w:t>409 (</w:t>
            </w:r>
            <w:r w:rsidR="00313309">
              <w:rPr>
                <w:rFonts w:cs="Arial"/>
              </w:rPr>
              <w:t>Conflict</w:t>
            </w:r>
            <w:r>
              <w:rPr>
                <w:rFonts w:cs="Arial"/>
              </w:rPr>
              <w:t>)</w:t>
            </w:r>
          </w:p>
        </w:tc>
        <w:tc>
          <w:tcPr>
            <w:tcW w:w="5047" w:type="dxa"/>
            <w:tcMar>
              <w:top w:w="40" w:type="dxa"/>
              <w:left w:w="40" w:type="dxa"/>
              <w:bottom w:w="40" w:type="dxa"/>
              <w:right w:w="40" w:type="dxa"/>
            </w:tcMar>
          </w:tcPr>
          <w:p w14:paraId="2346F29D" w14:textId="4E72054E" w:rsidR="003B700A" w:rsidRPr="00F64160" w:rsidRDefault="00313309" w:rsidP="00A318FD">
            <w:pPr>
              <w:spacing w:after="0"/>
              <w:rPr>
                <w:rFonts w:cs="Arial"/>
              </w:rPr>
            </w:pPr>
            <w:r w:rsidRPr="00313309">
              <w:rPr>
                <w:rFonts w:cs="Arial"/>
              </w:rPr>
              <w:t>The origin server cannot handle the storage commitment request because the provided transaction UID is already in use</w:t>
            </w:r>
          </w:p>
        </w:tc>
      </w:tr>
      <w:tr w:rsidR="00CF2A32" w:rsidRPr="00F64160" w14:paraId="0E49A984" w14:textId="77777777" w:rsidTr="00A318FD">
        <w:trPr>
          <w:trHeight w:val="247"/>
        </w:trPr>
        <w:tc>
          <w:tcPr>
            <w:tcW w:w="1402" w:type="dxa"/>
            <w:vMerge/>
          </w:tcPr>
          <w:p w14:paraId="4A001A8D" w14:textId="77777777" w:rsidR="00CF2A32" w:rsidRPr="00F64160" w:rsidRDefault="00CF2A32" w:rsidP="00A318FD">
            <w:pPr>
              <w:spacing w:after="0"/>
              <w:rPr>
                <w:rFonts w:cs="Arial"/>
              </w:rPr>
            </w:pPr>
          </w:p>
        </w:tc>
        <w:tc>
          <w:tcPr>
            <w:tcW w:w="2718" w:type="dxa"/>
          </w:tcPr>
          <w:p w14:paraId="010766D9" w14:textId="3A49F7FE" w:rsidR="00CF2A32" w:rsidRPr="00F64160" w:rsidRDefault="00313309" w:rsidP="00A318FD">
            <w:pPr>
              <w:spacing w:after="0"/>
              <w:rPr>
                <w:rFonts w:cs="Arial"/>
              </w:rPr>
            </w:pPr>
            <w:r>
              <w:rPr>
                <w:rFonts w:cs="Arial"/>
              </w:rPr>
              <w:t>503</w:t>
            </w:r>
            <w:r w:rsidR="00CF2A32" w:rsidRPr="00F64160">
              <w:rPr>
                <w:rFonts w:cs="Arial"/>
              </w:rPr>
              <w:t xml:space="preserve"> (</w:t>
            </w:r>
            <w:r>
              <w:rPr>
                <w:rFonts w:cs="Arial"/>
              </w:rPr>
              <w:t>Service Unavailable</w:t>
            </w:r>
            <w:r w:rsidR="00CF2A32" w:rsidRPr="00F64160">
              <w:rPr>
                <w:rFonts w:cs="Arial"/>
              </w:rPr>
              <w:t>)</w:t>
            </w:r>
          </w:p>
        </w:tc>
        <w:tc>
          <w:tcPr>
            <w:tcW w:w="5047" w:type="dxa"/>
            <w:tcMar>
              <w:top w:w="40" w:type="dxa"/>
              <w:left w:w="40" w:type="dxa"/>
              <w:bottom w:w="40" w:type="dxa"/>
              <w:right w:w="40" w:type="dxa"/>
            </w:tcMar>
          </w:tcPr>
          <w:p w14:paraId="14013B39" w14:textId="3D9F587C" w:rsidR="00CF2A32" w:rsidRPr="00F64160" w:rsidRDefault="00313309" w:rsidP="00A318FD">
            <w:pPr>
              <w:spacing w:after="0"/>
              <w:rPr>
                <w:rFonts w:cs="Arial"/>
              </w:rPr>
            </w:pPr>
            <w:r w:rsidRPr="00313309">
              <w:rPr>
                <w:rFonts w:cs="Arial"/>
              </w:rPr>
              <w:t>The origin server cannot handle the storage commitment request; this may be a temporal or permanent state</w:t>
            </w:r>
          </w:p>
        </w:tc>
      </w:tr>
    </w:tbl>
    <w:p w14:paraId="3D75BE4B" w14:textId="77777777" w:rsidR="00143038" w:rsidRPr="00F64160" w:rsidRDefault="00143038" w:rsidP="00143038">
      <w:pPr>
        <w:spacing w:after="0"/>
        <w:rPr>
          <w:rFonts w:cs="Arial"/>
        </w:rPr>
      </w:pPr>
    </w:p>
    <w:p w14:paraId="14D3C4AB" w14:textId="7E13614A" w:rsidR="00EA1B07" w:rsidRPr="00F64160" w:rsidRDefault="00313309" w:rsidP="00EA1B07">
      <w:pPr>
        <w:pStyle w:val="Heading6"/>
      </w:pPr>
      <w:bookmarkStart w:id="119" w:name="_Toc138086639"/>
      <w:r>
        <w:t>N</w:t>
      </w:r>
      <w:r w:rsidR="00EA1B07" w:rsidRPr="00F64160">
        <w:t>.7.3.3.</w:t>
      </w:r>
      <w:r>
        <w:t>x</w:t>
      </w:r>
      <w:r w:rsidR="00757D40">
        <w:t>.2</w:t>
      </w:r>
      <w:r w:rsidR="00EA1B07" w:rsidRPr="00F64160">
        <w:tab/>
      </w:r>
      <w:r w:rsidR="00757D40">
        <w:t xml:space="preserve">Request </w:t>
      </w:r>
      <w:r w:rsidR="00EA1B07" w:rsidRPr="00F64160">
        <w:t xml:space="preserve">Transaction as </w:t>
      </w:r>
      <w:r w:rsidR="00143038" w:rsidRPr="00F64160">
        <w:t>User Agent</w:t>
      </w:r>
      <w:bookmarkEnd w:id="119"/>
    </w:p>
    <w:p w14:paraId="6E5A14B1" w14:textId="0F76A41B" w:rsidR="00143038" w:rsidRPr="00F64160" w:rsidRDefault="00CF2A32" w:rsidP="00143038">
      <w:r w:rsidRPr="00F64160">
        <w:t xml:space="preserve">Table </w:t>
      </w:r>
      <w:r w:rsidR="00313309">
        <w:t>N</w:t>
      </w:r>
      <w:r w:rsidRPr="00F64160">
        <w:t xml:space="preserve">.7-xx7 </w:t>
      </w:r>
      <w:r w:rsidR="00143038" w:rsidRPr="00F64160">
        <w:t xml:space="preserve">lists the Status Codes that a user agent supports for the </w:t>
      </w:r>
      <w:r w:rsidR="00312A8A">
        <w:t>Request</w:t>
      </w:r>
      <w:r w:rsidR="00312A8A" w:rsidRPr="00F64160">
        <w:t xml:space="preserve"> </w:t>
      </w:r>
      <w:r w:rsidR="00143038" w:rsidRPr="00F64160">
        <w:t xml:space="preserve">Transaction of the </w:t>
      </w:r>
      <w:r w:rsidR="00313309">
        <w:t xml:space="preserve">Storage Commitment </w:t>
      </w:r>
      <w:r w:rsidR="00143038" w:rsidRPr="00F64160">
        <w:t>Service and the defines the application behavior, when encountering any of the listed Status Codes:</w:t>
      </w:r>
    </w:p>
    <w:p w14:paraId="10D8AB43" w14:textId="77777777" w:rsidR="00143038" w:rsidRPr="00F64160" w:rsidRDefault="00143038" w:rsidP="00143038">
      <w:pPr>
        <w:pStyle w:val="TemplateInstruction"/>
        <w:rPr>
          <w:rFonts w:cs="Arial"/>
        </w:rPr>
      </w:pPr>
      <w:r w:rsidRPr="00F64160">
        <w:rPr>
          <w:rFonts w:cs="Arial"/>
        </w:rPr>
        <w:t>[Describe below the behavior of the application when it receives various Status Codes in the Retrieve Transaction response]</w:t>
      </w:r>
    </w:p>
    <w:p w14:paraId="632EDE9D" w14:textId="30711FB8" w:rsidR="00143038" w:rsidRPr="00F64160" w:rsidRDefault="00143038" w:rsidP="00F516CB">
      <w:pPr>
        <w:pStyle w:val="TableTitle"/>
        <w:keepNext/>
        <w:rPr>
          <w:rFonts w:cs="Arial"/>
        </w:rPr>
      </w:pPr>
      <w:bookmarkStart w:id="120" w:name="_Ref73001287"/>
      <w:r w:rsidRPr="00F64160">
        <w:rPr>
          <w:rFonts w:cs="Arial"/>
        </w:rPr>
        <w:t xml:space="preserve">Table </w:t>
      </w:r>
      <w:bookmarkEnd w:id="120"/>
      <w:r w:rsidR="00313309">
        <w:rPr>
          <w:rFonts w:cs="Arial"/>
        </w:rPr>
        <w:t>N</w:t>
      </w:r>
      <w:r w:rsidR="00CF2A32" w:rsidRPr="00F64160">
        <w:rPr>
          <w:rFonts w:cs="Arial"/>
        </w:rPr>
        <w:t>.7-xx7</w:t>
      </w:r>
      <w:r w:rsidRPr="00F64160">
        <w:rPr>
          <w:rFonts w:cs="Arial"/>
        </w:rPr>
        <w:t xml:space="preserve">: Status Codes of User Agent for </w:t>
      </w:r>
      <w:r w:rsidR="00757D40">
        <w:rPr>
          <w:rFonts w:cs="Arial"/>
        </w:rPr>
        <w:t xml:space="preserve">Request </w:t>
      </w:r>
      <w:r w:rsidRPr="00F64160">
        <w:rPr>
          <w:rFonts w:cs="Arial"/>
        </w:rPr>
        <w:t>Transaction</w:t>
      </w:r>
    </w:p>
    <w:tbl>
      <w:tblPr>
        <w:tblW w:w="91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4"/>
        <w:gridCol w:w="2702"/>
        <w:gridCol w:w="5018"/>
      </w:tblGrid>
      <w:tr w:rsidR="00143038" w:rsidRPr="00F64160" w14:paraId="2E22DD2F" w14:textId="77777777" w:rsidTr="00A318FD">
        <w:trPr>
          <w:trHeight w:val="97"/>
          <w:tblHeader/>
        </w:trPr>
        <w:tc>
          <w:tcPr>
            <w:tcW w:w="1394" w:type="dxa"/>
            <w:shd w:val="clear" w:color="auto" w:fill="BFBFBF" w:themeFill="background1" w:themeFillShade="BF"/>
          </w:tcPr>
          <w:p w14:paraId="181F0C7F" w14:textId="77777777" w:rsidR="00143038" w:rsidRPr="00F64160" w:rsidRDefault="00143038" w:rsidP="00F516CB">
            <w:pPr>
              <w:keepNext/>
              <w:spacing w:before="180" w:after="0"/>
              <w:jc w:val="center"/>
              <w:rPr>
                <w:rFonts w:cs="Arial"/>
                <w:b/>
              </w:rPr>
            </w:pPr>
            <w:r w:rsidRPr="00F64160">
              <w:rPr>
                <w:rFonts w:cs="Arial"/>
                <w:b/>
              </w:rPr>
              <w:t xml:space="preserve">Status </w:t>
            </w:r>
          </w:p>
        </w:tc>
        <w:tc>
          <w:tcPr>
            <w:tcW w:w="2702" w:type="dxa"/>
            <w:shd w:val="clear" w:color="auto" w:fill="BFBFBF" w:themeFill="background1" w:themeFillShade="BF"/>
          </w:tcPr>
          <w:p w14:paraId="7A2F2758" w14:textId="77777777" w:rsidR="00143038" w:rsidRPr="00F64160" w:rsidRDefault="00143038" w:rsidP="00F516CB">
            <w:pPr>
              <w:keepNext/>
              <w:spacing w:before="180" w:after="0"/>
              <w:rPr>
                <w:rFonts w:cs="Arial"/>
                <w:b/>
              </w:rPr>
            </w:pPr>
            <w:r w:rsidRPr="00F64160">
              <w:rPr>
                <w:rFonts w:cs="Arial"/>
                <w:b/>
              </w:rPr>
              <w:t>Code</w:t>
            </w:r>
          </w:p>
        </w:tc>
        <w:tc>
          <w:tcPr>
            <w:tcW w:w="5018" w:type="dxa"/>
            <w:shd w:val="clear" w:color="auto" w:fill="BFBFBF" w:themeFill="background1" w:themeFillShade="BF"/>
            <w:tcMar>
              <w:top w:w="40" w:type="dxa"/>
              <w:left w:w="40" w:type="dxa"/>
              <w:bottom w:w="40" w:type="dxa"/>
              <w:right w:w="40" w:type="dxa"/>
            </w:tcMar>
          </w:tcPr>
          <w:p w14:paraId="7E05588C" w14:textId="77777777" w:rsidR="00143038" w:rsidRPr="00F64160" w:rsidRDefault="00143038" w:rsidP="00F516CB">
            <w:pPr>
              <w:keepNext/>
              <w:spacing w:before="180" w:after="0"/>
              <w:jc w:val="center"/>
              <w:rPr>
                <w:rFonts w:cs="Arial"/>
              </w:rPr>
            </w:pPr>
            <w:r w:rsidRPr="00F64160">
              <w:rPr>
                <w:rFonts w:cs="Arial"/>
                <w:b/>
              </w:rPr>
              <w:t>Behavior</w:t>
            </w:r>
          </w:p>
        </w:tc>
      </w:tr>
      <w:tr w:rsidR="00143038" w:rsidRPr="00F64160" w14:paraId="387ED738" w14:textId="77777777" w:rsidTr="00A318FD">
        <w:trPr>
          <w:trHeight w:val="147"/>
        </w:trPr>
        <w:tc>
          <w:tcPr>
            <w:tcW w:w="1394" w:type="dxa"/>
            <w:vMerge w:val="restart"/>
          </w:tcPr>
          <w:p w14:paraId="0A8C2453" w14:textId="77777777" w:rsidR="00143038" w:rsidRPr="00F64160" w:rsidRDefault="00143038" w:rsidP="00F516CB">
            <w:pPr>
              <w:keepNext/>
              <w:spacing w:after="0"/>
              <w:rPr>
                <w:rFonts w:cs="Arial"/>
              </w:rPr>
            </w:pPr>
            <w:r w:rsidRPr="00F64160">
              <w:rPr>
                <w:rFonts w:cs="Arial"/>
              </w:rPr>
              <w:t xml:space="preserve">Success </w:t>
            </w:r>
          </w:p>
        </w:tc>
        <w:tc>
          <w:tcPr>
            <w:tcW w:w="2702" w:type="dxa"/>
          </w:tcPr>
          <w:p w14:paraId="3D5A4C3C" w14:textId="77777777" w:rsidR="00143038" w:rsidRPr="00F64160" w:rsidRDefault="00143038" w:rsidP="00F516CB">
            <w:pPr>
              <w:keepNext/>
              <w:spacing w:after="0"/>
              <w:rPr>
                <w:rFonts w:cs="Arial"/>
              </w:rPr>
            </w:pPr>
            <w:r w:rsidRPr="00F64160">
              <w:rPr>
                <w:rFonts w:cs="Arial"/>
              </w:rPr>
              <w:t>200 (OK)</w:t>
            </w:r>
          </w:p>
        </w:tc>
        <w:tc>
          <w:tcPr>
            <w:tcW w:w="5018" w:type="dxa"/>
            <w:tcMar>
              <w:top w:w="40" w:type="dxa"/>
              <w:left w:w="40" w:type="dxa"/>
              <w:bottom w:w="40" w:type="dxa"/>
              <w:right w:w="40" w:type="dxa"/>
            </w:tcMar>
          </w:tcPr>
          <w:p w14:paraId="4C2B6998" w14:textId="690DCEB2" w:rsidR="00143038" w:rsidRPr="00F64160" w:rsidRDefault="000A1628" w:rsidP="00F516CB">
            <w:pPr>
              <w:keepNext/>
              <w:spacing w:after="0"/>
              <w:rPr>
                <w:rFonts w:cs="Arial"/>
              </w:rPr>
            </w:pPr>
            <w:r>
              <w:rPr>
                <w:rFonts w:cs="Arial"/>
              </w:rPr>
              <w:t>Mark all SOP Instances for which the origin server committed safe storage as ready for deletion</w:t>
            </w:r>
          </w:p>
        </w:tc>
      </w:tr>
      <w:tr w:rsidR="00143038" w:rsidRPr="00F64160" w14:paraId="60CA7142" w14:textId="77777777" w:rsidTr="00A318FD">
        <w:trPr>
          <w:trHeight w:val="147"/>
        </w:trPr>
        <w:tc>
          <w:tcPr>
            <w:tcW w:w="1394" w:type="dxa"/>
            <w:vMerge/>
          </w:tcPr>
          <w:p w14:paraId="75134181" w14:textId="77777777" w:rsidR="00143038" w:rsidRPr="00F64160" w:rsidRDefault="00143038" w:rsidP="00A318FD">
            <w:pPr>
              <w:spacing w:after="0"/>
              <w:rPr>
                <w:rFonts w:cs="Arial"/>
              </w:rPr>
            </w:pPr>
          </w:p>
        </w:tc>
        <w:tc>
          <w:tcPr>
            <w:tcW w:w="2702" w:type="dxa"/>
          </w:tcPr>
          <w:p w14:paraId="7EC4DA9C" w14:textId="328A6A95" w:rsidR="00143038" w:rsidRPr="00F64160" w:rsidRDefault="00143038" w:rsidP="00A318FD">
            <w:pPr>
              <w:spacing w:after="0"/>
              <w:rPr>
                <w:rFonts w:cs="Arial"/>
              </w:rPr>
            </w:pPr>
            <w:r w:rsidRPr="00F64160">
              <w:rPr>
                <w:rFonts w:cs="Arial"/>
              </w:rPr>
              <w:t>20</w:t>
            </w:r>
            <w:r w:rsidR="00CF2A32" w:rsidRPr="00F64160">
              <w:rPr>
                <w:rFonts w:cs="Arial"/>
              </w:rPr>
              <w:t>2</w:t>
            </w:r>
            <w:r w:rsidRPr="00F64160">
              <w:rPr>
                <w:rFonts w:cs="Arial"/>
              </w:rPr>
              <w:t xml:space="preserve"> (</w:t>
            </w:r>
            <w:r w:rsidR="00CF2A32" w:rsidRPr="00F64160">
              <w:rPr>
                <w:rFonts w:cs="Arial"/>
              </w:rPr>
              <w:t>Accepted</w:t>
            </w:r>
            <w:r w:rsidRPr="00F64160">
              <w:rPr>
                <w:rFonts w:cs="Arial"/>
              </w:rPr>
              <w:t>)</w:t>
            </w:r>
          </w:p>
        </w:tc>
        <w:tc>
          <w:tcPr>
            <w:tcW w:w="5018" w:type="dxa"/>
            <w:tcMar>
              <w:top w:w="40" w:type="dxa"/>
              <w:left w:w="40" w:type="dxa"/>
              <w:bottom w:w="40" w:type="dxa"/>
              <w:right w:w="40" w:type="dxa"/>
            </w:tcMar>
          </w:tcPr>
          <w:p w14:paraId="6103907A" w14:textId="57A3FCD1" w:rsidR="00143038" w:rsidRPr="00F64160" w:rsidRDefault="000A1628" w:rsidP="00A318FD">
            <w:pPr>
              <w:spacing w:after="0"/>
              <w:rPr>
                <w:rFonts w:cs="Arial"/>
              </w:rPr>
            </w:pPr>
            <w:r>
              <w:rPr>
                <w:rFonts w:cs="Arial"/>
              </w:rPr>
              <w:t>Retry later to get the result of the request</w:t>
            </w:r>
          </w:p>
        </w:tc>
      </w:tr>
      <w:tr w:rsidR="00CF2A32" w:rsidRPr="00F64160" w14:paraId="7B9FE8BD" w14:textId="77777777" w:rsidTr="00A318FD">
        <w:trPr>
          <w:trHeight w:val="199"/>
        </w:trPr>
        <w:tc>
          <w:tcPr>
            <w:tcW w:w="1394" w:type="dxa"/>
            <w:vMerge w:val="restart"/>
          </w:tcPr>
          <w:p w14:paraId="5167E21E" w14:textId="77777777" w:rsidR="00CF2A32" w:rsidRPr="00F64160" w:rsidRDefault="00CF2A32" w:rsidP="00A318FD">
            <w:pPr>
              <w:spacing w:after="0"/>
              <w:rPr>
                <w:rFonts w:cs="Arial"/>
              </w:rPr>
            </w:pPr>
            <w:r w:rsidRPr="00F64160">
              <w:rPr>
                <w:rFonts w:cs="Arial"/>
              </w:rPr>
              <w:t>Failure</w:t>
            </w:r>
          </w:p>
        </w:tc>
        <w:tc>
          <w:tcPr>
            <w:tcW w:w="2702" w:type="dxa"/>
          </w:tcPr>
          <w:p w14:paraId="195A7D61" w14:textId="77777777" w:rsidR="00CF2A32" w:rsidRPr="00F64160" w:rsidRDefault="00CF2A32" w:rsidP="00A318FD">
            <w:pPr>
              <w:spacing w:after="0"/>
              <w:rPr>
                <w:rFonts w:cs="Arial"/>
              </w:rPr>
            </w:pPr>
            <w:r w:rsidRPr="00F64160">
              <w:rPr>
                <w:rFonts w:cs="Arial"/>
              </w:rPr>
              <w:t>400 (Bad Request)</w:t>
            </w:r>
          </w:p>
        </w:tc>
        <w:tc>
          <w:tcPr>
            <w:tcW w:w="5018" w:type="dxa"/>
            <w:tcMar>
              <w:top w:w="40" w:type="dxa"/>
              <w:left w:w="40" w:type="dxa"/>
              <w:bottom w:w="40" w:type="dxa"/>
              <w:right w:w="40" w:type="dxa"/>
            </w:tcMar>
          </w:tcPr>
          <w:p w14:paraId="3F88BBF8" w14:textId="637C5407" w:rsidR="00CF2A32" w:rsidRPr="00F64160" w:rsidRDefault="000A1628" w:rsidP="00A318FD">
            <w:pPr>
              <w:spacing w:after="0"/>
              <w:rPr>
                <w:rFonts w:cs="Arial"/>
              </w:rPr>
            </w:pPr>
            <w:r>
              <w:rPr>
                <w:rFonts w:cs="Arial"/>
              </w:rPr>
              <w:t>Reformat the request to proper HTTP</w:t>
            </w:r>
          </w:p>
        </w:tc>
      </w:tr>
      <w:tr w:rsidR="00CF2A32" w:rsidRPr="00F64160" w14:paraId="7D22366A" w14:textId="77777777" w:rsidTr="00A318FD">
        <w:trPr>
          <w:trHeight w:val="202"/>
        </w:trPr>
        <w:tc>
          <w:tcPr>
            <w:tcW w:w="1394" w:type="dxa"/>
            <w:vMerge/>
          </w:tcPr>
          <w:p w14:paraId="40B09E16" w14:textId="77777777" w:rsidR="00CF2A32" w:rsidRPr="00F64160" w:rsidRDefault="00CF2A32" w:rsidP="00A318FD">
            <w:pPr>
              <w:spacing w:after="0"/>
              <w:rPr>
                <w:rFonts w:cs="Arial"/>
              </w:rPr>
            </w:pPr>
          </w:p>
        </w:tc>
        <w:tc>
          <w:tcPr>
            <w:tcW w:w="2702" w:type="dxa"/>
          </w:tcPr>
          <w:p w14:paraId="52AD7C8C" w14:textId="77777777" w:rsidR="00CF2A32" w:rsidRPr="00F64160" w:rsidRDefault="00CF2A32" w:rsidP="00A318FD">
            <w:pPr>
              <w:spacing w:after="0"/>
              <w:rPr>
                <w:rFonts w:cs="Arial"/>
              </w:rPr>
            </w:pPr>
            <w:r w:rsidRPr="00F64160">
              <w:rPr>
                <w:rFonts w:cs="Arial"/>
              </w:rPr>
              <w:t>404 (Not Found)</w:t>
            </w:r>
          </w:p>
        </w:tc>
        <w:tc>
          <w:tcPr>
            <w:tcW w:w="5018" w:type="dxa"/>
            <w:tcMar>
              <w:top w:w="40" w:type="dxa"/>
              <w:left w:w="40" w:type="dxa"/>
              <w:bottom w:w="40" w:type="dxa"/>
              <w:right w:w="40" w:type="dxa"/>
            </w:tcMar>
          </w:tcPr>
          <w:p w14:paraId="648FD66E" w14:textId="3D7B3EB2" w:rsidR="00CF2A32" w:rsidRPr="00F64160" w:rsidRDefault="000A1628" w:rsidP="00A318FD">
            <w:pPr>
              <w:spacing w:after="0"/>
              <w:rPr>
                <w:rFonts w:cs="Arial"/>
              </w:rPr>
            </w:pPr>
            <w:r>
              <w:rPr>
                <w:rFonts w:cs="Arial"/>
              </w:rPr>
              <w:t>Retry with another transaction UID</w:t>
            </w:r>
          </w:p>
        </w:tc>
      </w:tr>
      <w:tr w:rsidR="00143038" w:rsidRPr="00F64160" w14:paraId="7CCC002A" w14:textId="77777777" w:rsidTr="00A318FD">
        <w:trPr>
          <w:trHeight w:val="199"/>
        </w:trPr>
        <w:tc>
          <w:tcPr>
            <w:tcW w:w="1394" w:type="dxa"/>
          </w:tcPr>
          <w:p w14:paraId="17380263" w14:textId="77777777" w:rsidR="00143038" w:rsidRPr="00F64160" w:rsidRDefault="00143038" w:rsidP="00A318FD">
            <w:pPr>
              <w:spacing w:after="0"/>
              <w:rPr>
                <w:rFonts w:cs="Arial"/>
              </w:rPr>
            </w:pPr>
            <w:r w:rsidRPr="00F64160">
              <w:rPr>
                <w:rFonts w:cs="Arial"/>
              </w:rPr>
              <w:t>*</w:t>
            </w:r>
          </w:p>
        </w:tc>
        <w:tc>
          <w:tcPr>
            <w:tcW w:w="2702" w:type="dxa"/>
          </w:tcPr>
          <w:p w14:paraId="5AC05220" w14:textId="77777777" w:rsidR="00143038" w:rsidRPr="00F64160" w:rsidRDefault="00143038" w:rsidP="00A318FD">
            <w:pPr>
              <w:spacing w:after="0"/>
              <w:rPr>
                <w:rFonts w:cs="Arial"/>
              </w:rPr>
            </w:pPr>
            <w:r w:rsidRPr="00F64160">
              <w:rPr>
                <w:rFonts w:cs="Arial"/>
              </w:rPr>
              <w:t>Any other code</w:t>
            </w:r>
          </w:p>
        </w:tc>
        <w:tc>
          <w:tcPr>
            <w:tcW w:w="5018" w:type="dxa"/>
            <w:tcMar>
              <w:top w:w="40" w:type="dxa"/>
              <w:left w:w="40" w:type="dxa"/>
              <w:bottom w:w="40" w:type="dxa"/>
              <w:right w:w="40" w:type="dxa"/>
            </w:tcMar>
          </w:tcPr>
          <w:p w14:paraId="1F1B7E61" w14:textId="5DB156C4" w:rsidR="00143038" w:rsidRPr="00F64160" w:rsidRDefault="000A1628" w:rsidP="00A318FD">
            <w:pPr>
              <w:spacing w:after="0"/>
              <w:rPr>
                <w:rFonts w:cs="Arial"/>
              </w:rPr>
            </w:pPr>
            <w:r>
              <w:rPr>
                <w:rFonts w:cs="Arial"/>
              </w:rPr>
              <w:t>Do further analysis</w:t>
            </w:r>
          </w:p>
        </w:tc>
      </w:tr>
    </w:tbl>
    <w:p w14:paraId="1B2CA1E6" w14:textId="00D91845" w:rsidR="00EA1B07" w:rsidRDefault="00EA1B07" w:rsidP="00EA1B07"/>
    <w:p w14:paraId="2384BA3A" w14:textId="20087F30" w:rsidR="00757D40" w:rsidRDefault="000A1628" w:rsidP="003B700A">
      <w:pPr>
        <w:pStyle w:val="Heading6"/>
      </w:pPr>
      <w:bookmarkStart w:id="121" w:name="_Toc138086640"/>
      <w:r>
        <w:lastRenderedPageBreak/>
        <w:t>N</w:t>
      </w:r>
      <w:r w:rsidR="00757D40">
        <w:t>.7.3.3.</w:t>
      </w:r>
      <w:r>
        <w:t>x</w:t>
      </w:r>
      <w:r w:rsidR="00757D40">
        <w:t>.3</w:t>
      </w:r>
      <w:r w:rsidR="00757D40">
        <w:tab/>
        <w:t>Result Check Transaction as Origin Server</w:t>
      </w:r>
      <w:bookmarkEnd w:id="121"/>
    </w:p>
    <w:p w14:paraId="30773A92" w14:textId="6BB36DC0" w:rsidR="00312A8A" w:rsidRPr="00F64160" w:rsidRDefault="00312A8A" w:rsidP="00312A8A">
      <w:r w:rsidRPr="00F64160">
        <w:t xml:space="preserve">Table </w:t>
      </w:r>
      <w:r w:rsidR="000A1628">
        <w:t>N</w:t>
      </w:r>
      <w:r w:rsidRPr="00F64160">
        <w:t>.7-xx</w:t>
      </w:r>
      <w:r>
        <w:t>8</w:t>
      </w:r>
      <w:r w:rsidRPr="00F64160">
        <w:t xml:space="preserve"> lists the Status Codes that an origin server supports for the </w:t>
      </w:r>
      <w:r>
        <w:t xml:space="preserve">Result Check </w:t>
      </w:r>
      <w:r w:rsidRPr="00F64160">
        <w:t xml:space="preserve">Transaction of the </w:t>
      </w:r>
      <w:r w:rsidR="000A1628">
        <w:t xml:space="preserve">Storage </w:t>
      </w:r>
      <w:r>
        <w:t>Commit</w:t>
      </w:r>
      <w:r w:rsidR="000A1628">
        <w:t>ment</w:t>
      </w:r>
      <w:r>
        <w:t xml:space="preserve"> </w:t>
      </w:r>
      <w:r w:rsidRPr="00F64160">
        <w:t>Service and the condition in which any of the listed Status Codes is sent:</w:t>
      </w:r>
    </w:p>
    <w:p w14:paraId="690ECC47" w14:textId="77777777" w:rsidR="00312A8A" w:rsidRPr="00F64160" w:rsidRDefault="00312A8A" w:rsidP="00312A8A">
      <w:pPr>
        <w:pStyle w:val="TemplateInstruction"/>
        <w:rPr>
          <w:rFonts w:cs="Arial"/>
        </w:rPr>
      </w:pPr>
      <w:r w:rsidRPr="00F64160">
        <w:rPr>
          <w:rFonts w:cs="Arial"/>
        </w:rPr>
        <w:t>[Describe below the condition in which the application sends the specific Status Codes in the Retrieve Transaction response as origin server.]</w:t>
      </w:r>
    </w:p>
    <w:p w14:paraId="77BFA671" w14:textId="37F921BA" w:rsidR="00312A8A" w:rsidRPr="00F64160" w:rsidRDefault="00312A8A" w:rsidP="00312A8A">
      <w:pPr>
        <w:pStyle w:val="TableTitle"/>
        <w:rPr>
          <w:rFonts w:cs="Arial"/>
        </w:rPr>
      </w:pPr>
      <w:r w:rsidRPr="00F64160">
        <w:rPr>
          <w:rFonts w:cs="Arial"/>
        </w:rPr>
        <w:t>Table A.7-xx</w:t>
      </w:r>
      <w:r>
        <w:rPr>
          <w:rFonts w:cs="Arial"/>
        </w:rPr>
        <w:t>8</w:t>
      </w:r>
      <w:r w:rsidRPr="00F64160">
        <w:rPr>
          <w:rFonts w:cs="Arial"/>
        </w:rPr>
        <w:t xml:space="preserve">: Status Codes of Origin Server for </w:t>
      </w:r>
      <w:r>
        <w:rPr>
          <w:rFonts w:cs="Arial"/>
        </w:rPr>
        <w:t xml:space="preserve">Storage </w:t>
      </w:r>
      <w:r w:rsidRPr="00F64160">
        <w:rPr>
          <w:rFonts w:cs="Arial"/>
        </w:rPr>
        <w:t xml:space="preserve">Commit </w:t>
      </w:r>
      <w:r>
        <w:rPr>
          <w:rFonts w:cs="Arial"/>
        </w:rPr>
        <w:t xml:space="preserve">Result Check </w:t>
      </w:r>
      <w:r w:rsidRPr="00F64160">
        <w:rPr>
          <w:rFonts w:cs="Arial"/>
        </w:rPr>
        <w:t>Transaction</w:t>
      </w:r>
    </w:p>
    <w:tbl>
      <w:tblPr>
        <w:tblW w:w="91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2"/>
        <w:gridCol w:w="2718"/>
        <w:gridCol w:w="5047"/>
      </w:tblGrid>
      <w:tr w:rsidR="00312A8A" w:rsidRPr="00F64160" w14:paraId="0B872FF3" w14:textId="77777777" w:rsidTr="0085269B">
        <w:trPr>
          <w:trHeight w:val="119"/>
          <w:tblHeader/>
        </w:trPr>
        <w:tc>
          <w:tcPr>
            <w:tcW w:w="1402" w:type="dxa"/>
            <w:shd w:val="clear" w:color="auto" w:fill="BFBFBF" w:themeFill="background1" w:themeFillShade="BF"/>
          </w:tcPr>
          <w:p w14:paraId="0E613769" w14:textId="77777777" w:rsidR="00312A8A" w:rsidRPr="00F64160" w:rsidRDefault="00312A8A" w:rsidP="0085269B">
            <w:pPr>
              <w:keepNext/>
              <w:spacing w:before="180" w:after="0"/>
              <w:jc w:val="center"/>
              <w:rPr>
                <w:rFonts w:cs="Arial"/>
                <w:b/>
              </w:rPr>
            </w:pPr>
            <w:r w:rsidRPr="00F64160">
              <w:rPr>
                <w:rFonts w:cs="Arial"/>
                <w:b/>
              </w:rPr>
              <w:t>Status</w:t>
            </w:r>
          </w:p>
        </w:tc>
        <w:tc>
          <w:tcPr>
            <w:tcW w:w="2718" w:type="dxa"/>
            <w:shd w:val="clear" w:color="auto" w:fill="BFBFBF" w:themeFill="background1" w:themeFillShade="BF"/>
          </w:tcPr>
          <w:p w14:paraId="42978273" w14:textId="77777777" w:rsidR="00312A8A" w:rsidRPr="00F64160" w:rsidRDefault="00312A8A" w:rsidP="0085269B">
            <w:pPr>
              <w:keepNext/>
              <w:spacing w:before="180" w:after="0"/>
              <w:rPr>
                <w:rFonts w:cs="Arial"/>
                <w:b/>
              </w:rPr>
            </w:pPr>
            <w:r w:rsidRPr="00F64160">
              <w:rPr>
                <w:rFonts w:cs="Arial"/>
                <w:b/>
              </w:rPr>
              <w:t>Code</w:t>
            </w:r>
          </w:p>
        </w:tc>
        <w:tc>
          <w:tcPr>
            <w:tcW w:w="5047" w:type="dxa"/>
            <w:shd w:val="clear" w:color="auto" w:fill="BFBFBF" w:themeFill="background1" w:themeFillShade="BF"/>
            <w:tcMar>
              <w:top w:w="40" w:type="dxa"/>
              <w:left w:w="40" w:type="dxa"/>
              <w:bottom w:w="40" w:type="dxa"/>
              <w:right w:w="40" w:type="dxa"/>
            </w:tcMar>
          </w:tcPr>
          <w:p w14:paraId="49743E4F" w14:textId="77777777" w:rsidR="00312A8A" w:rsidRPr="00F64160" w:rsidRDefault="00312A8A" w:rsidP="0085269B">
            <w:pPr>
              <w:spacing w:before="180" w:after="0"/>
              <w:jc w:val="center"/>
              <w:rPr>
                <w:rFonts w:cs="Arial"/>
              </w:rPr>
            </w:pPr>
            <w:r w:rsidRPr="00F64160">
              <w:rPr>
                <w:rFonts w:cs="Arial"/>
                <w:b/>
              </w:rPr>
              <w:t>Condition</w:t>
            </w:r>
          </w:p>
        </w:tc>
      </w:tr>
      <w:tr w:rsidR="000A1628" w:rsidRPr="00F64160" w14:paraId="2F9F52E4" w14:textId="77777777" w:rsidTr="0085269B">
        <w:trPr>
          <w:trHeight w:val="180"/>
        </w:trPr>
        <w:tc>
          <w:tcPr>
            <w:tcW w:w="1402" w:type="dxa"/>
            <w:vMerge w:val="restart"/>
          </w:tcPr>
          <w:p w14:paraId="5C47292F" w14:textId="77777777" w:rsidR="000A1628" w:rsidRPr="00F64160" w:rsidRDefault="000A1628" w:rsidP="000A1628">
            <w:pPr>
              <w:spacing w:after="0"/>
              <w:rPr>
                <w:rFonts w:cs="Arial"/>
              </w:rPr>
            </w:pPr>
            <w:r w:rsidRPr="00F64160">
              <w:rPr>
                <w:rFonts w:cs="Arial"/>
              </w:rPr>
              <w:t xml:space="preserve">Success </w:t>
            </w:r>
          </w:p>
        </w:tc>
        <w:tc>
          <w:tcPr>
            <w:tcW w:w="2718" w:type="dxa"/>
          </w:tcPr>
          <w:p w14:paraId="3103DAD9" w14:textId="77777777" w:rsidR="000A1628" w:rsidRPr="00F64160" w:rsidRDefault="000A1628" w:rsidP="000A1628">
            <w:pPr>
              <w:spacing w:after="0"/>
              <w:rPr>
                <w:rFonts w:cs="Arial"/>
              </w:rPr>
            </w:pPr>
            <w:r w:rsidRPr="00F64160">
              <w:rPr>
                <w:rFonts w:cs="Arial"/>
              </w:rPr>
              <w:t>200 (OK)</w:t>
            </w:r>
          </w:p>
        </w:tc>
        <w:tc>
          <w:tcPr>
            <w:tcW w:w="5047" w:type="dxa"/>
            <w:tcMar>
              <w:top w:w="40" w:type="dxa"/>
              <w:left w:w="40" w:type="dxa"/>
              <w:bottom w:w="40" w:type="dxa"/>
              <w:right w:w="40" w:type="dxa"/>
            </w:tcMar>
          </w:tcPr>
          <w:p w14:paraId="7BEF8A73" w14:textId="3697D40D" w:rsidR="000A1628" w:rsidRPr="00F64160" w:rsidRDefault="000A1628" w:rsidP="000A1628">
            <w:pPr>
              <w:spacing w:after="0"/>
              <w:rPr>
                <w:rFonts w:cs="Arial"/>
              </w:rPr>
            </w:pPr>
            <w:r w:rsidRPr="00313309">
              <w:rPr>
                <w:rFonts w:cs="Arial"/>
              </w:rPr>
              <w:t>The origin server finished processing the storage commitment request</w:t>
            </w:r>
            <w:r w:rsidRPr="00313309" w:rsidDel="00313309">
              <w:rPr>
                <w:rFonts w:cs="Arial"/>
              </w:rPr>
              <w:t xml:space="preserve"> </w:t>
            </w:r>
          </w:p>
        </w:tc>
      </w:tr>
      <w:tr w:rsidR="000A1628" w:rsidRPr="00F64160" w14:paraId="136FD336" w14:textId="77777777" w:rsidTr="0085269B">
        <w:trPr>
          <w:trHeight w:val="180"/>
        </w:trPr>
        <w:tc>
          <w:tcPr>
            <w:tcW w:w="1402" w:type="dxa"/>
            <w:vMerge/>
          </w:tcPr>
          <w:p w14:paraId="0E3BCB13" w14:textId="77777777" w:rsidR="000A1628" w:rsidRPr="00F64160" w:rsidRDefault="000A1628" w:rsidP="000A1628">
            <w:pPr>
              <w:spacing w:after="0"/>
              <w:rPr>
                <w:rFonts w:cs="Arial"/>
              </w:rPr>
            </w:pPr>
          </w:p>
        </w:tc>
        <w:tc>
          <w:tcPr>
            <w:tcW w:w="2718" w:type="dxa"/>
          </w:tcPr>
          <w:p w14:paraId="26EA4E01" w14:textId="77777777" w:rsidR="000A1628" w:rsidRPr="00F64160" w:rsidRDefault="000A1628" w:rsidP="000A1628">
            <w:pPr>
              <w:spacing w:after="0"/>
              <w:rPr>
                <w:rFonts w:cs="Arial"/>
              </w:rPr>
            </w:pPr>
            <w:r w:rsidRPr="00F64160">
              <w:rPr>
                <w:rFonts w:cs="Arial"/>
              </w:rPr>
              <w:t>202 (Accepted)</w:t>
            </w:r>
          </w:p>
        </w:tc>
        <w:tc>
          <w:tcPr>
            <w:tcW w:w="5047" w:type="dxa"/>
            <w:tcMar>
              <w:top w:w="40" w:type="dxa"/>
              <w:left w:w="40" w:type="dxa"/>
              <w:bottom w:w="40" w:type="dxa"/>
              <w:right w:w="40" w:type="dxa"/>
            </w:tcMar>
          </w:tcPr>
          <w:p w14:paraId="05BF3563" w14:textId="79AED761" w:rsidR="000A1628" w:rsidRPr="00F64160" w:rsidRDefault="000A1628" w:rsidP="000A1628">
            <w:pPr>
              <w:spacing w:after="0"/>
              <w:rPr>
                <w:rFonts w:cs="Arial"/>
              </w:rPr>
            </w:pPr>
            <w:r w:rsidRPr="00313309">
              <w:rPr>
                <w:rFonts w:cs="Arial"/>
              </w:rPr>
              <w:t>The origin server has not finished processing the storage commitment request yet</w:t>
            </w:r>
          </w:p>
        </w:tc>
      </w:tr>
      <w:tr w:rsidR="000A1628" w:rsidRPr="00F64160" w14:paraId="1F2E7A20" w14:textId="77777777" w:rsidTr="0085269B">
        <w:trPr>
          <w:trHeight w:val="244"/>
        </w:trPr>
        <w:tc>
          <w:tcPr>
            <w:tcW w:w="1402" w:type="dxa"/>
            <w:vMerge w:val="restart"/>
          </w:tcPr>
          <w:p w14:paraId="44067397" w14:textId="77777777" w:rsidR="000A1628" w:rsidRPr="00F64160" w:rsidRDefault="000A1628" w:rsidP="000A1628">
            <w:pPr>
              <w:spacing w:after="0"/>
              <w:rPr>
                <w:rFonts w:cs="Arial"/>
              </w:rPr>
            </w:pPr>
            <w:r w:rsidRPr="00F64160">
              <w:rPr>
                <w:rFonts w:cs="Arial"/>
              </w:rPr>
              <w:t>Failure</w:t>
            </w:r>
          </w:p>
        </w:tc>
        <w:tc>
          <w:tcPr>
            <w:tcW w:w="2718" w:type="dxa"/>
          </w:tcPr>
          <w:p w14:paraId="468D51CE" w14:textId="77777777" w:rsidR="000A1628" w:rsidRPr="00F64160" w:rsidRDefault="000A1628" w:rsidP="000A1628">
            <w:pPr>
              <w:spacing w:after="0"/>
              <w:rPr>
                <w:rFonts w:cs="Arial"/>
              </w:rPr>
            </w:pPr>
            <w:r w:rsidRPr="00F64160">
              <w:rPr>
                <w:rFonts w:cs="Arial"/>
              </w:rPr>
              <w:t>400 (Bad Request)</w:t>
            </w:r>
          </w:p>
        </w:tc>
        <w:tc>
          <w:tcPr>
            <w:tcW w:w="5047" w:type="dxa"/>
            <w:tcMar>
              <w:top w:w="40" w:type="dxa"/>
              <w:left w:w="40" w:type="dxa"/>
              <w:bottom w:w="40" w:type="dxa"/>
              <w:right w:w="40" w:type="dxa"/>
            </w:tcMar>
          </w:tcPr>
          <w:p w14:paraId="36881F88" w14:textId="43898A37" w:rsidR="000A1628" w:rsidRPr="00F64160" w:rsidRDefault="000A1628" w:rsidP="000A1628">
            <w:pPr>
              <w:spacing w:after="0"/>
              <w:rPr>
                <w:rFonts w:cs="Arial"/>
              </w:rPr>
            </w:pPr>
            <w:r w:rsidRPr="00313309">
              <w:rPr>
                <w:rFonts w:cs="Arial"/>
              </w:rPr>
              <w:t>The origin server cannot handle the storage commitment request because of errors in the request headers or parameters</w:t>
            </w:r>
          </w:p>
        </w:tc>
      </w:tr>
      <w:tr w:rsidR="000A1628" w:rsidRPr="00F64160" w14:paraId="2CE673D7" w14:textId="77777777" w:rsidTr="0085269B">
        <w:trPr>
          <w:trHeight w:val="247"/>
        </w:trPr>
        <w:tc>
          <w:tcPr>
            <w:tcW w:w="1402" w:type="dxa"/>
            <w:vMerge/>
          </w:tcPr>
          <w:p w14:paraId="550FEFAC" w14:textId="77777777" w:rsidR="000A1628" w:rsidRPr="00F64160" w:rsidRDefault="000A1628" w:rsidP="000A1628">
            <w:pPr>
              <w:spacing w:after="0"/>
              <w:rPr>
                <w:rFonts w:cs="Arial"/>
              </w:rPr>
            </w:pPr>
          </w:p>
        </w:tc>
        <w:tc>
          <w:tcPr>
            <w:tcW w:w="2718" w:type="dxa"/>
          </w:tcPr>
          <w:p w14:paraId="5F6A6F5A" w14:textId="6C32A128" w:rsidR="000A1628" w:rsidRPr="00F64160" w:rsidRDefault="000A1628" w:rsidP="000A1628">
            <w:pPr>
              <w:spacing w:after="0"/>
              <w:rPr>
                <w:rFonts w:cs="Arial"/>
              </w:rPr>
            </w:pPr>
            <w:r w:rsidRPr="00F64160">
              <w:rPr>
                <w:rFonts w:cs="Arial"/>
              </w:rPr>
              <w:t>40</w:t>
            </w:r>
            <w:r>
              <w:rPr>
                <w:rFonts w:cs="Arial"/>
              </w:rPr>
              <w:t>9</w:t>
            </w:r>
            <w:r w:rsidRPr="00F64160">
              <w:rPr>
                <w:rFonts w:cs="Arial"/>
              </w:rPr>
              <w:t xml:space="preserve"> (</w:t>
            </w:r>
            <w:r>
              <w:rPr>
                <w:rFonts w:cs="Arial"/>
              </w:rPr>
              <w:t>Conflict</w:t>
            </w:r>
            <w:r w:rsidRPr="00F64160">
              <w:rPr>
                <w:rFonts w:cs="Arial"/>
              </w:rPr>
              <w:t>)</w:t>
            </w:r>
          </w:p>
        </w:tc>
        <w:tc>
          <w:tcPr>
            <w:tcW w:w="5047" w:type="dxa"/>
            <w:tcMar>
              <w:top w:w="40" w:type="dxa"/>
              <w:left w:w="40" w:type="dxa"/>
              <w:bottom w:w="40" w:type="dxa"/>
              <w:right w:w="40" w:type="dxa"/>
            </w:tcMar>
          </w:tcPr>
          <w:p w14:paraId="113EAFAE" w14:textId="0E884211" w:rsidR="000A1628" w:rsidRPr="00F64160" w:rsidRDefault="000A1628" w:rsidP="000A1628">
            <w:pPr>
              <w:spacing w:after="0"/>
              <w:rPr>
                <w:rFonts w:cs="Arial"/>
              </w:rPr>
            </w:pPr>
            <w:r w:rsidRPr="00313309">
              <w:rPr>
                <w:rFonts w:cs="Arial"/>
              </w:rPr>
              <w:t>The origin server cannot handle the storage commitment request because the provided transaction UID is already in use</w:t>
            </w:r>
          </w:p>
        </w:tc>
      </w:tr>
      <w:tr w:rsidR="000A1628" w:rsidRPr="00F64160" w14:paraId="1BBCE9AC" w14:textId="77777777" w:rsidTr="0085269B">
        <w:trPr>
          <w:trHeight w:val="247"/>
        </w:trPr>
        <w:tc>
          <w:tcPr>
            <w:tcW w:w="1402" w:type="dxa"/>
          </w:tcPr>
          <w:p w14:paraId="5169129A" w14:textId="77777777" w:rsidR="000A1628" w:rsidRPr="00F64160" w:rsidRDefault="000A1628" w:rsidP="000A1628">
            <w:pPr>
              <w:spacing w:after="0"/>
              <w:rPr>
                <w:rFonts w:cs="Arial"/>
              </w:rPr>
            </w:pPr>
          </w:p>
        </w:tc>
        <w:tc>
          <w:tcPr>
            <w:tcW w:w="2718" w:type="dxa"/>
          </w:tcPr>
          <w:p w14:paraId="46FB8E6A" w14:textId="73762CF7" w:rsidR="000A1628" w:rsidRPr="00F64160" w:rsidRDefault="000A1628" w:rsidP="000A1628">
            <w:pPr>
              <w:spacing w:after="0"/>
              <w:rPr>
                <w:rFonts w:cs="Arial"/>
              </w:rPr>
            </w:pPr>
            <w:r>
              <w:rPr>
                <w:rFonts w:cs="Arial"/>
              </w:rPr>
              <w:t>503 (Service Unavailable)</w:t>
            </w:r>
          </w:p>
        </w:tc>
        <w:tc>
          <w:tcPr>
            <w:tcW w:w="5047" w:type="dxa"/>
            <w:tcMar>
              <w:top w:w="40" w:type="dxa"/>
              <w:left w:w="40" w:type="dxa"/>
              <w:bottom w:w="40" w:type="dxa"/>
              <w:right w:w="40" w:type="dxa"/>
            </w:tcMar>
          </w:tcPr>
          <w:p w14:paraId="3B9344A3" w14:textId="1C5B30BD" w:rsidR="000A1628" w:rsidRPr="00F64160" w:rsidRDefault="000A1628" w:rsidP="000A1628">
            <w:pPr>
              <w:spacing w:after="0"/>
              <w:rPr>
                <w:rFonts w:cs="Arial"/>
              </w:rPr>
            </w:pPr>
            <w:r w:rsidRPr="00313309">
              <w:rPr>
                <w:rFonts w:cs="Arial"/>
              </w:rPr>
              <w:t>The origin server cannot handle the storage commitment request; this may be a temporal or permanent state</w:t>
            </w:r>
          </w:p>
        </w:tc>
      </w:tr>
    </w:tbl>
    <w:p w14:paraId="4C54C5C8" w14:textId="38BF9C40" w:rsidR="00757D40" w:rsidRDefault="00757D40" w:rsidP="00EA1B07"/>
    <w:p w14:paraId="29DA2795" w14:textId="533286EB" w:rsidR="00757D40" w:rsidRDefault="000A1628" w:rsidP="007E39F6">
      <w:pPr>
        <w:pStyle w:val="Heading6"/>
      </w:pPr>
      <w:bookmarkStart w:id="122" w:name="_Toc138086641"/>
      <w:r>
        <w:t>N</w:t>
      </w:r>
      <w:r w:rsidR="00757D40">
        <w:t>.7.3.3.</w:t>
      </w:r>
      <w:r>
        <w:t>x</w:t>
      </w:r>
      <w:r w:rsidR="00757D40">
        <w:t>.4</w:t>
      </w:r>
      <w:r w:rsidR="00757D40">
        <w:tab/>
        <w:t>Result Check Transaction as User Agent</w:t>
      </w:r>
      <w:bookmarkEnd w:id="122"/>
    </w:p>
    <w:p w14:paraId="70242F05" w14:textId="526ACE7C" w:rsidR="00312A8A" w:rsidRPr="00F64160" w:rsidRDefault="00312A8A" w:rsidP="00312A8A">
      <w:r w:rsidRPr="00F64160">
        <w:t xml:space="preserve">Table </w:t>
      </w:r>
      <w:r w:rsidR="000A1628">
        <w:t>N</w:t>
      </w:r>
      <w:r w:rsidRPr="00F64160">
        <w:t>.7-xx</w:t>
      </w:r>
      <w:r>
        <w:t>9</w:t>
      </w:r>
      <w:r w:rsidRPr="00F64160">
        <w:t xml:space="preserve"> lists the Status Codes that a user agent supports for the </w:t>
      </w:r>
      <w:r>
        <w:t xml:space="preserve">Result Check </w:t>
      </w:r>
      <w:r w:rsidRPr="00F64160">
        <w:t xml:space="preserve">Transaction of the </w:t>
      </w:r>
      <w:r w:rsidR="000A1628">
        <w:t xml:space="preserve">Storage </w:t>
      </w:r>
      <w:r>
        <w:t>Commit</w:t>
      </w:r>
      <w:r w:rsidR="000A1628">
        <w:t>ment</w:t>
      </w:r>
      <w:r w:rsidRPr="00F64160">
        <w:t xml:space="preserve"> Service and the defines the application behavior, when encountering any of the listed Status Codes:</w:t>
      </w:r>
    </w:p>
    <w:p w14:paraId="372CD0B2" w14:textId="77777777" w:rsidR="00312A8A" w:rsidRPr="00F64160" w:rsidRDefault="00312A8A" w:rsidP="00312A8A">
      <w:pPr>
        <w:pStyle w:val="TemplateInstruction"/>
        <w:rPr>
          <w:rFonts w:cs="Arial"/>
        </w:rPr>
      </w:pPr>
      <w:r w:rsidRPr="00F64160">
        <w:rPr>
          <w:rFonts w:cs="Arial"/>
        </w:rPr>
        <w:t>[Describe below the behavior of the application when it receives various Status Codes in the Retrieve Transaction response]</w:t>
      </w:r>
    </w:p>
    <w:p w14:paraId="4D4F1C7F" w14:textId="1213DC7C" w:rsidR="00312A8A" w:rsidRPr="00F64160" w:rsidRDefault="00312A8A" w:rsidP="00312A8A">
      <w:pPr>
        <w:pStyle w:val="TableTitle"/>
        <w:keepNext/>
        <w:rPr>
          <w:rFonts w:cs="Arial"/>
        </w:rPr>
      </w:pPr>
      <w:r w:rsidRPr="00F64160">
        <w:rPr>
          <w:rFonts w:cs="Arial"/>
        </w:rPr>
        <w:t xml:space="preserve">Table </w:t>
      </w:r>
      <w:r w:rsidR="000A1628">
        <w:rPr>
          <w:rFonts w:cs="Arial"/>
        </w:rPr>
        <w:t>N</w:t>
      </w:r>
      <w:r w:rsidRPr="00F64160">
        <w:rPr>
          <w:rFonts w:cs="Arial"/>
        </w:rPr>
        <w:t>.7-xx</w:t>
      </w:r>
      <w:r>
        <w:rPr>
          <w:rFonts w:cs="Arial"/>
        </w:rPr>
        <w:t>9</w:t>
      </w:r>
      <w:r w:rsidRPr="00F64160">
        <w:rPr>
          <w:rFonts w:cs="Arial"/>
        </w:rPr>
        <w:t xml:space="preserve">: Status Codes of User Agent for </w:t>
      </w:r>
      <w:r>
        <w:rPr>
          <w:rFonts w:cs="Arial"/>
        </w:rPr>
        <w:t xml:space="preserve">Storage </w:t>
      </w:r>
      <w:r w:rsidRPr="00F64160">
        <w:rPr>
          <w:rFonts w:cs="Arial"/>
        </w:rPr>
        <w:t xml:space="preserve">Commit </w:t>
      </w:r>
      <w:r>
        <w:rPr>
          <w:rFonts w:cs="Arial"/>
        </w:rPr>
        <w:t xml:space="preserve">Result Check </w:t>
      </w:r>
      <w:r w:rsidRPr="00F64160">
        <w:rPr>
          <w:rFonts w:cs="Arial"/>
        </w:rPr>
        <w:t>Transaction</w:t>
      </w:r>
    </w:p>
    <w:tbl>
      <w:tblPr>
        <w:tblW w:w="91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4"/>
        <w:gridCol w:w="2702"/>
        <w:gridCol w:w="5018"/>
      </w:tblGrid>
      <w:tr w:rsidR="00312A8A" w:rsidRPr="00F64160" w14:paraId="4AD9C267" w14:textId="77777777" w:rsidTr="0085269B">
        <w:trPr>
          <w:trHeight w:val="97"/>
          <w:tblHeader/>
        </w:trPr>
        <w:tc>
          <w:tcPr>
            <w:tcW w:w="1394" w:type="dxa"/>
            <w:shd w:val="clear" w:color="auto" w:fill="BFBFBF" w:themeFill="background1" w:themeFillShade="BF"/>
          </w:tcPr>
          <w:p w14:paraId="6F051A30" w14:textId="77777777" w:rsidR="00312A8A" w:rsidRPr="00F64160" w:rsidRDefault="00312A8A" w:rsidP="0085269B">
            <w:pPr>
              <w:keepNext/>
              <w:spacing w:before="180" w:after="0"/>
              <w:jc w:val="center"/>
              <w:rPr>
                <w:rFonts w:cs="Arial"/>
                <w:b/>
              </w:rPr>
            </w:pPr>
            <w:r w:rsidRPr="00F64160">
              <w:rPr>
                <w:rFonts w:cs="Arial"/>
                <w:b/>
              </w:rPr>
              <w:t xml:space="preserve">Status </w:t>
            </w:r>
          </w:p>
        </w:tc>
        <w:tc>
          <w:tcPr>
            <w:tcW w:w="2702" w:type="dxa"/>
            <w:shd w:val="clear" w:color="auto" w:fill="BFBFBF" w:themeFill="background1" w:themeFillShade="BF"/>
          </w:tcPr>
          <w:p w14:paraId="31CA8C6A" w14:textId="77777777" w:rsidR="00312A8A" w:rsidRPr="00F64160" w:rsidRDefault="00312A8A" w:rsidP="0085269B">
            <w:pPr>
              <w:keepNext/>
              <w:spacing w:before="180" w:after="0"/>
              <w:rPr>
                <w:rFonts w:cs="Arial"/>
                <w:b/>
              </w:rPr>
            </w:pPr>
            <w:r w:rsidRPr="00F64160">
              <w:rPr>
                <w:rFonts w:cs="Arial"/>
                <w:b/>
              </w:rPr>
              <w:t>Code</w:t>
            </w:r>
          </w:p>
        </w:tc>
        <w:tc>
          <w:tcPr>
            <w:tcW w:w="5018" w:type="dxa"/>
            <w:shd w:val="clear" w:color="auto" w:fill="BFBFBF" w:themeFill="background1" w:themeFillShade="BF"/>
            <w:tcMar>
              <w:top w:w="40" w:type="dxa"/>
              <w:left w:w="40" w:type="dxa"/>
              <w:bottom w:w="40" w:type="dxa"/>
              <w:right w:w="40" w:type="dxa"/>
            </w:tcMar>
          </w:tcPr>
          <w:p w14:paraId="4279846B" w14:textId="77777777" w:rsidR="00312A8A" w:rsidRPr="00F64160" w:rsidRDefault="00312A8A" w:rsidP="0085269B">
            <w:pPr>
              <w:keepNext/>
              <w:spacing w:before="180" w:after="0"/>
              <w:jc w:val="center"/>
              <w:rPr>
                <w:rFonts w:cs="Arial"/>
              </w:rPr>
            </w:pPr>
            <w:r w:rsidRPr="00F64160">
              <w:rPr>
                <w:rFonts w:cs="Arial"/>
                <w:b/>
              </w:rPr>
              <w:t>Behavior</w:t>
            </w:r>
          </w:p>
        </w:tc>
      </w:tr>
      <w:tr w:rsidR="000A1628" w:rsidRPr="00F64160" w14:paraId="1F0BD65D" w14:textId="77777777" w:rsidTr="0085269B">
        <w:trPr>
          <w:trHeight w:val="147"/>
        </w:trPr>
        <w:tc>
          <w:tcPr>
            <w:tcW w:w="1394" w:type="dxa"/>
            <w:vMerge w:val="restart"/>
          </w:tcPr>
          <w:p w14:paraId="1F03D8D7" w14:textId="77777777" w:rsidR="000A1628" w:rsidRPr="00F64160" w:rsidRDefault="000A1628" w:rsidP="000A1628">
            <w:pPr>
              <w:keepNext/>
              <w:spacing w:after="0"/>
              <w:rPr>
                <w:rFonts w:cs="Arial"/>
              </w:rPr>
            </w:pPr>
            <w:r w:rsidRPr="00F64160">
              <w:rPr>
                <w:rFonts w:cs="Arial"/>
              </w:rPr>
              <w:t xml:space="preserve">Success </w:t>
            </w:r>
          </w:p>
        </w:tc>
        <w:tc>
          <w:tcPr>
            <w:tcW w:w="2702" w:type="dxa"/>
          </w:tcPr>
          <w:p w14:paraId="71A26766" w14:textId="77777777" w:rsidR="000A1628" w:rsidRPr="00F64160" w:rsidRDefault="000A1628" w:rsidP="000A1628">
            <w:pPr>
              <w:keepNext/>
              <w:spacing w:after="0"/>
              <w:rPr>
                <w:rFonts w:cs="Arial"/>
              </w:rPr>
            </w:pPr>
            <w:r w:rsidRPr="00F64160">
              <w:rPr>
                <w:rFonts w:cs="Arial"/>
              </w:rPr>
              <w:t>200 (OK)</w:t>
            </w:r>
          </w:p>
        </w:tc>
        <w:tc>
          <w:tcPr>
            <w:tcW w:w="5018" w:type="dxa"/>
            <w:tcMar>
              <w:top w:w="40" w:type="dxa"/>
              <w:left w:w="40" w:type="dxa"/>
              <w:bottom w:w="40" w:type="dxa"/>
              <w:right w:w="40" w:type="dxa"/>
            </w:tcMar>
          </w:tcPr>
          <w:p w14:paraId="7E65B634" w14:textId="4303679A" w:rsidR="000A1628" w:rsidRPr="00F64160" w:rsidRDefault="000A1628" w:rsidP="000A1628">
            <w:pPr>
              <w:keepNext/>
              <w:spacing w:after="0"/>
              <w:rPr>
                <w:rFonts w:cs="Arial"/>
              </w:rPr>
            </w:pPr>
            <w:r>
              <w:rPr>
                <w:rFonts w:cs="Arial"/>
              </w:rPr>
              <w:t>Mark all SOP Instances for which the origin server committed safe storage as ready for deletion</w:t>
            </w:r>
          </w:p>
        </w:tc>
      </w:tr>
      <w:tr w:rsidR="000A1628" w:rsidRPr="00F64160" w14:paraId="3D10413F" w14:textId="77777777" w:rsidTr="0085269B">
        <w:trPr>
          <w:trHeight w:val="147"/>
        </w:trPr>
        <w:tc>
          <w:tcPr>
            <w:tcW w:w="1394" w:type="dxa"/>
            <w:vMerge/>
          </w:tcPr>
          <w:p w14:paraId="242B6FCD" w14:textId="77777777" w:rsidR="000A1628" w:rsidRPr="00F64160" w:rsidRDefault="000A1628" w:rsidP="000A1628">
            <w:pPr>
              <w:spacing w:after="0"/>
              <w:rPr>
                <w:rFonts w:cs="Arial"/>
              </w:rPr>
            </w:pPr>
          </w:p>
        </w:tc>
        <w:tc>
          <w:tcPr>
            <w:tcW w:w="2702" w:type="dxa"/>
          </w:tcPr>
          <w:p w14:paraId="316CBFEC" w14:textId="77777777" w:rsidR="000A1628" w:rsidRPr="00F64160" w:rsidRDefault="000A1628" w:rsidP="000A1628">
            <w:pPr>
              <w:spacing w:after="0"/>
              <w:rPr>
                <w:rFonts w:cs="Arial"/>
              </w:rPr>
            </w:pPr>
            <w:r w:rsidRPr="00F64160">
              <w:rPr>
                <w:rFonts w:cs="Arial"/>
              </w:rPr>
              <w:t>202 (Accepted)</w:t>
            </w:r>
          </w:p>
        </w:tc>
        <w:tc>
          <w:tcPr>
            <w:tcW w:w="5018" w:type="dxa"/>
            <w:tcMar>
              <w:top w:w="40" w:type="dxa"/>
              <w:left w:w="40" w:type="dxa"/>
              <w:bottom w:w="40" w:type="dxa"/>
              <w:right w:w="40" w:type="dxa"/>
            </w:tcMar>
          </w:tcPr>
          <w:p w14:paraId="340BA045" w14:textId="74AA4B4B" w:rsidR="000A1628" w:rsidRPr="00F64160" w:rsidRDefault="000A1628" w:rsidP="000A1628">
            <w:pPr>
              <w:spacing w:after="0"/>
              <w:rPr>
                <w:rFonts w:cs="Arial"/>
              </w:rPr>
            </w:pPr>
            <w:r>
              <w:rPr>
                <w:rFonts w:cs="Arial"/>
              </w:rPr>
              <w:t>Retry later to get the result of the request</w:t>
            </w:r>
          </w:p>
        </w:tc>
      </w:tr>
      <w:tr w:rsidR="000A1628" w:rsidRPr="00F64160" w14:paraId="72E3DFFB" w14:textId="77777777" w:rsidTr="0085269B">
        <w:trPr>
          <w:trHeight w:val="199"/>
        </w:trPr>
        <w:tc>
          <w:tcPr>
            <w:tcW w:w="1394" w:type="dxa"/>
            <w:vMerge w:val="restart"/>
          </w:tcPr>
          <w:p w14:paraId="33A3E0FC" w14:textId="77777777" w:rsidR="000A1628" w:rsidRPr="00F64160" w:rsidRDefault="000A1628" w:rsidP="000A1628">
            <w:pPr>
              <w:spacing w:after="0"/>
              <w:rPr>
                <w:rFonts w:cs="Arial"/>
              </w:rPr>
            </w:pPr>
            <w:r w:rsidRPr="00F64160">
              <w:rPr>
                <w:rFonts w:cs="Arial"/>
              </w:rPr>
              <w:t>Failure</w:t>
            </w:r>
          </w:p>
        </w:tc>
        <w:tc>
          <w:tcPr>
            <w:tcW w:w="2702" w:type="dxa"/>
          </w:tcPr>
          <w:p w14:paraId="30FAE7E2" w14:textId="77777777" w:rsidR="000A1628" w:rsidRPr="00F64160" w:rsidRDefault="000A1628" w:rsidP="000A1628">
            <w:pPr>
              <w:spacing w:after="0"/>
              <w:rPr>
                <w:rFonts w:cs="Arial"/>
              </w:rPr>
            </w:pPr>
            <w:r w:rsidRPr="00F64160">
              <w:rPr>
                <w:rFonts w:cs="Arial"/>
              </w:rPr>
              <w:t>400 (Bad Request)</w:t>
            </w:r>
          </w:p>
        </w:tc>
        <w:tc>
          <w:tcPr>
            <w:tcW w:w="5018" w:type="dxa"/>
            <w:tcMar>
              <w:top w:w="40" w:type="dxa"/>
              <w:left w:w="40" w:type="dxa"/>
              <w:bottom w:w="40" w:type="dxa"/>
              <w:right w:w="40" w:type="dxa"/>
            </w:tcMar>
          </w:tcPr>
          <w:p w14:paraId="249E95C1" w14:textId="44177FF8" w:rsidR="000A1628" w:rsidRPr="00F64160" w:rsidRDefault="000A1628" w:rsidP="000A1628">
            <w:pPr>
              <w:spacing w:after="0"/>
              <w:rPr>
                <w:rFonts w:cs="Arial"/>
              </w:rPr>
            </w:pPr>
            <w:r>
              <w:rPr>
                <w:rFonts w:cs="Arial"/>
              </w:rPr>
              <w:t>Reformat the request to proper HTTP</w:t>
            </w:r>
          </w:p>
        </w:tc>
      </w:tr>
      <w:tr w:rsidR="000A1628" w:rsidRPr="00F64160" w14:paraId="5CA83479" w14:textId="77777777" w:rsidTr="0085269B">
        <w:trPr>
          <w:trHeight w:val="202"/>
        </w:trPr>
        <w:tc>
          <w:tcPr>
            <w:tcW w:w="1394" w:type="dxa"/>
            <w:vMerge/>
          </w:tcPr>
          <w:p w14:paraId="2B149C57" w14:textId="77777777" w:rsidR="000A1628" w:rsidRPr="00F64160" w:rsidRDefault="000A1628" w:rsidP="000A1628">
            <w:pPr>
              <w:spacing w:after="0"/>
              <w:rPr>
                <w:rFonts w:cs="Arial"/>
              </w:rPr>
            </w:pPr>
          </w:p>
        </w:tc>
        <w:tc>
          <w:tcPr>
            <w:tcW w:w="2702" w:type="dxa"/>
          </w:tcPr>
          <w:p w14:paraId="50BE8EB2" w14:textId="77777777" w:rsidR="000A1628" w:rsidRPr="00F64160" w:rsidRDefault="000A1628" w:rsidP="000A1628">
            <w:pPr>
              <w:spacing w:after="0"/>
              <w:rPr>
                <w:rFonts w:cs="Arial"/>
              </w:rPr>
            </w:pPr>
            <w:r w:rsidRPr="00F64160">
              <w:rPr>
                <w:rFonts w:cs="Arial"/>
              </w:rPr>
              <w:t>404 (Not Found)</w:t>
            </w:r>
          </w:p>
        </w:tc>
        <w:tc>
          <w:tcPr>
            <w:tcW w:w="5018" w:type="dxa"/>
            <w:tcMar>
              <w:top w:w="40" w:type="dxa"/>
              <w:left w:w="40" w:type="dxa"/>
              <w:bottom w:w="40" w:type="dxa"/>
              <w:right w:w="40" w:type="dxa"/>
            </w:tcMar>
          </w:tcPr>
          <w:p w14:paraId="39751B61" w14:textId="54953385" w:rsidR="000A1628" w:rsidRPr="00F64160" w:rsidRDefault="000A1628" w:rsidP="000A1628">
            <w:pPr>
              <w:spacing w:after="0"/>
              <w:rPr>
                <w:rFonts w:cs="Arial"/>
              </w:rPr>
            </w:pPr>
            <w:r>
              <w:rPr>
                <w:rFonts w:cs="Arial"/>
              </w:rPr>
              <w:t>Retry with another transaction UID</w:t>
            </w:r>
          </w:p>
        </w:tc>
      </w:tr>
      <w:tr w:rsidR="000A1628" w:rsidRPr="00F64160" w14:paraId="726628D5" w14:textId="77777777" w:rsidTr="0085269B">
        <w:trPr>
          <w:trHeight w:val="199"/>
        </w:trPr>
        <w:tc>
          <w:tcPr>
            <w:tcW w:w="1394" w:type="dxa"/>
          </w:tcPr>
          <w:p w14:paraId="3BF1F6CD" w14:textId="77777777" w:rsidR="000A1628" w:rsidRPr="00F64160" w:rsidRDefault="000A1628" w:rsidP="000A1628">
            <w:pPr>
              <w:spacing w:after="0"/>
              <w:rPr>
                <w:rFonts w:cs="Arial"/>
              </w:rPr>
            </w:pPr>
            <w:r w:rsidRPr="00F64160">
              <w:rPr>
                <w:rFonts w:cs="Arial"/>
              </w:rPr>
              <w:t>*</w:t>
            </w:r>
          </w:p>
        </w:tc>
        <w:tc>
          <w:tcPr>
            <w:tcW w:w="2702" w:type="dxa"/>
          </w:tcPr>
          <w:p w14:paraId="4C95DF14" w14:textId="77777777" w:rsidR="000A1628" w:rsidRPr="00F64160" w:rsidRDefault="000A1628" w:rsidP="000A1628">
            <w:pPr>
              <w:spacing w:after="0"/>
              <w:rPr>
                <w:rFonts w:cs="Arial"/>
              </w:rPr>
            </w:pPr>
            <w:r w:rsidRPr="00F64160">
              <w:rPr>
                <w:rFonts w:cs="Arial"/>
              </w:rPr>
              <w:t>Any other code</w:t>
            </w:r>
          </w:p>
        </w:tc>
        <w:tc>
          <w:tcPr>
            <w:tcW w:w="5018" w:type="dxa"/>
            <w:tcMar>
              <w:top w:w="40" w:type="dxa"/>
              <w:left w:w="40" w:type="dxa"/>
              <w:bottom w:w="40" w:type="dxa"/>
              <w:right w:w="40" w:type="dxa"/>
            </w:tcMar>
          </w:tcPr>
          <w:p w14:paraId="2C9BDC7B" w14:textId="7AE65AC4" w:rsidR="000A1628" w:rsidRPr="00F64160" w:rsidRDefault="000A1628" w:rsidP="000A1628">
            <w:pPr>
              <w:spacing w:after="0"/>
              <w:rPr>
                <w:rFonts w:cs="Arial"/>
              </w:rPr>
            </w:pPr>
            <w:r>
              <w:rPr>
                <w:rFonts w:cs="Arial"/>
              </w:rPr>
              <w:t>Do further analysis</w:t>
            </w:r>
          </w:p>
        </w:tc>
      </w:tr>
    </w:tbl>
    <w:p w14:paraId="3C4F8C14" w14:textId="02EA5241" w:rsidR="00BF6FBC" w:rsidRPr="00F64160" w:rsidRDefault="00BF6FBC" w:rsidP="00BF6FBC">
      <w:pPr>
        <w:tabs>
          <w:tab w:val="clear" w:pos="720"/>
        </w:tabs>
        <w:overflowPunct/>
        <w:autoSpaceDE/>
        <w:autoSpaceDN/>
        <w:adjustRightInd/>
        <w:spacing w:after="0"/>
        <w:textAlignment w:val="auto"/>
        <w:rPr>
          <w:b/>
          <w:bCs/>
          <w:sz w:val="24"/>
          <w:szCs w:val="24"/>
        </w:rPr>
      </w:pPr>
    </w:p>
    <w:p w14:paraId="7AF0DD9C" w14:textId="77777777" w:rsidR="00B7302A" w:rsidRPr="00B7302A" w:rsidRDefault="00B7302A" w:rsidP="00B7302A"/>
    <w:p w14:paraId="52BD9F3A" w14:textId="77777777" w:rsidR="00BF6FBC" w:rsidRPr="00F64160" w:rsidRDefault="00BF6FBC" w:rsidP="00BF6FBC">
      <w:pPr>
        <w:jc w:val="center"/>
        <w:rPr>
          <w:b/>
          <w:bCs/>
          <w:sz w:val="24"/>
          <w:szCs w:val="24"/>
        </w:rPr>
      </w:pPr>
      <w:r w:rsidRPr="00F64160">
        <w:rPr>
          <w:b/>
          <w:bCs/>
          <w:sz w:val="24"/>
          <w:szCs w:val="24"/>
        </w:rPr>
        <w:t>Changes to NEMA Standards Publications PS 3.6</w:t>
      </w:r>
    </w:p>
    <w:p w14:paraId="4F92443E" w14:textId="4C5F0DB7" w:rsidR="00BF6FBC" w:rsidRPr="00F64160" w:rsidRDefault="00BF6FBC" w:rsidP="00D301ED">
      <w:pPr>
        <w:pStyle w:val="Instruction"/>
      </w:pPr>
      <w:r w:rsidRPr="00F64160">
        <w:t xml:space="preserve">Add </w:t>
      </w:r>
      <w:r w:rsidR="00D301ED" w:rsidRPr="00F64160">
        <w:t xml:space="preserve">the new </w:t>
      </w:r>
      <w:r w:rsidR="0061136D">
        <w:t xml:space="preserve">attributes </w:t>
      </w:r>
      <w:r w:rsidRPr="00F64160">
        <w:t xml:space="preserve">to </w:t>
      </w:r>
      <w:r w:rsidR="00813D13" w:rsidRPr="00F64160">
        <w:t xml:space="preserve">table 6-1 of </w:t>
      </w:r>
      <w:r w:rsidRPr="00F64160">
        <w:t>section 6.</w:t>
      </w:r>
    </w:p>
    <w:p w14:paraId="7AE37D3E" w14:textId="05CD3680" w:rsidR="00F71B6C" w:rsidRPr="00F64160" w:rsidRDefault="00F71B6C" w:rsidP="002531D3">
      <w:pPr>
        <w:pStyle w:val="Heading1"/>
      </w:pPr>
      <w:bookmarkStart w:id="123" w:name="_Toc138086642"/>
      <w:r w:rsidRPr="00F64160">
        <w:lastRenderedPageBreak/>
        <w:t>6</w:t>
      </w:r>
      <w:r w:rsidR="002F4349" w:rsidRPr="00F64160">
        <w:tab/>
      </w:r>
      <w:r w:rsidRPr="00F64160">
        <w:t>Registry of DICOM Data Elements</w:t>
      </w:r>
      <w:bookmarkEnd w:id="123"/>
    </w:p>
    <w:p w14:paraId="1872A45C" w14:textId="7303FBE5" w:rsidR="00163BA5" w:rsidRPr="00F64160" w:rsidRDefault="00163BA5" w:rsidP="00163BA5">
      <w:r w:rsidRPr="00F64160">
        <w:t>…</w:t>
      </w:r>
    </w:p>
    <w:p w14:paraId="20144DED" w14:textId="5D581D8D" w:rsidR="00163BA5" w:rsidRPr="00F64160" w:rsidRDefault="00163BA5" w:rsidP="00163BA5">
      <w:pPr>
        <w:pStyle w:val="TableTitle"/>
      </w:pPr>
      <w:r w:rsidRPr="00F64160">
        <w:t>Table 6-1. Registry of DICOM Data Elements</w:t>
      </w:r>
    </w:p>
    <w:tbl>
      <w:tblPr>
        <w:tblW w:w="9488" w:type="dxa"/>
        <w:tblLayout w:type="fixed"/>
        <w:tblLook w:val="04A0" w:firstRow="1" w:lastRow="0" w:firstColumn="1" w:lastColumn="0" w:noHBand="0" w:noVBand="1"/>
      </w:tblPr>
      <w:tblGrid>
        <w:gridCol w:w="1297"/>
        <w:gridCol w:w="3229"/>
        <w:gridCol w:w="3261"/>
        <w:gridCol w:w="567"/>
        <w:gridCol w:w="708"/>
        <w:gridCol w:w="426"/>
      </w:tblGrid>
      <w:tr w:rsidR="00073A8B" w:rsidRPr="00F64160" w14:paraId="1A461510" w14:textId="77777777" w:rsidTr="0044287E">
        <w:trPr>
          <w:trHeight w:val="245"/>
        </w:trPr>
        <w:tc>
          <w:tcPr>
            <w:tcW w:w="1297" w:type="dxa"/>
            <w:tcBorders>
              <w:top w:val="single" w:sz="8" w:space="0" w:color="000000"/>
              <w:left w:val="single" w:sz="8" w:space="0" w:color="000000"/>
              <w:bottom w:val="single" w:sz="8" w:space="0" w:color="000000"/>
              <w:right w:val="single" w:sz="8" w:space="0" w:color="000000"/>
            </w:tcBorders>
            <w:shd w:val="clear" w:color="000000" w:fill="CCCCCC"/>
            <w:vAlign w:val="center"/>
            <w:hideMark/>
          </w:tcPr>
          <w:p w14:paraId="20978F81"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Tag</w:t>
            </w:r>
          </w:p>
        </w:tc>
        <w:tc>
          <w:tcPr>
            <w:tcW w:w="3229" w:type="dxa"/>
            <w:tcBorders>
              <w:top w:val="single" w:sz="8" w:space="0" w:color="000000"/>
              <w:left w:val="nil"/>
              <w:bottom w:val="single" w:sz="8" w:space="0" w:color="000000"/>
              <w:right w:val="single" w:sz="8" w:space="0" w:color="000000"/>
            </w:tcBorders>
            <w:shd w:val="clear" w:color="000000" w:fill="CCCCCC"/>
            <w:vAlign w:val="center"/>
            <w:hideMark/>
          </w:tcPr>
          <w:p w14:paraId="71690A19"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Name</w:t>
            </w:r>
          </w:p>
        </w:tc>
        <w:tc>
          <w:tcPr>
            <w:tcW w:w="3261" w:type="dxa"/>
            <w:tcBorders>
              <w:top w:val="single" w:sz="8" w:space="0" w:color="000000"/>
              <w:left w:val="nil"/>
              <w:bottom w:val="single" w:sz="8" w:space="0" w:color="000000"/>
              <w:right w:val="single" w:sz="8" w:space="0" w:color="000000"/>
            </w:tcBorders>
            <w:shd w:val="clear" w:color="000000" w:fill="CCCCCC"/>
            <w:vAlign w:val="center"/>
            <w:hideMark/>
          </w:tcPr>
          <w:p w14:paraId="65B550CC"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Keyword</w:t>
            </w:r>
          </w:p>
        </w:tc>
        <w:tc>
          <w:tcPr>
            <w:tcW w:w="567" w:type="dxa"/>
            <w:tcBorders>
              <w:top w:val="single" w:sz="8" w:space="0" w:color="000000"/>
              <w:left w:val="nil"/>
              <w:bottom w:val="single" w:sz="8" w:space="0" w:color="000000"/>
              <w:right w:val="single" w:sz="8" w:space="0" w:color="000000"/>
            </w:tcBorders>
            <w:shd w:val="clear" w:color="000000" w:fill="CCCCCC"/>
            <w:vAlign w:val="center"/>
            <w:hideMark/>
          </w:tcPr>
          <w:p w14:paraId="77E99BB7"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VR</w:t>
            </w:r>
          </w:p>
        </w:tc>
        <w:tc>
          <w:tcPr>
            <w:tcW w:w="708" w:type="dxa"/>
            <w:tcBorders>
              <w:top w:val="single" w:sz="8" w:space="0" w:color="000000"/>
              <w:left w:val="nil"/>
              <w:bottom w:val="single" w:sz="8" w:space="0" w:color="000000"/>
              <w:right w:val="single" w:sz="8" w:space="0" w:color="000000"/>
            </w:tcBorders>
            <w:shd w:val="clear" w:color="000000" w:fill="CCCCCC"/>
            <w:vAlign w:val="center"/>
            <w:hideMark/>
          </w:tcPr>
          <w:p w14:paraId="5807B41D"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VM</w:t>
            </w:r>
          </w:p>
        </w:tc>
        <w:tc>
          <w:tcPr>
            <w:tcW w:w="426" w:type="dxa"/>
            <w:tcBorders>
              <w:top w:val="single" w:sz="8" w:space="0" w:color="000000"/>
              <w:left w:val="nil"/>
              <w:bottom w:val="single" w:sz="8" w:space="0" w:color="000000"/>
              <w:right w:val="single" w:sz="8" w:space="0" w:color="000000"/>
            </w:tcBorders>
            <w:shd w:val="clear" w:color="000000" w:fill="CCCCCC"/>
            <w:hideMark/>
          </w:tcPr>
          <w:p w14:paraId="3A95A775" w14:textId="77777777" w:rsidR="00163BA5" w:rsidRPr="00163BA5" w:rsidRDefault="00163BA5" w:rsidP="00163BA5">
            <w:pPr>
              <w:tabs>
                <w:tab w:val="clear" w:pos="720"/>
              </w:tabs>
              <w:overflowPunct/>
              <w:autoSpaceDE/>
              <w:autoSpaceDN/>
              <w:adjustRightInd/>
              <w:spacing w:after="0"/>
              <w:jc w:val="center"/>
              <w:textAlignment w:val="auto"/>
              <w:rPr>
                <w:rFonts w:cs="Helvetica"/>
                <w:b/>
                <w:bCs/>
                <w:color w:val="000000"/>
              </w:rPr>
            </w:pPr>
            <w:r w:rsidRPr="00163BA5">
              <w:rPr>
                <w:rFonts w:cs="Helvetica"/>
                <w:b/>
                <w:bCs/>
                <w:color w:val="000000"/>
              </w:rPr>
              <w:t> </w:t>
            </w:r>
          </w:p>
        </w:tc>
      </w:tr>
      <w:tr w:rsidR="00073A8B" w:rsidRPr="00F64160" w14:paraId="171C00B5" w14:textId="77777777" w:rsidTr="0061136D">
        <w:trPr>
          <w:trHeight w:val="121"/>
        </w:trPr>
        <w:tc>
          <w:tcPr>
            <w:tcW w:w="1297" w:type="dxa"/>
            <w:tcBorders>
              <w:top w:val="nil"/>
              <w:left w:val="single" w:sz="8" w:space="0" w:color="000000"/>
              <w:bottom w:val="single" w:sz="8" w:space="0" w:color="000000"/>
              <w:right w:val="single" w:sz="8" w:space="0" w:color="000000"/>
            </w:tcBorders>
            <w:shd w:val="clear" w:color="000000" w:fill="CCCCCC"/>
          </w:tcPr>
          <w:p w14:paraId="0DA2CD53" w14:textId="52E38323"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3229" w:type="dxa"/>
            <w:tcBorders>
              <w:top w:val="nil"/>
              <w:left w:val="nil"/>
              <w:bottom w:val="single" w:sz="8" w:space="0" w:color="000000"/>
              <w:right w:val="single" w:sz="8" w:space="0" w:color="000000"/>
            </w:tcBorders>
            <w:shd w:val="clear" w:color="000000" w:fill="CCCCCC"/>
          </w:tcPr>
          <w:p w14:paraId="39AB99B5" w14:textId="153A2344"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3261" w:type="dxa"/>
            <w:tcBorders>
              <w:top w:val="nil"/>
              <w:left w:val="nil"/>
              <w:bottom w:val="single" w:sz="8" w:space="0" w:color="000000"/>
              <w:right w:val="single" w:sz="8" w:space="0" w:color="000000"/>
            </w:tcBorders>
            <w:shd w:val="clear" w:color="000000" w:fill="CCCCCC"/>
          </w:tcPr>
          <w:p w14:paraId="07348335" w14:textId="197CD6E7"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567" w:type="dxa"/>
            <w:tcBorders>
              <w:top w:val="nil"/>
              <w:left w:val="nil"/>
              <w:bottom w:val="single" w:sz="8" w:space="0" w:color="000000"/>
              <w:right w:val="single" w:sz="8" w:space="0" w:color="000000"/>
            </w:tcBorders>
            <w:shd w:val="clear" w:color="000000" w:fill="CCCCCC"/>
          </w:tcPr>
          <w:p w14:paraId="049A428D" w14:textId="4D2E7BEB"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708" w:type="dxa"/>
            <w:tcBorders>
              <w:top w:val="nil"/>
              <w:left w:val="nil"/>
              <w:bottom w:val="single" w:sz="8" w:space="0" w:color="000000"/>
              <w:right w:val="single" w:sz="8" w:space="0" w:color="000000"/>
            </w:tcBorders>
            <w:shd w:val="clear" w:color="000000" w:fill="CCCCCC"/>
          </w:tcPr>
          <w:p w14:paraId="2CF7DAD7" w14:textId="5A00D85E"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426" w:type="dxa"/>
            <w:tcBorders>
              <w:top w:val="nil"/>
              <w:left w:val="nil"/>
              <w:bottom w:val="single" w:sz="8" w:space="0" w:color="000000"/>
              <w:right w:val="single" w:sz="8" w:space="0" w:color="000000"/>
            </w:tcBorders>
            <w:shd w:val="clear" w:color="000000" w:fill="CCCCCC"/>
          </w:tcPr>
          <w:p w14:paraId="3B9325C0" w14:textId="291D2F9E" w:rsidR="00163BA5" w:rsidRPr="00163BA5" w:rsidRDefault="00073A8B"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r>
      <w:tr w:rsidR="0082314B" w:rsidRPr="0082314B" w14:paraId="76ADE206" w14:textId="77777777" w:rsidTr="0061136D">
        <w:trPr>
          <w:trHeight w:val="43"/>
        </w:trPr>
        <w:tc>
          <w:tcPr>
            <w:tcW w:w="1297" w:type="dxa"/>
            <w:tcBorders>
              <w:top w:val="nil"/>
              <w:left w:val="single" w:sz="8" w:space="0" w:color="000000"/>
              <w:bottom w:val="single" w:sz="8" w:space="0" w:color="000000"/>
              <w:right w:val="single" w:sz="8" w:space="0" w:color="000000"/>
            </w:tcBorders>
            <w:shd w:val="clear" w:color="000000" w:fill="CCCCCC"/>
          </w:tcPr>
          <w:p w14:paraId="7200F5B5" w14:textId="739C1C76"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r w:rsidRPr="0082314B">
              <w:rPr>
                <w:rFonts w:cs="Helvetica"/>
                <w:b/>
                <w:bCs/>
                <w:color w:val="000000"/>
                <w:u w:val="single"/>
              </w:rPr>
              <w:t>(0008,xxx</w:t>
            </w:r>
            <w:r w:rsidR="00D10B59">
              <w:rPr>
                <w:rFonts w:cs="Helvetica"/>
                <w:b/>
                <w:bCs/>
                <w:color w:val="000000"/>
                <w:u w:val="single"/>
              </w:rPr>
              <w:t>1</w:t>
            </w:r>
            <w:r w:rsidRPr="0082314B">
              <w:rPr>
                <w:rFonts w:cs="Helvetica"/>
                <w:b/>
                <w:bCs/>
                <w:color w:val="000000"/>
                <w:u w:val="single"/>
              </w:rPr>
              <w:t>)</w:t>
            </w:r>
          </w:p>
        </w:tc>
        <w:tc>
          <w:tcPr>
            <w:tcW w:w="3229" w:type="dxa"/>
            <w:tcBorders>
              <w:top w:val="nil"/>
              <w:left w:val="nil"/>
              <w:bottom w:val="single" w:sz="8" w:space="0" w:color="000000"/>
              <w:right w:val="single" w:sz="8" w:space="0" w:color="000000"/>
            </w:tcBorders>
            <w:shd w:val="clear" w:color="000000" w:fill="CCCCCC"/>
          </w:tcPr>
          <w:p w14:paraId="29DF114D" w14:textId="7E2C81F5"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r w:rsidRPr="0082314B">
              <w:rPr>
                <w:rFonts w:cs="Helvetica"/>
                <w:b/>
                <w:bCs/>
                <w:color w:val="000000"/>
                <w:u w:val="single"/>
              </w:rPr>
              <w:t>Referenced SOP Class Sequence</w:t>
            </w:r>
          </w:p>
        </w:tc>
        <w:tc>
          <w:tcPr>
            <w:tcW w:w="3261" w:type="dxa"/>
            <w:tcBorders>
              <w:top w:val="nil"/>
              <w:left w:val="nil"/>
              <w:bottom w:val="single" w:sz="8" w:space="0" w:color="000000"/>
              <w:right w:val="single" w:sz="8" w:space="0" w:color="000000"/>
            </w:tcBorders>
            <w:shd w:val="clear" w:color="000000" w:fill="CCCCCC"/>
          </w:tcPr>
          <w:p w14:paraId="6DA77AC8" w14:textId="24EF5817"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proofErr w:type="spellStart"/>
            <w:r w:rsidRPr="0082314B">
              <w:rPr>
                <w:rFonts w:cs="Helvetica"/>
                <w:b/>
                <w:bCs/>
                <w:color w:val="000000"/>
                <w:u w:val="single"/>
              </w:rPr>
              <w:t>ReferencedSOPClassSequence</w:t>
            </w:r>
            <w:proofErr w:type="spellEnd"/>
          </w:p>
        </w:tc>
        <w:tc>
          <w:tcPr>
            <w:tcW w:w="567" w:type="dxa"/>
            <w:tcBorders>
              <w:top w:val="nil"/>
              <w:left w:val="nil"/>
              <w:bottom w:val="single" w:sz="8" w:space="0" w:color="000000"/>
              <w:right w:val="single" w:sz="8" w:space="0" w:color="000000"/>
            </w:tcBorders>
            <w:shd w:val="clear" w:color="000000" w:fill="CCCCCC"/>
          </w:tcPr>
          <w:p w14:paraId="4D1E3341" w14:textId="362F0F38"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r w:rsidRPr="0082314B">
              <w:rPr>
                <w:rFonts w:cs="Helvetica"/>
                <w:b/>
                <w:bCs/>
                <w:color w:val="000000"/>
                <w:u w:val="single"/>
              </w:rPr>
              <w:t>SQ</w:t>
            </w:r>
          </w:p>
        </w:tc>
        <w:tc>
          <w:tcPr>
            <w:tcW w:w="708" w:type="dxa"/>
            <w:tcBorders>
              <w:top w:val="nil"/>
              <w:left w:val="nil"/>
              <w:bottom w:val="single" w:sz="8" w:space="0" w:color="000000"/>
              <w:right w:val="single" w:sz="8" w:space="0" w:color="000000"/>
            </w:tcBorders>
            <w:shd w:val="clear" w:color="000000" w:fill="CCCCCC"/>
          </w:tcPr>
          <w:p w14:paraId="1AA13455" w14:textId="1575110D"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r w:rsidRPr="0082314B">
              <w:rPr>
                <w:rFonts w:cs="Helvetica"/>
                <w:b/>
                <w:bCs/>
                <w:color w:val="000000"/>
                <w:u w:val="single"/>
              </w:rPr>
              <w:t>1</w:t>
            </w:r>
          </w:p>
        </w:tc>
        <w:tc>
          <w:tcPr>
            <w:tcW w:w="426" w:type="dxa"/>
            <w:tcBorders>
              <w:top w:val="nil"/>
              <w:left w:val="nil"/>
              <w:bottom w:val="single" w:sz="8" w:space="0" w:color="000000"/>
              <w:right w:val="single" w:sz="8" w:space="0" w:color="000000"/>
            </w:tcBorders>
            <w:shd w:val="clear" w:color="000000" w:fill="CCCCCC"/>
          </w:tcPr>
          <w:p w14:paraId="3561740D" w14:textId="77777777" w:rsidR="0082314B" w:rsidRPr="0082314B" w:rsidRDefault="0082314B" w:rsidP="0061136D">
            <w:pPr>
              <w:tabs>
                <w:tab w:val="clear" w:pos="720"/>
              </w:tabs>
              <w:overflowPunct/>
              <w:autoSpaceDE/>
              <w:autoSpaceDN/>
              <w:adjustRightInd/>
              <w:spacing w:after="0"/>
              <w:textAlignment w:val="auto"/>
              <w:rPr>
                <w:rFonts w:cs="Helvetica"/>
                <w:b/>
                <w:bCs/>
                <w:color w:val="000000"/>
                <w:u w:val="single"/>
              </w:rPr>
            </w:pPr>
          </w:p>
        </w:tc>
      </w:tr>
      <w:tr w:rsidR="00716144" w:rsidRPr="0061136D" w14:paraId="45E82B4C" w14:textId="77777777" w:rsidTr="00B62E94">
        <w:trPr>
          <w:trHeight w:val="121"/>
        </w:trPr>
        <w:tc>
          <w:tcPr>
            <w:tcW w:w="1297" w:type="dxa"/>
            <w:tcBorders>
              <w:top w:val="nil"/>
              <w:left w:val="single" w:sz="8" w:space="0" w:color="000000"/>
              <w:bottom w:val="single" w:sz="8" w:space="0" w:color="000000"/>
              <w:right w:val="single" w:sz="8" w:space="0" w:color="000000"/>
            </w:tcBorders>
            <w:shd w:val="clear" w:color="000000" w:fill="CCCCCC"/>
          </w:tcPr>
          <w:p w14:paraId="73D22465" w14:textId="6535EFE0"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r w:rsidRPr="0061136D">
              <w:rPr>
                <w:rFonts w:cs="Helvetica"/>
                <w:b/>
                <w:bCs/>
                <w:color w:val="000000"/>
                <w:u w:val="single"/>
              </w:rPr>
              <w:t>(0008,xxx</w:t>
            </w:r>
            <w:r w:rsidR="00D10B59">
              <w:rPr>
                <w:rFonts w:cs="Helvetica"/>
                <w:b/>
                <w:bCs/>
                <w:color w:val="000000"/>
                <w:u w:val="single"/>
              </w:rPr>
              <w:t>2</w:t>
            </w:r>
            <w:r w:rsidRPr="0061136D">
              <w:rPr>
                <w:rFonts w:cs="Helvetica"/>
                <w:b/>
                <w:bCs/>
                <w:color w:val="000000"/>
                <w:u w:val="single"/>
              </w:rPr>
              <w:t>)</w:t>
            </w:r>
          </w:p>
        </w:tc>
        <w:tc>
          <w:tcPr>
            <w:tcW w:w="3229" w:type="dxa"/>
            <w:tcBorders>
              <w:top w:val="nil"/>
              <w:left w:val="nil"/>
              <w:bottom w:val="single" w:sz="8" w:space="0" w:color="000000"/>
              <w:right w:val="single" w:sz="8" w:space="0" w:color="000000"/>
            </w:tcBorders>
            <w:shd w:val="clear" w:color="000000" w:fill="CCCCCC"/>
          </w:tcPr>
          <w:p w14:paraId="5FCB1938" w14:textId="4CA725E2"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r w:rsidRPr="0061136D">
              <w:rPr>
                <w:rFonts w:cs="Helvetica"/>
                <w:b/>
                <w:bCs/>
                <w:color w:val="000000"/>
                <w:u w:val="single"/>
              </w:rPr>
              <w:t>Failed Study Sequence</w:t>
            </w:r>
          </w:p>
        </w:tc>
        <w:tc>
          <w:tcPr>
            <w:tcW w:w="3261" w:type="dxa"/>
            <w:tcBorders>
              <w:top w:val="nil"/>
              <w:left w:val="nil"/>
              <w:bottom w:val="single" w:sz="8" w:space="0" w:color="000000"/>
              <w:right w:val="single" w:sz="8" w:space="0" w:color="000000"/>
            </w:tcBorders>
            <w:shd w:val="clear" w:color="000000" w:fill="CCCCCC"/>
          </w:tcPr>
          <w:p w14:paraId="0D937428" w14:textId="0A4FB6C1"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proofErr w:type="spellStart"/>
            <w:r w:rsidRPr="0061136D">
              <w:rPr>
                <w:rFonts w:cs="Helvetica"/>
                <w:b/>
                <w:bCs/>
                <w:color w:val="000000"/>
                <w:u w:val="single"/>
              </w:rPr>
              <w:t>FailedStudyInstanceSequence</w:t>
            </w:r>
            <w:proofErr w:type="spellEnd"/>
          </w:p>
        </w:tc>
        <w:tc>
          <w:tcPr>
            <w:tcW w:w="567" w:type="dxa"/>
            <w:tcBorders>
              <w:top w:val="nil"/>
              <w:left w:val="nil"/>
              <w:bottom w:val="single" w:sz="8" w:space="0" w:color="000000"/>
              <w:right w:val="single" w:sz="8" w:space="0" w:color="000000"/>
            </w:tcBorders>
            <w:shd w:val="clear" w:color="000000" w:fill="CCCCCC"/>
          </w:tcPr>
          <w:p w14:paraId="6CDBCAD7" w14:textId="77777777"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r w:rsidRPr="0061136D">
              <w:rPr>
                <w:rFonts w:cs="Helvetica"/>
                <w:b/>
                <w:bCs/>
                <w:color w:val="000000"/>
                <w:u w:val="single"/>
              </w:rPr>
              <w:t>SQ</w:t>
            </w:r>
          </w:p>
        </w:tc>
        <w:tc>
          <w:tcPr>
            <w:tcW w:w="708" w:type="dxa"/>
            <w:tcBorders>
              <w:top w:val="nil"/>
              <w:left w:val="nil"/>
              <w:bottom w:val="single" w:sz="8" w:space="0" w:color="000000"/>
              <w:right w:val="single" w:sz="8" w:space="0" w:color="000000"/>
            </w:tcBorders>
            <w:shd w:val="clear" w:color="000000" w:fill="CCCCCC"/>
          </w:tcPr>
          <w:p w14:paraId="47018FAB" w14:textId="77777777"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r w:rsidRPr="0061136D">
              <w:rPr>
                <w:rFonts w:cs="Helvetica"/>
                <w:b/>
                <w:bCs/>
                <w:color w:val="000000"/>
                <w:u w:val="single"/>
              </w:rPr>
              <w:t>1</w:t>
            </w:r>
          </w:p>
        </w:tc>
        <w:tc>
          <w:tcPr>
            <w:tcW w:w="426" w:type="dxa"/>
            <w:tcBorders>
              <w:top w:val="nil"/>
              <w:left w:val="nil"/>
              <w:bottom w:val="single" w:sz="8" w:space="0" w:color="000000"/>
              <w:right w:val="single" w:sz="8" w:space="0" w:color="000000"/>
            </w:tcBorders>
            <w:shd w:val="clear" w:color="000000" w:fill="CCCCCC"/>
          </w:tcPr>
          <w:p w14:paraId="21F16CD0" w14:textId="77777777" w:rsidR="00716144" w:rsidRPr="0061136D" w:rsidRDefault="00716144" w:rsidP="00B62E94">
            <w:pPr>
              <w:tabs>
                <w:tab w:val="clear" w:pos="720"/>
              </w:tabs>
              <w:overflowPunct/>
              <w:autoSpaceDE/>
              <w:autoSpaceDN/>
              <w:adjustRightInd/>
              <w:spacing w:after="0"/>
              <w:textAlignment w:val="auto"/>
              <w:rPr>
                <w:rFonts w:cs="Helvetica"/>
                <w:b/>
                <w:bCs/>
                <w:color w:val="000000"/>
                <w:u w:val="single"/>
              </w:rPr>
            </w:pPr>
          </w:p>
        </w:tc>
      </w:tr>
      <w:tr w:rsidR="00073A8B" w:rsidRPr="00F64160" w14:paraId="146BF500" w14:textId="77777777" w:rsidTr="0061136D">
        <w:trPr>
          <w:trHeight w:val="43"/>
        </w:trPr>
        <w:tc>
          <w:tcPr>
            <w:tcW w:w="1297" w:type="dxa"/>
            <w:tcBorders>
              <w:top w:val="nil"/>
              <w:left w:val="single" w:sz="8" w:space="0" w:color="000000"/>
              <w:bottom w:val="single" w:sz="8" w:space="0" w:color="000000"/>
              <w:right w:val="single" w:sz="8" w:space="0" w:color="000000"/>
            </w:tcBorders>
            <w:shd w:val="clear" w:color="000000" w:fill="CCCCCC"/>
          </w:tcPr>
          <w:p w14:paraId="05414E41" w14:textId="65AEF5BD" w:rsidR="00163BA5" w:rsidRPr="00163BA5" w:rsidRDefault="00163BA5" w:rsidP="0061136D">
            <w:pPr>
              <w:tabs>
                <w:tab w:val="clear" w:pos="720"/>
              </w:tabs>
              <w:overflowPunct/>
              <w:autoSpaceDE/>
              <w:autoSpaceDN/>
              <w:adjustRightInd/>
              <w:spacing w:after="0"/>
              <w:textAlignment w:val="auto"/>
              <w:rPr>
                <w:rFonts w:cs="Helvetica"/>
                <w:color w:val="000000"/>
              </w:rPr>
            </w:pPr>
            <w:r w:rsidRPr="00F64160">
              <w:rPr>
                <w:rFonts w:cs="Helvetica"/>
                <w:color w:val="000000"/>
              </w:rPr>
              <w:t>…</w:t>
            </w:r>
          </w:p>
        </w:tc>
        <w:tc>
          <w:tcPr>
            <w:tcW w:w="3229" w:type="dxa"/>
            <w:tcBorders>
              <w:top w:val="nil"/>
              <w:left w:val="nil"/>
              <w:bottom w:val="single" w:sz="8" w:space="0" w:color="000000"/>
              <w:right w:val="single" w:sz="8" w:space="0" w:color="000000"/>
            </w:tcBorders>
            <w:shd w:val="clear" w:color="000000" w:fill="CCCCCC"/>
          </w:tcPr>
          <w:p w14:paraId="3563C19F" w14:textId="39AA8B47" w:rsidR="00163BA5" w:rsidRPr="00163BA5" w:rsidRDefault="00163BA5" w:rsidP="0061136D">
            <w:pPr>
              <w:tabs>
                <w:tab w:val="clear" w:pos="720"/>
              </w:tabs>
              <w:overflowPunct/>
              <w:autoSpaceDE/>
              <w:autoSpaceDN/>
              <w:adjustRightInd/>
              <w:spacing w:after="0"/>
              <w:textAlignment w:val="auto"/>
              <w:rPr>
                <w:rFonts w:cs="Helvetica"/>
                <w:color w:val="000000"/>
              </w:rPr>
            </w:pPr>
          </w:p>
        </w:tc>
        <w:tc>
          <w:tcPr>
            <w:tcW w:w="3261" w:type="dxa"/>
            <w:tcBorders>
              <w:top w:val="nil"/>
              <w:left w:val="nil"/>
              <w:bottom w:val="single" w:sz="8" w:space="0" w:color="000000"/>
              <w:right w:val="single" w:sz="8" w:space="0" w:color="000000"/>
            </w:tcBorders>
            <w:shd w:val="clear" w:color="000000" w:fill="CCCCCC"/>
          </w:tcPr>
          <w:p w14:paraId="4F07B878" w14:textId="40B9F9A2" w:rsidR="00163BA5" w:rsidRPr="00163BA5" w:rsidRDefault="00163BA5" w:rsidP="0061136D">
            <w:pPr>
              <w:tabs>
                <w:tab w:val="clear" w:pos="720"/>
              </w:tabs>
              <w:overflowPunct/>
              <w:autoSpaceDE/>
              <w:autoSpaceDN/>
              <w:adjustRightInd/>
              <w:spacing w:after="0"/>
              <w:textAlignment w:val="auto"/>
              <w:rPr>
                <w:rFonts w:cs="Helvetica"/>
                <w:color w:val="000000"/>
              </w:rPr>
            </w:pPr>
          </w:p>
        </w:tc>
        <w:tc>
          <w:tcPr>
            <w:tcW w:w="567" w:type="dxa"/>
            <w:tcBorders>
              <w:top w:val="nil"/>
              <w:left w:val="nil"/>
              <w:bottom w:val="single" w:sz="8" w:space="0" w:color="000000"/>
              <w:right w:val="single" w:sz="8" w:space="0" w:color="000000"/>
            </w:tcBorders>
            <w:shd w:val="clear" w:color="000000" w:fill="CCCCCC"/>
          </w:tcPr>
          <w:p w14:paraId="763CA6E9" w14:textId="26A27046" w:rsidR="00163BA5" w:rsidRPr="00163BA5" w:rsidRDefault="00163BA5" w:rsidP="0061136D">
            <w:pPr>
              <w:tabs>
                <w:tab w:val="clear" w:pos="720"/>
              </w:tabs>
              <w:overflowPunct/>
              <w:autoSpaceDE/>
              <w:autoSpaceDN/>
              <w:adjustRightInd/>
              <w:spacing w:after="0"/>
              <w:textAlignment w:val="auto"/>
              <w:rPr>
                <w:rFonts w:cs="Helvetica"/>
                <w:color w:val="000000"/>
              </w:rPr>
            </w:pPr>
          </w:p>
        </w:tc>
        <w:tc>
          <w:tcPr>
            <w:tcW w:w="708" w:type="dxa"/>
            <w:tcBorders>
              <w:top w:val="nil"/>
              <w:left w:val="nil"/>
              <w:bottom w:val="single" w:sz="8" w:space="0" w:color="000000"/>
              <w:right w:val="single" w:sz="8" w:space="0" w:color="000000"/>
            </w:tcBorders>
            <w:shd w:val="clear" w:color="000000" w:fill="CCCCCC"/>
          </w:tcPr>
          <w:p w14:paraId="0FDC3840" w14:textId="66A01715" w:rsidR="00163BA5" w:rsidRPr="00163BA5" w:rsidRDefault="00163BA5" w:rsidP="0061136D">
            <w:pPr>
              <w:tabs>
                <w:tab w:val="clear" w:pos="720"/>
              </w:tabs>
              <w:overflowPunct/>
              <w:autoSpaceDE/>
              <w:autoSpaceDN/>
              <w:adjustRightInd/>
              <w:spacing w:after="0"/>
              <w:textAlignment w:val="auto"/>
              <w:rPr>
                <w:rFonts w:cs="Helvetica"/>
                <w:color w:val="000000"/>
              </w:rPr>
            </w:pPr>
          </w:p>
        </w:tc>
        <w:tc>
          <w:tcPr>
            <w:tcW w:w="426" w:type="dxa"/>
            <w:tcBorders>
              <w:top w:val="nil"/>
              <w:left w:val="nil"/>
              <w:bottom w:val="single" w:sz="8" w:space="0" w:color="000000"/>
              <w:right w:val="single" w:sz="8" w:space="0" w:color="000000"/>
            </w:tcBorders>
            <w:shd w:val="clear" w:color="000000" w:fill="CCCCCC"/>
            <w:hideMark/>
          </w:tcPr>
          <w:p w14:paraId="0E66AF9E" w14:textId="4ECE97BD" w:rsidR="00163BA5" w:rsidRPr="00163BA5" w:rsidRDefault="00163BA5" w:rsidP="0061136D">
            <w:pPr>
              <w:tabs>
                <w:tab w:val="clear" w:pos="720"/>
              </w:tabs>
              <w:overflowPunct/>
              <w:autoSpaceDE/>
              <w:autoSpaceDN/>
              <w:adjustRightInd/>
              <w:spacing w:after="0"/>
              <w:textAlignment w:val="auto"/>
              <w:rPr>
                <w:rFonts w:cs="Helvetica"/>
                <w:color w:val="000000"/>
              </w:rPr>
            </w:pPr>
            <w:r w:rsidRPr="00163BA5">
              <w:rPr>
                <w:rFonts w:cs="Helvetica"/>
                <w:color w:val="000000"/>
              </w:rPr>
              <w:t> </w:t>
            </w:r>
          </w:p>
        </w:tc>
      </w:tr>
    </w:tbl>
    <w:p w14:paraId="6F9461EB" w14:textId="77777777" w:rsidR="00BF6FBC" w:rsidRPr="00F64160" w:rsidRDefault="00BF6FBC" w:rsidP="00BF6FBC">
      <w:pPr>
        <w:tabs>
          <w:tab w:val="clear" w:pos="720"/>
        </w:tabs>
        <w:overflowPunct/>
        <w:autoSpaceDE/>
        <w:autoSpaceDN/>
        <w:adjustRightInd/>
        <w:spacing w:after="0"/>
        <w:textAlignment w:val="auto"/>
        <w:rPr>
          <w:b/>
          <w:bCs/>
          <w:sz w:val="24"/>
          <w:szCs w:val="24"/>
        </w:rPr>
      </w:pPr>
      <w:r w:rsidRPr="00F64160">
        <w:rPr>
          <w:b/>
          <w:bCs/>
          <w:sz w:val="24"/>
          <w:szCs w:val="24"/>
        </w:rPr>
        <w:br w:type="page"/>
      </w:r>
    </w:p>
    <w:p w14:paraId="2A7D5EFF" w14:textId="77777777" w:rsidR="00BF6FBC" w:rsidRPr="00F64160" w:rsidRDefault="00BF6FBC" w:rsidP="00BF6FBC">
      <w:pPr>
        <w:jc w:val="center"/>
        <w:rPr>
          <w:b/>
          <w:bCs/>
          <w:sz w:val="24"/>
          <w:szCs w:val="24"/>
        </w:rPr>
      </w:pPr>
      <w:r w:rsidRPr="00F64160">
        <w:rPr>
          <w:b/>
          <w:bCs/>
          <w:sz w:val="24"/>
          <w:szCs w:val="24"/>
        </w:rPr>
        <w:lastRenderedPageBreak/>
        <w:t>Changes to NEMA Standards Publications PS 3.15</w:t>
      </w:r>
    </w:p>
    <w:p w14:paraId="26B22266" w14:textId="37C66F5F" w:rsidR="00BF6FBC" w:rsidRPr="00F64160" w:rsidRDefault="00716144" w:rsidP="00BF6FBC">
      <w:pPr>
        <w:pStyle w:val="Instruction"/>
      </w:pPr>
      <w:r>
        <w:t>T</w:t>
      </w:r>
      <w:r w:rsidR="00BF6FBC" w:rsidRPr="00F64160">
        <w:t xml:space="preserve">he new </w:t>
      </w:r>
      <w:r w:rsidR="0061136D">
        <w:t xml:space="preserve">attributes </w:t>
      </w:r>
      <w:r>
        <w:t xml:space="preserve">need not be added </w:t>
      </w:r>
      <w:r w:rsidR="00BF6FBC" w:rsidRPr="00F64160">
        <w:t xml:space="preserve">to </w:t>
      </w:r>
      <w:r w:rsidR="00F71B6C" w:rsidRPr="00F64160">
        <w:t xml:space="preserve">Table E.1-1 </w:t>
      </w:r>
      <w:r w:rsidR="006271BC" w:rsidRPr="00F64160">
        <w:t>in section E.1</w:t>
      </w:r>
      <w:r w:rsidR="00BF6FBC" w:rsidRPr="00F64160">
        <w:t>.</w:t>
      </w:r>
      <w:r w:rsidR="006271BC" w:rsidRPr="00F64160">
        <w:t>1</w:t>
      </w:r>
      <w:r>
        <w:t>, as they are never persisted</w:t>
      </w:r>
      <w:r w:rsidR="006271BC" w:rsidRPr="00F64160">
        <w:t>.</w:t>
      </w:r>
    </w:p>
    <w:sectPr w:rsidR="00BF6FBC" w:rsidRPr="00F64160" w:rsidSect="00B11D9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9F76" w14:textId="77777777" w:rsidR="00A55037" w:rsidRDefault="00A55037">
      <w:pPr>
        <w:spacing w:after="0"/>
      </w:pPr>
      <w:r>
        <w:separator/>
      </w:r>
    </w:p>
  </w:endnote>
  <w:endnote w:type="continuationSeparator" w:id="0">
    <w:p w14:paraId="034D6ECF" w14:textId="77777777" w:rsidR="00A55037" w:rsidRDefault="00A550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25B8" w14:textId="77777777" w:rsidR="00A55037" w:rsidRDefault="00A55037">
      <w:pPr>
        <w:spacing w:after="0"/>
      </w:pPr>
      <w:r>
        <w:separator/>
      </w:r>
    </w:p>
  </w:footnote>
  <w:footnote w:type="continuationSeparator" w:id="0">
    <w:p w14:paraId="48306E1C" w14:textId="77777777" w:rsidR="00A55037" w:rsidRDefault="00A55037">
      <w:pPr>
        <w:spacing w:after="0"/>
      </w:pPr>
      <w:r>
        <w:continuationSeparator/>
      </w:r>
    </w:p>
  </w:footnote>
  <w:footnote w:id="1">
    <w:p w14:paraId="61242916" w14:textId="15176E44" w:rsidR="00067AD9" w:rsidRDefault="00067AD9">
      <w:pPr>
        <w:pStyle w:val="FootnoteText"/>
      </w:pPr>
      <w:r>
        <w:rPr>
          <w:rStyle w:val="FootnoteReference"/>
        </w:rPr>
        <w:footnoteRef/>
      </w:r>
      <w:r>
        <w:t xml:space="preserve"> Using </w:t>
      </w:r>
      <w:r w:rsidRPr="00067AD9">
        <w:t>a call-back mechanism may be insecure</w:t>
      </w:r>
      <w:r>
        <w:t xml:space="preserve">, </w:t>
      </w:r>
      <w:r w:rsidRPr="00067AD9">
        <w:t>would require additional implementation effort for the both the user agent and the origin server</w:t>
      </w:r>
      <w:r>
        <w:t>, and would a handle to be passed to the origin server with which the user agent can be called 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6F" w14:textId="77777777" w:rsidR="00C11517" w:rsidRDefault="00C11517">
    <w:r>
      <w:t>Template for DICOM</w:t>
    </w:r>
    <w:r>
      <w:br/>
      <w:t xml:space="preserve">Page </w:t>
    </w:r>
    <w:r>
      <w:fldChar w:fldCharType="begin"/>
    </w:r>
    <w:r>
      <w:instrText xml:space="preserve"> PAGE  \* MERGEFORMAT </w:instrText>
    </w:r>
    <w:r>
      <w:fldChar w:fldCharType="separate"/>
    </w:r>
    <w:r>
      <w:rPr>
        <w:noProof/>
      </w:rPr>
      <w:t>15</w:t>
    </w:r>
    <w:r>
      <w:fldChar w:fldCharType="end"/>
    </w:r>
  </w:p>
  <w:p w14:paraId="3CF84DD7" w14:textId="77777777" w:rsidR="00C11517" w:rsidRDefault="00C115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D3D" w14:textId="65E12BD0" w:rsidR="00C11517" w:rsidRDefault="00C11517" w:rsidP="00C11517">
    <w:pPr>
      <w:tabs>
        <w:tab w:val="clear" w:pos="720"/>
        <w:tab w:val="right" w:pos="9000"/>
      </w:tabs>
    </w:pPr>
    <w:r>
      <w:tab/>
      <w:t>Storage Commit in DICOMweb</w:t>
    </w:r>
    <w:r>
      <w:br/>
    </w:r>
    <w:r>
      <w:tab/>
      <w:t xml:space="preserve">Page </w:t>
    </w: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503"/>
    <w:multiLevelType w:val="hybridMultilevel"/>
    <w:tmpl w:val="79D0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59FC"/>
    <w:multiLevelType w:val="hybridMultilevel"/>
    <w:tmpl w:val="E556B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E68B8"/>
    <w:multiLevelType w:val="hybridMultilevel"/>
    <w:tmpl w:val="34F4B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C6D88"/>
    <w:multiLevelType w:val="singleLevel"/>
    <w:tmpl w:val="4126B22C"/>
    <w:lvl w:ilvl="0">
      <w:start w:val="1"/>
      <w:numFmt w:val="lowerLetter"/>
      <w:lvlText w:val="%1."/>
      <w:legacy w:legacy="1" w:legacySpace="0" w:legacyIndent="360"/>
      <w:lvlJc w:val="left"/>
    </w:lvl>
  </w:abstractNum>
  <w:abstractNum w:abstractNumId="4" w15:restartNumberingAfterBreak="0">
    <w:nsid w:val="163941F5"/>
    <w:multiLevelType w:val="singleLevel"/>
    <w:tmpl w:val="4126B22C"/>
    <w:lvl w:ilvl="0">
      <w:start w:val="1"/>
      <w:numFmt w:val="lowerLetter"/>
      <w:lvlText w:val="%1."/>
      <w:legacy w:legacy="1" w:legacySpace="0" w:legacyIndent="360"/>
      <w:lvlJc w:val="left"/>
    </w:lvl>
  </w:abstractNum>
  <w:abstractNum w:abstractNumId="5" w15:restartNumberingAfterBreak="0">
    <w:nsid w:val="1C3F5DAF"/>
    <w:multiLevelType w:val="hybridMultilevel"/>
    <w:tmpl w:val="ADBC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666F4"/>
    <w:multiLevelType w:val="hybridMultilevel"/>
    <w:tmpl w:val="DAB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D12F2"/>
    <w:multiLevelType w:val="hybridMultilevel"/>
    <w:tmpl w:val="F39C5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786889"/>
    <w:multiLevelType w:val="hybridMultilevel"/>
    <w:tmpl w:val="49AC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0CFC"/>
    <w:multiLevelType w:val="hybridMultilevel"/>
    <w:tmpl w:val="C19E5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3D7256"/>
    <w:multiLevelType w:val="hybridMultilevel"/>
    <w:tmpl w:val="50F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3177B"/>
    <w:multiLevelType w:val="hybridMultilevel"/>
    <w:tmpl w:val="0B10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4C388D"/>
    <w:multiLevelType w:val="hybridMultilevel"/>
    <w:tmpl w:val="8C4240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AE3703"/>
    <w:multiLevelType w:val="hybridMultilevel"/>
    <w:tmpl w:val="4C060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3A3413"/>
    <w:multiLevelType w:val="singleLevel"/>
    <w:tmpl w:val="0B5E6166"/>
    <w:lvl w:ilvl="0">
      <w:start w:val="1"/>
      <w:numFmt w:val="decimal"/>
      <w:lvlText w:val="%1."/>
      <w:legacy w:legacy="1" w:legacySpace="0" w:legacyIndent="360"/>
      <w:lvlJc w:val="left"/>
      <w:pPr>
        <w:ind w:left="1080" w:hanging="360"/>
      </w:pPr>
    </w:lvl>
  </w:abstractNum>
  <w:abstractNum w:abstractNumId="15" w15:restartNumberingAfterBreak="0">
    <w:nsid w:val="6CF06FB4"/>
    <w:multiLevelType w:val="singleLevel"/>
    <w:tmpl w:val="4F12E886"/>
    <w:lvl w:ilvl="0">
      <w:start w:val="1"/>
      <w:numFmt w:val="lowerLetter"/>
      <w:lvlText w:val="%1)"/>
      <w:legacy w:legacy="1" w:legacySpace="0" w:legacyIndent="360"/>
      <w:lvlJc w:val="left"/>
      <w:pPr>
        <w:ind w:left="1440" w:hanging="360"/>
      </w:pPr>
    </w:lvl>
  </w:abstractNum>
  <w:abstractNum w:abstractNumId="16" w15:restartNumberingAfterBreak="0">
    <w:nsid w:val="701A73D1"/>
    <w:multiLevelType w:val="hybridMultilevel"/>
    <w:tmpl w:val="C456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7324B"/>
    <w:multiLevelType w:val="hybridMultilevel"/>
    <w:tmpl w:val="44F4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800559">
    <w:abstractNumId w:val="4"/>
  </w:num>
  <w:num w:numId="2" w16cid:durableId="206332442">
    <w:abstractNumId w:val="14"/>
  </w:num>
  <w:num w:numId="3" w16cid:durableId="944075269">
    <w:abstractNumId w:val="15"/>
  </w:num>
  <w:num w:numId="4" w16cid:durableId="215820007">
    <w:abstractNumId w:val="3"/>
  </w:num>
  <w:num w:numId="5" w16cid:durableId="1646351696">
    <w:abstractNumId w:val="6"/>
  </w:num>
  <w:num w:numId="6" w16cid:durableId="1408071562">
    <w:abstractNumId w:val="5"/>
  </w:num>
  <w:num w:numId="7" w16cid:durableId="2038850437">
    <w:abstractNumId w:val="17"/>
  </w:num>
  <w:num w:numId="8" w16cid:durableId="643780803">
    <w:abstractNumId w:val="12"/>
  </w:num>
  <w:num w:numId="9" w16cid:durableId="842357060">
    <w:abstractNumId w:val="9"/>
  </w:num>
  <w:num w:numId="10" w16cid:durableId="1122109490">
    <w:abstractNumId w:val="2"/>
  </w:num>
  <w:num w:numId="11" w16cid:durableId="432210983">
    <w:abstractNumId w:val="1"/>
  </w:num>
  <w:num w:numId="12" w16cid:durableId="1356224495">
    <w:abstractNumId w:val="8"/>
  </w:num>
  <w:num w:numId="13" w16cid:durableId="970093343">
    <w:abstractNumId w:val="7"/>
  </w:num>
  <w:num w:numId="14" w16cid:durableId="544492390">
    <w:abstractNumId w:val="10"/>
  </w:num>
  <w:num w:numId="15" w16cid:durableId="420416078">
    <w:abstractNumId w:val="0"/>
  </w:num>
  <w:num w:numId="16" w16cid:durableId="163860217">
    <w:abstractNumId w:val="13"/>
  </w:num>
  <w:num w:numId="17" w16cid:durableId="343823758">
    <w:abstractNumId w:val="16"/>
  </w:num>
  <w:num w:numId="18" w16cid:durableId="1756243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defaultTabStop w:val="720"/>
  <w:autoHyphenation/>
  <w:characterSpacingControl w:val="doNotCompress"/>
  <w:hdrShapeDefaults>
    <o:shapedefaults v:ext="edit" spidmax="2050"/>
  </w:hdrShapeDefault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0003D6"/>
    <w:rsid w:val="00005706"/>
    <w:rsid w:val="0001729F"/>
    <w:rsid w:val="00017D3C"/>
    <w:rsid w:val="00036A48"/>
    <w:rsid w:val="00037AE2"/>
    <w:rsid w:val="000415CA"/>
    <w:rsid w:val="00050013"/>
    <w:rsid w:val="000573D2"/>
    <w:rsid w:val="00063C0C"/>
    <w:rsid w:val="000662D8"/>
    <w:rsid w:val="00067AD9"/>
    <w:rsid w:val="00067CA6"/>
    <w:rsid w:val="000709A0"/>
    <w:rsid w:val="00073A8B"/>
    <w:rsid w:val="00076875"/>
    <w:rsid w:val="000773C0"/>
    <w:rsid w:val="0008188D"/>
    <w:rsid w:val="00091418"/>
    <w:rsid w:val="0009337B"/>
    <w:rsid w:val="000A1628"/>
    <w:rsid w:val="000A1AD4"/>
    <w:rsid w:val="000B0F1D"/>
    <w:rsid w:val="000C0F48"/>
    <w:rsid w:val="000C526C"/>
    <w:rsid w:val="000D51C7"/>
    <w:rsid w:val="000E12F1"/>
    <w:rsid w:val="000E2988"/>
    <w:rsid w:val="000E5DFA"/>
    <w:rsid w:val="000E5E0C"/>
    <w:rsid w:val="000E7E11"/>
    <w:rsid w:val="000F0CFE"/>
    <w:rsid w:val="000F18F2"/>
    <w:rsid w:val="000F7139"/>
    <w:rsid w:val="000F71E5"/>
    <w:rsid w:val="00102717"/>
    <w:rsid w:val="00102EF5"/>
    <w:rsid w:val="00111280"/>
    <w:rsid w:val="001138A4"/>
    <w:rsid w:val="00113FE4"/>
    <w:rsid w:val="00115A91"/>
    <w:rsid w:val="00121A42"/>
    <w:rsid w:val="00124A72"/>
    <w:rsid w:val="0012541D"/>
    <w:rsid w:val="001273CC"/>
    <w:rsid w:val="00130AC8"/>
    <w:rsid w:val="00133C9F"/>
    <w:rsid w:val="001363F5"/>
    <w:rsid w:val="00141D2B"/>
    <w:rsid w:val="00143038"/>
    <w:rsid w:val="00145912"/>
    <w:rsid w:val="0014776F"/>
    <w:rsid w:val="001513C9"/>
    <w:rsid w:val="0015389C"/>
    <w:rsid w:val="001549AF"/>
    <w:rsid w:val="00156F07"/>
    <w:rsid w:val="00163BA5"/>
    <w:rsid w:val="001658B4"/>
    <w:rsid w:val="00173B40"/>
    <w:rsid w:val="0017552B"/>
    <w:rsid w:val="00175B3D"/>
    <w:rsid w:val="0017719A"/>
    <w:rsid w:val="00180E14"/>
    <w:rsid w:val="00183BE0"/>
    <w:rsid w:val="00187E14"/>
    <w:rsid w:val="00190481"/>
    <w:rsid w:val="001A0F76"/>
    <w:rsid w:val="001B300D"/>
    <w:rsid w:val="001C17F9"/>
    <w:rsid w:val="001C3C27"/>
    <w:rsid w:val="001D2850"/>
    <w:rsid w:val="001E49C1"/>
    <w:rsid w:val="001E75EC"/>
    <w:rsid w:val="001F029C"/>
    <w:rsid w:val="001F368C"/>
    <w:rsid w:val="001F7D9F"/>
    <w:rsid w:val="002005AD"/>
    <w:rsid w:val="00205C14"/>
    <w:rsid w:val="00205E21"/>
    <w:rsid w:val="00212D26"/>
    <w:rsid w:val="00215713"/>
    <w:rsid w:val="00223483"/>
    <w:rsid w:val="00226173"/>
    <w:rsid w:val="00233CEC"/>
    <w:rsid w:val="002408AF"/>
    <w:rsid w:val="002445D5"/>
    <w:rsid w:val="0024465E"/>
    <w:rsid w:val="00245D48"/>
    <w:rsid w:val="00246E31"/>
    <w:rsid w:val="00247C79"/>
    <w:rsid w:val="002531D3"/>
    <w:rsid w:val="00255E5D"/>
    <w:rsid w:val="00257B5F"/>
    <w:rsid w:val="0026363B"/>
    <w:rsid w:val="0026554F"/>
    <w:rsid w:val="002748F3"/>
    <w:rsid w:val="00275FB5"/>
    <w:rsid w:val="00287AB2"/>
    <w:rsid w:val="00292717"/>
    <w:rsid w:val="00293F38"/>
    <w:rsid w:val="002948A4"/>
    <w:rsid w:val="00296F53"/>
    <w:rsid w:val="002A6EB4"/>
    <w:rsid w:val="002B2FDC"/>
    <w:rsid w:val="002B32A1"/>
    <w:rsid w:val="002B385A"/>
    <w:rsid w:val="002B5952"/>
    <w:rsid w:val="002B733D"/>
    <w:rsid w:val="002B76B5"/>
    <w:rsid w:val="002C0216"/>
    <w:rsid w:val="002C14E1"/>
    <w:rsid w:val="002C60E1"/>
    <w:rsid w:val="002D3B8B"/>
    <w:rsid w:val="002D51E1"/>
    <w:rsid w:val="002E3F40"/>
    <w:rsid w:val="002E6E25"/>
    <w:rsid w:val="002F150B"/>
    <w:rsid w:val="002F35C5"/>
    <w:rsid w:val="002F399C"/>
    <w:rsid w:val="002F3C79"/>
    <w:rsid w:val="002F4349"/>
    <w:rsid w:val="00305560"/>
    <w:rsid w:val="0031164B"/>
    <w:rsid w:val="00311C41"/>
    <w:rsid w:val="00312A8A"/>
    <w:rsid w:val="00313309"/>
    <w:rsid w:val="0031468B"/>
    <w:rsid w:val="003224F5"/>
    <w:rsid w:val="003249FF"/>
    <w:rsid w:val="00332674"/>
    <w:rsid w:val="003379DA"/>
    <w:rsid w:val="00346841"/>
    <w:rsid w:val="00363C47"/>
    <w:rsid w:val="00374DAE"/>
    <w:rsid w:val="003811A0"/>
    <w:rsid w:val="00386071"/>
    <w:rsid w:val="003A45BD"/>
    <w:rsid w:val="003A51D1"/>
    <w:rsid w:val="003A522F"/>
    <w:rsid w:val="003B0557"/>
    <w:rsid w:val="003B700A"/>
    <w:rsid w:val="003C2950"/>
    <w:rsid w:val="003C335E"/>
    <w:rsid w:val="003C5189"/>
    <w:rsid w:val="003C651B"/>
    <w:rsid w:val="003C698D"/>
    <w:rsid w:val="003D005D"/>
    <w:rsid w:val="003D7BB6"/>
    <w:rsid w:val="003E1E23"/>
    <w:rsid w:val="003E2002"/>
    <w:rsid w:val="003F0896"/>
    <w:rsid w:val="003F3377"/>
    <w:rsid w:val="003F3AE7"/>
    <w:rsid w:val="003F3C3D"/>
    <w:rsid w:val="004026A5"/>
    <w:rsid w:val="00406831"/>
    <w:rsid w:val="0040690C"/>
    <w:rsid w:val="0040799A"/>
    <w:rsid w:val="00411131"/>
    <w:rsid w:val="004128DA"/>
    <w:rsid w:val="00416DBE"/>
    <w:rsid w:val="00417A2E"/>
    <w:rsid w:val="004324EF"/>
    <w:rsid w:val="004354BF"/>
    <w:rsid w:val="00435A9C"/>
    <w:rsid w:val="00435BC2"/>
    <w:rsid w:val="0044022E"/>
    <w:rsid w:val="0044287E"/>
    <w:rsid w:val="00447699"/>
    <w:rsid w:val="0044774B"/>
    <w:rsid w:val="00447B27"/>
    <w:rsid w:val="00447CC9"/>
    <w:rsid w:val="00452C62"/>
    <w:rsid w:val="00453B4D"/>
    <w:rsid w:val="00454A75"/>
    <w:rsid w:val="004550AA"/>
    <w:rsid w:val="00455707"/>
    <w:rsid w:val="00457192"/>
    <w:rsid w:val="00462862"/>
    <w:rsid w:val="00463CCA"/>
    <w:rsid w:val="0046693D"/>
    <w:rsid w:val="00467502"/>
    <w:rsid w:val="0047466A"/>
    <w:rsid w:val="004812AE"/>
    <w:rsid w:val="0048353D"/>
    <w:rsid w:val="00493C59"/>
    <w:rsid w:val="004B60DE"/>
    <w:rsid w:val="004C2076"/>
    <w:rsid w:val="004D01CB"/>
    <w:rsid w:val="004D2095"/>
    <w:rsid w:val="004D25CF"/>
    <w:rsid w:val="004D6552"/>
    <w:rsid w:val="004E358D"/>
    <w:rsid w:val="004E3E94"/>
    <w:rsid w:val="004E4A5C"/>
    <w:rsid w:val="004E4B94"/>
    <w:rsid w:val="004F038F"/>
    <w:rsid w:val="00502C85"/>
    <w:rsid w:val="005030BD"/>
    <w:rsid w:val="0051288A"/>
    <w:rsid w:val="00513EA5"/>
    <w:rsid w:val="00515CC4"/>
    <w:rsid w:val="00515CCD"/>
    <w:rsid w:val="00522383"/>
    <w:rsid w:val="0052303A"/>
    <w:rsid w:val="00523A4B"/>
    <w:rsid w:val="00532D54"/>
    <w:rsid w:val="00532E1B"/>
    <w:rsid w:val="00532EC5"/>
    <w:rsid w:val="0053317D"/>
    <w:rsid w:val="00533443"/>
    <w:rsid w:val="005350DB"/>
    <w:rsid w:val="00546DBB"/>
    <w:rsid w:val="00553561"/>
    <w:rsid w:val="0055425C"/>
    <w:rsid w:val="00563B3B"/>
    <w:rsid w:val="00564163"/>
    <w:rsid w:val="00566FA6"/>
    <w:rsid w:val="0058105E"/>
    <w:rsid w:val="005838C0"/>
    <w:rsid w:val="005911C6"/>
    <w:rsid w:val="00592B5F"/>
    <w:rsid w:val="0059410F"/>
    <w:rsid w:val="00596F38"/>
    <w:rsid w:val="005A259B"/>
    <w:rsid w:val="005B6631"/>
    <w:rsid w:val="005D1D36"/>
    <w:rsid w:val="005D2D53"/>
    <w:rsid w:val="005D4204"/>
    <w:rsid w:val="005D464D"/>
    <w:rsid w:val="005D683D"/>
    <w:rsid w:val="005E06DC"/>
    <w:rsid w:val="005E13A6"/>
    <w:rsid w:val="005E2BD8"/>
    <w:rsid w:val="005E2F22"/>
    <w:rsid w:val="005E4249"/>
    <w:rsid w:val="005E687B"/>
    <w:rsid w:val="005F0781"/>
    <w:rsid w:val="005F5498"/>
    <w:rsid w:val="006051A8"/>
    <w:rsid w:val="006059AC"/>
    <w:rsid w:val="00605C7E"/>
    <w:rsid w:val="0061136D"/>
    <w:rsid w:val="00613233"/>
    <w:rsid w:val="00615D74"/>
    <w:rsid w:val="00622E3B"/>
    <w:rsid w:val="0062384D"/>
    <w:rsid w:val="006271BC"/>
    <w:rsid w:val="00635601"/>
    <w:rsid w:val="006370D4"/>
    <w:rsid w:val="00642317"/>
    <w:rsid w:val="006443E4"/>
    <w:rsid w:val="00645CC8"/>
    <w:rsid w:val="00650590"/>
    <w:rsid w:val="00652369"/>
    <w:rsid w:val="00652983"/>
    <w:rsid w:val="006559BA"/>
    <w:rsid w:val="00655D23"/>
    <w:rsid w:val="00655E6D"/>
    <w:rsid w:val="00660028"/>
    <w:rsid w:val="006603AC"/>
    <w:rsid w:val="00662577"/>
    <w:rsid w:val="006747F6"/>
    <w:rsid w:val="00681E17"/>
    <w:rsid w:val="00685E24"/>
    <w:rsid w:val="0069085E"/>
    <w:rsid w:val="006910A9"/>
    <w:rsid w:val="006924FB"/>
    <w:rsid w:val="006A3C6A"/>
    <w:rsid w:val="006B325B"/>
    <w:rsid w:val="006B32D8"/>
    <w:rsid w:val="006B3C5E"/>
    <w:rsid w:val="006B7C4E"/>
    <w:rsid w:val="006B7EC1"/>
    <w:rsid w:val="006C2FCA"/>
    <w:rsid w:val="006C3929"/>
    <w:rsid w:val="006C4E2F"/>
    <w:rsid w:val="006C598F"/>
    <w:rsid w:val="006D0F4E"/>
    <w:rsid w:val="006D3187"/>
    <w:rsid w:val="006E0F7A"/>
    <w:rsid w:val="006E64DB"/>
    <w:rsid w:val="006F0F7E"/>
    <w:rsid w:val="006F196D"/>
    <w:rsid w:val="006F2F14"/>
    <w:rsid w:val="006F5700"/>
    <w:rsid w:val="006F5C4E"/>
    <w:rsid w:val="0070189D"/>
    <w:rsid w:val="00707EB8"/>
    <w:rsid w:val="0071302F"/>
    <w:rsid w:val="00716144"/>
    <w:rsid w:val="007204D3"/>
    <w:rsid w:val="00721903"/>
    <w:rsid w:val="00723BB5"/>
    <w:rsid w:val="00731750"/>
    <w:rsid w:val="00733ECC"/>
    <w:rsid w:val="00740D37"/>
    <w:rsid w:val="00741EEE"/>
    <w:rsid w:val="007461FC"/>
    <w:rsid w:val="00752AE1"/>
    <w:rsid w:val="007532C2"/>
    <w:rsid w:val="007563A9"/>
    <w:rsid w:val="00757D40"/>
    <w:rsid w:val="00764E42"/>
    <w:rsid w:val="00772402"/>
    <w:rsid w:val="00774763"/>
    <w:rsid w:val="007768DD"/>
    <w:rsid w:val="00777991"/>
    <w:rsid w:val="00782994"/>
    <w:rsid w:val="00785A6A"/>
    <w:rsid w:val="00795367"/>
    <w:rsid w:val="00796F33"/>
    <w:rsid w:val="007976E7"/>
    <w:rsid w:val="007A06E9"/>
    <w:rsid w:val="007A1A01"/>
    <w:rsid w:val="007A5842"/>
    <w:rsid w:val="007B7C2B"/>
    <w:rsid w:val="007D2D6D"/>
    <w:rsid w:val="007D35A4"/>
    <w:rsid w:val="007E06E1"/>
    <w:rsid w:val="007E27AD"/>
    <w:rsid w:val="007E33AE"/>
    <w:rsid w:val="007E360C"/>
    <w:rsid w:val="007E39F6"/>
    <w:rsid w:val="007E641F"/>
    <w:rsid w:val="007E70A0"/>
    <w:rsid w:val="007F186F"/>
    <w:rsid w:val="007F4A3E"/>
    <w:rsid w:val="007F5F7C"/>
    <w:rsid w:val="007F658F"/>
    <w:rsid w:val="00800714"/>
    <w:rsid w:val="00803C21"/>
    <w:rsid w:val="00813D13"/>
    <w:rsid w:val="00817796"/>
    <w:rsid w:val="00817B4D"/>
    <w:rsid w:val="00820E77"/>
    <w:rsid w:val="0082234B"/>
    <w:rsid w:val="00823090"/>
    <w:rsid w:val="0082314B"/>
    <w:rsid w:val="00824E22"/>
    <w:rsid w:val="00825292"/>
    <w:rsid w:val="00827720"/>
    <w:rsid w:val="00832925"/>
    <w:rsid w:val="00834CEA"/>
    <w:rsid w:val="00836D5D"/>
    <w:rsid w:val="00841169"/>
    <w:rsid w:val="00846FED"/>
    <w:rsid w:val="008538B7"/>
    <w:rsid w:val="00855958"/>
    <w:rsid w:val="00866A56"/>
    <w:rsid w:val="008709C2"/>
    <w:rsid w:val="00873CF8"/>
    <w:rsid w:val="008779D8"/>
    <w:rsid w:val="00880463"/>
    <w:rsid w:val="00881F97"/>
    <w:rsid w:val="00884B05"/>
    <w:rsid w:val="00891199"/>
    <w:rsid w:val="00892E69"/>
    <w:rsid w:val="0089590C"/>
    <w:rsid w:val="008A1D96"/>
    <w:rsid w:val="008A3D52"/>
    <w:rsid w:val="008A6315"/>
    <w:rsid w:val="008B0D1E"/>
    <w:rsid w:val="008B1BC5"/>
    <w:rsid w:val="008C2542"/>
    <w:rsid w:val="008C26B6"/>
    <w:rsid w:val="008C2C1C"/>
    <w:rsid w:val="008D57C5"/>
    <w:rsid w:val="008E4734"/>
    <w:rsid w:val="008F135C"/>
    <w:rsid w:val="008F4B13"/>
    <w:rsid w:val="008F616E"/>
    <w:rsid w:val="008F6274"/>
    <w:rsid w:val="008F71A5"/>
    <w:rsid w:val="008F7F5C"/>
    <w:rsid w:val="009020C4"/>
    <w:rsid w:val="00902C6A"/>
    <w:rsid w:val="00903F85"/>
    <w:rsid w:val="0090496A"/>
    <w:rsid w:val="0090751E"/>
    <w:rsid w:val="009160DD"/>
    <w:rsid w:val="00916B35"/>
    <w:rsid w:val="0092074F"/>
    <w:rsid w:val="00922E18"/>
    <w:rsid w:val="00926B9D"/>
    <w:rsid w:val="00930435"/>
    <w:rsid w:val="009327D3"/>
    <w:rsid w:val="00934897"/>
    <w:rsid w:val="00941AEE"/>
    <w:rsid w:val="009501EB"/>
    <w:rsid w:val="00952F38"/>
    <w:rsid w:val="009545DC"/>
    <w:rsid w:val="0095712F"/>
    <w:rsid w:val="00964415"/>
    <w:rsid w:val="00966392"/>
    <w:rsid w:val="00972F9E"/>
    <w:rsid w:val="009731D8"/>
    <w:rsid w:val="009805F7"/>
    <w:rsid w:val="00992DE2"/>
    <w:rsid w:val="00997267"/>
    <w:rsid w:val="009A092E"/>
    <w:rsid w:val="009A3DAE"/>
    <w:rsid w:val="009A4119"/>
    <w:rsid w:val="009A6518"/>
    <w:rsid w:val="009B2634"/>
    <w:rsid w:val="009B3879"/>
    <w:rsid w:val="009B4BBB"/>
    <w:rsid w:val="009B4F4D"/>
    <w:rsid w:val="009B59B1"/>
    <w:rsid w:val="009C3331"/>
    <w:rsid w:val="009C3D14"/>
    <w:rsid w:val="009C3EEC"/>
    <w:rsid w:val="009D0505"/>
    <w:rsid w:val="009D4236"/>
    <w:rsid w:val="009D5004"/>
    <w:rsid w:val="009D5D73"/>
    <w:rsid w:val="009D6AD7"/>
    <w:rsid w:val="009E1B70"/>
    <w:rsid w:val="009E2997"/>
    <w:rsid w:val="009E35B2"/>
    <w:rsid w:val="009F2270"/>
    <w:rsid w:val="009F44D6"/>
    <w:rsid w:val="009F6B5A"/>
    <w:rsid w:val="009F7808"/>
    <w:rsid w:val="00A02522"/>
    <w:rsid w:val="00A219F0"/>
    <w:rsid w:val="00A265F3"/>
    <w:rsid w:val="00A2796F"/>
    <w:rsid w:val="00A27F55"/>
    <w:rsid w:val="00A372A1"/>
    <w:rsid w:val="00A373A1"/>
    <w:rsid w:val="00A37DDF"/>
    <w:rsid w:val="00A42263"/>
    <w:rsid w:val="00A47ED1"/>
    <w:rsid w:val="00A5033E"/>
    <w:rsid w:val="00A55037"/>
    <w:rsid w:val="00A55D59"/>
    <w:rsid w:val="00A62812"/>
    <w:rsid w:val="00A67827"/>
    <w:rsid w:val="00A81E17"/>
    <w:rsid w:val="00A90914"/>
    <w:rsid w:val="00A950A3"/>
    <w:rsid w:val="00AA5098"/>
    <w:rsid w:val="00AB115A"/>
    <w:rsid w:val="00AB477B"/>
    <w:rsid w:val="00AE543B"/>
    <w:rsid w:val="00AF14E8"/>
    <w:rsid w:val="00AF4560"/>
    <w:rsid w:val="00AF6F2A"/>
    <w:rsid w:val="00B03D59"/>
    <w:rsid w:val="00B11D98"/>
    <w:rsid w:val="00B22B4C"/>
    <w:rsid w:val="00B304EE"/>
    <w:rsid w:val="00B31EED"/>
    <w:rsid w:val="00B46892"/>
    <w:rsid w:val="00B47255"/>
    <w:rsid w:val="00B533CD"/>
    <w:rsid w:val="00B61643"/>
    <w:rsid w:val="00B639F0"/>
    <w:rsid w:val="00B63CD3"/>
    <w:rsid w:val="00B709F9"/>
    <w:rsid w:val="00B7302A"/>
    <w:rsid w:val="00B74ACC"/>
    <w:rsid w:val="00B76167"/>
    <w:rsid w:val="00B8545C"/>
    <w:rsid w:val="00B91462"/>
    <w:rsid w:val="00B920F0"/>
    <w:rsid w:val="00B92FD9"/>
    <w:rsid w:val="00B965AA"/>
    <w:rsid w:val="00BA2026"/>
    <w:rsid w:val="00BA23A0"/>
    <w:rsid w:val="00BA3CF6"/>
    <w:rsid w:val="00BA4EFE"/>
    <w:rsid w:val="00BB2019"/>
    <w:rsid w:val="00BB7193"/>
    <w:rsid w:val="00BC0069"/>
    <w:rsid w:val="00BD1F19"/>
    <w:rsid w:val="00BD31A9"/>
    <w:rsid w:val="00BD3ABC"/>
    <w:rsid w:val="00BD73C0"/>
    <w:rsid w:val="00BD7A0F"/>
    <w:rsid w:val="00BE3A38"/>
    <w:rsid w:val="00BE5723"/>
    <w:rsid w:val="00BF2C46"/>
    <w:rsid w:val="00BF2D42"/>
    <w:rsid w:val="00BF425D"/>
    <w:rsid w:val="00BF4AB7"/>
    <w:rsid w:val="00BF50BE"/>
    <w:rsid w:val="00BF6FBC"/>
    <w:rsid w:val="00C005C7"/>
    <w:rsid w:val="00C00B7A"/>
    <w:rsid w:val="00C0200A"/>
    <w:rsid w:val="00C11517"/>
    <w:rsid w:val="00C12B1E"/>
    <w:rsid w:val="00C15014"/>
    <w:rsid w:val="00C156B1"/>
    <w:rsid w:val="00C1746B"/>
    <w:rsid w:val="00C225B5"/>
    <w:rsid w:val="00C235AF"/>
    <w:rsid w:val="00C26A4A"/>
    <w:rsid w:val="00C2746E"/>
    <w:rsid w:val="00C307AF"/>
    <w:rsid w:val="00C333FD"/>
    <w:rsid w:val="00C3681B"/>
    <w:rsid w:val="00C4229A"/>
    <w:rsid w:val="00C55937"/>
    <w:rsid w:val="00C559BD"/>
    <w:rsid w:val="00C55CDA"/>
    <w:rsid w:val="00C55D6C"/>
    <w:rsid w:val="00C5706E"/>
    <w:rsid w:val="00C6369C"/>
    <w:rsid w:val="00C640C9"/>
    <w:rsid w:val="00C6426D"/>
    <w:rsid w:val="00C70D69"/>
    <w:rsid w:val="00C726A7"/>
    <w:rsid w:val="00C753C8"/>
    <w:rsid w:val="00C75CEC"/>
    <w:rsid w:val="00C845CB"/>
    <w:rsid w:val="00C850D5"/>
    <w:rsid w:val="00CB1625"/>
    <w:rsid w:val="00CB3046"/>
    <w:rsid w:val="00CB6A35"/>
    <w:rsid w:val="00CB785A"/>
    <w:rsid w:val="00CC27FB"/>
    <w:rsid w:val="00CC6CB9"/>
    <w:rsid w:val="00CC7D10"/>
    <w:rsid w:val="00CE048D"/>
    <w:rsid w:val="00CE3E14"/>
    <w:rsid w:val="00CE4661"/>
    <w:rsid w:val="00CE6084"/>
    <w:rsid w:val="00CF2A32"/>
    <w:rsid w:val="00D0447E"/>
    <w:rsid w:val="00D046D1"/>
    <w:rsid w:val="00D10B59"/>
    <w:rsid w:val="00D26887"/>
    <w:rsid w:val="00D301ED"/>
    <w:rsid w:val="00D33529"/>
    <w:rsid w:val="00D4038A"/>
    <w:rsid w:val="00D47889"/>
    <w:rsid w:val="00D47F66"/>
    <w:rsid w:val="00D52E5D"/>
    <w:rsid w:val="00D56AD1"/>
    <w:rsid w:val="00D56BF0"/>
    <w:rsid w:val="00D57F25"/>
    <w:rsid w:val="00D634F1"/>
    <w:rsid w:val="00D63EFE"/>
    <w:rsid w:val="00D75316"/>
    <w:rsid w:val="00D80A60"/>
    <w:rsid w:val="00D80BDD"/>
    <w:rsid w:val="00D8253B"/>
    <w:rsid w:val="00D87B2F"/>
    <w:rsid w:val="00D93D78"/>
    <w:rsid w:val="00D96380"/>
    <w:rsid w:val="00DB0718"/>
    <w:rsid w:val="00DB11A8"/>
    <w:rsid w:val="00DB5FF5"/>
    <w:rsid w:val="00DB68A2"/>
    <w:rsid w:val="00DB6D92"/>
    <w:rsid w:val="00DB6F11"/>
    <w:rsid w:val="00DC7ECB"/>
    <w:rsid w:val="00DE2F9A"/>
    <w:rsid w:val="00DE35CE"/>
    <w:rsid w:val="00DE39E0"/>
    <w:rsid w:val="00DF11FE"/>
    <w:rsid w:val="00DF49CA"/>
    <w:rsid w:val="00E02FC7"/>
    <w:rsid w:val="00E04131"/>
    <w:rsid w:val="00E049D0"/>
    <w:rsid w:val="00E1763B"/>
    <w:rsid w:val="00E24667"/>
    <w:rsid w:val="00E26544"/>
    <w:rsid w:val="00E3027A"/>
    <w:rsid w:val="00E344F0"/>
    <w:rsid w:val="00E353F6"/>
    <w:rsid w:val="00E4074B"/>
    <w:rsid w:val="00E4457E"/>
    <w:rsid w:val="00E46A12"/>
    <w:rsid w:val="00E473B2"/>
    <w:rsid w:val="00E50DBD"/>
    <w:rsid w:val="00E5174E"/>
    <w:rsid w:val="00E5702E"/>
    <w:rsid w:val="00E62F45"/>
    <w:rsid w:val="00E63BDC"/>
    <w:rsid w:val="00E6571C"/>
    <w:rsid w:val="00E665A8"/>
    <w:rsid w:val="00E7440C"/>
    <w:rsid w:val="00E75A08"/>
    <w:rsid w:val="00E75C29"/>
    <w:rsid w:val="00E77F33"/>
    <w:rsid w:val="00E80CFF"/>
    <w:rsid w:val="00E81E48"/>
    <w:rsid w:val="00E8393F"/>
    <w:rsid w:val="00E858F5"/>
    <w:rsid w:val="00E90CD7"/>
    <w:rsid w:val="00E91EC1"/>
    <w:rsid w:val="00E94401"/>
    <w:rsid w:val="00EA0140"/>
    <w:rsid w:val="00EA1B07"/>
    <w:rsid w:val="00EA33BC"/>
    <w:rsid w:val="00EB2E36"/>
    <w:rsid w:val="00EC0616"/>
    <w:rsid w:val="00EC0F50"/>
    <w:rsid w:val="00ED12CD"/>
    <w:rsid w:val="00ED1E37"/>
    <w:rsid w:val="00ED5160"/>
    <w:rsid w:val="00ED56A3"/>
    <w:rsid w:val="00EE0C06"/>
    <w:rsid w:val="00EE3D0D"/>
    <w:rsid w:val="00EE4F07"/>
    <w:rsid w:val="00EE6377"/>
    <w:rsid w:val="00EE6B1F"/>
    <w:rsid w:val="00EF151F"/>
    <w:rsid w:val="00EF1BD3"/>
    <w:rsid w:val="00EF2257"/>
    <w:rsid w:val="00F050F3"/>
    <w:rsid w:val="00F1388F"/>
    <w:rsid w:val="00F15BE9"/>
    <w:rsid w:val="00F163FA"/>
    <w:rsid w:val="00F177A5"/>
    <w:rsid w:val="00F2108E"/>
    <w:rsid w:val="00F221D7"/>
    <w:rsid w:val="00F23E11"/>
    <w:rsid w:val="00F3002C"/>
    <w:rsid w:val="00F32645"/>
    <w:rsid w:val="00F34B89"/>
    <w:rsid w:val="00F421D9"/>
    <w:rsid w:val="00F46905"/>
    <w:rsid w:val="00F47440"/>
    <w:rsid w:val="00F47734"/>
    <w:rsid w:val="00F516CB"/>
    <w:rsid w:val="00F52235"/>
    <w:rsid w:val="00F53073"/>
    <w:rsid w:val="00F53208"/>
    <w:rsid w:val="00F53F62"/>
    <w:rsid w:val="00F54764"/>
    <w:rsid w:val="00F5718B"/>
    <w:rsid w:val="00F5787E"/>
    <w:rsid w:val="00F628F4"/>
    <w:rsid w:val="00F62ADB"/>
    <w:rsid w:val="00F64160"/>
    <w:rsid w:val="00F64CCF"/>
    <w:rsid w:val="00F66388"/>
    <w:rsid w:val="00F71B6C"/>
    <w:rsid w:val="00F72095"/>
    <w:rsid w:val="00F7255A"/>
    <w:rsid w:val="00F726BB"/>
    <w:rsid w:val="00F731E4"/>
    <w:rsid w:val="00F73549"/>
    <w:rsid w:val="00F80665"/>
    <w:rsid w:val="00F81C62"/>
    <w:rsid w:val="00F836EA"/>
    <w:rsid w:val="00F87D6C"/>
    <w:rsid w:val="00F92EDE"/>
    <w:rsid w:val="00F95AA6"/>
    <w:rsid w:val="00FA4DB5"/>
    <w:rsid w:val="00FB1E94"/>
    <w:rsid w:val="00FC70C4"/>
    <w:rsid w:val="00FD0E3C"/>
    <w:rsid w:val="00FD1620"/>
    <w:rsid w:val="00FD5B6C"/>
    <w:rsid w:val="00FE1A00"/>
    <w:rsid w:val="00FF0A2D"/>
    <w:rsid w:val="00FF2E2C"/>
    <w:rsid w:val="00FF5EF2"/>
    <w:rsid w:val="00FF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7F0C2"/>
  <w14:defaultImageDpi w14:val="32767"/>
  <w15:chartTrackingRefBased/>
  <w15:docId w15:val="{B59C3C73-44B7-4251-8397-D765D8A1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7B27"/>
    <w:pPr>
      <w:tabs>
        <w:tab w:val="left" w:pos="720"/>
      </w:tabs>
      <w:overflowPunct w:val="0"/>
      <w:autoSpaceDE w:val="0"/>
      <w:autoSpaceDN w:val="0"/>
      <w:adjustRightInd w:val="0"/>
      <w:spacing w:after="200"/>
      <w:textAlignment w:val="baseline"/>
    </w:pPr>
    <w:rPr>
      <w:rFonts w:ascii="Helvetica" w:eastAsia="Times New Roman" w:hAnsi="Helvetica" w:cs="Times New Roman"/>
      <w:sz w:val="20"/>
      <w:szCs w:val="20"/>
      <w:lang w:eastAsia="en-US"/>
    </w:rPr>
  </w:style>
  <w:style w:type="paragraph" w:styleId="Heading1">
    <w:name w:val="heading 1"/>
    <w:basedOn w:val="Normal"/>
    <w:next w:val="Normal"/>
    <w:link w:val="Heading1Char"/>
    <w:qFormat/>
    <w:rsid w:val="002E6E25"/>
    <w:pPr>
      <w:keepNext/>
      <w:tabs>
        <w:tab w:val="clear" w:pos="720"/>
      </w:tabs>
      <w:spacing w:before="480" w:after="480"/>
      <w:jc w:val="center"/>
      <w:outlineLvl w:val="0"/>
    </w:pPr>
    <w:rPr>
      <w:b/>
      <w:sz w:val="24"/>
    </w:rPr>
  </w:style>
  <w:style w:type="paragraph" w:styleId="Heading2">
    <w:name w:val="heading 2"/>
    <w:basedOn w:val="Normal"/>
    <w:next w:val="Normal"/>
    <w:link w:val="Heading2Char"/>
    <w:qFormat/>
    <w:rsid w:val="002E6E25"/>
    <w:pPr>
      <w:keepNext/>
      <w:tabs>
        <w:tab w:val="clear" w:pos="720"/>
        <w:tab w:val="left" w:pos="1440"/>
      </w:tabs>
      <w:spacing w:after="160"/>
      <w:outlineLvl w:val="1"/>
    </w:pPr>
    <w:rPr>
      <w:b/>
    </w:rPr>
  </w:style>
  <w:style w:type="paragraph" w:styleId="Heading3">
    <w:name w:val="heading 3"/>
    <w:basedOn w:val="Heading2"/>
    <w:next w:val="Normal"/>
    <w:link w:val="Heading3Char"/>
    <w:qFormat/>
    <w:rsid w:val="002E6E25"/>
    <w:pPr>
      <w:spacing w:after="80"/>
      <w:outlineLvl w:val="2"/>
    </w:pPr>
  </w:style>
  <w:style w:type="paragraph" w:styleId="Heading4">
    <w:name w:val="heading 4"/>
    <w:basedOn w:val="Heading3"/>
    <w:next w:val="Normal"/>
    <w:link w:val="Heading4Char"/>
    <w:qFormat/>
    <w:rsid w:val="002E6E25"/>
    <w:pPr>
      <w:outlineLvl w:val="3"/>
    </w:pPr>
  </w:style>
  <w:style w:type="paragraph" w:styleId="Heading5">
    <w:name w:val="heading 5"/>
    <w:basedOn w:val="Heading4"/>
    <w:next w:val="Normal"/>
    <w:link w:val="Heading5Char"/>
    <w:qFormat/>
    <w:rsid w:val="002E6E25"/>
    <w:pPr>
      <w:outlineLvl w:val="4"/>
    </w:pPr>
  </w:style>
  <w:style w:type="paragraph" w:styleId="Heading6">
    <w:name w:val="heading 6"/>
    <w:basedOn w:val="Heading5"/>
    <w:next w:val="Normal"/>
    <w:link w:val="Heading6Char"/>
    <w:qFormat/>
    <w:rsid w:val="002E6E25"/>
    <w:pPr>
      <w:outlineLvl w:val="5"/>
    </w:pPr>
  </w:style>
  <w:style w:type="paragraph" w:styleId="Heading7">
    <w:name w:val="heading 7"/>
    <w:basedOn w:val="Heading6"/>
    <w:next w:val="Normal"/>
    <w:link w:val="Heading7Char"/>
    <w:qFormat/>
    <w:rsid w:val="002E6E2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25"/>
    <w:rPr>
      <w:rFonts w:ascii="Helvetica" w:eastAsia="Times New Roman" w:hAnsi="Helvetica" w:cs="Times New Roman"/>
      <w:b/>
      <w:szCs w:val="20"/>
      <w:lang w:eastAsia="en-US"/>
    </w:rPr>
  </w:style>
  <w:style w:type="character" w:customStyle="1" w:styleId="Heading2Char">
    <w:name w:val="Heading 2 Char"/>
    <w:basedOn w:val="DefaultParagraphFont"/>
    <w:link w:val="Heading2"/>
    <w:rsid w:val="002E6E25"/>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rsid w:val="002E6E25"/>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rsid w:val="002E6E25"/>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rsid w:val="002E6E25"/>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rsid w:val="002E6E25"/>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rsid w:val="002E6E25"/>
    <w:rPr>
      <w:rFonts w:ascii="Helvetica" w:eastAsia="Times New Roman" w:hAnsi="Helvetica" w:cs="Times New Roman"/>
      <w:b/>
      <w:sz w:val="20"/>
      <w:szCs w:val="20"/>
      <w:lang w:eastAsia="en-US"/>
    </w:rPr>
  </w:style>
  <w:style w:type="paragraph" w:styleId="TOC8">
    <w:name w:val="toc 8"/>
    <w:basedOn w:val="Normal"/>
    <w:next w:val="Normal"/>
    <w:semiHidden/>
    <w:rsid w:val="002E6E25"/>
    <w:pPr>
      <w:tabs>
        <w:tab w:val="clear" w:pos="720"/>
        <w:tab w:val="right" w:leader="dot" w:pos="9450"/>
      </w:tabs>
      <w:ind w:left="1400"/>
    </w:pPr>
  </w:style>
  <w:style w:type="paragraph" w:styleId="TOC7">
    <w:name w:val="toc 7"/>
    <w:basedOn w:val="Normal"/>
    <w:next w:val="Normal"/>
    <w:uiPriority w:val="39"/>
    <w:rsid w:val="002E6E25"/>
    <w:pPr>
      <w:tabs>
        <w:tab w:val="clear" w:pos="720"/>
        <w:tab w:val="right" w:leader="dot" w:pos="9450"/>
      </w:tabs>
      <w:spacing w:after="0"/>
      <w:ind w:left="2880"/>
    </w:pPr>
  </w:style>
  <w:style w:type="paragraph" w:styleId="TOC6">
    <w:name w:val="toc 6"/>
    <w:basedOn w:val="Normal"/>
    <w:next w:val="Normal"/>
    <w:uiPriority w:val="39"/>
    <w:rsid w:val="002E6E25"/>
    <w:pPr>
      <w:tabs>
        <w:tab w:val="clear" w:pos="720"/>
        <w:tab w:val="right" w:leader="dot" w:pos="9450"/>
      </w:tabs>
      <w:spacing w:after="0"/>
      <w:ind w:left="2340"/>
    </w:pPr>
  </w:style>
  <w:style w:type="paragraph" w:styleId="TOC5">
    <w:name w:val="toc 5"/>
    <w:basedOn w:val="Normal"/>
    <w:next w:val="Normal"/>
    <w:uiPriority w:val="39"/>
    <w:rsid w:val="002E6E25"/>
    <w:pPr>
      <w:tabs>
        <w:tab w:val="clear" w:pos="720"/>
        <w:tab w:val="left" w:pos="3780"/>
        <w:tab w:val="right" w:leader="dot" w:pos="9450"/>
      </w:tabs>
      <w:spacing w:after="0"/>
      <w:ind w:left="1800" w:right="-720"/>
    </w:pPr>
  </w:style>
  <w:style w:type="paragraph" w:styleId="TOC4">
    <w:name w:val="toc 4"/>
    <w:basedOn w:val="Normal"/>
    <w:next w:val="Normal"/>
    <w:uiPriority w:val="39"/>
    <w:rsid w:val="002E6E25"/>
    <w:pPr>
      <w:tabs>
        <w:tab w:val="clear" w:pos="720"/>
        <w:tab w:val="right" w:leader="dot" w:pos="9450"/>
      </w:tabs>
      <w:spacing w:after="0"/>
      <w:ind w:left="1260" w:right="720"/>
    </w:pPr>
  </w:style>
  <w:style w:type="paragraph" w:styleId="TOC3">
    <w:name w:val="toc 3"/>
    <w:basedOn w:val="Normal"/>
    <w:next w:val="Normal"/>
    <w:uiPriority w:val="39"/>
    <w:rsid w:val="002E6E25"/>
    <w:pPr>
      <w:tabs>
        <w:tab w:val="clear" w:pos="720"/>
        <w:tab w:val="right" w:leader="dot" w:pos="9450"/>
      </w:tabs>
      <w:spacing w:after="0"/>
      <w:ind w:left="720"/>
    </w:pPr>
  </w:style>
  <w:style w:type="paragraph" w:styleId="TOC2">
    <w:name w:val="toc 2"/>
    <w:basedOn w:val="Normal"/>
    <w:next w:val="Normal"/>
    <w:uiPriority w:val="39"/>
    <w:rsid w:val="002E6E25"/>
    <w:pPr>
      <w:tabs>
        <w:tab w:val="clear" w:pos="720"/>
        <w:tab w:val="right" w:leader="dot" w:pos="9450"/>
      </w:tabs>
      <w:spacing w:before="40" w:after="40"/>
      <w:ind w:left="360"/>
    </w:pPr>
  </w:style>
  <w:style w:type="paragraph" w:styleId="TOC1">
    <w:name w:val="toc 1"/>
    <w:basedOn w:val="Normal"/>
    <w:next w:val="Normal"/>
    <w:uiPriority w:val="39"/>
    <w:rsid w:val="002E6E25"/>
    <w:pPr>
      <w:tabs>
        <w:tab w:val="clear" w:pos="720"/>
        <w:tab w:val="right" w:leader="dot" w:pos="9450"/>
      </w:tabs>
      <w:spacing w:before="40" w:after="40"/>
    </w:pPr>
  </w:style>
  <w:style w:type="paragraph" w:customStyle="1" w:styleId="FigureTitle">
    <w:name w:val="Figure Title"/>
    <w:basedOn w:val="TableTitle"/>
    <w:rsid w:val="002E6E25"/>
    <w:pPr>
      <w:keepNext/>
      <w:keepLines/>
      <w:spacing w:before="200" w:after="280"/>
    </w:pPr>
  </w:style>
  <w:style w:type="paragraph" w:customStyle="1" w:styleId="TableTitle">
    <w:name w:val="Table Title"/>
    <w:basedOn w:val="Normal"/>
    <w:next w:val="Normal"/>
    <w:link w:val="TableTitleChar"/>
    <w:qFormat/>
    <w:rsid w:val="002E6E25"/>
    <w:pPr>
      <w:tabs>
        <w:tab w:val="clear" w:pos="720"/>
      </w:tabs>
      <w:spacing w:after="0"/>
      <w:jc w:val="center"/>
    </w:pPr>
    <w:rPr>
      <w:b/>
    </w:rPr>
  </w:style>
  <w:style w:type="paragraph" w:customStyle="1" w:styleId="Bullet3">
    <w:name w:val="Bullet3"/>
    <w:basedOn w:val="Bullet2"/>
    <w:rsid w:val="002E6E25"/>
    <w:pPr>
      <w:tabs>
        <w:tab w:val="left" w:pos="1440"/>
      </w:tabs>
      <w:ind w:left="1440" w:hanging="360"/>
    </w:pPr>
  </w:style>
  <w:style w:type="paragraph" w:customStyle="1" w:styleId="Bullet2">
    <w:name w:val="Bullet2"/>
    <w:basedOn w:val="Normal"/>
    <w:rsid w:val="002E6E25"/>
    <w:pPr>
      <w:tabs>
        <w:tab w:val="clear" w:pos="720"/>
        <w:tab w:val="left" w:pos="1080"/>
      </w:tabs>
      <w:spacing w:after="60"/>
      <w:ind w:left="1080" w:hanging="350"/>
    </w:pPr>
  </w:style>
  <w:style w:type="paragraph" w:customStyle="1" w:styleId="Bullet1">
    <w:name w:val="Bullet1"/>
    <w:basedOn w:val="Normal"/>
    <w:rsid w:val="002E6E25"/>
    <w:pPr>
      <w:spacing w:after="60"/>
      <w:ind w:left="720" w:hanging="360"/>
    </w:pPr>
  </w:style>
  <w:style w:type="paragraph" w:customStyle="1" w:styleId="Note">
    <w:name w:val="Note"/>
    <w:basedOn w:val="Normal"/>
    <w:rsid w:val="002E6E25"/>
    <w:pPr>
      <w:tabs>
        <w:tab w:val="clear" w:pos="720"/>
        <w:tab w:val="left" w:pos="1080"/>
      </w:tabs>
      <w:spacing w:after="60"/>
      <w:ind w:left="1080" w:hanging="720"/>
    </w:pPr>
    <w:rPr>
      <w:sz w:val="18"/>
    </w:rPr>
  </w:style>
  <w:style w:type="paragraph" w:customStyle="1" w:styleId="TableEntry">
    <w:name w:val="Table Entry"/>
    <w:basedOn w:val="Normal"/>
    <w:rsid w:val="002E6E25"/>
    <w:pPr>
      <w:tabs>
        <w:tab w:val="clear" w:pos="720"/>
      </w:tabs>
      <w:spacing w:before="40" w:after="40"/>
    </w:pPr>
  </w:style>
  <w:style w:type="paragraph" w:customStyle="1" w:styleId="Bullet0">
    <w:name w:val="Bullet0"/>
    <w:basedOn w:val="Normal"/>
    <w:qFormat/>
    <w:rsid w:val="002E6E25"/>
    <w:pPr>
      <w:tabs>
        <w:tab w:val="clear" w:pos="720"/>
        <w:tab w:val="left" w:pos="360"/>
      </w:tabs>
      <w:spacing w:after="60"/>
      <w:ind w:left="360" w:hanging="367"/>
    </w:pPr>
  </w:style>
  <w:style w:type="paragraph" w:customStyle="1" w:styleId="TableLabel">
    <w:name w:val="Table Label"/>
    <w:basedOn w:val="TableEntry"/>
    <w:rsid w:val="002E6E25"/>
    <w:pPr>
      <w:keepNext/>
      <w:jc w:val="center"/>
    </w:pPr>
    <w:rPr>
      <w:b/>
    </w:rPr>
  </w:style>
  <w:style w:type="paragraph" w:customStyle="1" w:styleId="DocList">
    <w:name w:val="DocList"/>
    <w:basedOn w:val="Normal"/>
    <w:rsid w:val="002E6E25"/>
    <w:pPr>
      <w:tabs>
        <w:tab w:val="clear" w:pos="720"/>
        <w:tab w:val="left" w:pos="1620"/>
      </w:tabs>
      <w:spacing w:before="60" w:after="60"/>
      <w:ind w:left="1620" w:hanging="1080"/>
    </w:pPr>
  </w:style>
  <w:style w:type="paragraph" w:customStyle="1" w:styleId="PartTitle">
    <w:name w:val="Part Title"/>
    <w:basedOn w:val="Normal"/>
    <w:rsid w:val="002E6E25"/>
    <w:pPr>
      <w:tabs>
        <w:tab w:val="left" w:pos="360"/>
      </w:tabs>
      <w:jc w:val="center"/>
    </w:pPr>
    <w:rPr>
      <w:i/>
      <w:sz w:val="24"/>
    </w:rPr>
  </w:style>
  <w:style w:type="paragraph" w:customStyle="1" w:styleId="StandardTitle">
    <w:name w:val="Standard Title"/>
    <w:basedOn w:val="Normal"/>
    <w:rsid w:val="002E6E25"/>
    <w:pPr>
      <w:tabs>
        <w:tab w:val="left" w:pos="360"/>
      </w:tabs>
      <w:jc w:val="center"/>
    </w:pPr>
    <w:rPr>
      <w:b/>
      <w:sz w:val="24"/>
    </w:rPr>
  </w:style>
  <w:style w:type="character" w:styleId="LineNumber">
    <w:name w:val="line number"/>
    <w:semiHidden/>
    <w:rsid w:val="002E6E25"/>
    <w:rPr>
      <w:rFonts w:ascii="Helvetica" w:hAnsi="Helvetica"/>
      <w:sz w:val="16"/>
    </w:rPr>
  </w:style>
  <w:style w:type="paragraph" w:customStyle="1" w:styleId="Instruction">
    <w:name w:val="Instruction"/>
    <w:basedOn w:val="Normal"/>
    <w:rsid w:val="002E6E25"/>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rsid w:val="002E6E25"/>
  </w:style>
  <w:style w:type="paragraph" w:customStyle="1" w:styleId="List2">
    <w:name w:val="List2"/>
    <w:basedOn w:val="Bullet2"/>
    <w:rsid w:val="002E6E25"/>
    <w:pPr>
      <w:ind w:hanging="360"/>
    </w:pPr>
  </w:style>
  <w:style w:type="paragraph" w:customStyle="1" w:styleId="List3">
    <w:name w:val="List3"/>
    <w:basedOn w:val="Bullet3"/>
    <w:rsid w:val="002E6E25"/>
  </w:style>
  <w:style w:type="paragraph" w:styleId="TOC9">
    <w:name w:val="toc 9"/>
    <w:basedOn w:val="Normal"/>
    <w:next w:val="Normal"/>
    <w:semiHidden/>
    <w:rsid w:val="002E6E25"/>
    <w:pPr>
      <w:tabs>
        <w:tab w:val="clear" w:pos="720"/>
        <w:tab w:val="right" w:leader="dot" w:pos="9450"/>
      </w:tabs>
      <w:ind w:left="1600"/>
    </w:pPr>
  </w:style>
  <w:style w:type="paragraph" w:styleId="Header">
    <w:name w:val="header"/>
    <w:basedOn w:val="Normal"/>
    <w:link w:val="HeaderChar"/>
    <w:semiHidden/>
    <w:rsid w:val="002E6E25"/>
    <w:pPr>
      <w:tabs>
        <w:tab w:val="clear" w:pos="720"/>
        <w:tab w:val="center" w:pos="4320"/>
        <w:tab w:val="right" w:pos="8640"/>
      </w:tabs>
    </w:pPr>
  </w:style>
  <w:style w:type="character" w:customStyle="1" w:styleId="HeaderChar">
    <w:name w:val="Header Char"/>
    <w:basedOn w:val="DefaultParagraphFont"/>
    <w:link w:val="Header"/>
    <w:semiHidden/>
    <w:rsid w:val="002E6E25"/>
    <w:rPr>
      <w:rFonts w:ascii="Helvetica" w:eastAsia="Times New Roman" w:hAnsi="Helvetica" w:cs="Times New Roman"/>
      <w:sz w:val="20"/>
      <w:szCs w:val="20"/>
      <w:lang w:eastAsia="en-US"/>
    </w:rPr>
  </w:style>
  <w:style w:type="paragraph" w:styleId="Footer">
    <w:name w:val="footer"/>
    <w:basedOn w:val="Normal"/>
    <w:link w:val="FooterChar"/>
    <w:semiHidden/>
    <w:rsid w:val="002E6E25"/>
    <w:pPr>
      <w:tabs>
        <w:tab w:val="clear" w:pos="720"/>
        <w:tab w:val="center" w:pos="4320"/>
        <w:tab w:val="right" w:pos="8640"/>
      </w:tabs>
    </w:pPr>
  </w:style>
  <w:style w:type="character" w:customStyle="1" w:styleId="FooterChar">
    <w:name w:val="Footer Char"/>
    <w:basedOn w:val="DefaultParagraphFont"/>
    <w:link w:val="Footer"/>
    <w:semiHidden/>
    <w:rsid w:val="002E6E25"/>
    <w:rPr>
      <w:rFonts w:ascii="Helvetica" w:eastAsia="Times New Roman" w:hAnsi="Helvetica" w:cs="Times New Roman"/>
      <w:sz w:val="20"/>
      <w:szCs w:val="20"/>
      <w:lang w:eastAsia="en-US"/>
    </w:rPr>
  </w:style>
  <w:style w:type="paragraph" w:customStyle="1" w:styleId="TableMacro">
    <w:name w:val="Table Macro"/>
    <w:basedOn w:val="TableEntry"/>
    <w:rsid w:val="002E6E25"/>
    <w:rPr>
      <w:i/>
    </w:rPr>
  </w:style>
  <w:style w:type="paragraph" w:customStyle="1" w:styleId="TableSubTitle">
    <w:name w:val="Table Sub Title"/>
    <w:basedOn w:val="TableEntry"/>
    <w:rsid w:val="002E6E25"/>
    <w:rPr>
      <w:b/>
      <w:i/>
    </w:rPr>
  </w:style>
  <w:style w:type="table" w:styleId="TableGrid">
    <w:name w:val="Table Grid"/>
    <w:basedOn w:val="TableNormal"/>
    <w:uiPriority w:val="39"/>
    <w:qFormat/>
    <w:rsid w:val="002E6E25"/>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6E25"/>
  </w:style>
  <w:style w:type="character" w:styleId="CommentReference">
    <w:name w:val="annotation reference"/>
    <w:basedOn w:val="DefaultParagraphFont"/>
    <w:uiPriority w:val="99"/>
    <w:semiHidden/>
    <w:unhideWhenUsed/>
    <w:qFormat/>
    <w:rsid w:val="005B6631"/>
    <w:rPr>
      <w:sz w:val="16"/>
      <w:szCs w:val="16"/>
    </w:rPr>
  </w:style>
  <w:style w:type="paragraph" w:styleId="CommentText">
    <w:name w:val="annotation text"/>
    <w:basedOn w:val="Normal"/>
    <w:link w:val="CommentTextChar"/>
    <w:uiPriority w:val="99"/>
    <w:unhideWhenUsed/>
    <w:qFormat/>
    <w:rsid w:val="005B6631"/>
  </w:style>
  <w:style w:type="character" w:customStyle="1" w:styleId="CommentTextChar">
    <w:name w:val="Comment Text Char"/>
    <w:basedOn w:val="DefaultParagraphFont"/>
    <w:link w:val="CommentText"/>
    <w:uiPriority w:val="99"/>
    <w:qFormat/>
    <w:rsid w:val="005B6631"/>
    <w:rPr>
      <w:rFonts w:ascii="Helvetica" w:eastAsia="Times New Roman" w:hAnsi="Helvetic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B6631"/>
    <w:rPr>
      <w:b/>
      <w:bCs/>
    </w:rPr>
  </w:style>
  <w:style w:type="character" w:customStyle="1" w:styleId="CommentSubjectChar">
    <w:name w:val="Comment Subject Char"/>
    <w:basedOn w:val="CommentTextChar"/>
    <w:link w:val="CommentSubject"/>
    <w:uiPriority w:val="99"/>
    <w:semiHidden/>
    <w:rsid w:val="005B6631"/>
    <w:rPr>
      <w:rFonts w:ascii="Helvetica" w:eastAsia="Times New Roman" w:hAnsi="Helvetica" w:cs="Times New Roman"/>
      <w:b/>
      <w:bCs/>
      <w:sz w:val="20"/>
      <w:szCs w:val="20"/>
      <w:lang w:eastAsia="en-US"/>
    </w:rPr>
  </w:style>
  <w:style w:type="paragraph" w:styleId="ListParagraph">
    <w:name w:val="List Paragraph"/>
    <w:basedOn w:val="Normal"/>
    <w:uiPriority w:val="34"/>
    <w:qFormat/>
    <w:rsid w:val="0051288A"/>
    <w:pPr>
      <w:ind w:left="720"/>
      <w:contextualSpacing/>
    </w:pPr>
  </w:style>
  <w:style w:type="character" w:styleId="Hyperlink">
    <w:name w:val="Hyperlink"/>
    <w:basedOn w:val="DefaultParagraphFont"/>
    <w:uiPriority w:val="99"/>
    <w:unhideWhenUsed/>
    <w:rsid w:val="00B31EED"/>
    <w:rPr>
      <w:color w:val="0000FF"/>
      <w:u w:val="single"/>
    </w:rPr>
  </w:style>
  <w:style w:type="character" w:styleId="FollowedHyperlink">
    <w:name w:val="FollowedHyperlink"/>
    <w:basedOn w:val="DefaultParagraphFont"/>
    <w:uiPriority w:val="99"/>
    <w:semiHidden/>
    <w:unhideWhenUsed/>
    <w:rsid w:val="00F1388F"/>
    <w:rPr>
      <w:color w:val="954F72" w:themeColor="followedHyperlink"/>
      <w:u w:val="single"/>
    </w:rPr>
  </w:style>
  <w:style w:type="paragraph" w:styleId="NormalWeb">
    <w:name w:val="Normal (Web)"/>
    <w:basedOn w:val="Normal"/>
    <w:uiPriority w:val="99"/>
    <w:unhideWhenUsed/>
    <w:rsid w:val="00E02FC7"/>
    <w:pPr>
      <w:tabs>
        <w:tab w:val="clear" w:pos="720"/>
      </w:tabs>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52303A"/>
    <w:rPr>
      <w:rFonts w:ascii="Helvetica" w:eastAsia="Times New Roman" w:hAnsi="Helvetica" w:cs="Times New Roman"/>
      <w:sz w:val="20"/>
      <w:szCs w:val="20"/>
      <w:lang w:eastAsia="en-US"/>
    </w:rPr>
  </w:style>
  <w:style w:type="paragraph" w:customStyle="1" w:styleId="ExampleURL">
    <w:name w:val="Example URL"/>
    <w:basedOn w:val="Normal"/>
    <w:link w:val="ExampleURLChar"/>
    <w:autoRedefine/>
    <w:qFormat/>
    <w:rsid w:val="00BF50BE"/>
    <w:pPr>
      <w:spacing w:after="0"/>
      <w:ind w:left="357" w:right="-23"/>
    </w:pPr>
    <w:rPr>
      <w:rFonts w:ascii="Courier New" w:hAnsi="Courier New"/>
      <w:color w:val="000000"/>
      <w:sz w:val="16"/>
      <w:szCs w:val="16"/>
    </w:rPr>
  </w:style>
  <w:style w:type="character" w:customStyle="1" w:styleId="ExampleURLChar">
    <w:name w:val="Example URL Char"/>
    <w:link w:val="ExampleURL"/>
    <w:rsid w:val="00BF50BE"/>
    <w:rPr>
      <w:rFonts w:ascii="Courier New" w:eastAsia="Times New Roman" w:hAnsi="Courier New" w:cs="Times New Roman"/>
      <w:color w:val="000000"/>
      <w:sz w:val="16"/>
      <w:szCs w:val="16"/>
      <w:lang w:eastAsia="en-US"/>
    </w:rPr>
  </w:style>
  <w:style w:type="character" w:styleId="UnresolvedMention">
    <w:name w:val="Unresolved Mention"/>
    <w:basedOn w:val="DefaultParagraphFont"/>
    <w:uiPriority w:val="99"/>
    <w:rsid w:val="00CE4661"/>
    <w:rPr>
      <w:color w:val="605E5C"/>
      <w:shd w:val="clear" w:color="auto" w:fill="E1DFDD"/>
    </w:rPr>
  </w:style>
  <w:style w:type="character" w:customStyle="1" w:styleId="TableTitleChar">
    <w:name w:val="Table Title Char"/>
    <w:link w:val="TableTitle"/>
    <w:qFormat/>
    <w:rsid w:val="003379DA"/>
    <w:rPr>
      <w:rFonts w:ascii="Helvetica" w:eastAsia="Times New Roman" w:hAnsi="Helvetica" w:cs="Times New Roman"/>
      <w:b/>
      <w:sz w:val="20"/>
      <w:szCs w:val="20"/>
      <w:lang w:eastAsia="en-US"/>
    </w:rPr>
  </w:style>
  <w:style w:type="paragraph" w:customStyle="1" w:styleId="TemplateInstruction">
    <w:name w:val="TemplateInstruction"/>
    <w:basedOn w:val="Normal"/>
    <w:link w:val="TemplateInstructionChar"/>
    <w:qFormat/>
    <w:rsid w:val="003379DA"/>
    <w:pPr>
      <w:spacing w:line="276" w:lineRule="auto"/>
    </w:pPr>
    <w:rPr>
      <w:rFonts w:ascii="Arial" w:hAnsi="Arial"/>
      <w:i/>
      <w:sz w:val="18"/>
    </w:rPr>
  </w:style>
  <w:style w:type="character" w:customStyle="1" w:styleId="TemplateInstructionChar">
    <w:name w:val="TemplateInstruction Char"/>
    <w:basedOn w:val="DefaultParagraphFont"/>
    <w:link w:val="TemplateInstruction"/>
    <w:rsid w:val="003379DA"/>
    <w:rPr>
      <w:rFonts w:ascii="Arial" w:eastAsia="Times New Roman" w:hAnsi="Arial" w:cs="Times New Roman"/>
      <w:i/>
      <w:sz w:val="18"/>
      <w:szCs w:val="20"/>
      <w:lang w:eastAsia="en-US"/>
    </w:rPr>
  </w:style>
  <w:style w:type="character" w:styleId="Strong">
    <w:name w:val="Strong"/>
    <w:basedOn w:val="DefaultParagraphFont"/>
    <w:uiPriority w:val="22"/>
    <w:qFormat/>
    <w:rsid w:val="00813D13"/>
    <w:rPr>
      <w:b/>
      <w:bCs/>
    </w:rPr>
  </w:style>
  <w:style w:type="paragraph" w:styleId="BodyTextIndent2">
    <w:name w:val="Body Text Indent 2"/>
    <w:basedOn w:val="Normal"/>
    <w:link w:val="BodyTextIndent2Char"/>
    <w:uiPriority w:val="99"/>
    <w:unhideWhenUsed/>
    <w:rsid w:val="006051A8"/>
    <w:pPr>
      <w:tabs>
        <w:tab w:val="clear" w:pos="720"/>
      </w:tabs>
      <w:overflowPunct/>
      <w:autoSpaceDE/>
      <w:autoSpaceDN/>
      <w:adjustRightInd/>
      <w:spacing w:after="120"/>
      <w:ind w:left="284"/>
      <w:textAlignment w:val="auto"/>
    </w:pPr>
    <w:rPr>
      <w:rFonts w:asciiTheme="minorHAnsi" w:hAnsiTheme="minorHAnsi"/>
      <w:spacing w:val="2"/>
      <w:kern w:val="10"/>
      <w:sz w:val="18"/>
      <w:szCs w:val="18"/>
      <w:lang w:val="de-DE" w:eastAsia="de-DE"/>
    </w:rPr>
  </w:style>
  <w:style w:type="character" w:customStyle="1" w:styleId="BodyTextIndent2Char">
    <w:name w:val="Body Text Indent 2 Char"/>
    <w:basedOn w:val="DefaultParagraphFont"/>
    <w:link w:val="BodyTextIndent2"/>
    <w:uiPriority w:val="99"/>
    <w:rsid w:val="006051A8"/>
    <w:rPr>
      <w:rFonts w:eastAsia="Times New Roman" w:cs="Times New Roman"/>
      <w:spacing w:val="2"/>
      <w:kern w:val="10"/>
      <w:sz w:val="18"/>
      <w:szCs w:val="18"/>
      <w:lang w:val="de-DE" w:eastAsia="de-DE"/>
    </w:rPr>
  </w:style>
  <w:style w:type="paragraph" w:customStyle="1" w:styleId="TableHeader">
    <w:name w:val="TableHeader"/>
    <w:basedOn w:val="Normal"/>
    <w:next w:val="Normal"/>
    <w:rsid w:val="006051A8"/>
    <w:pPr>
      <w:suppressLineNumbers/>
      <w:tabs>
        <w:tab w:val="clear" w:pos="720"/>
      </w:tabs>
      <w:overflowPunct/>
      <w:autoSpaceDE/>
      <w:autoSpaceDN/>
      <w:adjustRightInd/>
      <w:spacing w:before="60" w:after="60"/>
      <w:jc w:val="center"/>
      <w:textAlignment w:val="auto"/>
    </w:pPr>
    <w:rPr>
      <w:rFonts w:ascii="Arial" w:hAnsi="Arial"/>
      <w:b/>
      <w:sz w:val="18"/>
    </w:rPr>
  </w:style>
  <w:style w:type="paragraph" w:customStyle="1" w:styleId="TableBody">
    <w:name w:val="Table Body"/>
    <w:basedOn w:val="Normal"/>
    <w:uiPriority w:val="99"/>
    <w:rsid w:val="006051A8"/>
    <w:pPr>
      <w:tabs>
        <w:tab w:val="clear" w:pos="720"/>
      </w:tabs>
      <w:suppressAutoHyphens/>
      <w:overflowPunct/>
      <w:autoSpaceDE/>
      <w:autoSpaceDN/>
      <w:adjustRightInd/>
      <w:spacing w:before="60" w:after="60"/>
      <w:textAlignment w:val="auto"/>
    </w:pPr>
    <w:rPr>
      <w:rFonts w:ascii="Arial" w:hAnsi="Arial" w:cs="Arial"/>
      <w:szCs w:val="16"/>
      <w:lang w:eastAsia="ar-SA"/>
    </w:rPr>
  </w:style>
  <w:style w:type="paragraph" w:styleId="FootnoteText">
    <w:name w:val="footnote text"/>
    <w:basedOn w:val="Normal"/>
    <w:link w:val="FootnoteTextChar"/>
    <w:uiPriority w:val="99"/>
    <w:semiHidden/>
    <w:unhideWhenUsed/>
    <w:rsid w:val="00067AD9"/>
    <w:pPr>
      <w:spacing w:after="0"/>
    </w:pPr>
  </w:style>
  <w:style w:type="character" w:customStyle="1" w:styleId="FootnoteTextChar">
    <w:name w:val="Footnote Text Char"/>
    <w:basedOn w:val="DefaultParagraphFont"/>
    <w:link w:val="FootnoteText"/>
    <w:uiPriority w:val="99"/>
    <w:semiHidden/>
    <w:rsid w:val="00067AD9"/>
    <w:rPr>
      <w:rFonts w:ascii="Helvetica" w:eastAsia="Times New Roman" w:hAnsi="Helvetica" w:cs="Times New Roman"/>
      <w:sz w:val="20"/>
      <w:szCs w:val="20"/>
      <w:lang w:eastAsia="en-US"/>
    </w:rPr>
  </w:style>
  <w:style w:type="character" w:styleId="FootnoteReference">
    <w:name w:val="footnote reference"/>
    <w:basedOn w:val="DefaultParagraphFont"/>
    <w:uiPriority w:val="99"/>
    <w:semiHidden/>
    <w:unhideWhenUsed/>
    <w:rsid w:val="0006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89504">
      <w:bodyDiv w:val="1"/>
      <w:marLeft w:val="0"/>
      <w:marRight w:val="0"/>
      <w:marTop w:val="0"/>
      <w:marBottom w:val="0"/>
      <w:divBdr>
        <w:top w:val="none" w:sz="0" w:space="0" w:color="auto"/>
        <w:left w:val="none" w:sz="0" w:space="0" w:color="auto"/>
        <w:bottom w:val="none" w:sz="0" w:space="0" w:color="auto"/>
        <w:right w:val="none" w:sz="0" w:space="0" w:color="auto"/>
      </w:divBdr>
    </w:div>
    <w:div w:id="458575875">
      <w:bodyDiv w:val="1"/>
      <w:marLeft w:val="0"/>
      <w:marRight w:val="0"/>
      <w:marTop w:val="0"/>
      <w:marBottom w:val="0"/>
      <w:divBdr>
        <w:top w:val="none" w:sz="0" w:space="0" w:color="auto"/>
        <w:left w:val="none" w:sz="0" w:space="0" w:color="auto"/>
        <w:bottom w:val="none" w:sz="0" w:space="0" w:color="auto"/>
        <w:right w:val="none" w:sz="0" w:space="0" w:color="auto"/>
      </w:divBdr>
    </w:div>
    <w:div w:id="514731826">
      <w:bodyDiv w:val="1"/>
      <w:marLeft w:val="0"/>
      <w:marRight w:val="0"/>
      <w:marTop w:val="0"/>
      <w:marBottom w:val="0"/>
      <w:divBdr>
        <w:top w:val="none" w:sz="0" w:space="0" w:color="auto"/>
        <w:left w:val="none" w:sz="0" w:space="0" w:color="auto"/>
        <w:bottom w:val="none" w:sz="0" w:space="0" w:color="auto"/>
        <w:right w:val="none" w:sz="0" w:space="0" w:color="auto"/>
      </w:divBdr>
    </w:div>
    <w:div w:id="786464665">
      <w:bodyDiv w:val="1"/>
      <w:marLeft w:val="0"/>
      <w:marRight w:val="0"/>
      <w:marTop w:val="0"/>
      <w:marBottom w:val="0"/>
      <w:divBdr>
        <w:top w:val="none" w:sz="0" w:space="0" w:color="auto"/>
        <w:left w:val="none" w:sz="0" w:space="0" w:color="auto"/>
        <w:bottom w:val="none" w:sz="0" w:space="0" w:color="auto"/>
        <w:right w:val="none" w:sz="0" w:space="0" w:color="auto"/>
      </w:divBdr>
    </w:div>
    <w:div w:id="800614619">
      <w:bodyDiv w:val="1"/>
      <w:marLeft w:val="0"/>
      <w:marRight w:val="0"/>
      <w:marTop w:val="0"/>
      <w:marBottom w:val="0"/>
      <w:divBdr>
        <w:top w:val="none" w:sz="0" w:space="0" w:color="auto"/>
        <w:left w:val="none" w:sz="0" w:space="0" w:color="auto"/>
        <w:bottom w:val="none" w:sz="0" w:space="0" w:color="auto"/>
        <w:right w:val="none" w:sz="0" w:space="0" w:color="auto"/>
      </w:divBdr>
    </w:div>
    <w:div w:id="831602184">
      <w:bodyDiv w:val="1"/>
      <w:marLeft w:val="0"/>
      <w:marRight w:val="0"/>
      <w:marTop w:val="0"/>
      <w:marBottom w:val="0"/>
      <w:divBdr>
        <w:top w:val="none" w:sz="0" w:space="0" w:color="auto"/>
        <w:left w:val="none" w:sz="0" w:space="0" w:color="auto"/>
        <w:bottom w:val="none" w:sz="0" w:space="0" w:color="auto"/>
        <w:right w:val="none" w:sz="0" w:space="0" w:color="auto"/>
      </w:divBdr>
    </w:div>
    <w:div w:id="934362639">
      <w:bodyDiv w:val="1"/>
      <w:marLeft w:val="0"/>
      <w:marRight w:val="0"/>
      <w:marTop w:val="0"/>
      <w:marBottom w:val="0"/>
      <w:divBdr>
        <w:top w:val="none" w:sz="0" w:space="0" w:color="auto"/>
        <w:left w:val="none" w:sz="0" w:space="0" w:color="auto"/>
        <w:bottom w:val="none" w:sz="0" w:space="0" w:color="auto"/>
        <w:right w:val="none" w:sz="0" w:space="0" w:color="auto"/>
      </w:divBdr>
    </w:div>
    <w:div w:id="1030884289">
      <w:bodyDiv w:val="1"/>
      <w:marLeft w:val="0"/>
      <w:marRight w:val="0"/>
      <w:marTop w:val="0"/>
      <w:marBottom w:val="0"/>
      <w:divBdr>
        <w:top w:val="none" w:sz="0" w:space="0" w:color="auto"/>
        <w:left w:val="none" w:sz="0" w:space="0" w:color="auto"/>
        <w:bottom w:val="none" w:sz="0" w:space="0" w:color="auto"/>
        <w:right w:val="none" w:sz="0" w:space="0" w:color="auto"/>
      </w:divBdr>
    </w:div>
    <w:div w:id="1050810324">
      <w:bodyDiv w:val="1"/>
      <w:marLeft w:val="0"/>
      <w:marRight w:val="0"/>
      <w:marTop w:val="0"/>
      <w:marBottom w:val="0"/>
      <w:divBdr>
        <w:top w:val="none" w:sz="0" w:space="0" w:color="auto"/>
        <w:left w:val="none" w:sz="0" w:space="0" w:color="auto"/>
        <w:bottom w:val="none" w:sz="0" w:space="0" w:color="auto"/>
        <w:right w:val="none" w:sz="0" w:space="0" w:color="auto"/>
      </w:divBdr>
    </w:div>
    <w:div w:id="1170412361">
      <w:bodyDiv w:val="1"/>
      <w:marLeft w:val="0"/>
      <w:marRight w:val="0"/>
      <w:marTop w:val="0"/>
      <w:marBottom w:val="0"/>
      <w:divBdr>
        <w:top w:val="none" w:sz="0" w:space="0" w:color="auto"/>
        <w:left w:val="none" w:sz="0" w:space="0" w:color="auto"/>
        <w:bottom w:val="none" w:sz="0" w:space="0" w:color="auto"/>
        <w:right w:val="none" w:sz="0" w:space="0" w:color="auto"/>
      </w:divBdr>
    </w:div>
    <w:div w:id="1184901817">
      <w:bodyDiv w:val="1"/>
      <w:marLeft w:val="0"/>
      <w:marRight w:val="0"/>
      <w:marTop w:val="0"/>
      <w:marBottom w:val="0"/>
      <w:divBdr>
        <w:top w:val="none" w:sz="0" w:space="0" w:color="auto"/>
        <w:left w:val="none" w:sz="0" w:space="0" w:color="auto"/>
        <w:bottom w:val="none" w:sz="0" w:space="0" w:color="auto"/>
        <w:right w:val="none" w:sz="0" w:space="0" w:color="auto"/>
      </w:divBdr>
    </w:div>
    <w:div w:id="1185175053">
      <w:bodyDiv w:val="1"/>
      <w:marLeft w:val="0"/>
      <w:marRight w:val="0"/>
      <w:marTop w:val="0"/>
      <w:marBottom w:val="0"/>
      <w:divBdr>
        <w:top w:val="none" w:sz="0" w:space="0" w:color="auto"/>
        <w:left w:val="none" w:sz="0" w:space="0" w:color="auto"/>
        <w:bottom w:val="none" w:sz="0" w:space="0" w:color="auto"/>
        <w:right w:val="none" w:sz="0" w:space="0" w:color="auto"/>
      </w:divBdr>
    </w:div>
    <w:div w:id="1200555841">
      <w:bodyDiv w:val="1"/>
      <w:marLeft w:val="0"/>
      <w:marRight w:val="0"/>
      <w:marTop w:val="0"/>
      <w:marBottom w:val="0"/>
      <w:divBdr>
        <w:top w:val="none" w:sz="0" w:space="0" w:color="auto"/>
        <w:left w:val="none" w:sz="0" w:space="0" w:color="auto"/>
        <w:bottom w:val="none" w:sz="0" w:space="0" w:color="auto"/>
        <w:right w:val="none" w:sz="0" w:space="0" w:color="auto"/>
      </w:divBdr>
    </w:div>
    <w:div w:id="1219589891">
      <w:bodyDiv w:val="1"/>
      <w:marLeft w:val="0"/>
      <w:marRight w:val="0"/>
      <w:marTop w:val="0"/>
      <w:marBottom w:val="0"/>
      <w:divBdr>
        <w:top w:val="none" w:sz="0" w:space="0" w:color="auto"/>
        <w:left w:val="none" w:sz="0" w:space="0" w:color="auto"/>
        <w:bottom w:val="none" w:sz="0" w:space="0" w:color="auto"/>
        <w:right w:val="none" w:sz="0" w:space="0" w:color="auto"/>
      </w:divBdr>
    </w:div>
    <w:div w:id="1341737228">
      <w:bodyDiv w:val="1"/>
      <w:marLeft w:val="0"/>
      <w:marRight w:val="0"/>
      <w:marTop w:val="0"/>
      <w:marBottom w:val="0"/>
      <w:divBdr>
        <w:top w:val="none" w:sz="0" w:space="0" w:color="auto"/>
        <w:left w:val="none" w:sz="0" w:space="0" w:color="auto"/>
        <w:bottom w:val="none" w:sz="0" w:space="0" w:color="auto"/>
        <w:right w:val="none" w:sz="0" w:space="0" w:color="auto"/>
      </w:divBdr>
    </w:div>
    <w:div w:id="1362591742">
      <w:bodyDiv w:val="1"/>
      <w:marLeft w:val="0"/>
      <w:marRight w:val="0"/>
      <w:marTop w:val="0"/>
      <w:marBottom w:val="0"/>
      <w:divBdr>
        <w:top w:val="none" w:sz="0" w:space="0" w:color="auto"/>
        <w:left w:val="none" w:sz="0" w:space="0" w:color="auto"/>
        <w:bottom w:val="none" w:sz="0" w:space="0" w:color="auto"/>
        <w:right w:val="none" w:sz="0" w:space="0" w:color="auto"/>
      </w:divBdr>
      <w:divsChild>
        <w:div w:id="1801219842">
          <w:marLeft w:val="0"/>
          <w:marRight w:val="0"/>
          <w:marTop w:val="0"/>
          <w:marBottom w:val="0"/>
          <w:divBdr>
            <w:top w:val="none" w:sz="0" w:space="0" w:color="auto"/>
            <w:left w:val="none" w:sz="0" w:space="0" w:color="auto"/>
            <w:bottom w:val="none" w:sz="0" w:space="0" w:color="auto"/>
            <w:right w:val="none" w:sz="0" w:space="0" w:color="auto"/>
          </w:divBdr>
          <w:divsChild>
            <w:div w:id="1368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9288">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4">
          <w:marLeft w:val="0"/>
          <w:marRight w:val="0"/>
          <w:marTop w:val="0"/>
          <w:marBottom w:val="0"/>
          <w:divBdr>
            <w:top w:val="none" w:sz="0" w:space="0" w:color="auto"/>
            <w:left w:val="none" w:sz="0" w:space="0" w:color="auto"/>
            <w:bottom w:val="none" w:sz="0" w:space="0" w:color="auto"/>
            <w:right w:val="none" w:sz="0" w:space="0" w:color="auto"/>
          </w:divBdr>
          <w:divsChild>
            <w:div w:id="294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4067">
      <w:bodyDiv w:val="1"/>
      <w:marLeft w:val="0"/>
      <w:marRight w:val="0"/>
      <w:marTop w:val="0"/>
      <w:marBottom w:val="0"/>
      <w:divBdr>
        <w:top w:val="none" w:sz="0" w:space="0" w:color="auto"/>
        <w:left w:val="none" w:sz="0" w:space="0" w:color="auto"/>
        <w:bottom w:val="none" w:sz="0" w:space="0" w:color="auto"/>
        <w:right w:val="none" w:sz="0" w:space="0" w:color="auto"/>
      </w:divBdr>
      <w:divsChild>
        <w:div w:id="160971952">
          <w:marLeft w:val="475"/>
          <w:marRight w:val="0"/>
          <w:marTop w:val="86"/>
          <w:marBottom w:val="120"/>
          <w:divBdr>
            <w:top w:val="none" w:sz="0" w:space="0" w:color="auto"/>
            <w:left w:val="none" w:sz="0" w:space="0" w:color="auto"/>
            <w:bottom w:val="none" w:sz="0" w:space="0" w:color="auto"/>
            <w:right w:val="none" w:sz="0" w:space="0" w:color="auto"/>
          </w:divBdr>
        </w:div>
      </w:divsChild>
    </w:div>
    <w:div w:id="1438525538">
      <w:bodyDiv w:val="1"/>
      <w:marLeft w:val="0"/>
      <w:marRight w:val="0"/>
      <w:marTop w:val="0"/>
      <w:marBottom w:val="0"/>
      <w:divBdr>
        <w:top w:val="none" w:sz="0" w:space="0" w:color="auto"/>
        <w:left w:val="none" w:sz="0" w:space="0" w:color="auto"/>
        <w:bottom w:val="none" w:sz="0" w:space="0" w:color="auto"/>
        <w:right w:val="none" w:sz="0" w:space="0" w:color="auto"/>
      </w:divBdr>
    </w:div>
    <w:div w:id="1514613472">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704597152">
      <w:bodyDiv w:val="1"/>
      <w:marLeft w:val="0"/>
      <w:marRight w:val="0"/>
      <w:marTop w:val="0"/>
      <w:marBottom w:val="0"/>
      <w:divBdr>
        <w:top w:val="none" w:sz="0" w:space="0" w:color="auto"/>
        <w:left w:val="none" w:sz="0" w:space="0" w:color="auto"/>
        <w:bottom w:val="none" w:sz="0" w:space="0" w:color="auto"/>
        <w:right w:val="none" w:sz="0" w:space="0" w:color="auto"/>
      </w:divBdr>
    </w:div>
    <w:div w:id="1803883232">
      <w:bodyDiv w:val="1"/>
      <w:marLeft w:val="0"/>
      <w:marRight w:val="0"/>
      <w:marTop w:val="0"/>
      <w:marBottom w:val="0"/>
      <w:divBdr>
        <w:top w:val="none" w:sz="0" w:space="0" w:color="auto"/>
        <w:left w:val="none" w:sz="0" w:space="0" w:color="auto"/>
        <w:bottom w:val="none" w:sz="0" w:space="0" w:color="auto"/>
        <w:right w:val="none" w:sz="0" w:space="0" w:color="auto"/>
      </w:divBdr>
    </w:div>
    <w:div w:id="1828863757">
      <w:bodyDiv w:val="1"/>
      <w:marLeft w:val="0"/>
      <w:marRight w:val="0"/>
      <w:marTop w:val="0"/>
      <w:marBottom w:val="0"/>
      <w:divBdr>
        <w:top w:val="none" w:sz="0" w:space="0" w:color="auto"/>
        <w:left w:val="none" w:sz="0" w:space="0" w:color="auto"/>
        <w:bottom w:val="none" w:sz="0" w:space="0" w:color="auto"/>
        <w:right w:val="none" w:sz="0" w:space="0" w:color="auto"/>
      </w:divBdr>
    </w:div>
    <w:div w:id="1841582457">
      <w:bodyDiv w:val="1"/>
      <w:marLeft w:val="0"/>
      <w:marRight w:val="0"/>
      <w:marTop w:val="0"/>
      <w:marBottom w:val="0"/>
      <w:divBdr>
        <w:top w:val="none" w:sz="0" w:space="0" w:color="auto"/>
        <w:left w:val="none" w:sz="0" w:space="0" w:color="auto"/>
        <w:bottom w:val="none" w:sz="0" w:space="0" w:color="auto"/>
        <w:right w:val="none" w:sz="0" w:space="0" w:color="auto"/>
      </w:divBdr>
    </w:div>
    <w:div w:id="1866675146">
      <w:bodyDiv w:val="1"/>
      <w:marLeft w:val="0"/>
      <w:marRight w:val="0"/>
      <w:marTop w:val="0"/>
      <w:marBottom w:val="0"/>
      <w:divBdr>
        <w:top w:val="none" w:sz="0" w:space="0" w:color="auto"/>
        <w:left w:val="none" w:sz="0" w:space="0" w:color="auto"/>
        <w:bottom w:val="none" w:sz="0" w:space="0" w:color="auto"/>
        <w:right w:val="none" w:sz="0" w:space="0" w:color="auto"/>
      </w:divBdr>
    </w:div>
    <w:div w:id="1899171172">
      <w:bodyDiv w:val="1"/>
      <w:marLeft w:val="0"/>
      <w:marRight w:val="0"/>
      <w:marTop w:val="0"/>
      <w:marBottom w:val="0"/>
      <w:divBdr>
        <w:top w:val="none" w:sz="0" w:space="0" w:color="auto"/>
        <w:left w:val="none" w:sz="0" w:space="0" w:color="auto"/>
        <w:bottom w:val="none" w:sz="0" w:space="0" w:color="auto"/>
        <w:right w:val="none" w:sz="0" w:space="0" w:color="auto"/>
      </w:divBdr>
    </w:div>
    <w:div w:id="1940483844">
      <w:bodyDiv w:val="1"/>
      <w:marLeft w:val="0"/>
      <w:marRight w:val="0"/>
      <w:marTop w:val="0"/>
      <w:marBottom w:val="0"/>
      <w:divBdr>
        <w:top w:val="none" w:sz="0" w:space="0" w:color="auto"/>
        <w:left w:val="none" w:sz="0" w:space="0" w:color="auto"/>
        <w:bottom w:val="none" w:sz="0" w:space="0" w:color="auto"/>
        <w:right w:val="none" w:sz="0" w:space="0" w:color="auto"/>
      </w:divBdr>
    </w:div>
    <w:div w:id="1968075713">
      <w:bodyDiv w:val="1"/>
      <w:marLeft w:val="0"/>
      <w:marRight w:val="0"/>
      <w:marTop w:val="0"/>
      <w:marBottom w:val="0"/>
      <w:divBdr>
        <w:top w:val="none" w:sz="0" w:space="0" w:color="auto"/>
        <w:left w:val="none" w:sz="0" w:space="0" w:color="auto"/>
        <w:bottom w:val="none" w:sz="0" w:space="0" w:color="auto"/>
        <w:right w:val="none" w:sz="0" w:space="0" w:color="auto"/>
      </w:divBdr>
    </w:div>
    <w:div w:id="2032684076">
      <w:bodyDiv w:val="1"/>
      <w:marLeft w:val="0"/>
      <w:marRight w:val="0"/>
      <w:marTop w:val="0"/>
      <w:marBottom w:val="0"/>
      <w:divBdr>
        <w:top w:val="none" w:sz="0" w:space="0" w:color="auto"/>
        <w:left w:val="none" w:sz="0" w:space="0" w:color="auto"/>
        <w:bottom w:val="none" w:sz="0" w:space="0" w:color="auto"/>
        <w:right w:val="none" w:sz="0" w:space="0" w:color="auto"/>
      </w:divBdr>
    </w:div>
    <w:div w:id="21172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arn.microsoft.com/en-us/azure/architecture/patterns/async-request-reply"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om.nema.org/medical/dicom/current/output/chtml/part04/sect_J.3.3.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om.nema.org/medical/dicom/current/output/chtml/part04/sect_J.3.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microsoft.com/en-us/azure/architecture/patterns/async-request-repl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C9F00922A8140B925B44E3652C3BF" ma:contentTypeVersion="14" ma:contentTypeDescription="Create a new document." ma:contentTypeScope="" ma:versionID="16463897701e1775ca58d0534f21020d">
  <xsd:schema xmlns:xsd="http://www.w3.org/2001/XMLSchema" xmlns:xs="http://www.w3.org/2001/XMLSchema" xmlns:p="http://schemas.microsoft.com/office/2006/metadata/properties" xmlns:ns2="35f0d2ed-0178-4833-9cdd-0b33c9568efa" xmlns:ns3="f2653489-53a8-4027-97ec-f6332eaf834e" targetNamespace="http://schemas.microsoft.com/office/2006/metadata/properties" ma:root="true" ma:fieldsID="48565b3b5a4620b5b375b1b77568ad9c" ns2:_="" ns3:_="">
    <xsd:import namespace="35f0d2ed-0178-4833-9cdd-0b33c9568efa"/>
    <xsd:import namespace="f2653489-53a8-4027-97ec-f6332eaf83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0d2ed-0178-4833-9cdd-0b33c9568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653489-53a8-4027-97ec-f6332eaf83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659e9f-3090-411d-92d9-52b6c1350990}" ma:internalName="TaxCatchAll" ma:showField="CatchAllData" ma:web="f2653489-53a8-4027-97ec-f6332eaf83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5B8D9-D7A7-4AB1-8A31-D68877D76FAF}">
  <ds:schemaRefs>
    <ds:schemaRef ds:uri="http://schemas.openxmlformats.org/officeDocument/2006/bibliography"/>
  </ds:schemaRefs>
</ds:datastoreItem>
</file>

<file path=customXml/itemProps2.xml><?xml version="1.0" encoding="utf-8"?>
<ds:datastoreItem xmlns:ds="http://schemas.openxmlformats.org/officeDocument/2006/customXml" ds:itemID="{D27FEA39-E8D2-47C8-90C3-EC07BAAE7EED}"/>
</file>

<file path=customXml/itemProps3.xml><?xml version="1.0" encoding="utf-8"?>
<ds:datastoreItem xmlns:ds="http://schemas.openxmlformats.org/officeDocument/2006/customXml" ds:itemID="{83F8410B-6EC1-45ED-AE39-ED5B1134AA51}"/>
</file>

<file path=docProps/app.xml><?xml version="1.0" encoding="utf-8"?>
<Properties xmlns="http://schemas.openxmlformats.org/officeDocument/2006/extended-properties" xmlns:vt="http://schemas.openxmlformats.org/officeDocument/2006/docPropsVTypes">
  <Template>Normal.dotm</Template>
  <TotalTime>1</TotalTime>
  <Pages>37</Pages>
  <Words>10510</Words>
  <Characters>59907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DICOM Supplement 234</vt:lpstr>
    </vt:vector>
  </TitlesOfParts>
  <Company>Siemens, Philips</Company>
  <LinksUpToDate>false</LinksUpToDate>
  <CharactersWithSpaces>70277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DICOM Supplement 234</dc:title>
  <dc:subject>DICOMweb Storage Commitment</dc:subject>
  <dc:creator>Dieter Krotz, Jeroen Medema</dc:creator>
  <cp:keywords/>
  <dc:description/>
  <cp:lastModifiedBy>Knazik, Shayna</cp:lastModifiedBy>
  <cp:revision>2</cp:revision>
  <dcterms:created xsi:type="dcterms:W3CDTF">2023-07-24T17:52:00Z</dcterms:created>
  <dcterms:modified xsi:type="dcterms:W3CDTF">2023-07-24T17:52:00Z</dcterms:modified>
</cp:coreProperties>
</file>